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F7059D"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br/>
                            </w:r>
                            <w:r w:rsidR="005942A9">
                              <w:rPr>
                                <w:color w:val="FFFFFF"/>
                                <w:sz w:val="44"/>
                                <w:szCs w:val="44"/>
                                <w:lang w:val="en-AU"/>
                              </w:rPr>
                              <w:t>Hospitality</w:t>
                            </w:r>
                            <w:r w:rsidR="00C44B00">
                              <w:rPr>
                                <w:color w:val="FFFFFF"/>
                                <w:sz w:val="44"/>
                                <w:szCs w:val="44"/>
                                <w:lang w:val="en-AU"/>
                              </w:rPr>
                              <w:t xml:space="preserve"> Assistant</w:t>
                            </w:r>
                          </w:p>
                          <w:p w:rsidR="002C6266" w:rsidRDefault="00FD7F00" w:rsidP="00366A73">
                            <w:pPr>
                              <w:jc w:val="left"/>
                              <w:rPr>
                                <w:color w:val="FFFFFF"/>
                                <w:sz w:val="44"/>
                                <w:szCs w:val="44"/>
                                <w:lang w:val="en-AU"/>
                              </w:rPr>
                            </w:pPr>
                            <w:r>
                              <w:rPr>
                                <w:color w:val="FFFFFF"/>
                                <w:sz w:val="44"/>
                                <w:szCs w:val="44"/>
                                <w:lang w:val="en-AU"/>
                              </w:rPr>
                              <w:t xml:space="preserve">Clifton College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F7059D" w:rsidP="00366A73">
                      <w:pPr>
                        <w:jc w:val="left"/>
                        <w:rPr>
                          <w:color w:val="FFFFFF"/>
                          <w:sz w:val="44"/>
                          <w:szCs w:val="44"/>
                          <w:lang w:val="en-AU"/>
                        </w:rPr>
                      </w:pPr>
                      <w:r>
                        <w:rPr>
                          <w:color w:val="FFFFFF"/>
                          <w:sz w:val="44"/>
                          <w:szCs w:val="44"/>
                          <w:lang w:val="en-AU"/>
                        </w:rPr>
                        <w:t>Job Description</w:t>
                      </w:r>
                      <w:r w:rsidR="00366A73">
                        <w:rPr>
                          <w:color w:val="FFFFFF"/>
                          <w:sz w:val="44"/>
                          <w:szCs w:val="44"/>
                          <w:lang w:val="en-AU"/>
                        </w:rPr>
                        <w:br/>
                      </w:r>
                      <w:r w:rsidR="005942A9">
                        <w:rPr>
                          <w:color w:val="FFFFFF"/>
                          <w:sz w:val="44"/>
                          <w:szCs w:val="44"/>
                          <w:lang w:val="en-AU"/>
                        </w:rPr>
                        <w:t>Hospitality</w:t>
                      </w:r>
                      <w:r w:rsidR="00C44B00">
                        <w:rPr>
                          <w:color w:val="FFFFFF"/>
                          <w:sz w:val="44"/>
                          <w:szCs w:val="44"/>
                          <w:lang w:val="en-AU"/>
                        </w:rPr>
                        <w:t xml:space="preserve"> Assistant</w:t>
                      </w:r>
                    </w:p>
                    <w:p w:rsidR="002C6266" w:rsidRDefault="00FD7F00" w:rsidP="00366A73">
                      <w:pPr>
                        <w:jc w:val="left"/>
                        <w:rPr>
                          <w:color w:val="FFFFFF"/>
                          <w:sz w:val="44"/>
                          <w:szCs w:val="44"/>
                          <w:lang w:val="en-AU"/>
                        </w:rPr>
                      </w:pPr>
                      <w:r>
                        <w:rPr>
                          <w:color w:val="FFFFFF"/>
                          <w:sz w:val="44"/>
                          <w:szCs w:val="44"/>
                          <w:lang w:val="en-AU"/>
                        </w:rPr>
                        <w:t xml:space="preserve">Clifton College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743"/>
        <w:gridCol w:w="607"/>
        <w:gridCol w:w="1236"/>
        <w:gridCol w:w="924"/>
        <w:gridCol w:w="1202"/>
        <w:gridCol w:w="1138"/>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FD7F00" w:rsidP="00FD7F00">
            <w:pPr>
              <w:spacing w:before="20" w:after="20"/>
              <w:jc w:val="left"/>
              <w:rPr>
                <w:rFonts w:cs="Arial"/>
                <w:color w:val="000000"/>
                <w:szCs w:val="20"/>
              </w:rPr>
            </w:pPr>
            <w:r>
              <w:rPr>
                <w:rFonts w:cs="Arial"/>
                <w:color w:val="000000"/>
                <w:szCs w:val="20"/>
              </w:rPr>
              <w:t>Independent Schools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CD0421" w:rsidP="00CD0421">
            <w:pPr>
              <w:pStyle w:val="Heading2"/>
              <w:rPr>
                <w:b w:val="0"/>
                <w:lang w:val="en-CA"/>
              </w:rPr>
            </w:pPr>
            <w:r>
              <w:rPr>
                <w:b w:val="0"/>
                <w:sz w:val="18"/>
                <w:lang w:val="en-CA"/>
              </w:rPr>
              <w:t xml:space="preserve">Hospitality </w:t>
            </w:r>
            <w:r w:rsidR="0018386B">
              <w:rPr>
                <w:b w:val="0"/>
                <w:sz w:val="18"/>
                <w:lang w:val="en-CA"/>
              </w:rPr>
              <w:t>Assistant</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CD0421" w:rsidP="00FD7F00">
            <w:pPr>
              <w:spacing w:before="20" w:after="20"/>
              <w:jc w:val="left"/>
              <w:rPr>
                <w:rFonts w:cs="Arial"/>
                <w:color w:val="000000"/>
                <w:szCs w:val="20"/>
              </w:rPr>
            </w:pPr>
            <w:r>
              <w:rPr>
                <w:sz w:val="18"/>
                <w:lang w:val="en-CA"/>
              </w:rPr>
              <w:t>Hospitality</w:t>
            </w:r>
            <w:r w:rsidR="0018386B">
              <w:rPr>
                <w:sz w:val="18"/>
                <w:lang w:val="en-CA"/>
              </w:rPr>
              <w:t xml:space="preserve"> Assistant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EA28DA" w:rsidP="00161F93">
            <w:pPr>
              <w:spacing w:before="20" w:after="20"/>
              <w:jc w:val="left"/>
              <w:rPr>
                <w:rFonts w:cs="Arial"/>
                <w:color w:val="000000"/>
                <w:szCs w:val="20"/>
              </w:rPr>
            </w:pPr>
            <w:r>
              <w:rPr>
                <w:rFonts w:cs="Arial"/>
                <w:color w:val="000000"/>
                <w:szCs w:val="20"/>
              </w:rPr>
              <w:t>TBC</w:t>
            </w:r>
            <w:bookmarkStart w:id="0" w:name="_GoBack"/>
            <w:bookmarkEnd w:id="0"/>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EA28DA"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D0421" w:rsidP="00FD7F00">
            <w:pPr>
              <w:spacing w:before="20" w:after="20"/>
              <w:jc w:val="left"/>
              <w:rPr>
                <w:rFonts w:cs="Arial"/>
                <w:color w:val="000000"/>
                <w:szCs w:val="20"/>
              </w:rPr>
            </w:pPr>
            <w:r>
              <w:rPr>
                <w:rFonts w:cs="Arial"/>
                <w:color w:val="000000"/>
                <w:szCs w:val="20"/>
              </w:rPr>
              <w:t>Hospitality</w:t>
            </w:r>
            <w:r w:rsidR="0018386B">
              <w:rPr>
                <w:rFonts w:cs="Arial"/>
                <w:color w:val="000000"/>
                <w:szCs w:val="20"/>
              </w:rPr>
              <w:t xml:space="preserve"> Manger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8386B" w:rsidP="00FD7F00">
            <w:pPr>
              <w:spacing w:before="20" w:after="20"/>
              <w:jc w:val="left"/>
              <w:rPr>
                <w:rFonts w:cs="Arial"/>
                <w:color w:val="000000"/>
                <w:szCs w:val="20"/>
              </w:rPr>
            </w:pPr>
            <w:r>
              <w:rPr>
                <w:rFonts w:cs="Arial"/>
                <w:color w:val="000000"/>
                <w:szCs w:val="20"/>
              </w:rPr>
              <w:t>Catering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D7F00" w:rsidP="00FD7F00">
            <w:pPr>
              <w:spacing w:before="20" w:after="20"/>
              <w:jc w:val="left"/>
              <w:rPr>
                <w:rFonts w:cs="Arial"/>
                <w:color w:val="000000"/>
                <w:szCs w:val="20"/>
              </w:rPr>
            </w:pPr>
            <w:r>
              <w:rPr>
                <w:rFonts w:cs="Arial"/>
                <w:color w:val="000000"/>
                <w:szCs w:val="20"/>
              </w:rPr>
              <w:t>Clifton College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002406C8" w:rsidRPr="00C750EB">
              <w:t>To ensure the prompt and efficient preparation and service of all meals to the company’s standard and to the client’s satisfaction and maintaining the cleanliness and hygiene of the Unit to the required standard in the Service Level Agreement.</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5942A9" w:rsidP="00B53C02">
            <w:pPr>
              <w:pStyle w:val="Puces4"/>
              <w:numPr>
                <w:ilvl w:val="0"/>
                <w:numId w:val="2"/>
              </w:numPr>
              <w:rPr>
                <w:color w:val="000000" w:themeColor="text1"/>
              </w:rPr>
            </w:pPr>
            <w:r>
              <w:rPr>
                <w:color w:val="000000" w:themeColor="text1"/>
              </w:rPr>
              <w:t xml:space="preserve">To provide an efficient and friendly service to customers/clients in accordance with Sodexo and </w:t>
            </w:r>
            <w:r w:rsidR="0037702A">
              <w:rPr>
                <w:color w:val="000000" w:themeColor="text1"/>
              </w:rPr>
              <w:t>Clifton’s</w:t>
            </w:r>
            <w:r>
              <w:rPr>
                <w:color w:val="000000" w:themeColor="text1"/>
              </w:rPr>
              <w:t xml:space="preserve"> Standards</w:t>
            </w:r>
          </w:p>
          <w:p w:rsidR="0018386B" w:rsidRPr="00F479E6" w:rsidRDefault="0037702A" w:rsidP="00B53C02">
            <w:pPr>
              <w:pStyle w:val="Puces4"/>
              <w:numPr>
                <w:ilvl w:val="0"/>
                <w:numId w:val="2"/>
              </w:numPr>
              <w:rPr>
                <w:color w:val="000000" w:themeColor="text1"/>
              </w:rPr>
            </w:pPr>
            <w:r>
              <w:rPr>
                <w:color w:val="000000" w:themeColor="text1"/>
              </w:rPr>
              <w:t xml:space="preserve">Ensure the presentation and agreed standard of hospitality is always per specification and at its highest.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084CFB">
        <w:trPr>
          <w:trHeight w:val="232"/>
        </w:trPr>
        <w:tc>
          <w:tcPr>
            <w:tcW w:w="1008" w:type="dxa"/>
            <w:vMerge w:val="restart"/>
            <w:tcBorders>
              <w:top w:val="dotted" w:sz="2" w:space="0" w:color="auto"/>
              <w:left w:val="single" w:sz="2" w:space="0" w:color="auto"/>
              <w:right w:val="nil"/>
            </w:tcBorders>
            <w:vAlign w:val="center"/>
          </w:tcPr>
          <w:p w:rsidR="00366A73" w:rsidRPr="007C0E94" w:rsidRDefault="00326A73" w:rsidP="00161F93">
            <w:pPr>
              <w:rPr>
                <w:sz w:val="18"/>
                <w:szCs w:val="18"/>
              </w:rPr>
            </w:pPr>
            <w:r>
              <w:rPr>
                <w:sz w:val="18"/>
                <w:szCs w:val="18"/>
              </w:rPr>
              <w:t>Revenue FY18</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18386B"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18386B" w:rsidRDefault="00366A73" w:rsidP="00161F93">
            <w:pPr>
              <w:rPr>
                <w:sz w:val="18"/>
                <w:szCs w:val="18"/>
              </w:rPr>
            </w:pPr>
            <w:r w:rsidRPr="0018386B">
              <w:rPr>
                <w:sz w:val="18"/>
                <w:szCs w:val="18"/>
              </w:rPr>
              <w:t>EBIT growth:</w:t>
            </w:r>
            <w:r w:rsidR="00C44B00">
              <w:rPr>
                <w:sz w:val="18"/>
                <w:szCs w:val="18"/>
              </w:rPr>
              <w:t xml:space="preserve">   </w:t>
            </w:r>
            <w:r w:rsidR="0018386B">
              <w:rPr>
                <w:sz w:val="18"/>
                <w:szCs w:val="18"/>
              </w:rPr>
              <w:t xml:space="preserve"> n/a</w:t>
            </w:r>
          </w:p>
        </w:tc>
        <w:tc>
          <w:tcPr>
            <w:tcW w:w="743" w:type="dxa"/>
            <w:tcBorders>
              <w:top w:val="dotted" w:sz="2" w:space="0" w:color="auto"/>
              <w:left w:val="nil"/>
              <w:bottom w:val="dotted" w:sz="4" w:space="0" w:color="auto"/>
              <w:right w:val="dotted" w:sz="4" w:space="0" w:color="auto"/>
            </w:tcBorders>
            <w:vAlign w:val="center"/>
          </w:tcPr>
          <w:p w:rsidR="00366A73" w:rsidRPr="0018386B" w:rsidRDefault="00366A73" w:rsidP="00161F93">
            <w:pPr>
              <w:rPr>
                <w:sz w:val="18"/>
                <w:szCs w:val="18"/>
              </w:rPr>
            </w:pPr>
          </w:p>
        </w:tc>
        <w:tc>
          <w:tcPr>
            <w:tcW w:w="607"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1236" w:type="dxa"/>
            <w:vMerge w:val="restart"/>
            <w:tcBorders>
              <w:top w:val="dotted" w:sz="2" w:space="0" w:color="auto"/>
              <w:left w:val="nil"/>
              <w:right w:val="nil"/>
            </w:tcBorders>
            <w:vAlign w:val="center"/>
          </w:tcPr>
          <w:p w:rsidR="00ED2D93" w:rsidRPr="007C0E94" w:rsidRDefault="0018386B" w:rsidP="00161F93">
            <w:pPr>
              <w:rPr>
                <w:sz w:val="18"/>
                <w:szCs w:val="18"/>
              </w:rPr>
            </w:pPr>
            <w:r>
              <w:rPr>
                <w:sz w:val="18"/>
                <w:szCs w:val="18"/>
              </w:rPr>
              <w:t>n/a</w:t>
            </w:r>
          </w:p>
        </w:tc>
        <w:tc>
          <w:tcPr>
            <w:tcW w:w="924"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1202"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138"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18386B" w:rsidP="00161F93">
            <w:pPr>
              <w:rPr>
                <w:sz w:val="18"/>
                <w:szCs w:val="18"/>
              </w:rPr>
            </w:pPr>
            <w:r>
              <w:rPr>
                <w:sz w:val="18"/>
                <w:szCs w:val="18"/>
              </w:rPr>
              <w:t>n/a</w:t>
            </w:r>
          </w:p>
        </w:tc>
      </w:tr>
      <w:tr w:rsidR="00366A73" w:rsidRPr="007C0E94" w:rsidTr="00084CFB">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r w:rsidR="0018386B">
              <w:rPr>
                <w:sz w:val="18"/>
                <w:szCs w:val="18"/>
              </w:rPr>
              <w:t xml:space="preserve"> </w:t>
            </w:r>
            <w:r w:rsidR="00C44B00">
              <w:rPr>
                <w:sz w:val="18"/>
                <w:szCs w:val="18"/>
              </w:rPr>
              <w:t xml:space="preserve">   </w:t>
            </w:r>
            <w:r w:rsidR="0018386B">
              <w:rPr>
                <w:sz w:val="18"/>
                <w:szCs w:val="18"/>
              </w:rPr>
              <w:t xml:space="preserve">n/a </w:t>
            </w:r>
          </w:p>
        </w:tc>
        <w:tc>
          <w:tcPr>
            <w:tcW w:w="743" w:type="dxa"/>
            <w:tcBorders>
              <w:top w:val="dotted" w:sz="4" w:space="0" w:color="auto"/>
              <w:left w:val="nil"/>
              <w:bottom w:val="dotted" w:sz="4" w:space="0" w:color="auto"/>
              <w:right w:val="dotted" w:sz="4" w:space="0" w:color="auto"/>
            </w:tcBorders>
            <w:vAlign w:val="center"/>
          </w:tcPr>
          <w:p w:rsidR="00366A73" w:rsidRPr="0092718B" w:rsidRDefault="00366A73" w:rsidP="00161F93">
            <w:pPr>
              <w:rPr>
                <w:sz w:val="18"/>
                <w:szCs w:val="18"/>
                <w:highlight w:val="yellow"/>
              </w:rPr>
            </w:pPr>
          </w:p>
        </w:tc>
        <w:tc>
          <w:tcPr>
            <w:tcW w:w="607" w:type="dxa"/>
            <w:vMerge/>
            <w:tcBorders>
              <w:left w:val="dotted" w:sz="4" w:space="0" w:color="auto"/>
              <w:right w:val="nil"/>
            </w:tcBorders>
            <w:vAlign w:val="center"/>
          </w:tcPr>
          <w:p w:rsidR="00366A73" w:rsidRPr="007C0E94" w:rsidRDefault="00366A73" w:rsidP="00161F93">
            <w:pPr>
              <w:rPr>
                <w:sz w:val="18"/>
                <w:szCs w:val="18"/>
              </w:rPr>
            </w:pPr>
          </w:p>
        </w:tc>
        <w:tc>
          <w:tcPr>
            <w:tcW w:w="1236" w:type="dxa"/>
            <w:vMerge/>
            <w:tcBorders>
              <w:left w:val="nil"/>
              <w:right w:val="nil"/>
            </w:tcBorders>
            <w:vAlign w:val="center"/>
          </w:tcPr>
          <w:p w:rsidR="00366A73" w:rsidRPr="007C0E94" w:rsidRDefault="00366A73" w:rsidP="00161F93">
            <w:pPr>
              <w:rPr>
                <w:sz w:val="18"/>
                <w:szCs w:val="18"/>
              </w:rPr>
            </w:pPr>
          </w:p>
        </w:tc>
        <w:tc>
          <w:tcPr>
            <w:tcW w:w="924"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1202"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138"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084CFB">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r w:rsidR="00C44B00">
              <w:rPr>
                <w:sz w:val="18"/>
                <w:szCs w:val="18"/>
              </w:rPr>
              <w:t xml:space="preserve">  n/a</w:t>
            </w:r>
          </w:p>
        </w:tc>
        <w:tc>
          <w:tcPr>
            <w:tcW w:w="743" w:type="dxa"/>
            <w:tcBorders>
              <w:top w:val="dotted" w:sz="4" w:space="0" w:color="auto"/>
              <w:left w:val="nil"/>
              <w:bottom w:val="dotted" w:sz="4" w:space="0" w:color="auto"/>
              <w:right w:val="dotted" w:sz="4" w:space="0" w:color="auto"/>
            </w:tcBorders>
            <w:vAlign w:val="center"/>
          </w:tcPr>
          <w:p w:rsidR="00366A73" w:rsidRPr="0092718B" w:rsidRDefault="00366A73" w:rsidP="00161F93">
            <w:pPr>
              <w:rPr>
                <w:sz w:val="18"/>
                <w:szCs w:val="18"/>
                <w:highlight w:val="yellow"/>
              </w:rPr>
            </w:pPr>
          </w:p>
        </w:tc>
        <w:tc>
          <w:tcPr>
            <w:tcW w:w="607" w:type="dxa"/>
            <w:vMerge/>
            <w:tcBorders>
              <w:left w:val="dotted" w:sz="4" w:space="0" w:color="auto"/>
              <w:right w:val="nil"/>
            </w:tcBorders>
            <w:vAlign w:val="center"/>
          </w:tcPr>
          <w:p w:rsidR="00366A73" w:rsidRPr="007C0E94" w:rsidRDefault="00366A73" w:rsidP="00161F93">
            <w:pPr>
              <w:rPr>
                <w:sz w:val="18"/>
                <w:szCs w:val="18"/>
              </w:rPr>
            </w:pPr>
          </w:p>
        </w:tc>
        <w:tc>
          <w:tcPr>
            <w:tcW w:w="1236" w:type="dxa"/>
            <w:vMerge/>
            <w:tcBorders>
              <w:left w:val="nil"/>
              <w:right w:val="nil"/>
            </w:tcBorders>
            <w:vAlign w:val="center"/>
          </w:tcPr>
          <w:p w:rsidR="00366A73" w:rsidRPr="007C0E94" w:rsidRDefault="00366A73" w:rsidP="00161F93">
            <w:pPr>
              <w:rPr>
                <w:sz w:val="18"/>
                <w:szCs w:val="18"/>
              </w:rPr>
            </w:pPr>
          </w:p>
        </w:tc>
        <w:tc>
          <w:tcPr>
            <w:tcW w:w="924"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1202"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138"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084CFB" w:rsidP="00161F93">
            <w:pPr>
              <w:rPr>
                <w:sz w:val="18"/>
                <w:szCs w:val="18"/>
              </w:rPr>
            </w:pPr>
            <w:r>
              <w:rPr>
                <w:sz w:val="18"/>
                <w:szCs w:val="18"/>
              </w:rPr>
              <w:t>n/a</w:t>
            </w:r>
          </w:p>
        </w:tc>
      </w:tr>
      <w:tr w:rsidR="00366A73" w:rsidRPr="007C0E94" w:rsidTr="00084CFB">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743" w:type="dxa"/>
            <w:tcBorders>
              <w:top w:val="dotted" w:sz="4" w:space="0" w:color="auto"/>
              <w:left w:val="nil"/>
              <w:bottom w:val="dotted" w:sz="4" w:space="0" w:color="auto"/>
              <w:right w:val="dotted" w:sz="4" w:space="0" w:color="auto"/>
            </w:tcBorders>
            <w:vAlign w:val="center"/>
          </w:tcPr>
          <w:p w:rsidR="00366A73" w:rsidRPr="007C0E94" w:rsidRDefault="00084CFB" w:rsidP="00161F93">
            <w:pPr>
              <w:rPr>
                <w:sz w:val="18"/>
                <w:szCs w:val="18"/>
              </w:rPr>
            </w:pPr>
            <w:r>
              <w:rPr>
                <w:sz w:val="18"/>
                <w:szCs w:val="18"/>
              </w:rPr>
              <w:t>n/a</w:t>
            </w:r>
          </w:p>
        </w:tc>
        <w:tc>
          <w:tcPr>
            <w:tcW w:w="607"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1236" w:type="dxa"/>
            <w:vMerge/>
            <w:tcBorders>
              <w:left w:val="nil"/>
              <w:bottom w:val="dotted" w:sz="4" w:space="0" w:color="auto"/>
              <w:right w:val="nil"/>
            </w:tcBorders>
            <w:vAlign w:val="center"/>
          </w:tcPr>
          <w:p w:rsidR="00366A73" w:rsidRPr="007C0E94" w:rsidRDefault="00366A73" w:rsidP="00161F93">
            <w:pPr>
              <w:rPr>
                <w:sz w:val="18"/>
                <w:szCs w:val="18"/>
              </w:rPr>
            </w:pPr>
          </w:p>
        </w:tc>
        <w:tc>
          <w:tcPr>
            <w:tcW w:w="924"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1202"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138"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93206C">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4F0BD7" w:rsidRPr="00D376CF" w:rsidTr="001C3D62">
        <w:trPr>
          <w:trHeight w:val="77"/>
        </w:trPr>
        <w:tc>
          <w:tcPr>
            <w:tcW w:w="10458" w:type="dxa"/>
            <w:tcBorders>
              <w:top w:val="dotted" w:sz="4" w:space="0" w:color="auto"/>
              <w:left w:val="single" w:sz="2" w:space="0" w:color="auto"/>
              <w:bottom w:val="single" w:sz="2" w:space="0" w:color="000000"/>
              <w:right w:val="single" w:sz="2" w:space="0" w:color="auto"/>
            </w:tcBorders>
          </w:tcPr>
          <w:p w:rsidR="004F0BD7" w:rsidRPr="00315425" w:rsidRDefault="004F0BD7" w:rsidP="004F0BD7">
            <w:pPr>
              <w:jc w:val="center"/>
              <w:rPr>
                <w:rFonts w:cs="Arial"/>
                <w:b/>
                <w:sz w:val="4"/>
                <w:szCs w:val="20"/>
              </w:rPr>
            </w:pPr>
          </w:p>
          <w:p w:rsidR="004F0BD7" w:rsidRPr="00315425" w:rsidRDefault="004F0BD7" w:rsidP="004F0BD7">
            <w:pPr>
              <w:jc w:val="center"/>
              <w:rPr>
                <w:rFonts w:cs="Arial"/>
                <w:b/>
                <w:sz w:val="6"/>
                <w:szCs w:val="20"/>
              </w:rPr>
            </w:pPr>
          </w:p>
          <w:p w:rsidR="004F0BD7" w:rsidRDefault="004F0BD7" w:rsidP="004F0BD7">
            <w:pPr>
              <w:spacing w:after="40"/>
              <w:jc w:val="center"/>
              <w:rPr>
                <w:rFonts w:cs="Arial"/>
                <w:noProof/>
                <w:sz w:val="10"/>
                <w:szCs w:val="20"/>
                <w:lang w:eastAsia="en-US"/>
              </w:rPr>
            </w:pPr>
          </w:p>
          <w:p w:rsidR="004F0BD7" w:rsidRPr="00CD0421" w:rsidRDefault="00C44B00" w:rsidP="00CD0421">
            <w:pPr>
              <w:spacing w:after="40"/>
              <w:rPr>
                <w:noProof/>
                <w:lang w:val="en-GB" w:eastAsia="en-GB"/>
              </w:rPr>
            </w:pPr>
            <w:r>
              <w:rPr>
                <w:noProof/>
                <w:lang w:val="en-GB" w:eastAsia="en-GB"/>
              </w:rPr>
              <w:drawing>
                <wp:inline distT="0" distB="0" distL="0" distR="0" wp14:anchorId="50B58F38" wp14:editId="604434DA">
                  <wp:extent cx="6452235" cy="2074460"/>
                  <wp:effectExtent l="0" t="0" r="0" b="215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F0BD7" w:rsidRPr="00D376CF" w:rsidRDefault="004F0BD7" w:rsidP="00C44B00">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1F2289"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Day to day assistance of all hospitality operations within the unit</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To liaise with the hospitality manager/supervisor to review scheduled functions and events</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Assist with preparation, setting up of furniture and equipment for the functions and events</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To ensure that the food and beverage service and the function or event is performed at all times in a professional manner and to the style specified by the hospitality manager</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 xml:space="preserve">To communicate with the staff in the kitchen and at front of house. </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To ensure that all equipment is efficiently prepared and transported to the event venue and is clean and cleared away after service.</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 xml:space="preserve">To report all complaint and concerns to the hospitality manager. </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Making sure hospitality area is clean and tidy at all times</w:t>
            </w:r>
          </w:p>
          <w:p w:rsidR="001F2289" w:rsidRPr="00B41479" w:rsidRDefault="001F2289" w:rsidP="001F2289">
            <w:pPr>
              <w:numPr>
                <w:ilvl w:val="0"/>
                <w:numId w:val="3"/>
              </w:numPr>
              <w:spacing w:before="40" w:after="40"/>
              <w:jc w:val="left"/>
              <w:rPr>
                <w:rFonts w:cs="Arial"/>
                <w:color w:val="FF0000"/>
                <w:szCs w:val="20"/>
              </w:rPr>
            </w:pPr>
            <w:r>
              <w:rPr>
                <w:rFonts w:cs="Arial"/>
                <w:color w:val="000000" w:themeColor="text1"/>
                <w:szCs w:val="20"/>
              </w:rPr>
              <w:t xml:space="preserve">Work within any area of catering as required. </w:t>
            </w:r>
          </w:p>
          <w:p w:rsidR="001F2289" w:rsidRPr="00C4695A" w:rsidRDefault="001F2289" w:rsidP="001F2289">
            <w:pPr>
              <w:spacing w:before="40" w:after="40"/>
              <w:ind w:left="720"/>
              <w:jc w:val="left"/>
              <w:rPr>
                <w:rFonts w:cs="Arial"/>
                <w:color w:val="FF0000"/>
                <w:szCs w:val="20"/>
              </w:rPr>
            </w:pPr>
          </w:p>
        </w:tc>
      </w:tr>
    </w:tbl>
    <w:p w:rsidR="00366A73" w:rsidRDefault="0092718B" w:rsidP="0092718B">
      <w:pPr>
        <w:tabs>
          <w:tab w:val="left" w:pos="8387"/>
        </w:tabs>
        <w:jc w:val="left"/>
        <w:rPr>
          <w:rFonts w:cs="Arial"/>
        </w:rPr>
      </w:pPr>
      <w:r>
        <w:rPr>
          <w:rFonts w:cs="Arial"/>
        </w:rPr>
        <w:tab/>
      </w: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92718B" w:rsidTr="00161F93">
        <w:trPr>
          <w:trHeight w:val="620"/>
        </w:trPr>
        <w:tc>
          <w:tcPr>
            <w:tcW w:w="10458" w:type="dxa"/>
          </w:tcPr>
          <w:p w:rsidR="00366A73" w:rsidRPr="0092718B" w:rsidRDefault="00366A73" w:rsidP="00161F93">
            <w:pPr>
              <w:rPr>
                <w:rFonts w:cs="Arial"/>
                <w:b/>
                <w:i/>
                <w:sz w:val="6"/>
                <w:szCs w:val="20"/>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Comply with all company and statutory regulations relating to Health and safety, safe working practices, hygiene, cleanliness, fire and COSHH. This will include awareness of any specific hazards in the work place.</w:t>
            </w:r>
          </w:p>
          <w:p w:rsidR="0037702A" w:rsidRDefault="0037702A" w:rsidP="003770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high standards of personal performance, hygiene, appearance and cleanliness at all time. </w:t>
            </w:r>
          </w:p>
          <w:p w:rsidR="0037702A" w:rsidRPr="0037702A" w:rsidRDefault="0037702A" w:rsidP="0037702A">
            <w:pPr>
              <w:pStyle w:val="ListParagraph"/>
              <w:rPr>
                <w:i/>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Communicate well and demonstrate a pleasant and polite efficient, caring and friendly service to all customers in all areas of the restaurant and the catering department. </w:t>
            </w:r>
          </w:p>
          <w:p w:rsidR="0037702A" w:rsidRPr="0037702A" w:rsidRDefault="0037702A" w:rsidP="0037702A">
            <w:pPr>
              <w:pStyle w:val="ListParagraph"/>
              <w:rPr>
                <w:i/>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Setting up of hospitality equipment on trolleys ready to </w:t>
            </w:r>
            <w:proofErr w:type="gramStart"/>
            <w:r>
              <w:rPr>
                <w:i/>
              </w:rPr>
              <w:t>be delivered</w:t>
            </w:r>
            <w:proofErr w:type="gramEnd"/>
            <w:r>
              <w:rPr>
                <w:i/>
              </w:rPr>
              <w:t xml:space="preserve">. </w:t>
            </w:r>
          </w:p>
          <w:p w:rsidR="0037702A" w:rsidRPr="0037702A" w:rsidRDefault="0037702A" w:rsidP="0037702A">
            <w:pPr>
              <w:pStyle w:val="ListParagraph"/>
              <w:rPr>
                <w:i/>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adequate stocks and refreshment </w:t>
            </w:r>
            <w:proofErr w:type="gramStart"/>
            <w:r>
              <w:rPr>
                <w:i/>
              </w:rPr>
              <w:t>are laid out for service pe</w:t>
            </w:r>
            <w:r w:rsidR="00B61D73">
              <w:rPr>
                <w:i/>
              </w:rPr>
              <w:t>riods and prepared for servic</w:t>
            </w:r>
            <w:r>
              <w:rPr>
                <w:i/>
              </w:rPr>
              <w:t>e areas</w:t>
            </w:r>
            <w:proofErr w:type="gramEnd"/>
            <w:r>
              <w:rPr>
                <w:i/>
              </w:rPr>
              <w:t xml:space="preserve">. </w:t>
            </w:r>
          </w:p>
          <w:p w:rsidR="0037702A" w:rsidRPr="0037702A" w:rsidRDefault="0037702A" w:rsidP="0037702A">
            <w:pPr>
              <w:pStyle w:val="ListParagraph"/>
              <w:rPr>
                <w:i/>
              </w:rPr>
            </w:pPr>
          </w:p>
          <w:p w:rsidR="0037702A" w:rsidRDefault="0037702A"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Serve all meals and functions efficiently, carry out all necessary waiting duties and clean down as required to the unit standards. </w:t>
            </w:r>
          </w:p>
          <w:p w:rsidR="0037702A" w:rsidRPr="0037702A" w:rsidRDefault="0037702A" w:rsidP="0037702A">
            <w:pPr>
              <w:pStyle w:val="ListParagraph"/>
              <w:rPr>
                <w:i/>
              </w:rPr>
            </w:pPr>
          </w:p>
          <w:p w:rsidR="0037702A" w:rsidRDefault="00586ABD"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Clean down dining areas at the end of each </w:t>
            </w:r>
            <w:r w:rsidR="00B61D73">
              <w:rPr>
                <w:i/>
              </w:rPr>
              <w:t>service</w:t>
            </w:r>
            <w:r>
              <w:rPr>
                <w:i/>
              </w:rPr>
              <w:t xml:space="preserve"> – undertake all aspects of cleaning – equipment, walls up to 6ft, floors, fixtures, fittings, pots, pans, cutlery, </w:t>
            </w:r>
            <w:r w:rsidR="00B61D73">
              <w:rPr>
                <w:i/>
              </w:rPr>
              <w:t>crockery</w:t>
            </w:r>
            <w:r>
              <w:rPr>
                <w:i/>
              </w:rPr>
              <w:t xml:space="preserve">, glassware etc., to the required standards according to the cleaning </w:t>
            </w:r>
            <w:r w:rsidR="00B61D73">
              <w:rPr>
                <w:i/>
              </w:rPr>
              <w:t>Rota</w:t>
            </w:r>
            <w:r>
              <w:rPr>
                <w:i/>
              </w:rPr>
              <w:t xml:space="preserve"> or as required. </w:t>
            </w:r>
          </w:p>
          <w:p w:rsidR="00586ABD" w:rsidRPr="00586ABD" w:rsidRDefault="00586ABD" w:rsidP="00586ABD">
            <w:pPr>
              <w:pStyle w:val="ListParagraph"/>
              <w:rPr>
                <w:i/>
              </w:rPr>
            </w:pPr>
          </w:p>
          <w:p w:rsidR="00586ABD" w:rsidRDefault="00586ABD"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Participate in any necessary training and team meetings as required to complete job responsibilities to the company’s and clients standards – health and safety, food hygiene. </w:t>
            </w:r>
          </w:p>
          <w:p w:rsidR="00586ABD" w:rsidRPr="00586ABD" w:rsidRDefault="00586ABD" w:rsidP="00586ABD">
            <w:pPr>
              <w:pStyle w:val="ListParagraph"/>
              <w:rPr>
                <w:i/>
              </w:rPr>
            </w:pPr>
          </w:p>
          <w:p w:rsidR="00586ABD" w:rsidRDefault="00586ABD"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Work as a team, to promote a harmonious </w:t>
            </w:r>
            <w:r w:rsidR="00B61D73">
              <w:rPr>
                <w:i/>
              </w:rPr>
              <w:t xml:space="preserve">working relationship </w:t>
            </w:r>
            <w:r>
              <w:rPr>
                <w:i/>
              </w:rPr>
              <w:t xml:space="preserve">the Sodexo team.  </w:t>
            </w:r>
          </w:p>
          <w:p w:rsidR="00B61D73" w:rsidRPr="00B61D73" w:rsidRDefault="00B61D73" w:rsidP="00B61D73">
            <w:pPr>
              <w:pStyle w:val="ListParagraph"/>
              <w:rPr>
                <w:i/>
              </w:rPr>
            </w:pPr>
          </w:p>
          <w:p w:rsidR="00B61D73" w:rsidRDefault="00B61D73"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Report immediately and incidents of accident, fire, theft, loss, damage, unfit food or other irregularities and take such action may be appropriate. </w:t>
            </w:r>
          </w:p>
          <w:p w:rsidR="00B61D73" w:rsidRPr="00B61D73" w:rsidRDefault="00B61D73" w:rsidP="00B61D73">
            <w:pPr>
              <w:pStyle w:val="ListParagraph"/>
              <w:rPr>
                <w:i/>
              </w:rPr>
            </w:pPr>
          </w:p>
          <w:p w:rsidR="00B61D73" w:rsidRDefault="00B61D73" w:rsidP="0037702A">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Comply with all Sodexo Company policies/procedures and client site rules and regulations. </w:t>
            </w:r>
          </w:p>
          <w:p w:rsidR="00B61D73" w:rsidRPr="00B61D73" w:rsidRDefault="00B61D73" w:rsidP="00B61D73">
            <w:pPr>
              <w:pStyle w:val="ListParagraph"/>
              <w:rPr>
                <w:i/>
              </w:rPr>
            </w:pPr>
          </w:p>
          <w:p w:rsidR="00586ABD" w:rsidRPr="00B61D73" w:rsidRDefault="00B61D73" w:rsidP="00586ABD">
            <w:pPr>
              <w:pStyle w:val="ListParagraph"/>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Comply with all Company and client policies and statutory regulations relating to Health and Safety, safe working practices, hygiene, cleanliness, fire, COSHH. This will include awareness of any specific hazards in the work place and training of staff in these. </w:t>
            </w:r>
          </w:p>
          <w:p w:rsidR="0018386B" w:rsidRDefault="0018386B"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18386B" w:rsidRPr="0018386B" w:rsidRDefault="0018386B"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4359C5" w:rsidRPr="001F2289"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b/>
              </w:rPr>
            </w:pPr>
            <w:r w:rsidRPr="001F2289">
              <w:rPr>
                <w:b/>
              </w:rPr>
              <w:t>IRREGULAR DUTIES:</w:t>
            </w:r>
          </w:p>
          <w:p w:rsidR="0018386B" w:rsidRPr="001F2289" w:rsidRDefault="0018386B" w:rsidP="0018386B">
            <w:pPr>
              <w:pStyle w:val="ListParagraph"/>
              <w:numPr>
                <w:ilvl w:val="0"/>
                <w:numId w:val="29"/>
              </w:numPr>
            </w:pPr>
            <w:r w:rsidRPr="001F2289">
              <w:t>To assist as required at special functions some of which may  occur outside of regular hours, for which you will be paid overtime</w:t>
            </w:r>
          </w:p>
          <w:p w:rsidR="0018386B" w:rsidRPr="001F2289" w:rsidRDefault="0018386B" w:rsidP="0018386B">
            <w:pPr>
              <w:pStyle w:val="ListParagraph"/>
            </w:pPr>
          </w:p>
          <w:p w:rsidR="0018386B" w:rsidRPr="001F2289" w:rsidRDefault="0018386B" w:rsidP="0018386B">
            <w:pPr>
              <w:pStyle w:val="ListParagraph"/>
              <w:numPr>
                <w:ilvl w:val="0"/>
                <w:numId w:val="29"/>
              </w:numPr>
            </w:pPr>
            <w:r w:rsidRPr="001F2289">
              <w:t xml:space="preserve">To report any complaints and take action where possible </w:t>
            </w:r>
          </w:p>
          <w:p w:rsidR="0018386B" w:rsidRPr="001F2289" w:rsidRDefault="0018386B" w:rsidP="0018386B"/>
          <w:p w:rsidR="0018386B" w:rsidRPr="001F2289" w:rsidRDefault="0018386B" w:rsidP="0018386B">
            <w:pPr>
              <w:pStyle w:val="ListParagraph"/>
              <w:numPr>
                <w:ilvl w:val="0"/>
                <w:numId w:val="29"/>
              </w:numPr>
            </w:pPr>
            <w:r w:rsidRPr="001F2289">
              <w:t xml:space="preserve">To report any incident of accident, fire, theft, loss damage and take action as may be appropriate or possible. </w:t>
            </w:r>
          </w:p>
          <w:p w:rsidR="0018386B" w:rsidRPr="001F2289" w:rsidRDefault="0018386B" w:rsidP="0018386B">
            <w:pPr>
              <w:pStyle w:val="ListParagraph"/>
            </w:pPr>
          </w:p>
          <w:p w:rsidR="0018386B" w:rsidRPr="001F2289" w:rsidRDefault="0018386B" w:rsidP="0018386B">
            <w:pPr>
              <w:pStyle w:val="ListParagraph"/>
              <w:numPr>
                <w:ilvl w:val="0"/>
                <w:numId w:val="29"/>
              </w:numPr>
            </w:pPr>
            <w:r w:rsidRPr="001F2289">
              <w:t xml:space="preserve">To attend meetings and courses as required. </w:t>
            </w:r>
          </w:p>
          <w:p w:rsidR="00424476" w:rsidRPr="0092718B" w:rsidRDefault="00424476" w:rsidP="00424476">
            <w:pPr>
              <w:rPr>
                <w:rFonts w:cs="Arial"/>
                <w:i/>
                <w:color w:val="000000" w:themeColor="text1"/>
                <w:szCs w:val="20"/>
                <w:lang w:val="en-GB"/>
              </w:rPr>
            </w:pPr>
          </w:p>
        </w:tc>
      </w:tr>
    </w:tbl>
    <w:p w:rsidR="00366A73" w:rsidRPr="0092718B" w:rsidRDefault="00366A73" w:rsidP="00366A73">
      <w:pPr>
        <w:rPr>
          <w:rFonts w:cs="Arial"/>
          <w:i/>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1F2289" w:rsidRPr="00D75171" w:rsidRDefault="001F2289" w:rsidP="001F2289">
            <w:pPr>
              <w:numPr>
                <w:ilvl w:val="0"/>
                <w:numId w:val="3"/>
              </w:numPr>
              <w:spacing w:before="40"/>
              <w:jc w:val="left"/>
              <w:rPr>
                <w:rFonts w:cs="Arial"/>
                <w:color w:val="000000" w:themeColor="text1"/>
                <w:szCs w:val="20"/>
                <w:lang w:val="en-GB"/>
              </w:rPr>
            </w:pPr>
            <w:r w:rsidRPr="00D75171">
              <w:rPr>
                <w:rFonts w:cs="Arial"/>
                <w:color w:val="000000" w:themeColor="text1"/>
                <w:szCs w:val="20"/>
                <w:lang w:val="en-GB"/>
              </w:rPr>
              <w:t>To be</w:t>
            </w:r>
            <w:r>
              <w:rPr>
                <w:rFonts w:cs="Arial"/>
                <w:color w:val="000000" w:themeColor="text1"/>
                <w:szCs w:val="20"/>
                <w:lang w:val="en-GB"/>
              </w:rPr>
              <w:t xml:space="preserve"> smartly dressed wearing provided company uniform,</w:t>
            </w:r>
            <w:r w:rsidRPr="00D75171">
              <w:rPr>
                <w:rFonts w:cs="Arial"/>
                <w:color w:val="000000" w:themeColor="text1"/>
                <w:szCs w:val="20"/>
                <w:lang w:val="en-GB"/>
              </w:rPr>
              <w:t xml:space="preserve"> polite, professional and friendly at all times, with customers, clients &amp; colleagues.</w:t>
            </w:r>
          </w:p>
          <w:p w:rsidR="001F2289" w:rsidRPr="00D75171" w:rsidRDefault="001F2289" w:rsidP="001F2289">
            <w:pPr>
              <w:numPr>
                <w:ilvl w:val="0"/>
                <w:numId w:val="3"/>
              </w:numPr>
              <w:spacing w:before="40"/>
              <w:jc w:val="left"/>
              <w:rPr>
                <w:rFonts w:cs="Arial"/>
                <w:color w:val="000000" w:themeColor="text1"/>
                <w:szCs w:val="20"/>
                <w:lang w:val="en-GB"/>
              </w:rPr>
            </w:pPr>
            <w:r w:rsidRPr="00D75171">
              <w:rPr>
                <w:rFonts w:cs="Arial"/>
                <w:color w:val="000000" w:themeColor="text1"/>
                <w:szCs w:val="20"/>
                <w:lang w:val="en-GB"/>
              </w:rPr>
              <w:t>To ensure the highest level of customer care is adhered to at all times</w:t>
            </w:r>
          </w:p>
          <w:p w:rsidR="001F2289" w:rsidRPr="00D75171" w:rsidRDefault="001F2289" w:rsidP="001F2289">
            <w:pPr>
              <w:numPr>
                <w:ilvl w:val="0"/>
                <w:numId w:val="3"/>
              </w:numPr>
              <w:spacing w:before="40"/>
              <w:jc w:val="left"/>
              <w:rPr>
                <w:rFonts w:cs="Arial"/>
                <w:color w:val="000000" w:themeColor="text1"/>
                <w:szCs w:val="20"/>
                <w:lang w:val="en-GB"/>
              </w:rPr>
            </w:pPr>
            <w:r w:rsidRPr="00D75171">
              <w:rPr>
                <w:rFonts w:cs="Arial"/>
                <w:color w:val="000000" w:themeColor="text1"/>
                <w:szCs w:val="20"/>
                <w:lang w:val="en-GB"/>
              </w:rPr>
              <w:t>To demonstrate a can – do attitude towards individual customer requests and strive to exceed customer expectations</w:t>
            </w:r>
          </w:p>
          <w:p w:rsidR="001F2289" w:rsidRPr="00D75171" w:rsidRDefault="001F2289" w:rsidP="001F2289">
            <w:pPr>
              <w:numPr>
                <w:ilvl w:val="0"/>
                <w:numId w:val="3"/>
              </w:numPr>
              <w:spacing w:before="40"/>
              <w:jc w:val="left"/>
              <w:rPr>
                <w:rFonts w:cs="Arial"/>
                <w:color w:val="000000" w:themeColor="text1"/>
                <w:szCs w:val="20"/>
                <w:lang w:val="en-GB"/>
              </w:rPr>
            </w:pPr>
            <w:r w:rsidRPr="00D75171">
              <w:rPr>
                <w:rFonts w:cs="Arial"/>
                <w:color w:val="000000" w:themeColor="text1"/>
                <w:szCs w:val="20"/>
                <w:lang w:val="en-GB"/>
              </w:rPr>
              <w:t>To acquire a good knowledge of all products in order to be able to advise individual customers on their product choice</w:t>
            </w:r>
          </w:p>
          <w:p w:rsidR="001F2289" w:rsidRPr="00D75171" w:rsidRDefault="001F2289" w:rsidP="001F2289">
            <w:pPr>
              <w:numPr>
                <w:ilvl w:val="0"/>
                <w:numId w:val="3"/>
              </w:numPr>
              <w:spacing w:before="40"/>
              <w:jc w:val="left"/>
              <w:rPr>
                <w:rFonts w:cs="Arial"/>
                <w:color w:val="000000" w:themeColor="text1"/>
                <w:szCs w:val="20"/>
                <w:lang w:val="en-GB"/>
              </w:rPr>
            </w:pPr>
            <w:r w:rsidRPr="00D75171">
              <w:rPr>
                <w:rFonts w:cs="Arial"/>
                <w:color w:val="000000" w:themeColor="text1"/>
                <w:szCs w:val="20"/>
                <w:lang w:val="en-GB"/>
              </w:rPr>
              <w:t>To actively gain feedback, passing on comments gained to your line manager</w:t>
            </w:r>
          </w:p>
          <w:p w:rsidR="00745A24" w:rsidRPr="00424476" w:rsidRDefault="001F2289" w:rsidP="001F2289">
            <w:pPr>
              <w:ind w:left="720"/>
              <w:jc w:val="left"/>
              <w:rPr>
                <w:rFonts w:cs="Arial"/>
                <w:color w:val="000000" w:themeColor="text1"/>
                <w:szCs w:val="20"/>
                <w:lang w:val="en-GB"/>
              </w:rPr>
            </w:pPr>
            <w:r>
              <w:rPr>
                <w:rFonts w:cs="Arial"/>
                <w:color w:val="000000" w:themeColor="text1"/>
                <w:szCs w:val="20"/>
                <w:lang w:val="en-GB"/>
              </w:rPr>
              <w:t xml:space="preserve">To ensure any job asked </w:t>
            </w:r>
            <w:proofErr w:type="gramStart"/>
            <w:r>
              <w:rPr>
                <w:rFonts w:cs="Arial"/>
                <w:color w:val="000000" w:themeColor="text1"/>
                <w:szCs w:val="20"/>
                <w:lang w:val="en-GB"/>
              </w:rPr>
              <w:t>is performed and completed to the best of your ability</w:t>
            </w:r>
            <w:proofErr w:type="gramEnd"/>
            <w:r>
              <w:rPr>
                <w:rFonts w:cs="Arial"/>
                <w:color w:val="000000" w:themeColor="text1"/>
                <w:szCs w:val="20"/>
                <w:lang w:val="en-GB"/>
              </w:rPr>
              <w:t xml:space="preserve">.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1F2289" w:rsidRPr="00062691" w:rsidTr="004238D8">
        <w:trPr>
          <w:trHeight w:val="620"/>
        </w:trPr>
        <w:tc>
          <w:tcPr>
            <w:tcW w:w="10458" w:type="dxa"/>
            <w:tcBorders>
              <w:top w:val="nil"/>
              <w:left w:val="single" w:sz="2" w:space="0" w:color="auto"/>
              <w:bottom w:val="single" w:sz="4" w:space="0" w:color="auto"/>
              <w:right w:val="single" w:sz="4" w:space="0" w:color="auto"/>
            </w:tcBorders>
          </w:tcPr>
          <w:p w:rsidR="001F2289" w:rsidRDefault="001F2289" w:rsidP="001F2289">
            <w:pPr>
              <w:pStyle w:val="Puces4"/>
              <w:numPr>
                <w:ilvl w:val="0"/>
                <w:numId w:val="3"/>
              </w:numPr>
            </w:pPr>
            <w:r>
              <w:t xml:space="preserve">Self-motivated </w:t>
            </w:r>
          </w:p>
          <w:p w:rsidR="001F2289" w:rsidRDefault="001F2289" w:rsidP="001F2289">
            <w:pPr>
              <w:pStyle w:val="Puces4"/>
              <w:numPr>
                <w:ilvl w:val="0"/>
                <w:numId w:val="3"/>
              </w:numPr>
            </w:pPr>
            <w:r>
              <w:t>Hard working</w:t>
            </w:r>
          </w:p>
          <w:p w:rsidR="001F2289" w:rsidRDefault="001F2289" w:rsidP="001F2289">
            <w:pPr>
              <w:pStyle w:val="Puces4"/>
              <w:numPr>
                <w:ilvl w:val="0"/>
                <w:numId w:val="3"/>
              </w:numPr>
            </w:pPr>
            <w:r>
              <w:t xml:space="preserve">Pro-active </w:t>
            </w:r>
          </w:p>
          <w:p w:rsidR="001F2289" w:rsidRDefault="001F2289" w:rsidP="001F2289">
            <w:pPr>
              <w:pStyle w:val="Puces4"/>
              <w:numPr>
                <w:ilvl w:val="0"/>
                <w:numId w:val="3"/>
              </w:numPr>
            </w:pPr>
            <w:r>
              <w:t>Ability to work as part of a team or individually as needed</w:t>
            </w:r>
          </w:p>
          <w:p w:rsidR="001F2289" w:rsidRDefault="001F2289" w:rsidP="001F2289">
            <w:pPr>
              <w:pStyle w:val="Puces4"/>
              <w:numPr>
                <w:ilvl w:val="0"/>
                <w:numId w:val="3"/>
              </w:numPr>
            </w:pPr>
            <w:r>
              <w:t xml:space="preserve">Work with the team to cover all areas of the business and achieve high standards  </w:t>
            </w:r>
          </w:p>
          <w:p w:rsidR="001F2289" w:rsidRPr="004238D8" w:rsidRDefault="001F2289" w:rsidP="001F2289">
            <w:pPr>
              <w:pStyle w:val="Puces4"/>
              <w:numPr>
                <w:ilvl w:val="0"/>
                <w:numId w:val="3"/>
              </w:numPr>
            </w:pPr>
            <w:r>
              <w:t>Attention to detail</w:t>
            </w:r>
          </w:p>
        </w:tc>
      </w:tr>
    </w:tbl>
    <w:p w:rsidR="00E57078" w:rsidRPr="00C44B00" w:rsidRDefault="00E57078" w:rsidP="00E57078">
      <w:pPr>
        <w:spacing w:after="200" w:line="276" w:lineRule="auto"/>
        <w:jc w:val="left"/>
        <w:rPr>
          <w:color w:val="FF000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44B00" w:rsidRPr="00C44B00"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C44B00" w:rsidRDefault="00E57078" w:rsidP="00E57078">
            <w:pPr>
              <w:pStyle w:val="titregris"/>
              <w:framePr w:hSpace="0" w:wrap="auto" w:vAnchor="margin" w:hAnchor="text" w:xAlign="left" w:yAlign="inline"/>
              <w:rPr>
                <w:b w:val="0"/>
                <w:color w:val="FF0000"/>
              </w:rPr>
            </w:pPr>
            <w:r w:rsidRPr="00C44B00">
              <w:rPr>
                <w:color w:val="FF0000"/>
              </w:rPr>
              <w:t xml:space="preserve">9.  </w:t>
            </w:r>
            <w:r w:rsidRPr="00C44B00">
              <w:t>Management Approval – To be completed by document owner</w:t>
            </w:r>
          </w:p>
        </w:tc>
      </w:tr>
      <w:tr w:rsidR="00C44B00" w:rsidRPr="00C44B00" w:rsidTr="00353228">
        <w:trPr>
          <w:trHeight w:val="620"/>
        </w:trPr>
        <w:tc>
          <w:tcPr>
            <w:tcW w:w="10456" w:type="dxa"/>
            <w:tcBorders>
              <w:top w:val="nil"/>
              <w:left w:val="single" w:sz="2" w:space="0" w:color="auto"/>
              <w:bottom w:val="single" w:sz="4" w:space="0" w:color="auto"/>
              <w:right w:val="single" w:sz="4" w:space="0" w:color="auto"/>
            </w:tcBorders>
          </w:tcPr>
          <w:p w:rsidR="00E57078" w:rsidRPr="001F2289" w:rsidRDefault="00E57078" w:rsidP="00353228">
            <w:pPr>
              <w:spacing w:before="40"/>
              <w:jc w:val="left"/>
              <w:rPr>
                <w:rFonts w:cs="Arial"/>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1F2289" w:rsidRPr="001F2289" w:rsidTr="00E57078">
              <w:tc>
                <w:tcPr>
                  <w:tcW w:w="2122" w:type="dxa"/>
                </w:tcPr>
                <w:p w:rsidR="00E57078" w:rsidRPr="001F2289" w:rsidRDefault="00E57078" w:rsidP="00EA28DA">
                  <w:pPr>
                    <w:framePr w:hSpace="180" w:wrap="around" w:vAnchor="text" w:hAnchor="margin" w:xAlign="center" w:y="192"/>
                    <w:spacing w:before="40"/>
                    <w:jc w:val="left"/>
                    <w:rPr>
                      <w:rFonts w:cs="Arial"/>
                      <w:szCs w:val="20"/>
                      <w:lang w:val="en-GB"/>
                    </w:rPr>
                  </w:pPr>
                  <w:r w:rsidRPr="001F2289">
                    <w:rPr>
                      <w:rFonts w:cs="Arial"/>
                      <w:szCs w:val="20"/>
                      <w:lang w:val="en-GB"/>
                    </w:rPr>
                    <w:t>Version</w:t>
                  </w:r>
                </w:p>
              </w:tc>
              <w:tc>
                <w:tcPr>
                  <w:tcW w:w="2991" w:type="dxa"/>
                </w:tcPr>
                <w:p w:rsidR="00E57078" w:rsidRPr="001F2289" w:rsidRDefault="001A164B" w:rsidP="00EA28DA">
                  <w:pPr>
                    <w:framePr w:hSpace="180" w:wrap="around" w:vAnchor="text" w:hAnchor="margin" w:xAlign="center" w:y="192"/>
                    <w:spacing w:before="40"/>
                    <w:jc w:val="left"/>
                    <w:rPr>
                      <w:rFonts w:cs="Arial"/>
                      <w:szCs w:val="20"/>
                      <w:lang w:val="en-GB"/>
                    </w:rPr>
                  </w:pPr>
                  <w:r w:rsidRPr="001F2289">
                    <w:rPr>
                      <w:rFonts w:cs="Arial"/>
                      <w:szCs w:val="20"/>
                      <w:lang w:val="en-GB"/>
                    </w:rPr>
                    <w:t>One</w:t>
                  </w:r>
                  <w:r w:rsidR="008711AA" w:rsidRPr="001F2289">
                    <w:rPr>
                      <w:rFonts w:cs="Arial"/>
                      <w:szCs w:val="20"/>
                      <w:lang w:val="en-GB"/>
                    </w:rPr>
                    <w:t xml:space="preserve"> – HRBP Approved</w:t>
                  </w:r>
                </w:p>
              </w:tc>
              <w:tc>
                <w:tcPr>
                  <w:tcW w:w="2557" w:type="dxa"/>
                </w:tcPr>
                <w:p w:rsidR="00E57078" w:rsidRPr="001F2289" w:rsidRDefault="00E57078" w:rsidP="00EA28DA">
                  <w:pPr>
                    <w:framePr w:hSpace="180" w:wrap="around" w:vAnchor="text" w:hAnchor="margin" w:xAlign="center" w:y="192"/>
                    <w:spacing w:before="40"/>
                    <w:jc w:val="left"/>
                    <w:rPr>
                      <w:rFonts w:cs="Arial"/>
                      <w:szCs w:val="20"/>
                      <w:lang w:val="en-GB"/>
                    </w:rPr>
                  </w:pPr>
                  <w:r w:rsidRPr="001F2289">
                    <w:rPr>
                      <w:rFonts w:cs="Arial"/>
                      <w:szCs w:val="20"/>
                      <w:lang w:val="en-GB"/>
                    </w:rPr>
                    <w:t>Date</w:t>
                  </w:r>
                </w:p>
              </w:tc>
              <w:tc>
                <w:tcPr>
                  <w:tcW w:w="2557" w:type="dxa"/>
                </w:tcPr>
                <w:p w:rsidR="00E57078" w:rsidRPr="001F2289" w:rsidRDefault="00A3526B" w:rsidP="00EA28DA">
                  <w:pPr>
                    <w:framePr w:hSpace="180" w:wrap="around" w:vAnchor="text" w:hAnchor="margin" w:xAlign="center" w:y="192"/>
                    <w:spacing w:before="40"/>
                    <w:jc w:val="left"/>
                    <w:rPr>
                      <w:rFonts w:cs="Arial"/>
                      <w:szCs w:val="20"/>
                      <w:lang w:val="en-GB"/>
                    </w:rPr>
                  </w:pPr>
                  <w:r>
                    <w:rPr>
                      <w:rFonts w:cs="Arial"/>
                      <w:szCs w:val="20"/>
                      <w:lang w:val="en-GB"/>
                    </w:rPr>
                    <w:t>January</w:t>
                  </w:r>
                  <w:r w:rsidR="00175FC1" w:rsidRPr="001F2289">
                    <w:rPr>
                      <w:rFonts w:cs="Arial"/>
                      <w:szCs w:val="20"/>
                      <w:lang w:val="en-GB"/>
                    </w:rPr>
                    <w:t xml:space="preserve"> 2018</w:t>
                  </w:r>
                </w:p>
              </w:tc>
            </w:tr>
            <w:tr w:rsidR="001F2289" w:rsidRPr="001F2289" w:rsidTr="00E57078">
              <w:tc>
                <w:tcPr>
                  <w:tcW w:w="2122" w:type="dxa"/>
                </w:tcPr>
                <w:p w:rsidR="00E57078" w:rsidRPr="001F2289" w:rsidRDefault="00E57078" w:rsidP="00EA28DA">
                  <w:pPr>
                    <w:framePr w:hSpace="180" w:wrap="around" w:vAnchor="text" w:hAnchor="margin" w:xAlign="center" w:y="192"/>
                    <w:spacing w:before="40"/>
                    <w:jc w:val="left"/>
                    <w:rPr>
                      <w:rFonts w:cs="Arial"/>
                      <w:szCs w:val="20"/>
                      <w:lang w:val="en-GB"/>
                    </w:rPr>
                  </w:pPr>
                  <w:r w:rsidRPr="001F2289">
                    <w:rPr>
                      <w:rFonts w:cs="Arial"/>
                      <w:szCs w:val="20"/>
                      <w:lang w:val="en-GB"/>
                    </w:rPr>
                    <w:t>Document Owner</w:t>
                  </w:r>
                </w:p>
              </w:tc>
              <w:tc>
                <w:tcPr>
                  <w:tcW w:w="8105" w:type="dxa"/>
                  <w:gridSpan w:val="3"/>
                </w:tcPr>
                <w:p w:rsidR="00E57078" w:rsidRPr="001F2289" w:rsidRDefault="00175FC1" w:rsidP="00EA28DA">
                  <w:pPr>
                    <w:framePr w:hSpace="180" w:wrap="around" w:vAnchor="text" w:hAnchor="margin" w:xAlign="center" w:y="192"/>
                    <w:spacing w:before="40"/>
                    <w:jc w:val="left"/>
                    <w:rPr>
                      <w:rFonts w:cs="Arial"/>
                      <w:szCs w:val="20"/>
                      <w:lang w:val="en-GB"/>
                    </w:rPr>
                  </w:pPr>
                  <w:r w:rsidRPr="001F2289">
                    <w:rPr>
                      <w:rFonts w:cs="Arial"/>
                      <w:szCs w:val="20"/>
                      <w:lang w:val="en-GB"/>
                    </w:rPr>
                    <w:t>Independent Schools</w:t>
                  </w:r>
                </w:p>
              </w:tc>
            </w:tr>
          </w:tbl>
          <w:p w:rsidR="00E57078" w:rsidRPr="00C44B00" w:rsidRDefault="00E57078" w:rsidP="00353228">
            <w:pPr>
              <w:spacing w:before="40"/>
              <w:ind w:left="720"/>
              <w:jc w:val="left"/>
              <w:rPr>
                <w:rFonts w:cs="Arial"/>
                <w:color w:val="FF0000"/>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F269F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5415E7A"/>
    <w:multiLevelType w:val="hybridMultilevel"/>
    <w:tmpl w:val="81E6C4E6"/>
    <w:lvl w:ilvl="0" w:tplc="3EF6D09C">
      <w:start w:val="1"/>
      <w:numFmt w:val="bullet"/>
      <w:lvlText w:val="•"/>
      <w:lvlJc w:val="left"/>
      <w:pPr>
        <w:tabs>
          <w:tab w:val="num" w:pos="720"/>
        </w:tabs>
        <w:ind w:left="720" w:hanging="360"/>
      </w:pPr>
      <w:rPr>
        <w:rFonts w:ascii="Times New Roman" w:hAnsi="Times New Roman" w:hint="default"/>
      </w:rPr>
    </w:lvl>
    <w:lvl w:ilvl="1" w:tplc="6E869AD4" w:tentative="1">
      <w:start w:val="1"/>
      <w:numFmt w:val="bullet"/>
      <w:lvlText w:val="•"/>
      <w:lvlJc w:val="left"/>
      <w:pPr>
        <w:tabs>
          <w:tab w:val="num" w:pos="1440"/>
        </w:tabs>
        <w:ind w:left="1440" w:hanging="360"/>
      </w:pPr>
      <w:rPr>
        <w:rFonts w:ascii="Times New Roman" w:hAnsi="Times New Roman" w:hint="default"/>
      </w:rPr>
    </w:lvl>
    <w:lvl w:ilvl="2" w:tplc="33C811E8" w:tentative="1">
      <w:start w:val="1"/>
      <w:numFmt w:val="bullet"/>
      <w:lvlText w:val="•"/>
      <w:lvlJc w:val="left"/>
      <w:pPr>
        <w:tabs>
          <w:tab w:val="num" w:pos="2160"/>
        </w:tabs>
        <w:ind w:left="2160" w:hanging="360"/>
      </w:pPr>
      <w:rPr>
        <w:rFonts w:ascii="Times New Roman" w:hAnsi="Times New Roman" w:hint="default"/>
      </w:rPr>
    </w:lvl>
    <w:lvl w:ilvl="3" w:tplc="509A72A8" w:tentative="1">
      <w:start w:val="1"/>
      <w:numFmt w:val="bullet"/>
      <w:lvlText w:val="•"/>
      <w:lvlJc w:val="left"/>
      <w:pPr>
        <w:tabs>
          <w:tab w:val="num" w:pos="2880"/>
        </w:tabs>
        <w:ind w:left="2880" w:hanging="360"/>
      </w:pPr>
      <w:rPr>
        <w:rFonts w:ascii="Times New Roman" w:hAnsi="Times New Roman" w:hint="default"/>
      </w:rPr>
    </w:lvl>
    <w:lvl w:ilvl="4" w:tplc="2036093C" w:tentative="1">
      <w:start w:val="1"/>
      <w:numFmt w:val="bullet"/>
      <w:lvlText w:val="•"/>
      <w:lvlJc w:val="left"/>
      <w:pPr>
        <w:tabs>
          <w:tab w:val="num" w:pos="3600"/>
        </w:tabs>
        <w:ind w:left="3600" w:hanging="360"/>
      </w:pPr>
      <w:rPr>
        <w:rFonts w:ascii="Times New Roman" w:hAnsi="Times New Roman" w:hint="default"/>
      </w:rPr>
    </w:lvl>
    <w:lvl w:ilvl="5" w:tplc="BCC2FE80" w:tentative="1">
      <w:start w:val="1"/>
      <w:numFmt w:val="bullet"/>
      <w:lvlText w:val="•"/>
      <w:lvlJc w:val="left"/>
      <w:pPr>
        <w:tabs>
          <w:tab w:val="num" w:pos="4320"/>
        </w:tabs>
        <w:ind w:left="4320" w:hanging="360"/>
      </w:pPr>
      <w:rPr>
        <w:rFonts w:ascii="Times New Roman" w:hAnsi="Times New Roman" w:hint="default"/>
      </w:rPr>
    </w:lvl>
    <w:lvl w:ilvl="6" w:tplc="FFBA3782" w:tentative="1">
      <w:start w:val="1"/>
      <w:numFmt w:val="bullet"/>
      <w:lvlText w:val="•"/>
      <w:lvlJc w:val="left"/>
      <w:pPr>
        <w:tabs>
          <w:tab w:val="num" w:pos="5040"/>
        </w:tabs>
        <w:ind w:left="5040" w:hanging="360"/>
      </w:pPr>
      <w:rPr>
        <w:rFonts w:ascii="Times New Roman" w:hAnsi="Times New Roman" w:hint="default"/>
      </w:rPr>
    </w:lvl>
    <w:lvl w:ilvl="7" w:tplc="F47485A2" w:tentative="1">
      <w:start w:val="1"/>
      <w:numFmt w:val="bullet"/>
      <w:lvlText w:val="•"/>
      <w:lvlJc w:val="left"/>
      <w:pPr>
        <w:tabs>
          <w:tab w:val="num" w:pos="5760"/>
        </w:tabs>
        <w:ind w:left="5760" w:hanging="360"/>
      </w:pPr>
      <w:rPr>
        <w:rFonts w:ascii="Times New Roman" w:hAnsi="Times New Roman" w:hint="default"/>
      </w:rPr>
    </w:lvl>
    <w:lvl w:ilvl="8" w:tplc="F9EA1B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91F8C"/>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47A7608"/>
    <w:multiLevelType w:val="hybridMultilevel"/>
    <w:tmpl w:val="B9A0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3165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71814"/>
    <w:multiLevelType w:val="hybridMultilevel"/>
    <w:tmpl w:val="F782C7C4"/>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42"/>
        </w:tabs>
        <w:ind w:left="1242" w:hanging="360"/>
      </w:pPr>
      <w:rPr>
        <w:rFonts w:ascii="Courier New" w:hAnsi="Courier New" w:cs="Courier New" w:hint="default"/>
      </w:rPr>
    </w:lvl>
    <w:lvl w:ilvl="2" w:tplc="08090005" w:tentative="1">
      <w:start w:val="1"/>
      <w:numFmt w:val="bullet"/>
      <w:lvlText w:val=""/>
      <w:lvlJc w:val="left"/>
      <w:pPr>
        <w:tabs>
          <w:tab w:val="num" w:pos="1962"/>
        </w:tabs>
        <w:ind w:left="1962" w:hanging="360"/>
      </w:pPr>
      <w:rPr>
        <w:rFonts w:ascii="Wingdings" w:hAnsi="Wingdings" w:hint="default"/>
      </w:rPr>
    </w:lvl>
    <w:lvl w:ilvl="3" w:tplc="08090001" w:tentative="1">
      <w:start w:val="1"/>
      <w:numFmt w:val="bullet"/>
      <w:lvlText w:val=""/>
      <w:lvlJc w:val="left"/>
      <w:pPr>
        <w:tabs>
          <w:tab w:val="num" w:pos="2682"/>
        </w:tabs>
        <w:ind w:left="2682" w:hanging="360"/>
      </w:pPr>
      <w:rPr>
        <w:rFonts w:ascii="Symbol" w:hAnsi="Symbol" w:hint="default"/>
      </w:rPr>
    </w:lvl>
    <w:lvl w:ilvl="4" w:tplc="08090003" w:tentative="1">
      <w:start w:val="1"/>
      <w:numFmt w:val="bullet"/>
      <w:lvlText w:val="o"/>
      <w:lvlJc w:val="left"/>
      <w:pPr>
        <w:tabs>
          <w:tab w:val="num" w:pos="3402"/>
        </w:tabs>
        <w:ind w:left="3402" w:hanging="360"/>
      </w:pPr>
      <w:rPr>
        <w:rFonts w:ascii="Courier New" w:hAnsi="Courier New" w:cs="Courier New" w:hint="default"/>
      </w:rPr>
    </w:lvl>
    <w:lvl w:ilvl="5" w:tplc="08090005" w:tentative="1">
      <w:start w:val="1"/>
      <w:numFmt w:val="bullet"/>
      <w:lvlText w:val=""/>
      <w:lvlJc w:val="left"/>
      <w:pPr>
        <w:tabs>
          <w:tab w:val="num" w:pos="4122"/>
        </w:tabs>
        <w:ind w:left="4122" w:hanging="360"/>
      </w:pPr>
      <w:rPr>
        <w:rFonts w:ascii="Wingdings" w:hAnsi="Wingdings" w:hint="default"/>
      </w:rPr>
    </w:lvl>
    <w:lvl w:ilvl="6" w:tplc="08090001" w:tentative="1">
      <w:start w:val="1"/>
      <w:numFmt w:val="bullet"/>
      <w:lvlText w:val=""/>
      <w:lvlJc w:val="left"/>
      <w:pPr>
        <w:tabs>
          <w:tab w:val="num" w:pos="4842"/>
        </w:tabs>
        <w:ind w:left="4842" w:hanging="360"/>
      </w:pPr>
      <w:rPr>
        <w:rFonts w:ascii="Symbol" w:hAnsi="Symbol" w:hint="default"/>
      </w:rPr>
    </w:lvl>
    <w:lvl w:ilvl="7" w:tplc="08090003" w:tentative="1">
      <w:start w:val="1"/>
      <w:numFmt w:val="bullet"/>
      <w:lvlText w:val="o"/>
      <w:lvlJc w:val="left"/>
      <w:pPr>
        <w:tabs>
          <w:tab w:val="num" w:pos="5562"/>
        </w:tabs>
        <w:ind w:left="5562" w:hanging="360"/>
      </w:pPr>
      <w:rPr>
        <w:rFonts w:ascii="Courier New" w:hAnsi="Courier New" w:cs="Courier New" w:hint="default"/>
      </w:rPr>
    </w:lvl>
    <w:lvl w:ilvl="8" w:tplc="08090005" w:tentative="1">
      <w:start w:val="1"/>
      <w:numFmt w:val="bullet"/>
      <w:lvlText w:val=""/>
      <w:lvlJc w:val="left"/>
      <w:pPr>
        <w:tabs>
          <w:tab w:val="num" w:pos="6282"/>
        </w:tabs>
        <w:ind w:left="6282" w:hanging="360"/>
      </w:pPr>
      <w:rPr>
        <w:rFonts w:ascii="Wingdings" w:hAnsi="Wingdings" w:hint="default"/>
      </w:rPr>
    </w:lvl>
  </w:abstractNum>
  <w:abstractNum w:abstractNumId="18"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443652"/>
    <w:multiLevelType w:val="hybridMultilevel"/>
    <w:tmpl w:val="F356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E287B"/>
    <w:multiLevelType w:val="hybridMultilevel"/>
    <w:tmpl w:val="5484D2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79800CE"/>
    <w:multiLevelType w:val="hybridMultilevel"/>
    <w:tmpl w:val="3D2A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80566"/>
    <w:multiLevelType w:val="hybridMultilevel"/>
    <w:tmpl w:val="94E246C4"/>
    <w:lvl w:ilvl="0" w:tplc="3C04CF70">
      <w:start w:val="1"/>
      <w:numFmt w:val="bullet"/>
      <w:lvlText w:val="•"/>
      <w:lvlJc w:val="left"/>
      <w:pPr>
        <w:tabs>
          <w:tab w:val="num" w:pos="720"/>
        </w:tabs>
        <w:ind w:left="720" w:hanging="360"/>
      </w:pPr>
      <w:rPr>
        <w:rFonts w:ascii="Times New Roman" w:hAnsi="Times New Roman" w:hint="default"/>
      </w:rPr>
    </w:lvl>
    <w:lvl w:ilvl="1" w:tplc="8D846446" w:tentative="1">
      <w:start w:val="1"/>
      <w:numFmt w:val="bullet"/>
      <w:lvlText w:val="•"/>
      <w:lvlJc w:val="left"/>
      <w:pPr>
        <w:tabs>
          <w:tab w:val="num" w:pos="1440"/>
        </w:tabs>
        <w:ind w:left="1440" w:hanging="360"/>
      </w:pPr>
      <w:rPr>
        <w:rFonts w:ascii="Times New Roman" w:hAnsi="Times New Roman" w:hint="default"/>
      </w:rPr>
    </w:lvl>
    <w:lvl w:ilvl="2" w:tplc="6268966A" w:tentative="1">
      <w:start w:val="1"/>
      <w:numFmt w:val="bullet"/>
      <w:lvlText w:val="•"/>
      <w:lvlJc w:val="left"/>
      <w:pPr>
        <w:tabs>
          <w:tab w:val="num" w:pos="2160"/>
        </w:tabs>
        <w:ind w:left="2160" w:hanging="360"/>
      </w:pPr>
      <w:rPr>
        <w:rFonts w:ascii="Times New Roman" w:hAnsi="Times New Roman" w:hint="default"/>
      </w:rPr>
    </w:lvl>
    <w:lvl w:ilvl="3" w:tplc="E2D4596A" w:tentative="1">
      <w:start w:val="1"/>
      <w:numFmt w:val="bullet"/>
      <w:lvlText w:val="•"/>
      <w:lvlJc w:val="left"/>
      <w:pPr>
        <w:tabs>
          <w:tab w:val="num" w:pos="2880"/>
        </w:tabs>
        <w:ind w:left="2880" w:hanging="360"/>
      </w:pPr>
      <w:rPr>
        <w:rFonts w:ascii="Times New Roman" w:hAnsi="Times New Roman" w:hint="default"/>
      </w:rPr>
    </w:lvl>
    <w:lvl w:ilvl="4" w:tplc="CEBCA3FC" w:tentative="1">
      <w:start w:val="1"/>
      <w:numFmt w:val="bullet"/>
      <w:lvlText w:val="•"/>
      <w:lvlJc w:val="left"/>
      <w:pPr>
        <w:tabs>
          <w:tab w:val="num" w:pos="3600"/>
        </w:tabs>
        <w:ind w:left="3600" w:hanging="360"/>
      </w:pPr>
      <w:rPr>
        <w:rFonts w:ascii="Times New Roman" w:hAnsi="Times New Roman" w:hint="default"/>
      </w:rPr>
    </w:lvl>
    <w:lvl w:ilvl="5" w:tplc="867A82C4" w:tentative="1">
      <w:start w:val="1"/>
      <w:numFmt w:val="bullet"/>
      <w:lvlText w:val="•"/>
      <w:lvlJc w:val="left"/>
      <w:pPr>
        <w:tabs>
          <w:tab w:val="num" w:pos="4320"/>
        </w:tabs>
        <w:ind w:left="4320" w:hanging="360"/>
      </w:pPr>
      <w:rPr>
        <w:rFonts w:ascii="Times New Roman" w:hAnsi="Times New Roman" w:hint="default"/>
      </w:rPr>
    </w:lvl>
    <w:lvl w:ilvl="6" w:tplc="267258FC" w:tentative="1">
      <w:start w:val="1"/>
      <w:numFmt w:val="bullet"/>
      <w:lvlText w:val="•"/>
      <w:lvlJc w:val="left"/>
      <w:pPr>
        <w:tabs>
          <w:tab w:val="num" w:pos="5040"/>
        </w:tabs>
        <w:ind w:left="5040" w:hanging="360"/>
      </w:pPr>
      <w:rPr>
        <w:rFonts w:ascii="Times New Roman" w:hAnsi="Times New Roman" w:hint="default"/>
      </w:rPr>
    </w:lvl>
    <w:lvl w:ilvl="7" w:tplc="12E4119A" w:tentative="1">
      <w:start w:val="1"/>
      <w:numFmt w:val="bullet"/>
      <w:lvlText w:val="•"/>
      <w:lvlJc w:val="left"/>
      <w:pPr>
        <w:tabs>
          <w:tab w:val="num" w:pos="5760"/>
        </w:tabs>
        <w:ind w:left="5760" w:hanging="360"/>
      </w:pPr>
      <w:rPr>
        <w:rFonts w:ascii="Times New Roman" w:hAnsi="Times New Roman" w:hint="default"/>
      </w:rPr>
    </w:lvl>
    <w:lvl w:ilvl="8" w:tplc="946A0E8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956C89"/>
    <w:multiLevelType w:val="hybridMultilevel"/>
    <w:tmpl w:val="1FCACBBC"/>
    <w:lvl w:ilvl="0" w:tplc="8BB655FC">
      <w:start w:val="1"/>
      <w:numFmt w:val="bullet"/>
      <w:lvlText w:val="•"/>
      <w:lvlJc w:val="left"/>
      <w:pPr>
        <w:tabs>
          <w:tab w:val="num" w:pos="720"/>
        </w:tabs>
        <w:ind w:left="720" w:hanging="360"/>
      </w:pPr>
      <w:rPr>
        <w:rFonts w:ascii="Times New Roman" w:hAnsi="Times New Roman" w:hint="default"/>
      </w:rPr>
    </w:lvl>
    <w:lvl w:ilvl="1" w:tplc="2F2AE896" w:tentative="1">
      <w:start w:val="1"/>
      <w:numFmt w:val="bullet"/>
      <w:lvlText w:val="•"/>
      <w:lvlJc w:val="left"/>
      <w:pPr>
        <w:tabs>
          <w:tab w:val="num" w:pos="1440"/>
        </w:tabs>
        <w:ind w:left="1440" w:hanging="360"/>
      </w:pPr>
      <w:rPr>
        <w:rFonts w:ascii="Times New Roman" w:hAnsi="Times New Roman" w:hint="default"/>
      </w:rPr>
    </w:lvl>
    <w:lvl w:ilvl="2" w:tplc="6DA49E14" w:tentative="1">
      <w:start w:val="1"/>
      <w:numFmt w:val="bullet"/>
      <w:lvlText w:val="•"/>
      <w:lvlJc w:val="left"/>
      <w:pPr>
        <w:tabs>
          <w:tab w:val="num" w:pos="2160"/>
        </w:tabs>
        <w:ind w:left="2160" w:hanging="360"/>
      </w:pPr>
      <w:rPr>
        <w:rFonts w:ascii="Times New Roman" w:hAnsi="Times New Roman" w:hint="default"/>
      </w:rPr>
    </w:lvl>
    <w:lvl w:ilvl="3" w:tplc="D7F42F08" w:tentative="1">
      <w:start w:val="1"/>
      <w:numFmt w:val="bullet"/>
      <w:lvlText w:val="•"/>
      <w:lvlJc w:val="left"/>
      <w:pPr>
        <w:tabs>
          <w:tab w:val="num" w:pos="2880"/>
        </w:tabs>
        <w:ind w:left="2880" w:hanging="360"/>
      </w:pPr>
      <w:rPr>
        <w:rFonts w:ascii="Times New Roman" w:hAnsi="Times New Roman" w:hint="default"/>
      </w:rPr>
    </w:lvl>
    <w:lvl w:ilvl="4" w:tplc="C1789DA0" w:tentative="1">
      <w:start w:val="1"/>
      <w:numFmt w:val="bullet"/>
      <w:lvlText w:val="•"/>
      <w:lvlJc w:val="left"/>
      <w:pPr>
        <w:tabs>
          <w:tab w:val="num" w:pos="3600"/>
        </w:tabs>
        <w:ind w:left="3600" w:hanging="360"/>
      </w:pPr>
      <w:rPr>
        <w:rFonts w:ascii="Times New Roman" w:hAnsi="Times New Roman" w:hint="default"/>
      </w:rPr>
    </w:lvl>
    <w:lvl w:ilvl="5" w:tplc="73C00B04" w:tentative="1">
      <w:start w:val="1"/>
      <w:numFmt w:val="bullet"/>
      <w:lvlText w:val="•"/>
      <w:lvlJc w:val="left"/>
      <w:pPr>
        <w:tabs>
          <w:tab w:val="num" w:pos="4320"/>
        </w:tabs>
        <w:ind w:left="4320" w:hanging="360"/>
      </w:pPr>
      <w:rPr>
        <w:rFonts w:ascii="Times New Roman" w:hAnsi="Times New Roman" w:hint="default"/>
      </w:rPr>
    </w:lvl>
    <w:lvl w:ilvl="6" w:tplc="D30AD8DE" w:tentative="1">
      <w:start w:val="1"/>
      <w:numFmt w:val="bullet"/>
      <w:lvlText w:val="•"/>
      <w:lvlJc w:val="left"/>
      <w:pPr>
        <w:tabs>
          <w:tab w:val="num" w:pos="5040"/>
        </w:tabs>
        <w:ind w:left="5040" w:hanging="360"/>
      </w:pPr>
      <w:rPr>
        <w:rFonts w:ascii="Times New Roman" w:hAnsi="Times New Roman" w:hint="default"/>
      </w:rPr>
    </w:lvl>
    <w:lvl w:ilvl="7" w:tplc="5A3E718A" w:tentative="1">
      <w:start w:val="1"/>
      <w:numFmt w:val="bullet"/>
      <w:lvlText w:val="•"/>
      <w:lvlJc w:val="left"/>
      <w:pPr>
        <w:tabs>
          <w:tab w:val="num" w:pos="5760"/>
        </w:tabs>
        <w:ind w:left="5760" w:hanging="360"/>
      </w:pPr>
      <w:rPr>
        <w:rFonts w:ascii="Times New Roman" w:hAnsi="Times New Roman" w:hint="default"/>
      </w:rPr>
    </w:lvl>
    <w:lvl w:ilvl="8" w:tplc="392E20A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8"/>
  </w:num>
  <w:num w:numId="3">
    <w:abstractNumId w:val="1"/>
  </w:num>
  <w:num w:numId="4">
    <w:abstractNumId w:val="16"/>
  </w:num>
  <w:num w:numId="5">
    <w:abstractNumId w:val="9"/>
  </w:num>
  <w:num w:numId="6">
    <w:abstractNumId w:val="2"/>
  </w:num>
  <w:num w:numId="7">
    <w:abstractNumId w:val="20"/>
  </w:num>
  <w:num w:numId="8">
    <w:abstractNumId w:val="10"/>
  </w:num>
  <w:num w:numId="9">
    <w:abstractNumId w:val="26"/>
  </w:num>
  <w:num w:numId="10">
    <w:abstractNumId w:val="27"/>
  </w:num>
  <w:num w:numId="11">
    <w:abstractNumId w:val="14"/>
  </w:num>
  <w:num w:numId="12">
    <w:abstractNumId w:val="0"/>
  </w:num>
  <w:num w:numId="13">
    <w:abstractNumId w:val="21"/>
  </w:num>
  <w:num w:numId="14">
    <w:abstractNumId w:val="7"/>
  </w:num>
  <w:num w:numId="15">
    <w:abstractNumId w:val="24"/>
  </w:num>
  <w:num w:numId="16">
    <w:abstractNumId w:val="25"/>
  </w:num>
  <w:num w:numId="17">
    <w:abstractNumId w:val="28"/>
  </w:num>
  <w:num w:numId="18">
    <w:abstractNumId w:val="29"/>
  </w:num>
  <w:num w:numId="19">
    <w:abstractNumId w:val="6"/>
  </w:num>
  <w:num w:numId="20">
    <w:abstractNumId w:val="15"/>
  </w:num>
  <w:num w:numId="21">
    <w:abstractNumId w:val="5"/>
  </w:num>
  <w:num w:numId="22">
    <w:abstractNumId w:val="13"/>
  </w:num>
  <w:num w:numId="23">
    <w:abstractNumId w:val="3"/>
  </w:num>
  <w:num w:numId="24">
    <w:abstractNumId w:val="17"/>
  </w:num>
  <w:num w:numId="25">
    <w:abstractNumId w:val="4"/>
  </w:num>
  <w:num w:numId="26">
    <w:abstractNumId w:val="8"/>
  </w:num>
  <w:num w:numId="27">
    <w:abstractNumId w:val="22"/>
  </w:num>
  <w:num w:numId="28">
    <w:abstractNumId w:val="23"/>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84CFB"/>
    <w:rsid w:val="000E3EF7"/>
    <w:rsid w:val="00104BDE"/>
    <w:rsid w:val="00121A9D"/>
    <w:rsid w:val="00144E5D"/>
    <w:rsid w:val="00174B21"/>
    <w:rsid w:val="00175FC1"/>
    <w:rsid w:val="0018386B"/>
    <w:rsid w:val="001A164B"/>
    <w:rsid w:val="001A4348"/>
    <w:rsid w:val="001F1F6A"/>
    <w:rsid w:val="001F2289"/>
    <w:rsid w:val="002406C8"/>
    <w:rsid w:val="002718A3"/>
    <w:rsid w:val="00293E5D"/>
    <w:rsid w:val="002A0580"/>
    <w:rsid w:val="002B1DC6"/>
    <w:rsid w:val="002C6266"/>
    <w:rsid w:val="003154C8"/>
    <w:rsid w:val="00326A73"/>
    <w:rsid w:val="00366A73"/>
    <w:rsid w:val="0037702A"/>
    <w:rsid w:val="003F2ED0"/>
    <w:rsid w:val="00420E39"/>
    <w:rsid w:val="004238D8"/>
    <w:rsid w:val="00424476"/>
    <w:rsid w:val="004359C5"/>
    <w:rsid w:val="0046737C"/>
    <w:rsid w:val="004B2221"/>
    <w:rsid w:val="004D170A"/>
    <w:rsid w:val="004F0BD7"/>
    <w:rsid w:val="00520545"/>
    <w:rsid w:val="00586ABD"/>
    <w:rsid w:val="005942A9"/>
    <w:rsid w:val="005E5B63"/>
    <w:rsid w:val="006051CE"/>
    <w:rsid w:val="00613392"/>
    <w:rsid w:val="00616B0B"/>
    <w:rsid w:val="006279D4"/>
    <w:rsid w:val="00646B79"/>
    <w:rsid w:val="00647185"/>
    <w:rsid w:val="00656519"/>
    <w:rsid w:val="00674674"/>
    <w:rsid w:val="006802C0"/>
    <w:rsid w:val="00745A24"/>
    <w:rsid w:val="007F602D"/>
    <w:rsid w:val="008711AA"/>
    <w:rsid w:val="008715FD"/>
    <w:rsid w:val="00892529"/>
    <w:rsid w:val="00897276"/>
    <w:rsid w:val="008B64DE"/>
    <w:rsid w:val="008D1A2B"/>
    <w:rsid w:val="0092718B"/>
    <w:rsid w:val="0093206C"/>
    <w:rsid w:val="00A3526B"/>
    <w:rsid w:val="00A37146"/>
    <w:rsid w:val="00AD1DEC"/>
    <w:rsid w:val="00B53C02"/>
    <w:rsid w:val="00B61D73"/>
    <w:rsid w:val="00B70457"/>
    <w:rsid w:val="00BA7BB0"/>
    <w:rsid w:val="00BB3796"/>
    <w:rsid w:val="00BB3DF1"/>
    <w:rsid w:val="00BE34ED"/>
    <w:rsid w:val="00BF4D80"/>
    <w:rsid w:val="00C22530"/>
    <w:rsid w:val="00C4467B"/>
    <w:rsid w:val="00C44B00"/>
    <w:rsid w:val="00C4695A"/>
    <w:rsid w:val="00C61430"/>
    <w:rsid w:val="00CC0297"/>
    <w:rsid w:val="00CC2929"/>
    <w:rsid w:val="00CD0421"/>
    <w:rsid w:val="00CD5E5B"/>
    <w:rsid w:val="00D54695"/>
    <w:rsid w:val="00D65B9D"/>
    <w:rsid w:val="00D949FB"/>
    <w:rsid w:val="00DC2708"/>
    <w:rsid w:val="00DE5E49"/>
    <w:rsid w:val="00E27B17"/>
    <w:rsid w:val="00E31AA0"/>
    <w:rsid w:val="00E33C91"/>
    <w:rsid w:val="00E57078"/>
    <w:rsid w:val="00E70392"/>
    <w:rsid w:val="00E86121"/>
    <w:rsid w:val="00EA28DA"/>
    <w:rsid w:val="00EA3990"/>
    <w:rsid w:val="00EA4C16"/>
    <w:rsid w:val="00EA5822"/>
    <w:rsid w:val="00ED2D93"/>
    <w:rsid w:val="00EF6ED7"/>
    <w:rsid w:val="00F41834"/>
    <w:rsid w:val="00F479E6"/>
    <w:rsid w:val="00F7059D"/>
    <w:rsid w:val="00FA1A0A"/>
    <w:rsid w:val="00FD5502"/>
    <w:rsid w:val="00FD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6432B"/>
  <w15:docId w15:val="{C68600F2-37FA-45AD-8F03-E18F788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206C"/>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93206C"/>
    <w:rPr>
      <w:rFonts w:ascii="Arial" w:eastAsia="Times New Roman" w:hAnsi="Arial" w:cs="Times New Roman"/>
      <w:color w:val="000000"/>
      <w:sz w:val="18"/>
      <w:szCs w:val="20"/>
      <w:lang w:eastAsia="fr-FR"/>
    </w:rPr>
  </w:style>
  <w:style w:type="paragraph" w:customStyle="1" w:styleId="Puces3">
    <w:name w:val="Puces 3"/>
    <w:basedOn w:val="Normal"/>
    <w:rsid w:val="004359C5"/>
    <w:pPr>
      <w:numPr>
        <w:numId w:val="22"/>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65254381">
      <w:bodyDiv w:val="1"/>
      <w:marLeft w:val="0"/>
      <w:marRight w:val="0"/>
      <w:marTop w:val="0"/>
      <w:marBottom w:val="0"/>
      <w:divBdr>
        <w:top w:val="none" w:sz="0" w:space="0" w:color="auto"/>
        <w:left w:val="none" w:sz="0" w:space="0" w:color="auto"/>
        <w:bottom w:val="none" w:sz="0" w:space="0" w:color="auto"/>
        <w:right w:val="none" w:sz="0" w:space="0" w:color="auto"/>
      </w:divBdr>
      <w:divsChild>
        <w:div w:id="1297835604">
          <w:marLeft w:val="547"/>
          <w:marRight w:val="0"/>
          <w:marTop w:val="0"/>
          <w:marBottom w:val="0"/>
          <w:divBdr>
            <w:top w:val="none" w:sz="0" w:space="0" w:color="auto"/>
            <w:left w:val="none" w:sz="0" w:space="0" w:color="auto"/>
            <w:bottom w:val="none" w:sz="0" w:space="0" w:color="auto"/>
            <w:right w:val="none" w:sz="0" w:space="0" w:color="auto"/>
          </w:divBdr>
        </w:div>
      </w:divsChild>
    </w:div>
    <w:div w:id="1703361755">
      <w:bodyDiv w:val="1"/>
      <w:marLeft w:val="0"/>
      <w:marRight w:val="0"/>
      <w:marTop w:val="0"/>
      <w:marBottom w:val="0"/>
      <w:divBdr>
        <w:top w:val="none" w:sz="0" w:space="0" w:color="auto"/>
        <w:left w:val="none" w:sz="0" w:space="0" w:color="auto"/>
        <w:bottom w:val="none" w:sz="0" w:space="0" w:color="auto"/>
        <w:right w:val="none" w:sz="0" w:space="0" w:color="auto"/>
      </w:divBdr>
      <w:divsChild>
        <w:div w:id="684940077">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4986053">
      <w:bodyDiv w:val="1"/>
      <w:marLeft w:val="0"/>
      <w:marRight w:val="0"/>
      <w:marTop w:val="0"/>
      <w:marBottom w:val="0"/>
      <w:divBdr>
        <w:top w:val="none" w:sz="0" w:space="0" w:color="auto"/>
        <w:left w:val="none" w:sz="0" w:space="0" w:color="auto"/>
        <w:bottom w:val="none" w:sz="0" w:space="0" w:color="auto"/>
        <w:right w:val="none" w:sz="0" w:space="0" w:color="auto"/>
      </w:divBdr>
      <w:divsChild>
        <w:div w:id="1498576250">
          <w:marLeft w:val="547"/>
          <w:marRight w:val="0"/>
          <w:marTop w:val="0"/>
          <w:marBottom w:val="0"/>
          <w:divBdr>
            <w:top w:val="none" w:sz="0" w:space="0" w:color="auto"/>
            <w:left w:val="none" w:sz="0" w:space="0" w:color="auto"/>
            <w:bottom w:val="none" w:sz="0" w:space="0" w:color="auto"/>
            <w:right w:val="none" w:sz="0" w:space="0" w:color="auto"/>
          </w:divBdr>
        </w:div>
      </w:divsChild>
    </w:div>
    <w:div w:id="2130007924">
      <w:bodyDiv w:val="1"/>
      <w:marLeft w:val="0"/>
      <w:marRight w:val="0"/>
      <w:marTop w:val="0"/>
      <w:marBottom w:val="0"/>
      <w:divBdr>
        <w:top w:val="none" w:sz="0" w:space="0" w:color="auto"/>
        <w:left w:val="none" w:sz="0" w:space="0" w:color="auto"/>
        <w:bottom w:val="none" w:sz="0" w:space="0" w:color="auto"/>
        <w:right w:val="none" w:sz="0" w:space="0" w:color="auto"/>
      </w:divBdr>
      <w:divsChild>
        <w:div w:id="1393843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D9A06-53D9-49D9-94AF-39097D97C7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06DAC6-B7B4-40E7-8B14-ECE771AA5127}">
      <dgm:prSet/>
      <dgm:spPr/>
      <dgm:t>
        <a:bodyPr/>
        <a:lstStyle/>
        <a:p>
          <a:pPr marR="0" algn="ctr" rtl="0"/>
          <a:endParaRPr lang="en-GB" b="0" i="0" u="none" strike="noStrike" baseline="0" smtClean="0">
            <a:latin typeface="Times New Roman"/>
          </a:endParaRPr>
        </a:p>
        <a:p>
          <a:pPr marR="0" algn="ctr" rtl="0"/>
          <a:r>
            <a:rPr lang="en-GB" b="0" i="0" u="none" strike="noStrike" baseline="0" smtClean="0">
              <a:latin typeface="Calibri"/>
            </a:rPr>
            <a:t>Catering Manager</a:t>
          </a:r>
        </a:p>
        <a:p>
          <a:pPr marR="0" algn="ctr" rtl="0"/>
          <a:endParaRPr lang="en-GB" b="0" i="0" u="none" strike="noStrike" baseline="0" smtClean="0">
            <a:latin typeface="Calibri"/>
          </a:endParaRPr>
        </a:p>
        <a:p>
          <a:pPr marR="0" algn="ctr" rtl="0"/>
          <a:endParaRPr lang="en-GB" smtClean="0"/>
        </a:p>
      </dgm:t>
    </dgm:pt>
    <dgm:pt modelId="{1D1CDE02-0252-462E-98D2-64BDF5B1A08D}" type="parTrans" cxnId="{1F88DA44-BEE8-46D6-B136-DBCF33A7550E}">
      <dgm:prSet/>
      <dgm:spPr/>
      <dgm:t>
        <a:bodyPr/>
        <a:lstStyle/>
        <a:p>
          <a:endParaRPr lang="en-GB"/>
        </a:p>
      </dgm:t>
    </dgm:pt>
    <dgm:pt modelId="{285002F4-D226-4D14-A3FA-9A4AF880A05D}" type="sibTrans" cxnId="{1F88DA44-BEE8-46D6-B136-DBCF33A7550E}">
      <dgm:prSet/>
      <dgm:spPr/>
      <dgm:t>
        <a:bodyPr/>
        <a:lstStyle/>
        <a:p>
          <a:endParaRPr lang="en-GB"/>
        </a:p>
      </dgm:t>
    </dgm:pt>
    <dgm:pt modelId="{6B087C9E-2FE4-450E-A3ED-82694BCC8C01}">
      <dgm:prSet/>
      <dgm:spPr/>
      <dgm:t>
        <a:bodyPr/>
        <a:lstStyle/>
        <a:p>
          <a:pPr marR="0" algn="ctr" rtl="0"/>
          <a:r>
            <a:rPr lang="en-GB" b="0" i="0" u="none" strike="noStrike" baseline="0" smtClean="0">
              <a:latin typeface="Calibri"/>
            </a:rPr>
            <a:t>Hospitality Manager</a:t>
          </a:r>
          <a:endParaRPr lang="en-GB" b="0" i="0" smtClean="0"/>
        </a:p>
      </dgm:t>
    </dgm:pt>
    <dgm:pt modelId="{0FE2A948-41B3-497E-8F7C-F7EFFEADF05D}" type="parTrans" cxnId="{EC2D97FD-9AAC-4C4B-A605-8005673B1D17}">
      <dgm:prSet/>
      <dgm:spPr/>
      <dgm:t>
        <a:bodyPr/>
        <a:lstStyle/>
        <a:p>
          <a:endParaRPr lang="en-GB"/>
        </a:p>
      </dgm:t>
    </dgm:pt>
    <dgm:pt modelId="{0ADE5DAE-0A81-4CC1-890D-B01F221AAC6D}" type="sibTrans" cxnId="{EC2D97FD-9AAC-4C4B-A605-8005673B1D17}">
      <dgm:prSet/>
      <dgm:spPr/>
      <dgm:t>
        <a:bodyPr/>
        <a:lstStyle/>
        <a:p>
          <a:endParaRPr lang="en-GB"/>
        </a:p>
      </dgm:t>
    </dgm:pt>
    <dgm:pt modelId="{096B9508-68FF-41B3-AF9B-CFBCA382A012}">
      <dgm:prSet/>
      <dgm:spPr/>
      <dgm:t>
        <a:bodyPr/>
        <a:lstStyle/>
        <a:p>
          <a:r>
            <a:rPr lang="en-US" b="1" i="1"/>
            <a:t>Hospitality</a:t>
          </a:r>
          <a:r>
            <a:rPr lang="en-US"/>
            <a:t> </a:t>
          </a:r>
          <a:r>
            <a:rPr lang="en-US" b="1" i="1"/>
            <a:t>Assistant</a:t>
          </a:r>
        </a:p>
      </dgm:t>
    </dgm:pt>
    <dgm:pt modelId="{7953727F-286F-4DC8-A221-6F13AF7677D0}" type="parTrans" cxnId="{D43CD260-193F-4292-9DF9-15DF31832311}">
      <dgm:prSet/>
      <dgm:spPr/>
      <dgm:t>
        <a:bodyPr/>
        <a:lstStyle/>
        <a:p>
          <a:endParaRPr lang="en-US"/>
        </a:p>
      </dgm:t>
    </dgm:pt>
    <dgm:pt modelId="{0111D126-BAB8-44D4-97AF-5DCB68C66F45}" type="sibTrans" cxnId="{D43CD260-193F-4292-9DF9-15DF31832311}">
      <dgm:prSet/>
      <dgm:spPr/>
      <dgm:t>
        <a:bodyPr/>
        <a:lstStyle/>
        <a:p>
          <a:endParaRPr lang="en-US"/>
        </a:p>
      </dgm:t>
    </dgm:pt>
    <dgm:pt modelId="{11EE32C7-CB6F-4561-B654-30DC3FF36B2F}" type="pres">
      <dgm:prSet presAssocID="{2B3D9A06-53D9-49D9-94AF-39097D97C746}" presName="hierChild1" presStyleCnt="0">
        <dgm:presLayoutVars>
          <dgm:orgChart val="1"/>
          <dgm:chPref val="1"/>
          <dgm:dir/>
          <dgm:animOne val="branch"/>
          <dgm:animLvl val="lvl"/>
          <dgm:resizeHandles/>
        </dgm:presLayoutVars>
      </dgm:prSet>
      <dgm:spPr/>
      <dgm:t>
        <a:bodyPr/>
        <a:lstStyle/>
        <a:p>
          <a:endParaRPr lang="en-US"/>
        </a:p>
      </dgm:t>
    </dgm:pt>
    <dgm:pt modelId="{52117EEF-B9D5-40EA-98FD-32AAD2F623A8}" type="pres">
      <dgm:prSet presAssocID="{2306DAC6-B7B4-40E7-8B14-ECE771AA5127}" presName="hierRoot1" presStyleCnt="0">
        <dgm:presLayoutVars>
          <dgm:hierBranch/>
        </dgm:presLayoutVars>
      </dgm:prSet>
      <dgm:spPr/>
    </dgm:pt>
    <dgm:pt modelId="{677CA4AF-8CC5-4968-BB25-0B0B5B83C990}" type="pres">
      <dgm:prSet presAssocID="{2306DAC6-B7B4-40E7-8B14-ECE771AA5127}" presName="rootComposite1" presStyleCnt="0"/>
      <dgm:spPr/>
    </dgm:pt>
    <dgm:pt modelId="{4F40F880-AD2D-4A27-888C-50996A4C5790}" type="pres">
      <dgm:prSet presAssocID="{2306DAC6-B7B4-40E7-8B14-ECE771AA5127}" presName="rootText1" presStyleLbl="node0" presStyleIdx="0" presStyleCnt="1">
        <dgm:presLayoutVars>
          <dgm:chPref val="3"/>
        </dgm:presLayoutVars>
      </dgm:prSet>
      <dgm:spPr/>
      <dgm:t>
        <a:bodyPr/>
        <a:lstStyle/>
        <a:p>
          <a:endParaRPr lang="en-GB"/>
        </a:p>
      </dgm:t>
    </dgm:pt>
    <dgm:pt modelId="{6E4B91AD-D660-47E6-9BDC-735C65601604}" type="pres">
      <dgm:prSet presAssocID="{2306DAC6-B7B4-40E7-8B14-ECE771AA5127}" presName="rootConnector1" presStyleLbl="node1" presStyleIdx="0" presStyleCnt="0"/>
      <dgm:spPr/>
      <dgm:t>
        <a:bodyPr/>
        <a:lstStyle/>
        <a:p>
          <a:endParaRPr lang="en-GB"/>
        </a:p>
      </dgm:t>
    </dgm:pt>
    <dgm:pt modelId="{6249F467-5FDA-4FF7-9BB9-93C406D0D39B}" type="pres">
      <dgm:prSet presAssocID="{2306DAC6-B7B4-40E7-8B14-ECE771AA5127}" presName="hierChild2" presStyleCnt="0"/>
      <dgm:spPr/>
    </dgm:pt>
    <dgm:pt modelId="{8F143190-9B9F-44EA-81AF-6AEE053BCB9E}" type="pres">
      <dgm:prSet presAssocID="{0FE2A948-41B3-497E-8F7C-F7EFFEADF05D}" presName="Name35" presStyleLbl="parChTrans1D2" presStyleIdx="0" presStyleCnt="1"/>
      <dgm:spPr/>
      <dgm:t>
        <a:bodyPr/>
        <a:lstStyle/>
        <a:p>
          <a:endParaRPr lang="en-GB"/>
        </a:p>
      </dgm:t>
    </dgm:pt>
    <dgm:pt modelId="{C2B9A8BC-6520-4295-89F3-21B2053A18F8}" type="pres">
      <dgm:prSet presAssocID="{6B087C9E-2FE4-450E-A3ED-82694BCC8C01}" presName="hierRoot2" presStyleCnt="0">
        <dgm:presLayoutVars>
          <dgm:hierBranch/>
        </dgm:presLayoutVars>
      </dgm:prSet>
      <dgm:spPr/>
    </dgm:pt>
    <dgm:pt modelId="{C2B14254-37C1-42CE-B330-E28DE01FBBE5}" type="pres">
      <dgm:prSet presAssocID="{6B087C9E-2FE4-450E-A3ED-82694BCC8C01}" presName="rootComposite" presStyleCnt="0"/>
      <dgm:spPr/>
    </dgm:pt>
    <dgm:pt modelId="{FCFA5AC4-2AE1-4877-A3C2-394102F9E3B1}" type="pres">
      <dgm:prSet presAssocID="{6B087C9E-2FE4-450E-A3ED-82694BCC8C01}" presName="rootText" presStyleLbl="node2" presStyleIdx="0" presStyleCnt="1">
        <dgm:presLayoutVars>
          <dgm:chPref val="3"/>
        </dgm:presLayoutVars>
      </dgm:prSet>
      <dgm:spPr/>
      <dgm:t>
        <a:bodyPr/>
        <a:lstStyle/>
        <a:p>
          <a:endParaRPr lang="en-GB"/>
        </a:p>
      </dgm:t>
    </dgm:pt>
    <dgm:pt modelId="{8262EEA4-B172-4B16-A08A-BC7292490911}" type="pres">
      <dgm:prSet presAssocID="{6B087C9E-2FE4-450E-A3ED-82694BCC8C01}" presName="rootConnector" presStyleLbl="node2" presStyleIdx="0" presStyleCnt="1"/>
      <dgm:spPr/>
      <dgm:t>
        <a:bodyPr/>
        <a:lstStyle/>
        <a:p>
          <a:endParaRPr lang="en-GB"/>
        </a:p>
      </dgm:t>
    </dgm:pt>
    <dgm:pt modelId="{9A39F1B6-33D4-4EF6-B8F7-41A860C0C44E}" type="pres">
      <dgm:prSet presAssocID="{6B087C9E-2FE4-450E-A3ED-82694BCC8C01}" presName="hierChild4" presStyleCnt="0"/>
      <dgm:spPr/>
    </dgm:pt>
    <dgm:pt modelId="{0E9C1BA1-D9C7-49D6-A459-6CF3E7FBEAB2}" type="pres">
      <dgm:prSet presAssocID="{7953727F-286F-4DC8-A221-6F13AF7677D0}" presName="Name35" presStyleLbl="parChTrans1D3" presStyleIdx="0" presStyleCnt="1"/>
      <dgm:spPr/>
      <dgm:t>
        <a:bodyPr/>
        <a:lstStyle/>
        <a:p>
          <a:endParaRPr lang="en-US"/>
        </a:p>
      </dgm:t>
    </dgm:pt>
    <dgm:pt modelId="{C7909CC3-6135-4A77-857B-ED54C092B338}" type="pres">
      <dgm:prSet presAssocID="{096B9508-68FF-41B3-AF9B-CFBCA382A012}" presName="hierRoot2" presStyleCnt="0">
        <dgm:presLayoutVars>
          <dgm:hierBranch val="init"/>
        </dgm:presLayoutVars>
      </dgm:prSet>
      <dgm:spPr/>
    </dgm:pt>
    <dgm:pt modelId="{97A0C6DC-D7FA-4011-9D77-C26907999303}" type="pres">
      <dgm:prSet presAssocID="{096B9508-68FF-41B3-AF9B-CFBCA382A012}" presName="rootComposite" presStyleCnt="0"/>
      <dgm:spPr/>
    </dgm:pt>
    <dgm:pt modelId="{4B3BAE58-8740-4F8E-BB1B-A8A614FE4AB0}" type="pres">
      <dgm:prSet presAssocID="{096B9508-68FF-41B3-AF9B-CFBCA382A012}" presName="rootText" presStyleLbl="node3" presStyleIdx="0" presStyleCnt="1">
        <dgm:presLayoutVars>
          <dgm:chPref val="3"/>
        </dgm:presLayoutVars>
      </dgm:prSet>
      <dgm:spPr/>
      <dgm:t>
        <a:bodyPr/>
        <a:lstStyle/>
        <a:p>
          <a:endParaRPr lang="en-US"/>
        </a:p>
      </dgm:t>
    </dgm:pt>
    <dgm:pt modelId="{421B0D05-E5AB-482E-A422-E96B5C8425D7}" type="pres">
      <dgm:prSet presAssocID="{096B9508-68FF-41B3-AF9B-CFBCA382A012}" presName="rootConnector" presStyleLbl="node3" presStyleIdx="0" presStyleCnt="1"/>
      <dgm:spPr/>
      <dgm:t>
        <a:bodyPr/>
        <a:lstStyle/>
        <a:p>
          <a:endParaRPr lang="en-US"/>
        </a:p>
      </dgm:t>
    </dgm:pt>
    <dgm:pt modelId="{EF3A3339-E6C8-4448-A39B-204E038C7281}" type="pres">
      <dgm:prSet presAssocID="{096B9508-68FF-41B3-AF9B-CFBCA382A012}" presName="hierChild4" presStyleCnt="0"/>
      <dgm:spPr/>
    </dgm:pt>
    <dgm:pt modelId="{AE01E48E-6E96-4E04-9658-26A89C9A6FFC}" type="pres">
      <dgm:prSet presAssocID="{096B9508-68FF-41B3-AF9B-CFBCA382A012}" presName="hierChild5" presStyleCnt="0"/>
      <dgm:spPr/>
    </dgm:pt>
    <dgm:pt modelId="{CD7609BD-E9FC-4B7D-8075-DDC30C217517}" type="pres">
      <dgm:prSet presAssocID="{6B087C9E-2FE4-450E-A3ED-82694BCC8C01}" presName="hierChild5" presStyleCnt="0"/>
      <dgm:spPr/>
    </dgm:pt>
    <dgm:pt modelId="{DFEE426F-83F3-423B-B0FC-9C9F8BA3A9DC}" type="pres">
      <dgm:prSet presAssocID="{2306DAC6-B7B4-40E7-8B14-ECE771AA5127}" presName="hierChild3" presStyleCnt="0"/>
      <dgm:spPr/>
    </dgm:pt>
  </dgm:ptLst>
  <dgm:cxnLst>
    <dgm:cxn modelId="{BB8E3507-D97D-4569-9589-2117B67BE8B5}" type="presOf" srcId="{6B087C9E-2FE4-450E-A3ED-82694BCC8C01}" destId="{8262EEA4-B172-4B16-A08A-BC7292490911}" srcOrd="1" destOrd="0" presId="urn:microsoft.com/office/officeart/2005/8/layout/orgChart1"/>
    <dgm:cxn modelId="{EC2D97FD-9AAC-4C4B-A605-8005673B1D17}" srcId="{2306DAC6-B7B4-40E7-8B14-ECE771AA5127}" destId="{6B087C9E-2FE4-450E-A3ED-82694BCC8C01}" srcOrd="0" destOrd="0" parTransId="{0FE2A948-41B3-497E-8F7C-F7EFFEADF05D}" sibTransId="{0ADE5DAE-0A81-4CC1-890D-B01F221AAC6D}"/>
    <dgm:cxn modelId="{1B3237DC-9CA6-49AE-AFD4-32D2CE645F76}" type="presOf" srcId="{0FE2A948-41B3-497E-8F7C-F7EFFEADF05D}" destId="{8F143190-9B9F-44EA-81AF-6AEE053BCB9E}" srcOrd="0" destOrd="0" presId="urn:microsoft.com/office/officeart/2005/8/layout/orgChart1"/>
    <dgm:cxn modelId="{9B8A6553-6185-4E6E-859F-4E6BFE4291FE}" type="presOf" srcId="{096B9508-68FF-41B3-AF9B-CFBCA382A012}" destId="{4B3BAE58-8740-4F8E-BB1B-A8A614FE4AB0}" srcOrd="0" destOrd="0" presId="urn:microsoft.com/office/officeart/2005/8/layout/orgChart1"/>
    <dgm:cxn modelId="{1F88DA44-BEE8-46D6-B136-DBCF33A7550E}" srcId="{2B3D9A06-53D9-49D9-94AF-39097D97C746}" destId="{2306DAC6-B7B4-40E7-8B14-ECE771AA5127}" srcOrd="0" destOrd="0" parTransId="{1D1CDE02-0252-462E-98D2-64BDF5B1A08D}" sibTransId="{285002F4-D226-4D14-A3FA-9A4AF880A05D}"/>
    <dgm:cxn modelId="{31E4E6A9-0B51-40FC-B483-DA59BBD85CA7}" type="presOf" srcId="{2306DAC6-B7B4-40E7-8B14-ECE771AA5127}" destId="{4F40F880-AD2D-4A27-888C-50996A4C5790}" srcOrd="0" destOrd="0" presId="urn:microsoft.com/office/officeart/2005/8/layout/orgChart1"/>
    <dgm:cxn modelId="{1D13BF7D-3B6A-457A-BE28-5AEBD1741525}" type="presOf" srcId="{096B9508-68FF-41B3-AF9B-CFBCA382A012}" destId="{421B0D05-E5AB-482E-A422-E96B5C8425D7}" srcOrd="1" destOrd="0" presId="urn:microsoft.com/office/officeart/2005/8/layout/orgChart1"/>
    <dgm:cxn modelId="{D43CD260-193F-4292-9DF9-15DF31832311}" srcId="{6B087C9E-2FE4-450E-A3ED-82694BCC8C01}" destId="{096B9508-68FF-41B3-AF9B-CFBCA382A012}" srcOrd="0" destOrd="0" parTransId="{7953727F-286F-4DC8-A221-6F13AF7677D0}" sibTransId="{0111D126-BAB8-44D4-97AF-5DCB68C66F45}"/>
    <dgm:cxn modelId="{A920BF89-1401-4727-8937-7F808D84AE45}" type="presOf" srcId="{6B087C9E-2FE4-450E-A3ED-82694BCC8C01}" destId="{FCFA5AC4-2AE1-4877-A3C2-394102F9E3B1}" srcOrd="0" destOrd="0" presId="urn:microsoft.com/office/officeart/2005/8/layout/orgChart1"/>
    <dgm:cxn modelId="{DEB24E0B-D690-4949-9D49-F6DD4B8F3109}" type="presOf" srcId="{2B3D9A06-53D9-49D9-94AF-39097D97C746}" destId="{11EE32C7-CB6F-4561-B654-30DC3FF36B2F}" srcOrd="0" destOrd="0" presId="urn:microsoft.com/office/officeart/2005/8/layout/orgChart1"/>
    <dgm:cxn modelId="{8341158A-1A65-4FC7-8B21-B3982B035FAE}" type="presOf" srcId="{2306DAC6-B7B4-40E7-8B14-ECE771AA5127}" destId="{6E4B91AD-D660-47E6-9BDC-735C65601604}" srcOrd="1" destOrd="0" presId="urn:microsoft.com/office/officeart/2005/8/layout/orgChart1"/>
    <dgm:cxn modelId="{2EF6021E-0F26-4351-B9B7-51C566E61673}" type="presOf" srcId="{7953727F-286F-4DC8-A221-6F13AF7677D0}" destId="{0E9C1BA1-D9C7-49D6-A459-6CF3E7FBEAB2}" srcOrd="0" destOrd="0" presId="urn:microsoft.com/office/officeart/2005/8/layout/orgChart1"/>
    <dgm:cxn modelId="{E1D18FD7-E382-4B7A-820E-F2851E7CBE2D}" type="presParOf" srcId="{11EE32C7-CB6F-4561-B654-30DC3FF36B2F}" destId="{52117EEF-B9D5-40EA-98FD-32AAD2F623A8}" srcOrd="0" destOrd="0" presId="urn:microsoft.com/office/officeart/2005/8/layout/orgChart1"/>
    <dgm:cxn modelId="{2515BF7F-038D-449B-94C4-BD26DD268E6F}" type="presParOf" srcId="{52117EEF-B9D5-40EA-98FD-32AAD2F623A8}" destId="{677CA4AF-8CC5-4968-BB25-0B0B5B83C990}" srcOrd="0" destOrd="0" presId="urn:microsoft.com/office/officeart/2005/8/layout/orgChart1"/>
    <dgm:cxn modelId="{6407A24D-FD29-49F6-9FC8-BA70B3240B7F}" type="presParOf" srcId="{677CA4AF-8CC5-4968-BB25-0B0B5B83C990}" destId="{4F40F880-AD2D-4A27-888C-50996A4C5790}" srcOrd="0" destOrd="0" presId="urn:microsoft.com/office/officeart/2005/8/layout/orgChart1"/>
    <dgm:cxn modelId="{441AA784-D562-42BB-AB31-86BB6EB3EBF4}" type="presParOf" srcId="{677CA4AF-8CC5-4968-BB25-0B0B5B83C990}" destId="{6E4B91AD-D660-47E6-9BDC-735C65601604}" srcOrd="1" destOrd="0" presId="urn:microsoft.com/office/officeart/2005/8/layout/orgChart1"/>
    <dgm:cxn modelId="{7E26AAAE-84A1-4F0D-BFEE-98C97B2C1CA4}" type="presParOf" srcId="{52117EEF-B9D5-40EA-98FD-32AAD2F623A8}" destId="{6249F467-5FDA-4FF7-9BB9-93C406D0D39B}" srcOrd="1" destOrd="0" presId="urn:microsoft.com/office/officeart/2005/8/layout/orgChart1"/>
    <dgm:cxn modelId="{2722433C-B561-4D8B-9A21-663A906109BD}" type="presParOf" srcId="{6249F467-5FDA-4FF7-9BB9-93C406D0D39B}" destId="{8F143190-9B9F-44EA-81AF-6AEE053BCB9E}" srcOrd="0" destOrd="0" presId="urn:microsoft.com/office/officeart/2005/8/layout/orgChart1"/>
    <dgm:cxn modelId="{43DD0063-1B37-40C9-B67E-81369235A813}" type="presParOf" srcId="{6249F467-5FDA-4FF7-9BB9-93C406D0D39B}" destId="{C2B9A8BC-6520-4295-89F3-21B2053A18F8}" srcOrd="1" destOrd="0" presId="urn:microsoft.com/office/officeart/2005/8/layout/orgChart1"/>
    <dgm:cxn modelId="{CFA7CD8E-A6BE-491F-9B27-3DE260F96F37}" type="presParOf" srcId="{C2B9A8BC-6520-4295-89F3-21B2053A18F8}" destId="{C2B14254-37C1-42CE-B330-E28DE01FBBE5}" srcOrd="0" destOrd="0" presId="urn:microsoft.com/office/officeart/2005/8/layout/orgChart1"/>
    <dgm:cxn modelId="{A25FEBE8-1F20-4D12-B94A-BAF6935FBF93}" type="presParOf" srcId="{C2B14254-37C1-42CE-B330-E28DE01FBBE5}" destId="{FCFA5AC4-2AE1-4877-A3C2-394102F9E3B1}" srcOrd="0" destOrd="0" presId="urn:microsoft.com/office/officeart/2005/8/layout/orgChart1"/>
    <dgm:cxn modelId="{FD28A642-2861-41CA-AC5A-B9F6615804BB}" type="presParOf" srcId="{C2B14254-37C1-42CE-B330-E28DE01FBBE5}" destId="{8262EEA4-B172-4B16-A08A-BC7292490911}" srcOrd="1" destOrd="0" presId="urn:microsoft.com/office/officeart/2005/8/layout/orgChart1"/>
    <dgm:cxn modelId="{70BE4121-69F5-4665-9FA5-A3E00EEB1254}" type="presParOf" srcId="{C2B9A8BC-6520-4295-89F3-21B2053A18F8}" destId="{9A39F1B6-33D4-4EF6-B8F7-41A860C0C44E}" srcOrd="1" destOrd="0" presId="urn:microsoft.com/office/officeart/2005/8/layout/orgChart1"/>
    <dgm:cxn modelId="{156FBC97-5732-4EE8-8927-4115FF08B615}" type="presParOf" srcId="{9A39F1B6-33D4-4EF6-B8F7-41A860C0C44E}" destId="{0E9C1BA1-D9C7-49D6-A459-6CF3E7FBEAB2}" srcOrd="0" destOrd="0" presId="urn:microsoft.com/office/officeart/2005/8/layout/orgChart1"/>
    <dgm:cxn modelId="{E9E6CD6E-4A7A-4C0D-AD0F-DFF98E20CD70}" type="presParOf" srcId="{9A39F1B6-33D4-4EF6-B8F7-41A860C0C44E}" destId="{C7909CC3-6135-4A77-857B-ED54C092B338}" srcOrd="1" destOrd="0" presId="urn:microsoft.com/office/officeart/2005/8/layout/orgChart1"/>
    <dgm:cxn modelId="{F7E7A349-715A-42B9-A76D-1284CDF1B42E}" type="presParOf" srcId="{C7909CC3-6135-4A77-857B-ED54C092B338}" destId="{97A0C6DC-D7FA-4011-9D77-C26907999303}" srcOrd="0" destOrd="0" presId="urn:microsoft.com/office/officeart/2005/8/layout/orgChart1"/>
    <dgm:cxn modelId="{CD7F488E-5F28-4931-AAAC-5518016C7708}" type="presParOf" srcId="{97A0C6DC-D7FA-4011-9D77-C26907999303}" destId="{4B3BAE58-8740-4F8E-BB1B-A8A614FE4AB0}" srcOrd="0" destOrd="0" presId="urn:microsoft.com/office/officeart/2005/8/layout/orgChart1"/>
    <dgm:cxn modelId="{5C11EE94-BAF9-4AC0-A4D6-E8D57B5DBC5E}" type="presParOf" srcId="{97A0C6DC-D7FA-4011-9D77-C26907999303}" destId="{421B0D05-E5AB-482E-A422-E96B5C8425D7}" srcOrd="1" destOrd="0" presId="urn:microsoft.com/office/officeart/2005/8/layout/orgChart1"/>
    <dgm:cxn modelId="{B3A7988B-E36A-48F0-B55A-1D7EDCF591F7}" type="presParOf" srcId="{C7909CC3-6135-4A77-857B-ED54C092B338}" destId="{EF3A3339-E6C8-4448-A39B-204E038C7281}" srcOrd="1" destOrd="0" presId="urn:microsoft.com/office/officeart/2005/8/layout/orgChart1"/>
    <dgm:cxn modelId="{254285B9-BF21-4BD9-B0DE-98A6D8456B9A}" type="presParOf" srcId="{C7909CC3-6135-4A77-857B-ED54C092B338}" destId="{AE01E48E-6E96-4E04-9658-26A89C9A6FFC}" srcOrd="2" destOrd="0" presId="urn:microsoft.com/office/officeart/2005/8/layout/orgChart1"/>
    <dgm:cxn modelId="{0081D0D5-E2E0-4E2F-87FE-446FEAB9E83F}" type="presParOf" srcId="{C2B9A8BC-6520-4295-89F3-21B2053A18F8}" destId="{CD7609BD-E9FC-4B7D-8075-DDC30C217517}" srcOrd="2" destOrd="0" presId="urn:microsoft.com/office/officeart/2005/8/layout/orgChart1"/>
    <dgm:cxn modelId="{2C5F677E-9EE3-46BA-9018-FF320F2764CA}" type="presParOf" srcId="{52117EEF-B9D5-40EA-98FD-32AAD2F623A8}" destId="{DFEE426F-83F3-423B-B0FC-9C9F8BA3A9DC}"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9C1BA1-D9C7-49D6-A459-6CF3E7FBEAB2}">
      <dsp:nvSpPr>
        <dsp:cNvPr id="0" name=""/>
        <dsp:cNvSpPr/>
      </dsp:nvSpPr>
      <dsp:spPr>
        <a:xfrm>
          <a:off x="3180397" y="1306992"/>
          <a:ext cx="91440" cy="226600"/>
        </a:xfrm>
        <a:custGeom>
          <a:avLst/>
          <a:gdLst/>
          <a:ahLst/>
          <a:cxnLst/>
          <a:rect l="0" t="0" r="0" b="0"/>
          <a:pathLst>
            <a:path>
              <a:moveTo>
                <a:pt x="45720" y="0"/>
              </a:moveTo>
              <a:lnTo>
                <a:pt x="45720" y="2266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43190-9B9F-44EA-81AF-6AEE053BCB9E}">
      <dsp:nvSpPr>
        <dsp:cNvPr id="0" name=""/>
        <dsp:cNvSpPr/>
      </dsp:nvSpPr>
      <dsp:spPr>
        <a:xfrm>
          <a:off x="3180397" y="540867"/>
          <a:ext cx="91440" cy="226600"/>
        </a:xfrm>
        <a:custGeom>
          <a:avLst/>
          <a:gdLst/>
          <a:ahLst/>
          <a:cxnLst/>
          <a:rect l="0" t="0" r="0" b="0"/>
          <a:pathLst>
            <a:path>
              <a:moveTo>
                <a:pt x="45720" y="0"/>
              </a:moveTo>
              <a:lnTo>
                <a:pt x="45720" y="226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0F880-AD2D-4A27-888C-50996A4C5790}">
      <dsp:nvSpPr>
        <dsp:cNvPr id="0" name=""/>
        <dsp:cNvSpPr/>
      </dsp:nvSpPr>
      <dsp:spPr>
        <a:xfrm>
          <a:off x="2686593" y="1343"/>
          <a:ext cx="1079048" cy="539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GB" sz="700" b="0" i="0" u="none" strike="noStrike" kern="1200" baseline="0" smtClean="0">
            <a:latin typeface="Times New Roman"/>
          </a:endParaRPr>
        </a:p>
        <a:p>
          <a:pPr marR="0" lvl="0" algn="ctr" defTabSz="311150" rtl="0">
            <a:lnSpc>
              <a:spcPct val="90000"/>
            </a:lnSpc>
            <a:spcBef>
              <a:spcPct val="0"/>
            </a:spcBef>
            <a:spcAft>
              <a:spcPct val="35000"/>
            </a:spcAft>
          </a:pPr>
          <a:r>
            <a:rPr lang="en-GB" sz="700" b="0" i="0" u="none" strike="noStrike" kern="1200" baseline="0" smtClean="0">
              <a:latin typeface="Calibri"/>
            </a:rPr>
            <a:t>Catering Manager</a:t>
          </a:r>
        </a:p>
        <a:p>
          <a:pPr marR="0" lvl="0" algn="ctr" defTabSz="311150" rtl="0">
            <a:lnSpc>
              <a:spcPct val="90000"/>
            </a:lnSpc>
            <a:spcBef>
              <a:spcPct val="0"/>
            </a:spcBef>
            <a:spcAft>
              <a:spcPct val="35000"/>
            </a:spcAft>
          </a:pPr>
          <a:endParaRPr lang="en-GB" sz="700" b="0" i="0" u="none" strike="noStrike" kern="1200" baseline="0" smtClean="0">
            <a:latin typeface="Calibri"/>
          </a:endParaRPr>
        </a:p>
        <a:p>
          <a:pPr marR="0" lvl="0" algn="ctr" defTabSz="311150" rtl="0">
            <a:lnSpc>
              <a:spcPct val="90000"/>
            </a:lnSpc>
            <a:spcBef>
              <a:spcPct val="0"/>
            </a:spcBef>
            <a:spcAft>
              <a:spcPct val="35000"/>
            </a:spcAft>
          </a:pPr>
          <a:endParaRPr lang="en-GB" sz="700" kern="1200" smtClean="0"/>
        </a:p>
      </dsp:txBody>
      <dsp:txXfrm>
        <a:off x="2686593" y="1343"/>
        <a:ext cx="1079048" cy="539524"/>
      </dsp:txXfrm>
    </dsp:sp>
    <dsp:sp modelId="{FCFA5AC4-2AE1-4877-A3C2-394102F9E3B1}">
      <dsp:nvSpPr>
        <dsp:cNvPr id="0" name=""/>
        <dsp:cNvSpPr/>
      </dsp:nvSpPr>
      <dsp:spPr>
        <a:xfrm>
          <a:off x="2686593" y="767467"/>
          <a:ext cx="1079048" cy="539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Hospitality Manager</a:t>
          </a:r>
          <a:endParaRPr lang="en-GB" sz="700" b="0" i="0" kern="1200" smtClean="0"/>
        </a:p>
      </dsp:txBody>
      <dsp:txXfrm>
        <a:off x="2686593" y="767467"/>
        <a:ext cx="1079048" cy="539524"/>
      </dsp:txXfrm>
    </dsp:sp>
    <dsp:sp modelId="{4B3BAE58-8740-4F8E-BB1B-A8A614FE4AB0}">
      <dsp:nvSpPr>
        <dsp:cNvPr id="0" name=""/>
        <dsp:cNvSpPr/>
      </dsp:nvSpPr>
      <dsp:spPr>
        <a:xfrm>
          <a:off x="2686593" y="1533592"/>
          <a:ext cx="1079048" cy="539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i="1" kern="1200"/>
            <a:t>Hospitality</a:t>
          </a:r>
          <a:r>
            <a:rPr lang="en-US" sz="700" kern="1200"/>
            <a:t> </a:t>
          </a:r>
          <a:r>
            <a:rPr lang="en-US" sz="700" b="1" i="1" kern="1200"/>
            <a:t>Assistant</a:t>
          </a:r>
        </a:p>
      </dsp:txBody>
      <dsp:txXfrm>
        <a:off x="2686593" y="1533592"/>
        <a:ext cx="1079048" cy="5395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Elizabeth Allsop</cp:lastModifiedBy>
  <cp:revision>6</cp:revision>
  <cp:lastPrinted>2018-07-19T08:25:00Z</cp:lastPrinted>
  <dcterms:created xsi:type="dcterms:W3CDTF">2018-02-13T09:33:00Z</dcterms:created>
  <dcterms:modified xsi:type="dcterms:W3CDTF">2019-08-12T14:12:00Z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