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" filled="f" stroked="f">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606C50" w:rsidP="00572B0E">
            <w:pPr>
              <w:spacing w:before="20" w:after="20"/>
              <w:jc w:val="left"/>
              <w:rPr>
                <w:rFonts w:cs="Arial"/>
                <w:color w:val="002060"/>
                <w:sz w:val="20"/>
                <w:szCs w:val="20"/>
              </w:rPr>
            </w:pPr>
            <w:r>
              <w:rPr>
                <w:rFonts w:cs="Arial"/>
                <w:color w:val="002060"/>
                <w:sz w:val="20"/>
                <w:szCs w:val="20"/>
              </w:rPr>
              <w:t>Operations</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D574E" w:rsidP="00572B0E">
            <w:pPr>
              <w:pStyle w:val="Heading2"/>
              <w:rPr>
                <w:color w:val="002060"/>
                <w:sz w:val="20"/>
                <w:szCs w:val="20"/>
                <w:lang w:val="en-CA"/>
              </w:rPr>
            </w:pPr>
            <w:r>
              <w:rPr>
                <w:color w:val="002060"/>
                <w:sz w:val="20"/>
                <w:szCs w:val="20"/>
                <w:lang w:val="en-CA"/>
              </w:rPr>
              <w:t>soft services</w:t>
            </w:r>
            <w:r w:rsidR="00606C50">
              <w:rPr>
                <w:color w:val="002060"/>
                <w:sz w:val="20"/>
                <w:szCs w:val="20"/>
                <w:lang w:val="en-CA"/>
              </w:rPr>
              <w:t xml:space="preserve"> Manager</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D574E" w:rsidP="00572B0E">
            <w:pPr>
              <w:spacing w:before="20" w:after="20"/>
              <w:jc w:val="left"/>
              <w:rPr>
                <w:rFonts w:cs="Arial"/>
                <w:color w:val="002060"/>
                <w:sz w:val="20"/>
                <w:szCs w:val="20"/>
              </w:rPr>
            </w:pPr>
            <w:r>
              <w:rPr>
                <w:rFonts w:cs="Arial"/>
                <w:color w:val="000080"/>
                <w:sz w:val="18"/>
                <w:szCs w:val="18"/>
                <w:lang w:val="en-US" w:eastAsia="en-GB"/>
              </w:rPr>
              <w:t>Alison Harper</w:t>
            </w:r>
            <w:r w:rsidR="00391E3A">
              <w:rPr>
                <w:rFonts w:cs="Arial"/>
                <w:color w:val="000080"/>
                <w:sz w:val="18"/>
                <w:szCs w:val="18"/>
                <w:lang w:val="en-US" w:eastAsia="en-GB"/>
              </w:rPr>
              <w:t xml:space="preserve"> – Account Manager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D574E" w:rsidP="00572B0E">
            <w:pPr>
              <w:spacing w:before="20" w:after="20"/>
              <w:jc w:val="left"/>
              <w:rPr>
                <w:rFonts w:cs="Arial"/>
                <w:color w:val="002060"/>
                <w:sz w:val="20"/>
                <w:szCs w:val="20"/>
              </w:rPr>
            </w:pPr>
            <w:r>
              <w:rPr>
                <w:rFonts w:cs="Arial"/>
                <w:color w:val="002060"/>
                <w:sz w:val="20"/>
                <w:szCs w:val="20"/>
              </w:rPr>
              <w:t>Michelle Rae – Account Manager</w:t>
            </w: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2D574E" w:rsidP="00572B0E">
            <w:pPr>
              <w:spacing w:before="20" w:after="20"/>
              <w:jc w:val="left"/>
              <w:rPr>
                <w:rFonts w:cs="Arial"/>
                <w:color w:val="002060"/>
                <w:sz w:val="20"/>
                <w:szCs w:val="20"/>
              </w:rPr>
            </w:pPr>
            <w:r>
              <w:rPr>
                <w:rFonts w:cs="Arial"/>
                <w:color w:val="002060"/>
                <w:sz w:val="20"/>
                <w:szCs w:val="20"/>
              </w:rPr>
              <w:t>SFRS HQ Site</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the on-site contract and services to the agreed standards, ensuring that deadlines and targets are achieved</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proofErr w:type="spellStart"/>
            <w:r w:rsidRPr="00417B5B">
              <w:rPr>
                <w:rFonts w:eastAsia="Times New Roman" w:cs="Times New Roman"/>
                <w:bCs w:val="0"/>
                <w:color w:val="002060"/>
                <w:sz w:val="18"/>
                <w:szCs w:val="18"/>
                <w:lang w:val="en-US" w:eastAsia="en-US"/>
              </w:rPr>
              <w:t>Maximise</w:t>
            </w:r>
            <w:proofErr w:type="spellEnd"/>
            <w:r w:rsidRPr="00417B5B">
              <w:rPr>
                <w:rFonts w:eastAsia="Times New Roman" w:cs="Times New Roman"/>
                <w:bCs w:val="0"/>
                <w:color w:val="002060"/>
                <w:sz w:val="18"/>
                <w:szCs w:val="18"/>
                <w:lang w:val="en-US" w:eastAsia="en-US"/>
              </w:rPr>
              <w:t xml:space="preserve"> the profitability of the contract and manage costs effectively</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Act as the operational interface between the client(s) and the Account Manager/Director (or equivalent)</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the onsite client, Sodexo services and teams to deliver the agreed SLA and standards, acting as the Sodexo primary representative on site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Provide direction and expertise to the operating area by promoting Sodexo strategies and best business practices in order to uphold the company mission and values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that statutory requirements and company policies and procedures are followed and deadlines are met</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Build long-term relationships with client(s) that add value and are based on mutual trust</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Lead, develop, manage and motivate a high performing team to the agreed standards ensuring that the client receives services of the highest quality</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Support the Account Manager/Director (or equivalent) in the development of business strategy in line with current and emerging client needs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Contribute to and maintain sector and account development plans, as well as supporting the change management pr</w:t>
            </w:r>
            <w:r w:rsidRPr="00417B5B">
              <w:rPr>
                <w:rFonts w:eastAsia="Times New Roman" w:cs="Times New Roman"/>
                <w:bCs w:val="0"/>
                <w:color w:val="002060"/>
                <w:sz w:val="18"/>
                <w:szCs w:val="18"/>
                <w:lang w:val="en-US" w:eastAsia="en-US"/>
              </w:rPr>
              <w:t>o</w:t>
            </w:r>
            <w:r w:rsidRPr="00417B5B">
              <w:rPr>
                <w:rFonts w:eastAsia="Times New Roman" w:cs="Times New Roman"/>
                <w:bCs w:val="0"/>
                <w:color w:val="002060"/>
                <w:sz w:val="18"/>
                <w:szCs w:val="18"/>
                <w:lang w:val="en-US" w:eastAsia="en-US"/>
              </w:rPr>
              <w:t>cess and associated Service Levels Agreements (SLAs) ensuring risks are mitigated</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Drive innovation and continuous improvement of people, systems, processes and services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Support the business development and regional management  teams to identifying opportunities with other clients to </w:t>
            </w:r>
            <w:proofErr w:type="spellStart"/>
            <w:r w:rsidRPr="00417B5B">
              <w:rPr>
                <w:rFonts w:eastAsia="Times New Roman" w:cs="Times New Roman"/>
                <w:bCs w:val="0"/>
                <w:color w:val="002060"/>
                <w:sz w:val="18"/>
                <w:szCs w:val="18"/>
                <w:lang w:val="en-US" w:eastAsia="en-US"/>
              </w:rPr>
              <w:t>maximise</w:t>
            </w:r>
            <w:proofErr w:type="spellEnd"/>
            <w:r w:rsidRPr="00417B5B">
              <w:rPr>
                <w:rFonts w:eastAsia="Times New Roman" w:cs="Times New Roman"/>
                <w:bCs w:val="0"/>
                <w:color w:val="002060"/>
                <w:sz w:val="18"/>
                <w:szCs w:val="18"/>
                <w:lang w:val="en-US" w:eastAsia="en-US"/>
              </w:rPr>
              <w:t xml:space="preserve"> profit and growth</w:t>
            </w:r>
          </w:p>
          <w:p w:rsidR="006D54E0" w:rsidRPr="006D54E0" w:rsidRDefault="006D54E0" w:rsidP="006D54E0">
            <w:pPr>
              <w:pStyle w:val="Puces4"/>
              <w:numPr>
                <w:ilvl w:val="0"/>
                <w:numId w:val="0"/>
              </w:numPr>
              <w:rPr>
                <w:i/>
                <w:color w:val="000000" w:themeColor="text1"/>
                <w:szCs w:val="20"/>
              </w:rPr>
            </w:pP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828"/>
        <w:gridCol w:w="2127"/>
        <w:gridCol w:w="1219"/>
        <w:gridCol w:w="3175"/>
        <w:gridCol w:w="1561"/>
      </w:tblGrid>
      <w:tr w:rsidR="00564BD8" w:rsidRPr="00315425" w:rsidTr="00572B0E">
        <w:trPr>
          <w:trHeight w:val="394"/>
        </w:trPr>
        <w:tc>
          <w:tcPr>
            <w:tcW w:w="10458" w:type="dxa"/>
            <w:gridSpan w:val="7"/>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C065C1" w:rsidRPr="007C0E94" w:rsidTr="007D2447">
        <w:trPr>
          <w:trHeight w:val="232"/>
        </w:trPr>
        <w:tc>
          <w:tcPr>
            <w:tcW w:w="1008" w:type="dxa"/>
            <w:vMerge w:val="restart"/>
            <w:tcBorders>
              <w:top w:val="dotted" w:sz="2" w:space="0" w:color="auto"/>
              <w:left w:val="single" w:sz="2" w:space="0" w:color="auto"/>
              <w:right w:val="nil"/>
            </w:tcBorders>
            <w:vAlign w:val="center"/>
          </w:tcPr>
          <w:p w:rsidR="00C065C1" w:rsidRPr="00606C50" w:rsidRDefault="00C065C1" w:rsidP="00C065C1">
            <w:pPr>
              <w:rPr>
                <w:color w:val="002060"/>
                <w:sz w:val="18"/>
                <w:szCs w:val="18"/>
              </w:rPr>
            </w:pPr>
            <w:r w:rsidRPr="00606C50">
              <w:rPr>
                <w:color w:val="002060"/>
                <w:sz w:val="18"/>
                <w:szCs w:val="18"/>
              </w:rPr>
              <w:t>Revenue FY1</w:t>
            </w:r>
            <w:r>
              <w:rPr>
                <w:color w:val="002060"/>
                <w:sz w:val="18"/>
                <w:szCs w:val="18"/>
              </w:rPr>
              <w:t>7</w:t>
            </w:r>
            <w:r w:rsidRPr="00606C50">
              <w:rPr>
                <w:color w:val="002060"/>
                <w:sz w:val="18"/>
                <w:szCs w:val="18"/>
              </w:rPr>
              <w:t>:</w:t>
            </w:r>
          </w:p>
        </w:tc>
        <w:tc>
          <w:tcPr>
            <w:tcW w:w="1368" w:type="dxa"/>
            <w:gridSpan w:val="2"/>
            <w:vMerge w:val="restart"/>
            <w:tcBorders>
              <w:top w:val="dotted" w:sz="2" w:space="0" w:color="auto"/>
              <w:left w:val="nil"/>
              <w:right w:val="dotted" w:sz="2" w:space="0" w:color="auto"/>
            </w:tcBorders>
            <w:vAlign w:val="center"/>
          </w:tcPr>
          <w:p w:rsidR="00C065C1" w:rsidRPr="00606C50" w:rsidRDefault="002D574E" w:rsidP="00391E3A">
            <w:pPr>
              <w:rPr>
                <w:color w:val="002060"/>
                <w:sz w:val="18"/>
                <w:szCs w:val="18"/>
              </w:rPr>
            </w:pPr>
            <w:r>
              <w:rPr>
                <w:color w:val="002060"/>
                <w:sz w:val="18"/>
                <w:szCs w:val="18"/>
              </w:rPr>
              <w:t>tbc</w:t>
            </w:r>
          </w:p>
        </w:tc>
        <w:tc>
          <w:tcPr>
            <w:tcW w:w="2127" w:type="dxa"/>
            <w:tcBorders>
              <w:top w:val="dotted" w:sz="2"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EBIT growth:</w:t>
            </w:r>
          </w:p>
        </w:tc>
        <w:tc>
          <w:tcPr>
            <w:tcW w:w="1219" w:type="dxa"/>
            <w:tcBorders>
              <w:top w:val="dotted" w:sz="2" w:space="0" w:color="auto"/>
              <w:left w:val="nil"/>
              <w:bottom w:val="dotted" w:sz="4" w:space="0" w:color="auto"/>
              <w:right w:val="dotted" w:sz="4" w:space="0" w:color="auto"/>
            </w:tcBorders>
            <w:vAlign w:val="center"/>
          </w:tcPr>
          <w:p w:rsidR="00C065C1" w:rsidRPr="00606C50" w:rsidRDefault="00C065C1" w:rsidP="00572B0E">
            <w:pPr>
              <w:rPr>
                <w:color w:val="002060"/>
                <w:sz w:val="18"/>
                <w:szCs w:val="18"/>
              </w:rPr>
            </w:pPr>
            <w:r w:rsidRPr="00606C50">
              <w:rPr>
                <w:color w:val="002060"/>
                <w:sz w:val="18"/>
                <w:szCs w:val="18"/>
              </w:rPr>
              <w:t>tbc</w:t>
            </w:r>
          </w:p>
        </w:tc>
        <w:tc>
          <w:tcPr>
            <w:tcW w:w="3175" w:type="dxa"/>
            <w:vMerge w:val="restart"/>
            <w:tcBorders>
              <w:top w:val="dotted" w:sz="2" w:space="0" w:color="auto"/>
              <w:left w:val="dotted" w:sz="4" w:space="0" w:color="auto"/>
              <w:right w:val="nil"/>
            </w:tcBorders>
            <w:vAlign w:val="center"/>
          </w:tcPr>
          <w:p w:rsidR="00C065C1" w:rsidRPr="00606C50" w:rsidRDefault="00C065C1" w:rsidP="00391E3A">
            <w:pPr>
              <w:rPr>
                <w:color w:val="002060"/>
                <w:sz w:val="18"/>
                <w:szCs w:val="18"/>
              </w:rPr>
            </w:pPr>
            <w:r w:rsidRPr="00606C50">
              <w:rPr>
                <w:color w:val="002060"/>
                <w:sz w:val="18"/>
                <w:szCs w:val="18"/>
              </w:rPr>
              <w:t>Region  Workforce</w:t>
            </w:r>
            <w:r w:rsidR="007D2447">
              <w:rPr>
                <w:color w:val="002060"/>
                <w:sz w:val="18"/>
                <w:szCs w:val="18"/>
              </w:rPr>
              <w:t xml:space="preserve"> (direct reports)</w:t>
            </w:r>
          </w:p>
        </w:tc>
        <w:tc>
          <w:tcPr>
            <w:tcW w:w="1561" w:type="dxa"/>
            <w:vMerge w:val="restart"/>
            <w:tcBorders>
              <w:top w:val="dotted" w:sz="2" w:space="0" w:color="auto"/>
              <w:left w:val="nil"/>
              <w:right w:val="single" w:sz="2" w:space="0" w:color="auto"/>
            </w:tcBorders>
            <w:vAlign w:val="center"/>
          </w:tcPr>
          <w:p w:rsidR="00C065C1" w:rsidRPr="00606C50" w:rsidRDefault="00C065C1" w:rsidP="00572B0E">
            <w:pPr>
              <w:rPr>
                <w:color w:val="002060"/>
                <w:sz w:val="18"/>
                <w:szCs w:val="18"/>
              </w:rPr>
            </w:pPr>
          </w:p>
        </w:tc>
      </w:tr>
      <w:tr w:rsidR="00C065C1" w:rsidRPr="007C0E94" w:rsidTr="007D2447">
        <w:trPr>
          <w:trHeight w:val="263"/>
        </w:trPr>
        <w:tc>
          <w:tcPr>
            <w:tcW w:w="1008" w:type="dxa"/>
            <w:vMerge/>
            <w:tcBorders>
              <w:left w:val="single" w:sz="2" w:space="0" w:color="auto"/>
              <w:right w:val="nil"/>
            </w:tcBorders>
            <w:vAlign w:val="center"/>
          </w:tcPr>
          <w:p w:rsidR="00C065C1" w:rsidRPr="00606C50" w:rsidRDefault="00C065C1" w:rsidP="00572B0E">
            <w:pPr>
              <w:rPr>
                <w:color w:val="002060"/>
                <w:sz w:val="18"/>
                <w:szCs w:val="18"/>
              </w:rPr>
            </w:pPr>
          </w:p>
        </w:tc>
        <w:tc>
          <w:tcPr>
            <w:tcW w:w="1368" w:type="dxa"/>
            <w:gridSpan w:val="2"/>
            <w:vMerge/>
            <w:tcBorders>
              <w:left w:val="nil"/>
              <w:right w:val="dotted" w:sz="2" w:space="0" w:color="auto"/>
            </w:tcBorders>
            <w:vAlign w:val="center"/>
          </w:tcPr>
          <w:p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EBIT margin:</w:t>
            </w:r>
          </w:p>
        </w:tc>
        <w:tc>
          <w:tcPr>
            <w:tcW w:w="1219" w:type="dxa"/>
            <w:tcBorders>
              <w:top w:val="dotted" w:sz="4" w:space="0" w:color="auto"/>
              <w:left w:val="nil"/>
              <w:bottom w:val="dotted" w:sz="4" w:space="0" w:color="auto"/>
              <w:right w:val="dotted" w:sz="4" w:space="0" w:color="auto"/>
            </w:tcBorders>
            <w:vAlign w:val="center"/>
          </w:tcPr>
          <w:p w:rsidR="00C065C1" w:rsidRPr="00606C50" w:rsidRDefault="002D574E" w:rsidP="00572B0E">
            <w:pPr>
              <w:rPr>
                <w:color w:val="002060"/>
                <w:sz w:val="18"/>
                <w:szCs w:val="18"/>
              </w:rPr>
            </w:pPr>
            <w:r>
              <w:rPr>
                <w:color w:val="002060"/>
                <w:sz w:val="18"/>
                <w:szCs w:val="18"/>
              </w:rPr>
              <w:t>tbc</w:t>
            </w:r>
          </w:p>
        </w:tc>
        <w:tc>
          <w:tcPr>
            <w:tcW w:w="3175" w:type="dxa"/>
            <w:vMerge/>
            <w:tcBorders>
              <w:left w:val="dotted" w:sz="4" w:space="0" w:color="auto"/>
              <w:bottom w:val="dotted" w:sz="4" w:space="0" w:color="auto"/>
              <w:right w:val="nil"/>
            </w:tcBorders>
            <w:vAlign w:val="center"/>
          </w:tcPr>
          <w:p w:rsidR="00C065C1" w:rsidRPr="00606C50" w:rsidRDefault="00C065C1" w:rsidP="00572B0E">
            <w:pPr>
              <w:rPr>
                <w:color w:val="002060"/>
                <w:sz w:val="18"/>
                <w:szCs w:val="18"/>
              </w:rPr>
            </w:pPr>
          </w:p>
        </w:tc>
        <w:tc>
          <w:tcPr>
            <w:tcW w:w="1561" w:type="dxa"/>
            <w:vMerge/>
            <w:tcBorders>
              <w:left w:val="nil"/>
              <w:bottom w:val="dotted" w:sz="4" w:space="0" w:color="auto"/>
              <w:right w:val="single" w:sz="2" w:space="0" w:color="auto"/>
            </w:tcBorders>
            <w:vAlign w:val="center"/>
          </w:tcPr>
          <w:p w:rsidR="00C065C1" w:rsidRPr="00606C50" w:rsidRDefault="00C065C1" w:rsidP="00572B0E">
            <w:pPr>
              <w:rPr>
                <w:color w:val="002060"/>
                <w:sz w:val="18"/>
                <w:szCs w:val="18"/>
              </w:rPr>
            </w:pPr>
          </w:p>
        </w:tc>
      </w:tr>
      <w:tr w:rsidR="00C065C1" w:rsidRPr="007C0E94" w:rsidTr="007D2447">
        <w:trPr>
          <w:trHeight w:val="263"/>
        </w:trPr>
        <w:tc>
          <w:tcPr>
            <w:tcW w:w="1008" w:type="dxa"/>
            <w:vMerge/>
            <w:tcBorders>
              <w:left w:val="single" w:sz="2" w:space="0" w:color="auto"/>
              <w:right w:val="nil"/>
            </w:tcBorders>
            <w:vAlign w:val="center"/>
          </w:tcPr>
          <w:p w:rsidR="00C065C1" w:rsidRPr="00606C50" w:rsidRDefault="00C065C1" w:rsidP="00572B0E">
            <w:pPr>
              <w:rPr>
                <w:color w:val="002060"/>
                <w:sz w:val="18"/>
                <w:szCs w:val="18"/>
              </w:rPr>
            </w:pPr>
          </w:p>
        </w:tc>
        <w:tc>
          <w:tcPr>
            <w:tcW w:w="1368" w:type="dxa"/>
            <w:gridSpan w:val="2"/>
            <w:vMerge/>
            <w:tcBorders>
              <w:left w:val="nil"/>
              <w:right w:val="dotted" w:sz="2" w:space="0" w:color="auto"/>
            </w:tcBorders>
            <w:vAlign w:val="center"/>
          </w:tcPr>
          <w:p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Net income growth:</w:t>
            </w:r>
          </w:p>
        </w:tc>
        <w:tc>
          <w:tcPr>
            <w:tcW w:w="1219" w:type="dxa"/>
            <w:tcBorders>
              <w:top w:val="dotted" w:sz="4" w:space="0" w:color="auto"/>
              <w:left w:val="nil"/>
              <w:bottom w:val="dotted" w:sz="4" w:space="0" w:color="auto"/>
              <w:right w:val="dotted" w:sz="4" w:space="0" w:color="auto"/>
            </w:tcBorders>
            <w:vAlign w:val="center"/>
          </w:tcPr>
          <w:p w:rsidR="00C065C1" w:rsidRPr="00606C50" w:rsidRDefault="00C065C1" w:rsidP="00572B0E">
            <w:pPr>
              <w:rPr>
                <w:color w:val="002060"/>
                <w:sz w:val="18"/>
                <w:szCs w:val="18"/>
              </w:rPr>
            </w:pPr>
            <w:r w:rsidRPr="00606C50">
              <w:rPr>
                <w:color w:val="002060"/>
                <w:sz w:val="18"/>
                <w:szCs w:val="18"/>
              </w:rPr>
              <w:t>tbc</w:t>
            </w:r>
          </w:p>
        </w:tc>
        <w:tc>
          <w:tcPr>
            <w:tcW w:w="3175" w:type="dxa"/>
            <w:vMerge w:val="restart"/>
            <w:tcBorders>
              <w:top w:val="dotted" w:sz="4" w:space="0" w:color="auto"/>
              <w:left w:val="dotted" w:sz="4" w:space="0" w:color="auto"/>
              <w:right w:val="nil"/>
            </w:tcBorders>
            <w:vAlign w:val="center"/>
          </w:tcPr>
          <w:p w:rsidR="007D2447" w:rsidRPr="00606C50" w:rsidRDefault="00C065C1" w:rsidP="00572B0E">
            <w:pPr>
              <w:rPr>
                <w:color w:val="002060"/>
                <w:sz w:val="18"/>
                <w:szCs w:val="18"/>
              </w:rPr>
            </w:pPr>
            <w:r w:rsidRPr="00606C50">
              <w:rPr>
                <w:color w:val="002060"/>
                <w:sz w:val="18"/>
                <w:szCs w:val="18"/>
              </w:rPr>
              <w:t xml:space="preserve">HR in Region </w:t>
            </w:r>
            <w:r w:rsidR="007D2447">
              <w:rPr>
                <w:color w:val="002060"/>
                <w:sz w:val="18"/>
                <w:szCs w:val="18"/>
              </w:rPr>
              <w:t xml:space="preserve"> (indirect reports)</w:t>
            </w:r>
            <w:r w:rsidR="002D574E">
              <w:rPr>
                <w:color w:val="002060"/>
                <w:sz w:val="18"/>
                <w:szCs w:val="18"/>
              </w:rPr>
              <w:t xml:space="preserve"> </w:t>
            </w:r>
          </w:p>
        </w:tc>
        <w:tc>
          <w:tcPr>
            <w:tcW w:w="1561" w:type="dxa"/>
            <w:vMerge w:val="restart"/>
            <w:tcBorders>
              <w:top w:val="dotted" w:sz="4" w:space="0" w:color="auto"/>
              <w:left w:val="nil"/>
              <w:right w:val="single" w:sz="2" w:space="0" w:color="auto"/>
            </w:tcBorders>
            <w:vAlign w:val="center"/>
          </w:tcPr>
          <w:p w:rsidR="00C065C1" w:rsidRPr="00606C50" w:rsidRDefault="00C065C1" w:rsidP="00572B0E">
            <w:pPr>
              <w:rPr>
                <w:color w:val="002060"/>
                <w:sz w:val="18"/>
                <w:szCs w:val="18"/>
              </w:rPr>
            </w:pPr>
          </w:p>
        </w:tc>
      </w:tr>
      <w:tr w:rsidR="00C065C1" w:rsidRPr="007C0E94" w:rsidTr="007D2447">
        <w:trPr>
          <w:trHeight w:val="218"/>
        </w:trPr>
        <w:tc>
          <w:tcPr>
            <w:tcW w:w="1008" w:type="dxa"/>
            <w:vMerge/>
            <w:tcBorders>
              <w:left w:val="single" w:sz="2" w:space="0" w:color="auto"/>
              <w:bottom w:val="dotted" w:sz="4" w:space="0" w:color="auto"/>
              <w:right w:val="nil"/>
            </w:tcBorders>
            <w:vAlign w:val="center"/>
          </w:tcPr>
          <w:p w:rsidR="00C065C1" w:rsidRPr="00606C50" w:rsidRDefault="00C065C1" w:rsidP="00572B0E">
            <w:pPr>
              <w:rPr>
                <w:color w:val="002060"/>
                <w:sz w:val="18"/>
                <w:szCs w:val="18"/>
              </w:rPr>
            </w:pPr>
          </w:p>
        </w:tc>
        <w:tc>
          <w:tcPr>
            <w:tcW w:w="1368" w:type="dxa"/>
            <w:gridSpan w:val="2"/>
            <w:vMerge/>
            <w:tcBorders>
              <w:left w:val="nil"/>
              <w:bottom w:val="dotted" w:sz="4" w:space="0" w:color="auto"/>
              <w:right w:val="dotted" w:sz="2" w:space="0" w:color="auto"/>
            </w:tcBorders>
            <w:vAlign w:val="center"/>
          </w:tcPr>
          <w:p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rsidR="00C065C1" w:rsidRPr="00606C50" w:rsidRDefault="00C065C1" w:rsidP="00572B0E">
            <w:pPr>
              <w:rPr>
                <w:color w:val="002060"/>
                <w:sz w:val="18"/>
                <w:szCs w:val="18"/>
              </w:rPr>
            </w:pPr>
            <w:r w:rsidRPr="00606C50">
              <w:rPr>
                <w:color w:val="002060"/>
                <w:sz w:val="18"/>
                <w:szCs w:val="18"/>
              </w:rPr>
              <w:t>Cash conversion:</w:t>
            </w:r>
          </w:p>
        </w:tc>
        <w:tc>
          <w:tcPr>
            <w:tcW w:w="1219" w:type="dxa"/>
            <w:tcBorders>
              <w:top w:val="dotted" w:sz="4" w:space="0" w:color="auto"/>
              <w:left w:val="nil"/>
              <w:bottom w:val="dotted" w:sz="4" w:space="0" w:color="auto"/>
              <w:right w:val="dotted" w:sz="4" w:space="0" w:color="auto"/>
            </w:tcBorders>
            <w:vAlign w:val="center"/>
          </w:tcPr>
          <w:p w:rsidR="00C065C1" w:rsidRPr="00606C50" w:rsidRDefault="00C065C1" w:rsidP="00572B0E">
            <w:pPr>
              <w:rPr>
                <w:color w:val="002060"/>
                <w:sz w:val="18"/>
                <w:szCs w:val="18"/>
              </w:rPr>
            </w:pPr>
            <w:r w:rsidRPr="00606C50">
              <w:rPr>
                <w:color w:val="002060"/>
                <w:sz w:val="18"/>
                <w:szCs w:val="18"/>
              </w:rPr>
              <w:t>tbc</w:t>
            </w:r>
          </w:p>
        </w:tc>
        <w:tc>
          <w:tcPr>
            <w:tcW w:w="3175" w:type="dxa"/>
            <w:vMerge/>
            <w:tcBorders>
              <w:left w:val="dotted" w:sz="4" w:space="0" w:color="auto"/>
              <w:bottom w:val="dotted" w:sz="4" w:space="0" w:color="auto"/>
              <w:right w:val="nil"/>
            </w:tcBorders>
            <w:vAlign w:val="center"/>
          </w:tcPr>
          <w:p w:rsidR="00C065C1" w:rsidRPr="00606C50" w:rsidRDefault="00C065C1" w:rsidP="00572B0E">
            <w:pPr>
              <w:rPr>
                <w:color w:val="002060"/>
                <w:sz w:val="18"/>
                <w:szCs w:val="18"/>
              </w:rPr>
            </w:pPr>
          </w:p>
        </w:tc>
        <w:tc>
          <w:tcPr>
            <w:tcW w:w="1561" w:type="dxa"/>
            <w:vMerge/>
            <w:tcBorders>
              <w:left w:val="nil"/>
              <w:bottom w:val="dotted" w:sz="2" w:space="0" w:color="auto"/>
              <w:right w:val="single" w:sz="2" w:space="0" w:color="auto"/>
            </w:tcBorders>
            <w:vAlign w:val="center"/>
          </w:tcPr>
          <w:p w:rsidR="00C065C1" w:rsidRPr="00606C50" w:rsidRDefault="00C065C1" w:rsidP="00572B0E">
            <w:pPr>
              <w:rPr>
                <w:color w:val="002060"/>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606C50" w:rsidRDefault="00564BD8" w:rsidP="00572B0E">
            <w:pPr>
              <w:rPr>
                <w:color w:val="002060"/>
                <w:sz w:val="18"/>
                <w:szCs w:val="18"/>
              </w:rPr>
            </w:pPr>
            <w:r w:rsidRPr="00606C50">
              <w:rPr>
                <w:color w:val="002060"/>
                <w:sz w:val="18"/>
                <w:szCs w:val="18"/>
              </w:rPr>
              <w:t xml:space="preserve">Characteristics </w:t>
            </w:r>
          </w:p>
        </w:tc>
        <w:tc>
          <w:tcPr>
            <w:tcW w:w="8910" w:type="dxa"/>
            <w:gridSpan w:val="5"/>
            <w:tcBorders>
              <w:top w:val="dotted" w:sz="4" w:space="0" w:color="auto"/>
              <w:left w:val="nil"/>
              <w:bottom w:val="single" w:sz="4" w:space="0" w:color="auto"/>
              <w:right w:val="single" w:sz="2" w:space="0" w:color="auto"/>
            </w:tcBorders>
            <w:vAlign w:val="center"/>
          </w:tcPr>
          <w:p w:rsidR="00FE1C59" w:rsidRPr="00606C50" w:rsidRDefault="00564BD8" w:rsidP="00893E1C">
            <w:pPr>
              <w:numPr>
                <w:ilvl w:val="0"/>
                <w:numId w:val="5"/>
              </w:numPr>
              <w:spacing w:before="40" w:after="40"/>
              <w:jc w:val="left"/>
              <w:rPr>
                <w:rFonts w:cs="Arial"/>
                <w:color w:val="002060"/>
                <w:sz w:val="18"/>
                <w:szCs w:val="18"/>
              </w:rPr>
            </w:pPr>
            <w:r w:rsidRPr="00606C50">
              <w:rPr>
                <w:rFonts w:cs="Arial"/>
                <w:color w:val="002060"/>
                <w:sz w:val="18"/>
                <w:szCs w:val="18"/>
              </w:rPr>
              <w:t>Add point</w:t>
            </w:r>
            <w:r w:rsidR="00FE1C59" w:rsidRPr="00606C50">
              <w:rPr>
                <w:rFonts w:cs="Arial"/>
                <w:color w:val="002060"/>
                <w:sz w:val="18"/>
                <w:szCs w:val="18"/>
              </w:rPr>
              <w:t xml:space="preserve">: </w:t>
            </w:r>
          </w:p>
        </w:tc>
      </w:tr>
    </w:tbl>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6303D0A5" wp14:editId="24682821">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3D0A5"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8"/>
      </w:tblGrid>
      <w:tr w:rsidR="00D21CD0" w:rsidRPr="00315425" w:rsidTr="00391E3A">
        <w:trPr>
          <w:trHeight w:val="417"/>
        </w:trPr>
        <w:tc>
          <w:tcPr>
            <w:tcW w:w="1016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w:t>
            </w:r>
            <w:r w:rsidRPr="00D67470">
              <w:rPr>
                <w:b w:val="0"/>
                <w:sz w:val="16"/>
                <w:szCs w:val="16"/>
              </w:rPr>
              <w:t>e</w:t>
            </w:r>
            <w:r w:rsidRPr="00D67470">
              <w:rPr>
                <w:b w:val="0"/>
                <w:sz w:val="16"/>
                <w:szCs w:val="16"/>
              </w:rPr>
              <w:t>porting to the same superior should be indicated.  Please show the job titles not the actual        people doing the role, i.e. Finance Ma</w:t>
            </w:r>
            <w:r w:rsidRPr="00D67470">
              <w:rPr>
                <w:b w:val="0"/>
                <w:sz w:val="16"/>
                <w:szCs w:val="16"/>
              </w:rPr>
              <w:t>n</w:t>
            </w:r>
            <w:r w:rsidRPr="00D67470">
              <w:rPr>
                <w:b w:val="0"/>
                <w:sz w:val="16"/>
                <w:szCs w:val="16"/>
              </w:rPr>
              <w:t>ager, Project Manager</w:t>
            </w:r>
          </w:p>
        </w:tc>
      </w:tr>
      <w:tr w:rsidR="00D21CD0" w:rsidRPr="00315425" w:rsidTr="00391E3A">
        <w:trPr>
          <w:trHeight w:val="72"/>
        </w:trPr>
        <w:tc>
          <w:tcPr>
            <w:tcW w:w="1016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D21CD0" w:rsidP="00572B0E">
            <w:pPr>
              <w:spacing w:after="40"/>
              <w:jc w:val="center"/>
              <w:rPr>
                <w:rFonts w:cs="Arial"/>
                <w:noProof/>
                <w:sz w:val="10"/>
                <w:szCs w:val="20"/>
                <w:lang w:eastAsia="en-US"/>
              </w:rPr>
            </w:pPr>
          </w:p>
          <w:p w:rsidR="00D21CD0" w:rsidRDefault="00391E3A" w:rsidP="00572B0E">
            <w:pPr>
              <w:spacing w:after="40"/>
              <w:jc w:val="center"/>
              <w:rPr>
                <w:rFonts w:cs="Arial"/>
                <w:noProof/>
                <w:sz w:val="10"/>
                <w:szCs w:val="20"/>
                <w:lang w:eastAsia="en-US"/>
              </w:rPr>
            </w:pPr>
            <w:r>
              <w:rPr>
                <w:rFonts w:cs="Arial"/>
                <w:noProof/>
                <w:sz w:val="10"/>
                <w:szCs w:val="20"/>
                <w:lang w:eastAsia="en-GB"/>
              </w:rPr>
              <w:drawing>
                <wp:inline distT="0" distB="0" distL="0" distR="0" wp14:anchorId="27B0D8D9" wp14:editId="467BB1F5">
                  <wp:extent cx="6162675" cy="1895475"/>
                  <wp:effectExtent l="0" t="0" r="9525" b="476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1CD0" w:rsidRDefault="00D21CD0" w:rsidP="00572B0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F54179"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Achieving financial and compliance reporting and targets</w:t>
            </w:r>
          </w:p>
          <w:p w:rsidR="000F1D95"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Effective Operational</w:t>
            </w:r>
            <w:r w:rsidR="000F1D95" w:rsidRPr="00417B5B">
              <w:rPr>
                <w:rFonts w:eastAsia="Times New Roman" w:cs="Times New Roman"/>
                <w:bCs w:val="0"/>
                <w:color w:val="002060"/>
                <w:sz w:val="18"/>
                <w:szCs w:val="18"/>
                <w:lang w:val="en-US" w:eastAsia="en-US"/>
              </w:rPr>
              <w:t xml:space="preserve"> Management</w:t>
            </w:r>
            <w:r w:rsidRPr="00417B5B">
              <w:rPr>
                <w:rFonts w:eastAsia="Times New Roman" w:cs="Times New Roman"/>
                <w:bCs w:val="0"/>
                <w:color w:val="002060"/>
                <w:sz w:val="18"/>
                <w:szCs w:val="18"/>
                <w:lang w:val="en-US" w:eastAsia="en-US"/>
              </w:rPr>
              <w:t xml:space="preserve"> that achieves as a minimum the scorecard/KPI requirements</w:t>
            </w:r>
          </w:p>
          <w:p w:rsidR="000F1D95"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People Management</w:t>
            </w:r>
          </w:p>
          <w:p w:rsidR="000F1D95"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HSE Compliance &amp; Culture</w:t>
            </w:r>
          </w:p>
          <w:p w:rsidR="000F1D95"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Growth Development</w:t>
            </w:r>
            <w:r w:rsidR="000F1D95" w:rsidRPr="00417B5B">
              <w:rPr>
                <w:rFonts w:eastAsia="Times New Roman" w:cs="Times New Roman"/>
                <w:bCs w:val="0"/>
                <w:color w:val="002060"/>
                <w:sz w:val="18"/>
                <w:szCs w:val="18"/>
                <w:lang w:val="en-US" w:eastAsia="en-US"/>
              </w:rPr>
              <w:t xml:space="preserve"> Support</w:t>
            </w:r>
          </w:p>
          <w:p w:rsidR="00F54179" w:rsidRPr="00F54179" w:rsidRDefault="00F54179" w:rsidP="00F54179">
            <w:pPr>
              <w:spacing w:before="40" w:after="40"/>
              <w:jc w:val="left"/>
              <w:rPr>
                <w:rFonts w:cs="Arial"/>
                <w:i/>
                <w:color w:val="FF0000"/>
                <w:szCs w:val="20"/>
              </w:rPr>
            </w:pP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Have a strong understanding of all service offers contained within the client contract with a sound ability to draw upon SMEs/Transversal functions where appropriate</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Effectively contribute to the business development pipeline and increase revenue growth of the contract through int</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gration, innovation and efficiencies within the full Sodexo portfolio.</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Ensure the contract operates within the commercial and legal terms and conditions of the contract and deliver to the SLA(s) and standards required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contract is being delivered in a profitable way and manage costs for the client and Sodexo</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Make commercial decisions in reaction to market changes to </w:t>
            </w:r>
            <w:proofErr w:type="spellStart"/>
            <w:r w:rsidRPr="00417B5B">
              <w:rPr>
                <w:rFonts w:eastAsia="Times New Roman" w:cs="Times New Roman"/>
                <w:bCs w:val="0"/>
                <w:color w:val="002060"/>
                <w:sz w:val="18"/>
                <w:szCs w:val="18"/>
                <w:lang w:val="en-US" w:eastAsia="en-US"/>
              </w:rPr>
              <w:t>maximise</w:t>
            </w:r>
            <w:proofErr w:type="spellEnd"/>
            <w:r w:rsidRPr="00417B5B">
              <w:rPr>
                <w:rFonts w:eastAsia="Times New Roman" w:cs="Times New Roman"/>
                <w:bCs w:val="0"/>
                <w:color w:val="002060"/>
                <w:sz w:val="18"/>
                <w:szCs w:val="18"/>
                <w:lang w:val="en-US" w:eastAsia="en-US"/>
              </w:rPr>
              <w:t xml:space="preserve"> revenue and discuss business performance with key stakeholders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Evaluate financial performance and develop action plans to improve e.g. aged debt profile, stock management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that health and safety is given the number one priority by delivering all Safegard administration in advance of and during logistical operations.  Lead where appropriate, and take part in management and employee briefings to d</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 xml:space="preserve">liver safety information to include; Food Safety, Health and Safety, Fire Safety, First Aid and any statutory, client or venue specific safety requirements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Liaise with the central quality team to ensure quality assurance, best practice and compliance standards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compliance with Unit Business Health Check and other audit measures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unit has a training and development plan to ensure that employees receive the necessary legislative trai</w:t>
            </w:r>
            <w:r w:rsidRPr="00417B5B">
              <w:rPr>
                <w:rFonts w:eastAsia="Times New Roman" w:cs="Times New Roman"/>
                <w:bCs w:val="0"/>
                <w:color w:val="002060"/>
                <w:sz w:val="18"/>
                <w:szCs w:val="18"/>
                <w:lang w:val="en-US" w:eastAsia="en-US"/>
              </w:rPr>
              <w:t>n</w:t>
            </w:r>
            <w:r w:rsidRPr="00417B5B">
              <w:rPr>
                <w:rFonts w:eastAsia="Times New Roman" w:cs="Times New Roman"/>
                <w:bCs w:val="0"/>
                <w:color w:val="002060"/>
                <w:sz w:val="18"/>
                <w:szCs w:val="18"/>
                <w:lang w:val="en-US" w:eastAsia="en-US"/>
              </w:rPr>
              <w:t>ing, on job training and career development activities to aid succession planning which are planned and recorded</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Recruit, induct, motivate, manage, train and develop all employees following Sodexo HR policy and guidelines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employees using the Sodexo performance review processes, talent development and succession planning.</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lastRenderedPageBreak/>
              <w:t>Continuous professional development in industry/specialism</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Live the Sodexo values and promote brand standards as an ambassador.</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Drive all aspects of service excellence across the business area including brand integrity, quality, compliance, Sodexo’s corporate social responsibility and service standards.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Plan and </w:t>
            </w:r>
            <w:proofErr w:type="spellStart"/>
            <w:r w:rsidRPr="00417B5B">
              <w:rPr>
                <w:rFonts w:eastAsia="Times New Roman" w:cs="Times New Roman"/>
                <w:bCs w:val="0"/>
                <w:color w:val="002060"/>
                <w:sz w:val="18"/>
                <w:szCs w:val="18"/>
                <w:lang w:val="en-US" w:eastAsia="en-US"/>
              </w:rPr>
              <w:t>prioritise</w:t>
            </w:r>
            <w:proofErr w:type="spellEnd"/>
            <w:r w:rsidRPr="00417B5B">
              <w:rPr>
                <w:rFonts w:eastAsia="Times New Roman" w:cs="Times New Roman"/>
                <w:bCs w:val="0"/>
                <w:color w:val="002060"/>
                <w:sz w:val="18"/>
                <w:szCs w:val="18"/>
                <w:lang w:val="en-US" w:eastAsia="en-US"/>
              </w:rPr>
              <w:t xml:space="preserve"> workload and tasks effectively for self and others to </w:t>
            </w:r>
            <w:proofErr w:type="spellStart"/>
            <w:r w:rsidRPr="00417B5B">
              <w:rPr>
                <w:rFonts w:eastAsia="Times New Roman" w:cs="Times New Roman"/>
                <w:bCs w:val="0"/>
                <w:color w:val="002060"/>
                <w:sz w:val="18"/>
                <w:szCs w:val="18"/>
                <w:lang w:val="en-US" w:eastAsia="en-US"/>
              </w:rPr>
              <w:t>minimise</w:t>
            </w:r>
            <w:proofErr w:type="spellEnd"/>
            <w:r w:rsidRPr="00417B5B">
              <w:rPr>
                <w:rFonts w:eastAsia="Times New Roman" w:cs="Times New Roman"/>
                <w:bCs w:val="0"/>
                <w:color w:val="002060"/>
                <w:sz w:val="18"/>
                <w:szCs w:val="18"/>
                <w:lang w:val="en-US" w:eastAsia="en-US"/>
              </w:rPr>
              <w:t xml:space="preserve"> </w:t>
            </w:r>
            <w:proofErr w:type="spellStart"/>
            <w:r w:rsidRPr="00417B5B">
              <w:rPr>
                <w:rFonts w:eastAsia="Times New Roman" w:cs="Times New Roman"/>
                <w:bCs w:val="0"/>
                <w:color w:val="002060"/>
                <w:sz w:val="18"/>
                <w:szCs w:val="18"/>
                <w:lang w:val="en-US" w:eastAsia="en-US"/>
              </w:rPr>
              <w:t>reativity</w:t>
            </w:r>
            <w:proofErr w:type="spellEnd"/>
            <w:r w:rsidRPr="00417B5B">
              <w:rPr>
                <w:rFonts w:eastAsia="Times New Roman" w:cs="Times New Roman"/>
                <w:bCs w:val="0"/>
                <w:color w:val="002060"/>
                <w:sz w:val="18"/>
                <w:szCs w:val="18"/>
                <w:lang w:val="en-US" w:eastAsia="en-US"/>
              </w:rPr>
              <w:t xml:space="preserve">, maintain a work life balance and ensure the right number and </w:t>
            </w:r>
            <w:proofErr w:type="spellStart"/>
            <w:r w:rsidRPr="00417B5B">
              <w:rPr>
                <w:rFonts w:eastAsia="Times New Roman" w:cs="Times New Roman"/>
                <w:bCs w:val="0"/>
                <w:color w:val="002060"/>
                <w:sz w:val="18"/>
                <w:szCs w:val="18"/>
                <w:lang w:val="en-US" w:eastAsia="en-US"/>
              </w:rPr>
              <w:t>calibre</w:t>
            </w:r>
            <w:proofErr w:type="spellEnd"/>
            <w:r w:rsidRPr="00417B5B">
              <w:rPr>
                <w:rFonts w:eastAsia="Times New Roman" w:cs="Times New Roman"/>
                <w:bCs w:val="0"/>
                <w:color w:val="002060"/>
                <w:sz w:val="18"/>
                <w:szCs w:val="18"/>
                <w:lang w:val="en-US" w:eastAsia="en-US"/>
              </w:rPr>
              <w:t xml:space="preserve"> of personnel are allocated to logistics tasks</w:t>
            </w:r>
          </w:p>
          <w:p w:rsidR="000F1D95" w:rsidRPr="00417B5B" w:rsidRDefault="000F1D95" w:rsidP="00417B5B">
            <w:pPr>
              <w:pStyle w:val="ListBullet"/>
              <w:numPr>
                <w:ilvl w:val="0"/>
                <w:numId w:val="8"/>
              </w:numPr>
              <w:rPr>
                <w:color w:val="002060"/>
                <w:sz w:val="18"/>
                <w:szCs w:val="18"/>
              </w:rPr>
            </w:pPr>
            <w:r w:rsidRPr="00417B5B">
              <w:rPr>
                <w:color w:val="002060"/>
                <w:sz w:val="18"/>
                <w:szCs w:val="18"/>
              </w:rPr>
              <w:t>Any other reasonable request</w:t>
            </w:r>
          </w:p>
          <w:p w:rsidR="00F54179" w:rsidRPr="00417B5B" w:rsidRDefault="000F1D95" w:rsidP="00572B0E">
            <w:pPr>
              <w:pStyle w:val="ListBullet"/>
              <w:numPr>
                <w:ilvl w:val="0"/>
                <w:numId w:val="8"/>
              </w:numPr>
              <w:rPr>
                <w:color w:val="002060"/>
                <w:sz w:val="18"/>
                <w:szCs w:val="18"/>
              </w:rPr>
            </w:pPr>
            <w:r w:rsidRPr="00606C50">
              <w:rPr>
                <w:color w:val="002060"/>
                <w:sz w:val="18"/>
                <w:szCs w:val="18"/>
              </w:rPr>
              <w:t>Develop a network of support that assist in support the business requirements</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Compliant delivery and performance of contracted services as measured through performance management systems and monthly management information reports </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Business is achieving financial objectives (profit and cost controls) in line with unit budget and business plans and d</w:t>
            </w:r>
            <w:r w:rsidRPr="00417B5B">
              <w:rPr>
                <w:rFonts w:eastAsia="Times New Roman" w:cs="Times New Roman"/>
                <w:bCs w:val="0"/>
                <w:color w:val="002060"/>
                <w:sz w:val="18"/>
                <w:szCs w:val="18"/>
                <w:lang w:val="en-US" w:eastAsia="en-US"/>
              </w:rPr>
              <w:t>e</w:t>
            </w:r>
            <w:r w:rsidRPr="00417B5B">
              <w:rPr>
                <w:rFonts w:eastAsia="Times New Roman" w:cs="Times New Roman"/>
                <w:bCs w:val="0"/>
                <w:color w:val="002060"/>
                <w:sz w:val="18"/>
                <w:szCs w:val="18"/>
                <w:lang w:val="en-US" w:eastAsia="en-US"/>
              </w:rPr>
              <w:t>livering on-site services to the standards/SLA(s) in the contract.  Commitment registers are being kept up to date, pu</w:t>
            </w:r>
            <w:r w:rsidRPr="00417B5B">
              <w:rPr>
                <w:rFonts w:eastAsia="Times New Roman" w:cs="Times New Roman"/>
                <w:bCs w:val="0"/>
                <w:color w:val="002060"/>
                <w:sz w:val="18"/>
                <w:szCs w:val="18"/>
                <w:lang w:val="en-US" w:eastAsia="en-US"/>
              </w:rPr>
              <w:t>r</w:t>
            </w:r>
            <w:r w:rsidRPr="00417B5B">
              <w:rPr>
                <w:rFonts w:eastAsia="Times New Roman" w:cs="Times New Roman"/>
                <w:bCs w:val="0"/>
                <w:color w:val="002060"/>
                <w:sz w:val="18"/>
                <w:szCs w:val="18"/>
                <w:lang w:val="en-US" w:eastAsia="en-US"/>
              </w:rPr>
              <w:t xml:space="preserve">chase orders raised and </w:t>
            </w:r>
            <w:proofErr w:type="spellStart"/>
            <w:r w:rsidRPr="00417B5B">
              <w:rPr>
                <w:rFonts w:eastAsia="Times New Roman" w:cs="Times New Roman"/>
                <w:bCs w:val="0"/>
                <w:color w:val="002060"/>
                <w:sz w:val="18"/>
                <w:szCs w:val="18"/>
                <w:lang w:val="en-US" w:eastAsia="en-US"/>
              </w:rPr>
              <w:t>authorised</w:t>
            </w:r>
            <w:proofErr w:type="spellEnd"/>
            <w:r w:rsidRPr="00417B5B">
              <w:rPr>
                <w:rFonts w:eastAsia="Times New Roman" w:cs="Times New Roman"/>
                <w:bCs w:val="0"/>
                <w:color w:val="002060"/>
                <w:sz w:val="18"/>
                <w:szCs w:val="18"/>
                <w:lang w:val="en-US" w:eastAsia="en-US"/>
              </w:rPr>
              <w:t xml:space="preserve"> appropriately and business traded in correct period.</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Business, contract delivery and client risks managed in controlled and structured manner that delivers an HSE culture and delivers compliance to targets set</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Continuous improvements are made to enhance the delivery of onsite services to exceed client’s expectations  </w:t>
            </w:r>
          </w:p>
          <w:p w:rsidR="008303DB" w:rsidRPr="00417B5B" w:rsidRDefault="008303D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Develop the team to deliver a high performing culture </w:t>
            </w:r>
          </w:p>
          <w:p w:rsidR="00F54179" w:rsidRPr="00F54179" w:rsidRDefault="00F54179" w:rsidP="00F54179">
            <w:pPr>
              <w:spacing w:before="40" w:after="0"/>
              <w:jc w:val="left"/>
              <w:rPr>
                <w:rFonts w:cs="Arial"/>
                <w:i/>
                <w:color w:val="000000" w:themeColor="text1"/>
                <w:sz w:val="20"/>
                <w:szCs w:val="20"/>
              </w:rPr>
            </w:pP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391E3A" w:rsidRPr="00417B5B" w:rsidRDefault="00391E3A" w:rsidP="00417B5B">
            <w:pPr>
              <w:pStyle w:val="Puce2"/>
              <w:numPr>
                <w:ilvl w:val="0"/>
                <w:numId w:val="0"/>
              </w:numPr>
              <w:rPr>
                <w:rFonts w:eastAsia="Times New Roman" w:cs="Times New Roman"/>
                <w:b/>
                <w:bCs w:val="0"/>
                <w:color w:val="002060"/>
                <w:sz w:val="18"/>
                <w:szCs w:val="18"/>
                <w:lang w:val="en-US" w:eastAsia="en-US"/>
              </w:rPr>
            </w:pPr>
            <w:bookmarkStart w:id="0" w:name="_GoBack"/>
            <w:r w:rsidRPr="00417B5B">
              <w:rPr>
                <w:rFonts w:eastAsia="Times New Roman" w:cs="Times New Roman"/>
                <w:b/>
                <w:bCs w:val="0"/>
                <w:color w:val="002060"/>
                <w:sz w:val="18"/>
                <w:szCs w:val="18"/>
                <w:lang w:val="en-US" w:eastAsia="en-US"/>
              </w:rPr>
              <w:t>Essential</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Experienced in using Microsoft Office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HNC/BIFM </w:t>
            </w:r>
            <w:proofErr w:type="spellStart"/>
            <w:r w:rsidRPr="00417B5B">
              <w:rPr>
                <w:rFonts w:eastAsia="Times New Roman" w:cs="Times New Roman"/>
                <w:bCs w:val="0"/>
                <w:color w:val="002060"/>
                <w:sz w:val="18"/>
                <w:szCs w:val="18"/>
                <w:lang w:val="en-US" w:eastAsia="en-US"/>
              </w:rPr>
              <w:t>etc</w:t>
            </w:r>
            <w:proofErr w:type="spellEnd"/>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Previous experience of operational management in a similar environment </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People management experience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Ability to interpret and </w:t>
            </w:r>
            <w:proofErr w:type="spellStart"/>
            <w:r w:rsidRPr="00417B5B">
              <w:rPr>
                <w:rFonts w:eastAsia="Times New Roman" w:cs="Times New Roman"/>
                <w:bCs w:val="0"/>
                <w:color w:val="002060"/>
                <w:sz w:val="18"/>
                <w:szCs w:val="18"/>
                <w:lang w:val="en-US" w:eastAsia="en-US"/>
              </w:rPr>
              <w:t>utilise</w:t>
            </w:r>
            <w:proofErr w:type="spellEnd"/>
            <w:r w:rsidRPr="00417B5B">
              <w:rPr>
                <w:rFonts w:eastAsia="Times New Roman" w:cs="Times New Roman"/>
                <w:bCs w:val="0"/>
                <w:color w:val="002060"/>
                <w:sz w:val="18"/>
                <w:szCs w:val="18"/>
                <w:lang w:val="en-US" w:eastAsia="en-US"/>
              </w:rPr>
              <w:t xml:space="preserve"> financial and commercial information</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Excellent communication skills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Achieve set, standards and operate to performance criteria; for example health and safety, hygiene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multiple workloads and shifting priorities</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Positive approach to learning in role and identifying own training needs as appropriate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Self-motivated and able to work on own initiative within a team environment </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 of delivering training</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IOSH managing safely qualification</w:t>
            </w:r>
          </w:p>
          <w:p w:rsidR="00391E3A" w:rsidRPr="00417B5B" w:rsidRDefault="00391E3A"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Desirable</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CIEH Level 3 qualification</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 of managing conflicting expectations of the client and consumer within one business area</w:t>
            </w:r>
          </w:p>
          <w:p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Previous experience of managing services such as mailroom, AV and </w:t>
            </w:r>
            <w:r w:rsidR="00417B5B" w:rsidRPr="00417B5B">
              <w:rPr>
                <w:rFonts w:eastAsia="Times New Roman" w:cs="Times New Roman"/>
                <w:bCs w:val="0"/>
                <w:color w:val="002060"/>
                <w:sz w:val="18"/>
                <w:szCs w:val="18"/>
                <w:lang w:val="en-US" w:eastAsia="en-US"/>
              </w:rPr>
              <w:t xml:space="preserve">total </w:t>
            </w:r>
            <w:r w:rsidRPr="00417B5B">
              <w:rPr>
                <w:rFonts w:eastAsia="Times New Roman" w:cs="Times New Roman"/>
                <w:bCs w:val="0"/>
                <w:color w:val="002060"/>
                <w:sz w:val="18"/>
                <w:szCs w:val="18"/>
                <w:lang w:val="en-US" w:eastAsia="en-US"/>
              </w:rPr>
              <w:t>facilities</w:t>
            </w:r>
          </w:p>
          <w:p w:rsidR="00417B5B" w:rsidRPr="00417B5B" w:rsidRDefault="00417B5B"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Context</w:t>
            </w:r>
          </w:p>
          <w:p w:rsidR="002D574E" w:rsidRDefault="00417B5B" w:rsidP="002D7471">
            <w:pPr>
              <w:pStyle w:val="Puce2"/>
              <w:numPr>
                <w:ilvl w:val="0"/>
                <w:numId w:val="8"/>
              </w:numPr>
              <w:rPr>
                <w:rFonts w:eastAsia="Times New Roman" w:cs="Times New Roman"/>
                <w:bCs w:val="0"/>
                <w:color w:val="002060"/>
                <w:sz w:val="18"/>
                <w:szCs w:val="18"/>
                <w:lang w:val="en-US" w:eastAsia="en-US"/>
              </w:rPr>
            </w:pPr>
            <w:r w:rsidRPr="002D574E">
              <w:rPr>
                <w:rFonts w:eastAsia="Times New Roman" w:cs="Times New Roman"/>
                <w:bCs w:val="0"/>
                <w:color w:val="002060"/>
                <w:sz w:val="18"/>
                <w:szCs w:val="18"/>
                <w:lang w:val="en-US" w:eastAsia="en-US"/>
              </w:rPr>
              <w:t xml:space="preserve">Job role </w:t>
            </w:r>
            <w:r w:rsidR="002D574E" w:rsidRPr="002D574E">
              <w:rPr>
                <w:rFonts w:eastAsia="Times New Roman" w:cs="Times New Roman"/>
                <w:bCs w:val="0"/>
                <w:color w:val="002060"/>
                <w:sz w:val="18"/>
                <w:szCs w:val="18"/>
                <w:lang w:val="en-US" w:eastAsia="en-US"/>
              </w:rPr>
              <w:t xml:space="preserve">within a group contract there may be a </w:t>
            </w:r>
            <w:r w:rsidRPr="002D574E">
              <w:rPr>
                <w:rFonts w:eastAsia="Times New Roman" w:cs="Times New Roman"/>
                <w:bCs w:val="0"/>
                <w:color w:val="002060"/>
                <w:sz w:val="18"/>
                <w:szCs w:val="18"/>
                <w:lang w:val="en-US" w:eastAsia="en-US"/>
              </w:rPr>
              <w:t xml:space="preserve">requirement to </w:t>
            </w:r>
            <w:r w:rsidR="002D574E" w:rsidRPr="002D574E">
              <w:rPr>
                <w:rFonts w:eastAsia="Times New Roman" w:cs="Times New Roman"/>
                <w:bCs w:val="0"/>
                <w:color w:val="002060"/>
                <w:sz w:val="18"/>
                <w:szCs w:val="18"/>
                <w:lang w:val="en-US" w:eastAsia="en-US"/>
              </w:rPr>
              <w:t xml:space="preserve">support other sites in group </w:t>
            </w:r>
          </w:p>
          <w:p w:rsidR="00417B5B" w:rsidRPr="002D574E" w:rsidRDefault="00417B5B" w:rsidP="002D7471">
            <w:pPr>
              <w:pStyle w:val="Puce2"/>
              <w:numPr>
                <w:ilvl w:val="0"/>
                <w:numId w:val="8"/>
              </w:numPr>
              <w:rPr>
                <w:rFonts w:eastAsia="Times New Roman" w:cs="Times New Roman"/>
                <w:bCs w:val="0"/>
                <w:color w:val="002060"/>
                <w:sz w:val="18"/>
                <w:szCs w:val="18"/>
                <w:lang w:val="en-US" w:eastAsia="en-US"/>
              </w:rPr>
            </w:pPr>
            <w:r w:rsidRPr="002D574E">
              <w:rPr>
                <w:rFonts w:eastAsia="Times New Roman" w:cs="Times New Roman"/>
                <w:bCs w:val="0"/>
                <w:color w:val="002060"/>
                <w:sz w:val="18"/>
                <w:szCs w:val="18"/>
                <w:lang w:val="en-US" w:eastAsia="en-US"/>
              </w:rPr>
              <w:t>Occasional travel and overnight stays will be required to undertake training and other business requirements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To relieve and assist in other establishments in certain circumstances.</w:t>
            </w:r>
          </w:p>
          <w:p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To attend meetings and training courses as requested.</w:t>
            </w:r>
          </w:p>
          <w:p w:rsidR="00711534"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w:t>
            </w:r>
            <w:r w:rsidRPr="00417B5B">
              <w:rPr>
                <w:rFonts w:eastAsia="Times New Roman" w:cs="Times New Roman"/>
                <w:bCs w:val="0"/>
                <w:color w:val="002060"/>
                <w:sz w:val="18"/>
                <w:szCs w:val="18"/>
                <w:lang w:val="en-US" w:eastAsia="en-US"/>
              </w:rPr>
              <w:t>a</w:t>
            </w:r>
            <w:r w:rsidRPr="00417B5B">
              <w:rPr>
                <w:rFonts w:eastAsia="Times New Roman" w:cs="Times New Roman"/>
                <w:bCs w:val="0"/>
                <w:color w:val="002060"/>
                <w:sz w:val="18"/>
                <w:szCs w:val="18"/>
                <w:lang w:val="en-US" w:eastAsia="en-US"/>
              </w:rPr>
              <w:t xml:space="preserve">sonable task, as requested by the Line Manager in order to meet the operational needs of the business. </w:t>
            </w:r>
            <w:bookmarkEnd w:id="0"/>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572B0E">
              <w:tc>
                <w:tcPr>
                  <w:tcW w:w="4473"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Growth, Client &amp; Customer Satisfaction / Quality of Services provided</w:t>
                  </w:r>
                </w:p>
              </w:tc>
              <w:tc>
                <w:tcPr>
                  <w:tcW w:w="4524"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Leadership &amp; People Management</w:t>
                  </w:r>
                </w:p>
              </w:tc>
            </w:tr>
            <w:tr w:rsidR="00F54179" w:rsidRPr="00375F11" w:rsidTr="00572B0E">
              <w:tc>
                <w:tcPr>
                  <w:tcW w:w="4473"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Rigorous management of results</w:t>
                  </w:r>
                </w:p>
              </w:tc>
              <w:tc>
                <w:tcPr>
                  <w:tcW w:w="4524"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Innovation and Change</w:t>
                  </w:r>
                </w:p>
              </w:tc>
            </w:tr>
            <w:tr w:rsidR="00F54179" w:rsidRPr="00375F11" w:rsidTr="00572B0E">
              <w:tc>
                <w:tcPr>
                  <w:tcW w:w="4473"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Brand Notoriety</w:t>
                  </w:r>
                </w:p>
              </w:tc>
              <w:tc>
                <w:tcPr>
                  <w:tcW w:w="4524" w:type="dxa"/>
                </w:tcPr>
                <w:p w:rsidR="00F54179" w:rsidRPr="00606C50" w:rsidRDefault="00417B5B" w:rsidP="00215323">
                  <w:pPr>
                    <w:pStyle w:val="Puces4"/>
                    <w:framePr w:hSpace="180" w:wrap="around" w:vAnchor="text" w:hAnchor="margin" w:xAlign="center" w:y="192"/>
                    <w:numPr>
                      <w:ilvl w:val="0"/>
                      <w:numId w:val="11"/>
                    </w:numPr>
                    <w:rPr>
                      <w:rFonts w:eastAsia="Times New Roman"/>
                      <w:color w:val="002060"/>
                      <w:sz w:val="18"/>
                      <w:szCs w:val="18"/>
                    </w:rPr>
                  </w:pPr>
                  <w:r>
                    <w:rPr>
                      <w:rFonts w:eastAsia="Times New Roman"/>
                      <w:color w:val="002060"/>
                      <w:sz w:val="18"/>
                      <w:szCs w:val="18"/>
                    </w:rPr>
                    <w:t>Industry Acumen</w:t>
                  </w:r>
                </w:p>
              </w:tc>
            </w:tr>
            <w:tr w:rsidR="00F54179" w:rsidTr="00572B0E">
              <w:tc>
                <w:tcPr>
                  <w:tcW w:w="4473"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Commercial Awareness</w:t>
                  </w:r>
                </w:p>
              </w:tc>
              <w:tc>
                <w:tcPr>
                  <w:tcW w:w="4524"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HR Service Delivery</w:t>
                  </w:r>
                </w:p>
              </w:tc>
            </w:tr>
            <w:tr w:rsidR="00F54179" w:rsidTr="00572B0E">
              <w:tc>
                <w:tcPr>
                  <w:tcW w:w="4473" w:type="dxa"/>
                </w:tcPr>
                <w:p w:rsidR="00F54179" w:rsidRPr="00606C50" w:rsidRDefault="00F54179" w:rsidP="00215323">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Employee Engagement</w:t>
                  </w:r>
                </w:p>
              </w:tc>
              <w:tc>
                <w:tcPr>
                  <w:tcW w:w="4524" w:type="dxa"/>
                </w:tcPr>
                <w:p w:rsidR="00F54179" w:rsidRPr="00606C50" w:rsidRDefault="00391E3A" w:rsidP="00215323">
                  <w:pPr>
                    <w:pStyle w:val="Puces4"/>
                    <w:framePr w:hSpace="180" w:wrap="around" w:vAnchor="text" w:hAnchor="margin" w:xAlign="center" w:y="192"/>
                    <w:numPr>
                      <w:ilvl w:val="0"/>
                      <w:numId w:val="11"/>
                    </w:numPr>
                    <w:rPr>
                      <w:rFonts w:eastAsia="Times New Roman"/>
                      <w:color w:val="002060"/>
                      <w:sz w:val="18"/>
                      <w:szCs w:val="18"/>
                    </w:rPr>
                  </w:pPr>
                  <w:r>
                    <w:rPr>
                      <w:rFonts w:eastAsia="Times New Roman"/>
                      <w:color w:val="002060"/>
                      <w:sz w:val="18"/>
                      <w:szCs w:val="18"/>
                    </w:rPr>
                    <w:t>Planning &amp; Organising</w:t>
                  </w:r>
                </w:p>
              </w:tc>
            </w:tr>
          </w:tbl>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6"/>
      <w:footerReference w:type="default" r:id="rId17"/>
      <w:headerReference w:type="first" r:id="rId18"/>
      <w:footerReference w:type="first" r:id="rId19"/>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15" w:rsidRDefault="00695515" w:rsidP="00FB53BC">
      <w:r>
        <w:separator/>
      </w:r>
    </w:p>
  </w:endnote>
  <w:endnote w:type="continuationSeparator" w:id="0">
    <w:p w:rsidR="00695515" w:rsidRDefault="00695515"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215323">
      <w:rPr>
        <w:rFonts w:cs="Arial"/>
        <w:b/>
        <w:noProof/>
        <w:sz w:val="16"/>
        <w:szCs w:val="16"/>
        <w:lang w:val="en-US"/>
      </w:rPr>
      <w:t>3</w:t>
    </w:r>
    <w:r w:rsidRPr="00CB72F1">
      <w:rPr>
        <w:rFonts w:cs="Arial"/>
        <w:b/>
        <w:sz w:val="16"/>
        <w:szCs w:val="16"/>
      </w:rPr>
      <w:fldChar w:fldCharType="end"/>
    </w:r>
    <w:r w:rsidR="00665F33" w:rsidRPr="005A070D">
      <w:rPr>
        <w:rFonts w:cs="Arial"/>
        <w:b/>
        <w:sz w:val="16"/>
        <w:szCs w:val="16"/>
        <w:lang w:val="en-US"/>
      </w:rPr>
      <w:t>/</w:t>
    </w:r>
    <w:fldSimple w:instr=" NUMPAGES  \* MERGEFORMAT ">
      <w:r w:rsidR="00215323" w:rsidRPr="00215323">
        <w:rPr>
          <w:rFonts w:cs="Arial"/>
          <w:b/>
          <w:noProof/>
          <w:sz w:val="16"/>
          <w:szCs w:val="16"/>
          <w:lang w:val="en-US"/>
        </w:rPr>
        <w:t>4</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215323">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215323" w:rsidRPr="00215323">
        <w:rPr>
          <w:rFonts w:cs="Arial"/>
          <w:b/>
          <w:noProof/>
          <w:sz w:val="16"/>
          <w:szCs w:val="16"/>
        </w:rPr>
        <w:t>4</w:t>
      </w:r>
    </w:fldSimple>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15" w:rsidRDefault="00695515" w:rsidP="00FB53BC">
      <w:r>
        <w:separator/>
      </w:r>
    </w:p>
  </w:footnote>
  <w:footnote w:type="continuationSeparator" w:id="0">
    <w:p w:rsidR="00695515" w:rsidRDefault="00695515"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22F0295F" wp14:editId="726FE47F">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499DC4D0" wp14:editId="44942FF6">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0400C664" wp14:editId="2CC78B86">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E40590F" wp14:editId="05A59C4C">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
    <w:nsid w:val="3B351598"/>
    <w:multiLevelType w:val="hybridMultilevel"/>
    <w:tmpl w:val="8752CD40"/>
    <w:lvl w:ilvl="0" w:tplc="B7829C9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6">
    <w:nsid w:val="61473610"/>
    <w:multiLevelType w:val="hybridMultilevel"/>
    <w:tmpl w:val="8F94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294B1D"/>
    <w:multiLevelType w:val="hybridMultilevel"/>
    <w:tmpl w:val="B35E8E1E"/>
    <w:lvl w:ilvl="0" w:tplc="08090005">
      <w:start w:val="1"/>
      <w:numFmt w:val="bullet"/>
      <w:lvlText w:val=""/>
      <w:lvlJc w:val="left"/>
      <w:pPr>
        <w:ind w:left="17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780069B1"/>
    <w:multiLevelType w:val="hybridMultilevel"/>
    <w:tmpl w:val="F9225928"/>
    <w:lvl w:ilvl="0" w:tplc="08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213C9D"/>
    <w:multiLevelType w:val="hybridMultilevel"/>
    <w:tmpl w:val="38405E46"/>
    <w:lvl w:ilvl="0" w:tplc="08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 w:numId="9">
    <w:abstractNumId w:val="9"/>
  </w:num>
  <w:num w:numId="10">
    <w:abstractNumId w:val="10"/>
  </w:num>
  <w:num w:numId="11">
    <w:abstractNumId w:val="8"/>
  </w:num>
  <w:num w:numId="12">
    <w:abstractNumId w:val="3"/>
  </w:num>
  <w:num w:numId="13">
    <w:abstractNumId w:val="3"/>
  </w:num>
  <w:num w:numId="14">
    <w:abstractNumId w:val="3"/>
  </w:num>
  <w:num w:numId="15">
    <w:abstractNumId w:val="3"/>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47478"/>
    <w:rsid w:val="00052C71"/>
    <w:rsid w:val="00073E78"/>
    <w:rsid w:val="000C50B8"/>
    <w:rsid w:val="000D1E6C"/>
    <w:rsid w:val="000D3023"/>
    <w:rsid w:val="000F1D95"/>
    <w:rsid w:val="000F1E9E"/>
    <w:rsid w:val="000F47A3"/>
    <w:rsid w:val="00103E81"/>
    <w:rsid w:val="001149FD"/>
    <w:rsid w:val="00147CED"/>
    <w:rsid w:val="00153B28"/>
    <w:rsid w:val="00162433"/>
    <w:rsid w:val="00191BA3"/>
    <w:rsid w:val="001930F5"/>
    <w:rsid w:val="001E0062"/>
    <w:rsid w:val="00215323"/>
    <w:rsid w:val="00235E2B"/>
    <w:rsid w:val="002622F4"/>
    <w:rsid w:val="002856AB"/>
    <w:rsid w:val="00296D69"/>
    <w:rsid w:val="002A2AFC"/>
    <w:rsid w:val="002D574E"/>
    <w:rsid w:val="002F2E25"/>
    <w:rsid w:val="00301477"/>
    <w:rsid w:val="00306D50"/>
    <w:rsid w:val="00312346"/>
    <w:rsid w:val="00323491"/>
    <w:rsid w:val="0032595B"/>
    <w:rsid w:val="00372C71"/>
    <w:rsid w:val="00391E3A"/>
    <w:rsid w:val="003B0A01"/>
    <w:rsid w:val="003B6EB8"/>
    <w:rsid w:val="003F0415"/>
    <w:rsid w:val="003F50F0"/>
    <w:rsid w:val="00413DEE"/>
    <w:rsid w:val="00417B5B"/>
    <w:rsid w:val="00422A89"/>
    <w:rsid w:val="00436F4A"/>
    <w:rsid w:val="00464403"/>
    <w:rsid w:val="00467958"/>
    <w:rsid w:val="004A2907"/>
    <w:rsid w:val="004B0BEF"/>
    <w:rsid w:val="004E1B50"/>
    <w:rsid w:val="004F4B4F"/>
    <w:rsid w:val="004F4D22"/>
    <w:rsid w:val="005261B7"/>
    <w:rsid w:val="00534115"/>
    <w:rsid w:val="00564BD8"/>
    <w:rsid w:val="0058642F"/>
    <w:rsid w:val="005A070D"/>
    <w:rsid w:val="005C4006"/>
    <w:rsid w:val="005D4DD0"/>
    <w:rsid w:val="006045BD"/>
    <w:rsid w:val="00606C50"/>
    <w:rsid w:val="00607499"/>
    <w:rsid w:val="00622063"/>
    <w:rsid w:val="00652BE0"/>
    <w:rsid w:val="00652E81"/>
    <w:rsid w:val="00665F33"/>
    <w:rsid w:val="00695515"/>
    <w:rsid w:val="006C179C"/>
    <w:rsid w:val="006D1368"/>
    <w:rsid w:val="006D54E0"/>
    <w:rsid w:val="006F1F01"/>
    <w:rsid w:val="00711534"/>
    <w:rsid w:val="00737CC5"/>
    <w:rsid w:val="007620A4"/>
    <w:rsid w:val="0079004E"/>
    <w:rsid w:val="007A6DD3"/>
    <w:rsid w:val="007C0D44"/>
    <w:rsid w:val="007D2447"/>
    <w:rsid w:val="008303DB"/>
    <w:rsid w:val="00846437"/>
    <w:rsid w:val="008814CF"/>
    <w:rsid w:val="00893E1C"/>
    <w:rsid w:val="008978A8"/>
    <w:rsid w:val="008B618D"/>
    <w:rsid w:val="008C257C"/>
    <w:rsid w:val="008F00A1"/>
    <w:rsid w:val="00907B71"/>
    <w:rsid w:val="00912A19"/>
    <w:rsid w:val="00967E7B"/>
    <w:rsid w:val="009C2C1A"/>
    <w:rsid w:val="009D0667"/>
    <w:rsid w:val="009D170B"/>
    <w:rsid w:val="00A05D8C"/>
    <w:rsid w:val="00A0719B"/>
    <w:rsid w:val="00A35058"/>
    <w:rsid w:val="00A44108"/>
    <w:rsid w:val="00A53756"/>
    <w:rsid w:val="00A62D4A"/>
    <w:rsid w:val="00AB22F8"/>
    <w:rsid w:val="00B000DC"/>
    <w:rsid w:val="00B12411"/>
    <w:rsid w:val="00B144F0"/>
    <w:rsid w:val="00B16905"/>
    <w:rsid w:val="00B17628"/>
    <w:rsid w:val="00B53FE0"/>
    <w:rsid w:val="00B600C5"/>
    <w:rsid w:val="00B732F1"/>
    <w:rsid w:val="00B85D55"/>
    <w:rsid w:val="00B94171"/>
    <w:rsid w:val="00BA207A"/>
    <w:rsid w:val="00BA263D"/>
    <w:rsid w:val="00BA5D2A"/>
    <w:rsid w:val="00BE36E2"/>
    <w:rsid w:val="00C065C1"/>
    <w:rsid w:val="00C21648"/>
    <w:rsid w:val="00CA10C7"/>
    <w:rsid w:val="00CB72F1"/>
    <w:rsid w:val="00CE7190"/>
    <w:rsid w:val="00D1087C"/>
    <w:rsid w:val="00D1287A"/>
    <w:rsid w:val="00D16FB9"/>
    <w:rsid w:val="00D21CD0"/>
    <w:rsid w:val="00D24013"/>
    <w:rsid w:val="00D26EC0"/>
    <w:rsid w:val="00D3330D"/>
    <w:rsid w:val="00D5772D"/>
    <w:rsid w:val="00D62A1A"/>
    <w:rsid w:val="00D67074"/>
    <w:rsid w:val="00D67470"/>
    <w:rsid w:val="00D74397"/>
    <w:rsid w:val="00D76223"/>
    <w:rsid w:val="00DB1CF8"/>
    <w:rsid w:val="00E242DF"/>
    <w:rsid w:val="00E34556"/>
    <w:rsid w:val="00E944BC"/>
    <w:rsid w:val="00EB0C5C"/>
    <w:rsid w:val="00EB7437"/>
    <w:rsid w:val="00EC2302"/>
    <w:rsid w:val="00EC6952"/>
    <w:rsid w:val="00EE01FB"/>
    <w:rsid w:val="00EE47F3"/>
    <w:rsid w:val="00EF78E8"/>
    <w:rsid w:val="00F250F6"/>
    <w:rsid w:val="00F34CC1"/>
    <w:rsid w:val="00F54179"/>
    <w:rsid w:val="00F81625"/>
    <w:rsid w:val="00F8354C"/>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0D6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ListBullet">
    <w:name w:val="List Bullet"/>
    <w:basedOn w:val="Normal"/>
    <w:autoRedefine/>
    <w:rsid w:val="000F1D95"/>
    <w:pPr>
      <w:numPr>
        <w:numId w:val="7"/>
      </w:numPr>
      <w:spacing w:after="120"/>
    </w:pPr>
    <w:rPr>
      <w:rFonts w:eastAsia="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ListBullet">
    <w:name w:val="List Bullet"/>
    <w:basedOn w:val="Normal"/>
    <w:autoRedefine/>
    <w:rsid w:val="000F1D95"/>
    <w:pPr>
      <w:numPr>
        <w:numId w:val="7"/>
      </w:numPr>
      <w:spacing w:after="12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C176C-ACC1-46CB-AB7F-3F90BF2C29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D43215E-40C9-4D47-8BD9-3F540EFEF0A0}">
      <dgm:prSet phldrT="[Text]" custT="1"/>
      <dgm:spPr/>
      <dgm:t>
        <a:bodyPr/>
        <a:lstStyle/>
        <a:p>
          <a:r>
            <a:rPr lang="en-GB" sz="1200"/>
            <a:t>Soft Services Manager</a:t>
          </a:r>
        </a:p>
      </dgm:t>
    </dgm:pt>
    <dgm:pt modelId="{404FC287-BD77-4F7A-A0C5-8EFB21EC406D}" type="parTrans" cxnId="{395D8255-FB55-4748-AA8F-371339231273}">
      <dgm:prSet/>
      <dgm:spPr/>
      <dgm:t>
        <a:bodyPr/>
        <a:lstStyle/>
        <a:p>
          <a:endParaRPr lang="en-GB"/>
        </a:p>
      </dgm:t>
    </dgm:pt>
    <dgm:pt modelId="{69131F91-2C90-4C79-A5E7-9E1D509AFE42}" type="sibTrans" cxnId="{395D8255-FB55-4748-AA8F-371339231273}">
      <dgm:prSet/>
      <dgm:spPr/>
      <dgm:t>
        <a:bodyPr/>
        <a:lstStyle/>
        <a:p>
          <a:endParaRPr lang="en-GB"/>
        </a:p>
      </dgm:t>
    </dgm:pt>
    <dgm:pt modelId="{944A3C1D-211E-4B2F-AEE5-296DDD393F1E}">
      <dgm:prSet phldrT="[Text]" custT="1"/>
      <dgm:spPr/>
      <dgm:t>
        <a:bodyPr/>
        <a:lstStyle/>
        <a:p>
          <a:r>
            <a:rPr lang="en-GB" sz="1200"/>
            <a:t>Cleaning Supervisor</a:t>
          </a:r>
        </a:p>
      </dgm:t>
    </dgm:pt>
    <dgm:pt modelId="{046D74D9-8A2A-4486-BFBE-628F9754C18E}" type="parTrans" cxnId="{456B10B8-EA84-479A-AA32-7030BA7A01B3}">
      <dgm:prSet/>
      <dgm:spPr/>
      <dgm:t>
        <a:bodyPr/>
        <a:lstStyle/>
        <a:p>
          <a:endParaRPr lang="en-GB"/>
        </a:p>
      </dgm:t>
    </dgm:pt>
    <dgm:pt modelId="{32D35002-F932-46FD-A825-6A71266F32A8}" type="sibTrans" cxnId="{456B10B8-EA84-479A-AA32-7030BA7A01B3}">
      <dgm:prSet/>
      <dgm:spPr/>
      <dgm:t>
        <a:bodyPr/>
        <a:lstStyle/>
        <a:p>
          <a:endParaRPr lang="en-GB"/>
        </a:p>
      </dgm:t>
    </dgm:pt>
    <dgm:pt modelId="{0035007A-1EC3-4E37-B0CC-AF831CD32CD6}">
      <dgm:prSet phldrT="[Text]" custT="1"/>
      <dgm:spPr/>
      <dgm:t>
        <a:bodyPr/>
        <a:lstStyle/>
        <a:p>
          <a:r>
            <a:rPr lang="en-GB" sz="1200"/>
            <a:t>Catering Team (where on site)</a:t>
          </a:r>
        </a:p>
      </dgm:t>
    </dgm:pt>
    <dgm:pt modelId="{E52FA37B-0AFE-4E04-89D7-F04958377BB7}" type="parTrans" cxnId="{E722AB4B-B156-4FA0-B975-2AAA10B87785}">
      <dgm:prSet/>
      <dgm:spPr/>
      <dgm:t>
        <a:bodyPr/>
        <a:lstStyle/>
        <a:p>
          <a:endParaRPr lang="en-GB"/>
        </a:p>
      </dgm:t>
    </dgm:pt>
    <dgm:pt modelId="{2A34357C-5967-4127-99AC-19D221C6AE68}" type="sibTrans" cxnId="{E722AB4B-B156-4FA0-B975-2AAA10B87785}">
      <dgm:prSet/>
      <dgm:spPr/>
      <dgm:t>
        <a:bodyPr/>
        <a:lstStyle/>
        <a:p>
          <a:endParaRPr lang="en-GB"/>
        </a:p>
      </dgm:t>
    </dgm:pt>
    <dgm:pt modelId="{AC983807-6267-4769-A5B7-067B20D94370}">
      <dgm:prSet custT="1"/>
      <dgm:spPr/>
      <dgm:t>
        <a:bodyPr/>
        <a:lstStyle/>
        <a:p>
          <a:r>
            <a:rPr lang="en-US" sz="1200"/>
            <a:t>Caretaker</a:t>
          </a:r>
        </a:p>
      </dgm:t>
    </dgm:pt>
    <dgm:pt modelId="{39184980-3E08-4C3C-9C70-4BBB14EDE260}" type="parTrans" cxnId="{4F65EFAE-A45E-4487-ACC7-94DC27BDB5E7}">
      <dgm:prSet/>
      <dgm:spPr/>
      <dgm:t>
        <a:bodyPr/>
        <a:lstStyle/>
        <a:p>
          <a:endParaRPr lang="en-US"/>
        </a:p>
      </dgm:t>
    </dgm:pt>
    <dgm:pt modelId="{46FC83B4-0370-4241-8B71-B9544686A13E}" type="sibTrans" cxnId="{4F65EFAE-A45E-4487-ACC7-94DC27BDB5E7}">
      <dgm:prSet/>
      <dgm:spPr/>
      <dgm:t>
        <a:bodyPr/>
        <a:lstStyle/>
        <a:p>
          <a:endParaRPr lang="en-US"/>
        </a:p>
      </dgm:t>
    </dgm:pt>
    <dgm:pt modelId="{01DED55F-86A3-45B5-8CBB-D6DA8AD916D4}">
      <dgm:prSet custT="1"/>
      <dgm:spPr/>
      <dgm:t>
        <a:bodyPr/>
        <a:lstStyle/>
        <a:p>
          <a:r>
            <a:rPr lang="en-US" sz="1200"/>
            <a:t>Waste/contractors</a:t>
          </a:r>
        </a:p>
      </dgm:t>
    </dgm:pt>
    <dgm:pt modelId="{A6DD6AE1-54F4-48E7-BE8D-05B729AA5C12}" type="parTrans" cxnId="{108C2D03-32EA-4A8D-BEC0-44F925D0EB3B}">
      <dgm:prSet/>
      <dgm:spPr/>
      <dgm:t>
        <a:bodyPr/>
        <a:lstStyle/>
        <a:p>
          <a:endParaRPr lang="en-US"/>
        </a:p>
      </dgm:t>
    </dgm:pt>
    <dgm:pt modelId="{B85C5C61-6298-4EC9-B31D-93935C33917F}" type="sibTrans" cxnId="{108C2D03-32EA-4A8D-BEC0-44F925D0EB3B}">
      <dgm:prSet/>
      <dgm:spPr/>
      <dgm:t>
        <a:bodyPr/>
        <a:lstStyle/>
        <a:p>
          <a:endParaRPr lang="en-US"/>
        </a:p>
      </dgm:t>
    </dgm:pt>
    <dgm:pt modelId="{FA42FE2D-9666-4BE2-87C2-903E34012307}" type="asst">
      <dgm:prSet custT="1"/>
      <dgm:spPr/>
      <dgm:t>
        <a:bodyPr/>
        <a:lstStyle/>
        <a:p>
          <a:r>
            <a:rPr lang="en-US" sz="1200"/>
            <a:t>Contract Admin Team</a:t>
          </a:r>
        </a:p>
      </dgm:t>
    </dgm:pt>
    <dgm:pt modelId="{7C074E2A-7CA1-4D58-9445-22409CC3B8BF}" type="parTrans" cxnId="{CD234070-38CB-4107-B743-24F351A30EF5}">
      <dgm:prSet/>
      <dgm:spPr/>
      <dgm:t>
        <a:bodyPr/>
        <a:lstStyle/>
        <a:p>
          <a:endParaRPr lang="en-US"/>
        </a:p>
      </dgm:t>
    </dgm:pt>
    <dgm:pt modelId="{0F55B0A8-55CB-4150-AA03-46CBC5674F94}" type="sibTrans" cxnId="{CD234070-38CB-4107-B743-24F351A30EF5}">
      <dgm:prSet/>
      <dgm:spPr/>
      <dgm:t>
        <a:bodyPr/>
        <a:lstStyle/>
        <a:p>
          <a:endParaRPr lang="en-US"/>
        </a:p>
      </dgm:t>
    </dgm:pt>
    <dgm:pt modelId="{695046C9-4CF1-4E63-A07D-56DA691B3127}" type="pres">
      <dgm:prSet presAssocID="{D25C176C-ACC1-46CB-AB7F-3F90BF2C294D}" presName="hierChild1" presStyleCnt="0">
        <dgm:presLayoutVars>
          <dgm:orgChart val="1"/>
          <dgm:chPref val="1"/>
          <dgm:dir/>
          <dgm:animOne val="branch"/>
          <dgm:animLvl val="lvl"/>
          <dgm:resizeHandles/>
        </dgm:presLayoutVars>
      </dgm:prSet>
      <dgm:spPr/>
      <dgm:t>
        <a:bodyPr/>
        <a:lstStyle/>
        <a:p>
          <a:endParaRPr lang="en-GB"/>
        </a:p>
      </dgm:t>
    </dgm:pt>
    <dgm:pt modelId="{C183C451-AAAF-49F9-AD7F-0468C48E3BBE}" type="pres">
      <dgm:prSet presAssocID="{AD43215E-40C9-4D47-8BD9-3F540EFEF0A0}" presName="hierRoot1" presStyleCnt="0">
        <dgm:presLayoutVars>
          <dgm:hierBranch val="init"/>
        </dgm:presLayoutVars>
      </dgm:prSet>
      <dgm:spPr/>
    </dgm:pt>
    <dgm:pt modelId="{1DAFE45C-3B8D-4657-B81B-B6116DD20075}" type="pres">
      <dgm:prSet presAssocID="{AD43215E-40C9-4D47-8BD9-3F540EFEF0A0}" presName="rootComposite1" presStyleCnt="0"/>
      <dgm:spPr/>
    </dgm:pt>
    <dgm:pt modelId="{A704D6C5-561F-4806-A0AB-9385A91CE6BC}" type="pres">
      <dgm:prSet presAssocID="{AD43215E-40C9-4D47-8BD9-3F540EFEF0A0}" presName="rootText1" presStyleLbl="node0" presStyleIdx="0" presStyleCnt="1" custScaleX="177463" custScaleY="77648">
        <dgm:presLayoutVars>
          <dgm:chPref val="3"/>
        </dgm:presLayoutVars>
      </dgm:prSet>
      <dgm:spPr/>
      <dgm:t>
        <a:bodyPr/>
        <a:lstStyle/>
        <a:p>
          <a:endParaRPr lang="en-GB"/>
        </a:p>
      </dgm:t>
    </dgm:pt>
    <dgm:pt modelId="{DBF2DCCB-D7E4-46B7-A620-2C75261A9816}" type="pres">
      <dgm:prSet presAssocID="{AD43215E-40C9-4D47-8BD9-3F540EFEF0A0}" presName="rootConnector1" presStyleLbl="node1" presStyleIdx="0" presStyleCnt="0"/>
      <dgm:spPr/>
      <dgm:t>
        <a:bodyPr/>
        <a:lstStyle/>
        <a:p>
          <a:endParaRPr lang="en-GB"/>
        </a:p>
      </dgm:t>
    </dgm:pt>
    <dgm:pt modelId="{668017C6-7791-4D4A-AD21-5514BDD51E37}" type="pres">
      <dgm:prSet presAssocID="{AD43215E-40C9-4D47-8BD9-3F540EFEF0A0}" presName="hierChild2" presStyleCnt="0"/>
      <dgm:spPr/>
    </dgm:pt>
    <dgm:pt modelId="{C774FC0B-035B-4C56-B352-719CB7F97760}" type="pres">
      <dgm:prSet presAssocID="{046D74D9-8A2A-4486-BFBE-628F9754C18E}" presName="Name37" presStyleLbl="parChTrans1D2" presStyleIdx="0" presStyleCnt="5"/>
      <dgm:spPr/>
      <dgm:t>
        <a:bodyPr/>
        <a:lstStyle/>
        <a:p>
          <a:endParaRPr lang="en-GB"/>
        </a:p>
      </dgm:t>
    </dgm:pt>
    <dgm:pt modelId="{DF7592C5-11D9-46A8-9BA6-1B9EC0D60174}" type="pres">
      <dgm:prSet presAssocID="{944A3C1D-211E-4B2F-AEE5-296DDD393F1E}" presName="hierRoot2" presStyleCnt="0">
        <dgm:presLayoutVars>
          <dgm:hierBranch val="init"/>
        </dgm:presLayoutVars>
      </dgm:prSet>
      <dgm:spPr/>
    </dgm:pt>
    <dgm:pt modelId="{5D43ABDC-55DF-42B1-8A22-BAC6DF7A0141}" type="pres">
      <dgm:prSet presAssocID="{944A3C1D-211E-4B2F-AEE5-296DDD393F1E}" presName="rootComposite" presStyleCnt="0"/>
      <dgm:spPr/>
    </dgm:pt>
    <dgm:pt modelId="{D0F643DE-9C9B-4517-A7BC-5D685284AC07}" type="pres">
      <dgm:prSet presAssocID="{944A3C1D-211E-4B2F-AEE5-296DDD393F1E}" presName="rootText" presStyleLbl="node2" presStyleIdx="0" presStyleCnt="4" custScaleX="133471" custScaleY="73075">
        <dgm:presLayoutVars>
          <dgm:chPref val="3"/>
        </dgm:presLayoutVars>
      </dgm:prSet>
      <dgm:spPr/>
      <dgm:t>
        <a:bodyPr/>
        <a:lstStyle/>
        <a:p>
          <a:endParaRPr lang="en-GB"/>
        </a:p>
      </dgm:t>
    </dgm:pt>
    <dgm:pt modelId="{46B32D96-84A9-4D88-9685-50CD2FDCC954}" type="pres">
      <dgm:prSet presAssocID="{944A3C1D-211E-4B2F-AEE5-296DDD393F1E}" presName="rootConnector" presStyleLbl="node2" presStyleIdx="0" presStyleCnt="4"/>
      <dgm:spPr/>
      <dgm:t>
        <a:bodyPr/>
        <a:lstStyle/>
        <a:p>
          <a:endParaRPr lang="en-GB"/>
        </a:p>
      </dgm:t>
    </dgm:pt>
    <dgm:pt modelId="{51939B0C-EDA1-4CBF-8907-3411309C760E}" type="pres">
      <dgm:prSet presAssocID="{944A3C1D-211E-4B2F-AEE5-296DDD393F1E}" presName="hierChild4" presStyleCnt="0"/>
      <dgm:spPr/>
    </dgm:pt>
    <dgm:pt modelId="{C80A826E-9E5E-42E9-B3D2-06FA6068128C}" type="pres">
      <dgm:prSet presAssocID="{944A3C1D-211E-4B2F-AEE5-296DDD393F1E}" presName="hierChild5" presStyleCnt="0"/>
      <dgm:spPr/>
    </dgm:pt>
    <dgm:pt modelId="{0DFFF65E-B025-435B-A355-E8C467345A30}" type="pres">
      <dgm:prSet presAssocID="{E52FA37B-0AFE-4E04-89D7-F04958377BB7}" presName="Name37" presStyleLbl="parChTrans1D2" presStyleIdx="1" presStyleCnt="5"/>
      <dgm:spPr/>
      <dgm:t>
        <a:bodyPr/>
        <a:lstStyle/>
        <a:p>
          <a:endParaRPr lang="en-GB"/>
        </a:p>
      </dgm:t>
    </dgm:pt>
    <dgm:pt modelId="{BDD7C763-8F24-4B05-ABE2-5AE6B318D6D7}" type="pres">
      <dgm:prSet presAssocID="{0035007A-1EC3-4E37-B0CC-AF831CD32CD6}" presName="hierRoot2" presStyleCnt="0">
        <dgm:presLayoutVars>
          <dgm:hierBranch val="init"/>
        </dgm:presLayoutVars>
      </dgm:prSet>
      <dgm:spPr/>
    </dgm:pt>
    <dgm:pt modelId="{D794C2F3-B34C-4462-B90A-3C6E0365037A}" type="pres">
      <dgm:prSet presAssocID="{0035007A-1EC3-4E37-B0CC-AF831CD32CD6}" presName="rootComposite" presStyleCnt="0"/>
      <dgm:spPr/>
    </dgm:pt>
    <dgm:pt modelId="{95A06EE2-4D46-4997-B3E3-22E24214BF81}" type="pres">
      <dgm:prSet presAssocID="{0035007A-1EC3-4E37-B0CC-AF831CD32CD6}" presName="rootText" presStyleLbl="node2" presStyleIdx="1" presStyleCnt="4" custScaleX="112431" custScaleY="73361">
        <dgm:presLayoutVars>
          <dgm:chPref val="3"/>
        </dgm:presLayoutVars>
      </dgm:prSet>
      <dgm:spPr/>
      <dgm:t>
        <a:bodyPr/>
        <a:lstStyle/>
        <a:p>
          <a:endParaRPr lang="en-GB"/>
        </a:p>
      </dgm:t>
    </dgm:pt>
    <dgm:pt modelId="{7373B7AB-A27E-40E8-A657-40C470138096}" type="pres">
      <dgm:prSet presAssocID="{0035007A-1EC3-4E37-B0CC-AF831CD32CD6}" presName="rootConnector" presStyleLbl="node2" presStyleIdx="1" presStyleCnt="4"/>
      <dgm:spPr/>
      <dgm:t>
        <a:bodyPr/>
        <a:lstStyle/>
        <a:p>
          <a:endParaRPr lang="en-GB"/>
        </a:p>
      </dgm:t>
    </dgm:pt>
    <dgm:pt modelId="{21B0A794-8792-4384-8381-B35CE0AA5DCA}" type="pres">
      <dgm:prSet presAssocID="{0035007A-1EC3-4E37-B0CC-AF831CD32CD6}" presName="hierChild4" presStyleCnt="0"/>
      <dgm:spPr/>
    </dgm:pt>
    <dgm:pt modelId="{ADAEC2F8-62C8-4074-913D-4DEDF6FD2EB9}" type="pres">
      <dgm:prSet presAssocID="{0035007A-1EC3-4E37-B0CC-AF831CD32CD6}" presName="hierChild5" presStyleCnt="0"/>
      <dgm:spPr/>
    </dgm:pt>
    <dgm:pt modelId="{C5D00BD2-D677-4E9B-A71E-B6C804797C5C}" type="pres">
      <dgm:prSet presAssocID="{39184980-3E08-4C3C-9C70-4BBB14EDE260}" presName="Name37" presStyleLbl="parChTrans1D2" presStyleIdx="2" presStyleCnt="5"/>
      <dgm:spPr/>
      <dgm:t>
        <a:bodyPr/>
        <a:lstStyle/>
        <a:p>
          <a:endParaRPr lang="en-GB"/>
        </a:p>
      </dgm:t>
    </dgm:pt>
    <dgm:pt modelId="{B8991236-6AAB-4C2F-909D-F23CD2A1A6C8}" type="pres">
      <dgm:prSet presAssocID="{AC983807-6267-4769-A5B7-067B20D94370}" presName="hierRoot2" presStyleCnt="0">
        <dgm:presLayoutVars>
          <dgm:hierBranch val="init"/>
        </dgm:presLayoutVars>
      </dgm:prSet>
      <dgm:spPr/>
    </dgm:pt>
    <dgm:pt modelId="{525A0E49-736E-4C53-B1B6-B0F51827C2D9}" type="pres">
      <dgm:prSet presAssocID="{AC983807-6267-4769-A5B7-067B20D94370}" presName="rootComposite" presStyleCnt="0"/>
      <dgm:spPr/>
    </dgm:pt>
    <dgm:pt modelId="{5717F744-2158-41F2-92CB-9039079F7EAF}" type="pres">
      <dgm:prSet presAssocID="{AC983807-6267-4769-A5B7-067B20D94370}" presName="rootText" presStyleLbl="node2" presStyleIdx="2" presStyleCnt="4" custScaleY="66554">
        <dgm:presLayoutVars>
          <dgm:chPref val="3"/>
        </dgm:presLayoutVars>
      </dgm:prSet>
      <dgm:spPr/>
      <dgm:t>
        <a:bodyPr/>
        <a:lstStyle/>
        <a:p>
          <a:endParaRPr lang="en-GB"/>
        </a:p>
      </dgm:t>
    </dgm:pt>
    <dgm:pt modelId="{A4EFD5AB-E09E-4A34-9286-4157307BBDD8}" type="pres">
      <dgm:prSet presAssocID="{AC983807-6267-4769-A5B7-067B20D94370}" presName="rootConnector" presStyleLbl="node2" presStyleIdx="2" presStyleCnt="4"/>
      <dgm:spPr/>
      <dgm:t>
        <a:bodyPr/>
        <a:lstStyle/>
        <a:p>
          <a:endParaRPr lang="en-GB"/>
        </a:p>
      </dgm:t>
    </dgm:pt>
    <dgm:pt modelId="{2268B429-FB31-40A8-8AA1-5AA9FF9DD8B3}" type="pres">
      <dgm:prSet presAssocID="{AC983807-6267-4769-A5B7-067B20D94370}" presName="hierChild4" presStyleCnt="0"/>
      <dgm:spPr/>
    </dgm:pt>
    <dgm:pt modelId="{37D00A04-5E75-42D2-AB90-2F8341E33D37}" type="pres">
      <dgm:prSet presAssocID="{AC983807-6267-4769-A5B7-067B20D94370}" presName="hierChild5" presStyleCnt="0"/>
      <dgm:spPr/>
    </dgm:pt>
    <dgm:pt modelId="{9668C7B7-0986-4E3C-9B42-BBEFC57421B8}" type="pres">
      <dgm:prSet presAssocID="{A6DD6AE1-54F4-48E7-BE8D-05B729AA5C12}" presName="Name37" presStyleLbl="parChTrans1D2" presStyleIdx="3" presStyleCnt="5"/>
      <dgm:spPr/>
      <dgm:t>
        <a:bodyPr/>
        <a:lstStyle/>
        <a:p>
          <a:endParaRPr lang="en-GB"/>
        </a:p>
      </dgm:t>
    </dgm:pt>
    <dgm:pt modelId="{C1EA6741-DDA7-4F55-9486-1E1C342529C1}" type="pres">
      <dgm:prSet presAssocID="{01DED55F-86A3-45B5-8CBB-D6DA8AD916D4}" presName="hierRoot2" presStyleCnt="0">
        <dgm:presLayoutVars>
          <dgm:hierBranch val="init"/>
        </dgm:presLayoutVars>
      </dgm:prSet>
      <dgm:spPr/>
    </dgm:pt>
    <dgm:pt modelId="{EAD2B6F4-E97E-42BC-A7E3-8AA31653DA72}" type="pres">
      <dgm:prSet presAssocID="{01DED55F-86A3-45B5-8CBB-D6DA8AD916D4}" presName="rootComposite" presStyleCnt="0"/>
      <dgm:spPr/>
    </dgm:pt>
    <dgm:pt modelId="{0D7DE5B4-730A-400D-BCA2-5E0564B5FCF9}" type="pres">
      <dgm:prSet presAssocID="{01DED55F-86A3-45B5-8CBB-D6DA8AD916D4}" presName="rootText" presStyleLbl="node2" presStyleIdx="3" presStyleCnt="4" custScaleX="122136" custScaleY="70141">
        <dgm:presLayoutVars>
          <dgm:chPref val="3"/>
        </dgm:presLayoutVars>
      </dgm:prSet>
      <dgm:spPr/>
      <dgm:t>
        <a:bodyPr/>
        <a:lstStyle/>
        <a:p>
          <a:endParaRPr lang="en-GB"/>
        </a:p>
      </dgm:t>
    </dgm:pt>
    <dgm:pt modelId="{D9A083E0-1FBA-4131-ABF7-F246AFEB9FF9}" type="pres">
      <dgm:prSet presAssocID="{01DED55F-86A3-45B5-8CBB-D6DA8AD916D4}" presName="rootConnector" presStyleLbl="node2" presStyleIdx="3" presStyleCnt="4"/>
      <dgm:spPr/>
      <dgm:t>
        <a:bodyPr/>
        <a:lstStyle/>
        <a:p>
          <a:endParaRPr lang="en-GB"/>
        </a:p>
      </dgm:t>
    </dgm:pt>
    <dgm:pt modelId="{2B20D842-C762-40DB-B88F-C20A359B5D7A}" type="pres">
      <dgm:prSet presAssocID="{01DED55F-86A3-45B5-8CBB-D6DA8AD916D4}" presName="hierChild4" presStyleCnt="0"/>
      <dgm:spPr/>
    </dgm:pt>
    <dgm:pt modelId="{9086227B-590D-4ECD-9985-7E76FEE8D9AB}" type="pres">
      <dgm:prSet presAssocID="{01DED55F-86A3-45B5-8CBB-D6DA8AD916D4}" presName="hierChild5" presStyleCnt="0"/>
      <dgm:spPr/>
    </dgm:pt>
    <dgm:pt modelId="{96B49F42-64FC-45E0-B136-F08B8B7057BD}" type="pres">
      <dgm:prSet presAssocID="{AD43215E-40C9-4D47-8BD9-3F540EFEF0A0}" presName="hierChild3" presStyleCnt="0"/>
      <dgm:spPr/>
    </dgm:pt>
    <dgm:pt modelId="{BE7E30CF-E75A-4127-927E-67AA072B2DDC}" type="pres">
      <dgm:prSet presAssocID="{7C074E2A-7CA1-4D58-9445-22409CC3B8BF}" presName="Name111" presStyleLbl="parChTrans1D2" presStyleIdx="4" presStyleCnt="5"/>
      <dgm:spPr/>
      <dgm:t>
        <a:bodyPr/>
        <a:lstStyle/>
        <a:p>
          <a:endParaRPr lang="en-GB"/>
        </a:p>
      </dgm:t>
    </dgm:pt>
    <dgm:pt modelId="{17D52F7C-CFCB-4889-9580-5D6096F1D5F2}" type="pres">
      <dgm:prSet presAssocID="{FA42FE2D-9666-4BE2-87C2-903E34012307}" presName="hierRoot3" presStyleCnt="0">
        <dgm:presLayoutVars>
          <dgm:hierBranch val="init"/>
        </dgm:presLayoutVars>
      </dgm:prSet>
      <dgm:spPr/>
    </dgm:pt>
    <dgm:pt modelId="{79B3AFAA-5953-4EBC-8895-B9C20198D459}" type="pres">
      <dgm:prSet presAssocID="{FA42FE2D-9666-4BE2-87C2-903E34012307}" presName="rootComposite3" presStyleCnt="0"/>
      <dgm:spPr/>
    </dgm:pt>
    <dgm:pt modelId="{A6DA10AD-30D5-4FE8-8AC3-FDB04F0113F5}" type="pres">
      <dgm:prSet presAssocID="{FA42FE2D-9666-4BE2-87C2-903E34012307}" presName="rootText3" presStyleLbl="asst1" presStyleIdx="0" presStyleCnt="1" custFlipHor="1" custScaleX="149512">
        <dgm:presLayoutVars>
          <dgm:chPref val="3"/>
        </dgm:presLayoutVars>
      </dgm:prSet>
      <dgm:spPr/>
      <dgm:t>
        <a:bodyPr/>
        <a:lstStyle/>
        <a:p>
          <a:endParaRPr lang="en-GB"/>
        </a:p>
      </dgm:t>
    </dgm:pt>
    <dgm:pt modelId="{DDCB485D-7A1F-4ABC-8F2D-2EB4CC2ACB11}" type="pres">
      <dgm:prSet presAssocID="{FA42FE2D-9666-4BE2-87C2-903E34012307}" presName="rootConnector3" presStyleLbl="asst1" presStyleIdx="0" presStyleCnt="1"/>
      <dgm:spPr/>
      <dgm:t>
        <a:bodyPr/>
        <a:lstStyle/>
        <a:p>
          <a:endParaRPr lang="en-GB"/>
        </a:p>
      </dgm:t>
    </dgm:pt>
    <dgm:pt modelId="{2B1696B4-6B8E-43A8-A4B1-A2BFE2AA7251}" type="pres">
      <dgm:prSet presAssocID="{FA42FE2D-9666-4BE2-87C2-903E34012307}" presName="hierChild6" presStyleCnt="0"/>
      <dgm:spPr/>
    </dgm:pt>
    <dgm:pt modelId="{65A728DC-48DF-469A-9B76-2A8EB09BFF92}" type="pres">
      <dgm:prSet presAssocID="{FA42FE2D-9666-4BE2-87C2-903E34012307}" presName="hierChild7" presStyleCnt="0"/>
      <dgm:spPr/>
    </dgm:pt>
  </dgm:ptLst>
  <dgm:cxnLst>
    <dgm:cxn modelId="{4F65EFAE-A45E-4487-ACC7-94DC27BDB5E7}" srcId="{AD43215E-40C9-4D47-8BD9-3F540EFEF0A0}" destId="{AC983807-6267-4769-A5B7-067B20D94370}" srcOrd="2" destOrd="0" parTransId="{39184980-3E08-4C3C-9C70-4BBB14EDE260}" sibTransId="{46FC83B4-0370-4241-8B71-B9544686A13E}"/>
    <dgm:cxn modelId="{EEB84CD4-D034-4529-A287-227B928F3079}" type="presOf" srcId="{0035007A-1EC3-4E37-B0CC-AF831CD32CD6}" destId="{7373B7AB-A27E-40E8-A657-40C470138096}" srcOrd="1" destOrd="0" presId="urn:microsoft.com/office/officeart/2005/8/layout/orgChart1"/>
    <dgm:cxn modelId="{FAF19984-C18F-4E17-A43D-7702C8B34550}" type="presOf" srcId="{944A3C1D-211E-4B2F-AEE5-296DDD393F1E}" destId="{46B32D96-84A9-4D88-9685-50CD2FDCC954}" srcOrd="1" destOrd="0" presId="urn:microsoft.com/office/officeart/2005/8/layout/orgChart1"/>
    <dgm:cxn modelId="{BA51DB96-36A9-4EC0-8A06-5223D9D90905}" type="presOf" srcId="{D25C176C-ACC1-46CB-AB7F-3F90BF2C294D}" destId="{695046C9-4CF1-4E63-A07D-56DA691B3127}" srcOrd="0" destOrd="0" presId="urn:microsoft.com/office/officeart/2005/8/layout/orgChart1"/>
    <dgm:cxn modelId="{D622ED49-D4D8-4D52-B855-E526559CBCBC}" type="presOf" srcId="{FA42FE2D-9666-4BE2-87C2-903E34012307}" destId="{DDCB485D-7A1F-4ABC-8F2D-2EB4CC2ACB11}" srcOrd="1" destOrd="0" presId="urn:microsoft.com/office/officeart/2005/8/layout/orgChart1"/>
    <dgm:cxn modelId="{FE11E61B-4784-4CE5-A15E-36F177C295C6}" type="presOf" srcId="{01DED55F-86A3-45B5-8CBB-D6DA8AD916D4}" destId="{D9A083E0-1FBA-4131-ABF7-F246AFEB9FF9}" srcOrd="1" destOrd="0" presId="urn:microsoft.com/office/officeart/2005/8/layout/orgChart1"/>
    <dgm:cxn modelId="{E3EF34FC-11F6-4AFB-A185-2941795F0901}" type="presOf" srcId="{39184980-3E08-4C3C-9C70-4BBB14EDE260}" destId="{C5D00BD2-D677-4E9B-A71E-B6C804797C5C}" srcOrd="0" destOrd="0" presId="urn:microsoft.com/office/officeart/2005/8/layout/orgChart1"/>
    <dgm:cxn modelId="{108C2D03-32EA-4A8D-BEC0-44F925D0EB3B}" srcId="{AD43215E-40C9-4D47-8BD9-3F540EFEF0A0}" destId="{01DED55F-86A3-45B5-8CBB-D6DA8AD916D4}" srcOrd="3" destOrd="0" parTransId="{A6DD6AE1-54F4-48E7-BE8D-05B729AA5C12}" sibTransId="{B85C5C61-6298-4EC9-B31D-93935C33917F}"/>
    <dgm:cxn modelId="{E722AB4B-B156-4FA0-B975-2AAA10B87785}" srcId="{AD43215E-40C9-4D47-8BD9-3F540EFEF0A0}" destId="{0035007A-1EC3-4E37-B0CC-AF831CD32CD6}" srcOrd="1" destOrd="0" parTransId="{E52FA37B-0AFE-4E04-89D7-F04958377BB7}" sibTransId="{2A34357C-5967-4127-99AC-19D221C6AE68}"/>
    <dgm:cxn modelId="{456B10B8-EA84-479A-AA32-7030BA7A01B3}" srcId="{AD43215E-40C9-4D47-8BD9-3F540EFEF0A0}" destId="{944A3C1D-211E-4B2F-AEE5-296DDD393F1E}" srcOrd="0" destOrd="0" parTransId="{046D74D9-8A2A-4486-BFBE-628F9754C18E}" sibTransId="{32D35002-F932-46FD-A825-6A71266F32A8}"/>
    <dgm:cxn modelId="{65669773-0D6C-4AA2-ACB5-6387E317E59A}" type="presOf" srcId="{AC983807-6267-4769-A5B7-067B20D94370}" destId="{A4EFD5AB-E09E-4A34-9286-4157307BBDD8}" srcOrd="1" destOrd="0" presId="urn:microsoft.com/office/officeart/2005/8/layout/orgChart1"/>
    <dgm:cxn modelId="{395D8255-FB55-4748-AA8F-371339231273}" srcId="{D25C176C-ACC1-46CB-AB7F-3F90BF2C294D}" destId="{AD43215E-40C9-4D47-8BD9-3F540EFEF0A0}" srcOrd="0" destOrd="0" parTransId="{404FC287-BD77-4F7A-A0C5-8EFB21EC406D}" sibTransId="{69131F91-2C90-4C79-A5E7-9E1D509AFE42}"/>
    <dgm:cxn modelId="{CD234070-38CB-4107-B743-24F351A30EF5}" srcId="{AD43215E-40C9-4D47-8BD9-3F540EFEF0A0}" destId="{FA42FE2D-9666-4BE2-87C2-903E34012307}" srcOrd="4" destOrd="0" parTransId="{7C074E2A-7CA1-4D58-9445-22409CC3B8BF}" sibTransId="{0F55B0A8-55CB-4150-AA03-46CBC5674F94}"/>
    <dgm:cxn modelId="{5661B718-15A8-41CE-B259-6F1F653DDD8D}" type="presOf" srcId="{0035007A-1EC3-4E37-B0CC-AF831CD32CD6}" destId="{95A06EE2-4D46-4997-B3E3-22E24214BF81}" srcOrd="0" destOrd="0" presId="urn:microsoft.com/office/officeart/2005/8/layout/orgChart1"/>
    <dgm:cxn modelId="{0A3A6BF2-30F9-47A8-A97C-E505EFBBE98A}" type="presOf" srcId="{FA42FE2D-9666-4BE2-87C2-903E34012307}" destId="{A6DA10AD-30D5-4FE8-8AC3-FDB04F0113F5}" srcOrd="0" destOrd="0" presId="urn:microsoft.com/office/officeart/2005/8/layout/orgChart1"/>
    <dgm:cxn modelId="{9765AFB7-2AD5-44E6-8302-5140031AD8FD}" type="presOf" srcId="{A6DD6AE1-54F4-48E7-BE8D-05B729AA5C12}" destId="{9668C7B7-0986-4E3C-9B42-BBEFC57421B8}" srcOrd="0" destOrd="0" presId="urn:microsoft.com/office/officeart/2005/8/layout/orgChart1"/>
    <dgm:cxn modelId="{03D7C324-5BB4-46A1-BD39-FB5DA9538D57}" type="presOf" srcId="{AC983807-6267-4769-A5B7-067B20D94370}" destId="{5717F744-2158-41F2-92CB-9039079F7EAF}" srcOrd="0" destOrd="0" presId="urn:microsoft.com/office/officeart/2005/8/layout/orgChart1"/>
    <dgm:cxn modelId="{031D4A85-9B7C-4143-BB00-1E54A4FC1E2F}" type="presOf" srcId="{944A3C1D-211E-4B2F-AEE5-296DDD393F1E}" destId="{D0F643DE-9C9B-4517-A7BC-5D685284AC07}" srcOrd="0" destOrd="0" presId="urn:microsoft.com/office/officeart/2005/8/layout/orgChart1"/>
    <dgm:cxn modelId="{57E3424B-E864-4F43-AA1B-1D2FA656E63E}" type="presOf" srcId="{046D74D9-8A2A-4486-BFBE-628F9754C18E}" destId="{C774FC0B-035B-4C56-B352-719CB7F97760}" srcOrd="0" destOrd="0" presId="urn:microsoft.com/office/officeart/2005/8/layout/orgChart1"/>
    <dgm:cxn modelId="{313CB2A7-03B3-44F4-ADE6-B4C60F374664}" type="presOf" srcId="{01DED55F-86A3-45B5-8CBB-D6DA8AD916D4}" destId="{0D7DE5B4-730A-400D-BCA2-5E0564B5FCF9}" srcOrd="0" destOrd="0" presId="urn:microsoft.com/office/officeart/2005/8/layout/orgChart1"/>
    <dgm:cxn modelId="{A3F58463-7F3C-451D-8326-C804176A1ACD}" type="presOf" srcId="{7C074E2A-7CA1-4D58-9445-22409CC3B8BF}" destId="{BE7E30CF-E75A-4127-927E-67AA072B2DDC}" srcOrd="0" destOrd="0" presId="urn:microsoft.com/office/officeart/2005/8/layout/orgChart1"/>
    <dgm:cxn modelId="{F3128929-CF4F-4AD1-A63E-0C4F00376AE6}" type="presOf" srcId="{AD43215E-40C9-4D47-8BD9-3F540EFEF0A0}" destId="{A704D6C5-561F-4806-A0AB-9385A91CE6BC}" srcOrd="0" destOrd="0" presId="urn:microsoft.com/office/officeart/2005/8/layout/orgChart1"/>
    <dgm:cxn modelId="{ECDC63E5-B0AD-499B-B350-205EBD69136C}" type="presOf" srcId="{E52FA37B-0AFE-4E04-89D7-F04958377BB7}" destId="{0DFFF65E-B025-435B-A355-E8C467345A30}" srcOrd="0" destOrd="0" presId="urn:microsoft.com/office/officeart/2005/8/layout/orgChart1"/>
    <dgm:cxn modelId="{E5A93D4F-C2C6-4B6B-86D0-BF81CB2F0D8E}" type="presOf" srcId="{AD43215E-40C9-4D47-8BD9-3F540EFEF0A0}" destId="{DBF2DCCB-D7E4-46B7-A620-2C75261A9816}" srcOrd="1" destOrd="0" presId="urn:microsoft.com/office/officeart/2005/8/layout/orgChart1"/>
    <dgm:cxn modelId="{F264726C-4F7E-4476-96B6-2029184F4D5A}" type="presParOf" srcId="{695046C9-4CF1-4E63-A07D-56DA691B3127}" destId="{C183C451-AAAF-49F9-AD7F-0468C48E3BBE}" srcOrd="0" destOrd="0" presId="urn:microsoft.com/office/officeart/2005/8/layout/orgChart1"/>
    <dgm:cxn modelId="{B793C564-EE22-4E2C-A810-9F034B5C5E99}" type="presParOf" srcId="{C183C451-AAAF-49F9-AD7F-0468C48E3BBE}" destId="{1DAFE45C-3B8D-4657-B81B-B6116DD20075}" srcOrd="0" destOrd="0" presId="urn:microsoft.com/office/officeart/2005/8/layout/orgChart1"/>
    <dgm:cxn modelId="{F3BFD555-569E-433F-B557-9275804C8AC6}" type="presParOf" srcId="{1DAFE45C-3B8D-4657-B81B-B6116DD20075}" destId="{A704D6C5-561F-4806-A0AB-9385A91CE6BC}" srcOrd="0" destOrd="0" presId="urn:microsoft.com/office/officeart/2005/8/layout/orgChart1"/>
    <dgm:cxn modelId="{1D291862-C83F-4E45-84C2-C3056329BF58}" type="presParOf" srcId="{1DAFE45C-3B8D-4657-B81B-B6116DD20075}" destId="{DBF2DCCB-D7E4-46B7-A620-2C75261A9816}" srcOrd="1" destOrd="0" presId="urn:microsoft.com/office/officeart/2005/8/layout/orgChart1"/>
    <dgm:cxn modelId="{BEE9E901-9700-43EF-B9A4-F9D01F6113D9}" type="presParOf" srcId="{C183C451-AAAF-49F9-AD7F-0468C48E3BBE}" destId="{668017C6-7791-4D4A-AD21-5514BDD51E37}" srcOrd="1" destOrd="0" presId="urn:microsoft.com/office/officeart/2005/8/layout/orgChart1"/>
    <dgm:cxn modelId="{B6D528CC-FC49-4F2A-A2ED-82A836A2A47B}" type="presParOf" srcId="{668017C6-7791-4D4A-AD21-5514BDD51E37}" destId="{C774FC0B-035B-4C56-B352-719CB7F97760}" srcOrd="0" destOrd="0" presId="urn:microsoft.com/office/officeart/2005/8/layout/orgChart1"/>
    <dgm:cxn modelId="{A06B67B9-C362-4A30-8479-5536040A09CF}" type="presParOf" srcId="{668017C6-7791-4D4A-AD21-5514BDD51E37}" destId="{DF7592C5-11D9-46A8-9BA6-1B9EC0D60174}" srcOrd="1" destOrd="0" presId="urn:microsoft.com/office/officeart/2005/8/layout/orgChart1"/>
    <dgm:cxn modelId="{DB26BED2-E81C-405F-B7C2-7416F2801E4E}" type="presParOf" srcId="{DF7592C5-11D9-46A8-9BA6-1B9EC0D60174}" destId="{5D43ABDC-55DF-42B1-8A22-BAC6DF7A0141}" srcOrd="0" destOrd="0" presId="urn:microsoft.com/office/officeart/2005/8/layout/orgChart1"/>
    <dgm:cxn modelId="{A3A14A9D-A2AF-4787-A626-5AA15DCCE24F}" type="presParOf" srcId="{5D43ABDC-55DF-42B1-8A22-BAC6DF7A0141}" destId="{D0F643DE-9C9B-4517-A7BC-5D685284AC07}" srcOrd="0" destOrd="0" presId="urn:microsoft.com/office/officeart/2005/8/layout/orgChart1"/>
    <dgm:cxn modelId="{2C1557C7-00F1-4881-BC9B-150D0585391F}" type="presParOf" srcId="{5D43ABDC-55DF-42B1-8A22-BAC6DF7A0141}" destId="{46B32D96-84A9-4D88-9685-50CD2FDCC954}" srcOrd="1" destOrd="0" presId="urn:microsoft.com/office/officeart/2005/8/layout/orgChart1"/>
    <dgm:cxn modelId="{EC1FEA1C-24D1-4852-8AF7-471B58F99A36}" type="presParOf" srcId="{DF7592C5-11D9-46A8-9BA6-1B9EC0D60174}" destId="{51939B0C-EDA1-4CBF-8907-3411309C760E}" srcOrd="1" destOrd="0" presId="urn:microsoft.com/office/officeart/2005/8/layout/orgChart1"/>
    <dgm:cxn modelId="{5347C897-DEE8-48C7-B5E6-15C55AD34136}" type="presParOf" srcId="{DF7592C5-11D9-46A8-9BA6-1B9EC0D60174}" destId="{C80A826E-9E5E-42E9-B3D2-06FA6068128C}" srcOrd="2" destOrd="0" presId="urn:microsoft.com/office/officeart/2005/8/layout/orgChart1"/>
    <dgm:cxn modelId="{70B2E8CA-9553-462D-B933-26AE8C010679}" type="presParOf" srcId="{668017C6-7791-4D4A-AD21-5514BDD51E37}" destId="{0DFFF65E-B025-435B-A355-E8C467345A30}" srcOrd="2" destOrd="0" presId="urn:microsoft.com/office/officeart/2005/8/layout/orgChart1"/>
    <dgm:cxn modelId="{C2C4D137-232A-4040-90D0-61ECEBE1D0F8}" type="presParOf" srcId="{668017C6-7791-4D4A-AD21-5514BDD51E37}" destId="{BDD7C763-8F24-4B05-ABE2-5AE6B318D6D7}" srcOrd="3" destOrd="0" presId="urn:microsoft.com/office/officeart/2005/8/layout/orgChart1"/>
    <dgm:cxn modelId="{607686C6-C340-4CC4-9026-21CB9A9C6BD2}" type="presParOf" srcId="{BDD7C763-8F24-4B05-ABE2-5AE6B318D6D7}" destId="{D794C2F3-B34C-4462-B90A-3C6E0365037A}" srcOrd="0" destOrd="0" presId="urn:microsoft.com/office/officeart/2005/8/layout/orgChart1"/>
    <dgm:cxn modelId="{366C608F-F317-4CAA-8140-3961A298DDBB}" type="presParOf" srcId="{D794C2F3-B34C-4462-B90A-3C6E0365037A}" destId="{95A06EE2-4D46-4997-B3E3-22E24214BF81}" srcOrd="0" destOrd="0" presId="urn:microsoft.com/office/officeart/2005/8/layout/orgChart1"/>
    <dgm:cxn modelId="{F96E57FE-4D2E-4DCD-9AB7-A62668FA578E}" type="presParOf" srcId="{D794C2F3-B34C-4462-B90A-3C6E0365037A}" destId="{7373B7AB-A27E-40E8-A657-40C470138096}" srcOrd="1" destOrd="0" presId="urn:microsoft.com/office/officeart/2005/8/layout/orgChart1"/>
    <dgm:cxn modelId="{DEDF3E58-BF7E-42F3-9FE0-B532ABB7BA94}" type="presParOf" srcId="{BDD7C763-8F24-4B05-ABE2-5AE6B318D6D7}" destId="{21B0A794-8792-4384-8381-B35CE0AA5DCA}" srcOrd="1" destOrd="0" presId="urn:microsoft.com/office/officeart/2005/8/layout/orgChart1"/>
    <dgm:cxn modelId="{BCF222B1-7D2B-43C4-BCA4-A564914D56D3}" type="presParOf" srcId="{BDD7C763-8F24-4B05-ABE2-5AE6B318D6D7}" destId="{ADAEC2F8-62C8-4074-913D-4DEDF6FD2EB9}" srcOrd="2" destOrd="0" presId="urn:microsoft.com/office/officeart/2005/8/layout/orgChart1"/>
    <dgm:cxn modelId="{485CFC9A-88AA-4B81-85D4-27D0B367C694}" type="presParOf" srcId="{668017C6-7791-4D4A-AD21-5514BDD51E37}" destId="{C5D00BD2-D677-4E9B-A71E-B6C804797C5C}" srcOrd="4" destOrd="0" presId="urn:microsoft.com/office/officeart/2005/8/layout/orgChart1"/>
    <dgm:cxn modelId="{374F9A38-5CF1-477C-9EAF-122E3A70A758}" type="presParOf" srcId="{668017C6-7791-4D4A-AD21-5514BDD51E37}" destId="{B8991236-6AAB-4C2F-909D-F23CD2A1A6C8}" srcOrd="5" destOrd="0" presId="urn:microsoft.com/office/officeart/2005/8/layout/orgChart1"/>
    <dgm:cxn modelId="{A7E41320-0E2D-4CB2-80D6-D214457839E6}" type="presParOf" srcId="{B8991236-6AAB-4C2F-909D-F23CD2A1A6C8}" destId="{525A0E49-736E-4C53-B1B6-B0F51827C2D9}" srcOrd="0" destOrd="0" presId="urn:microsoft.com/office/officeart/2005/8/layout/orgChart1"/>
    <dgm:cxn modelId="{EDB9CE57-208A-4533-B779-1E3C08B7D6C1}" type="presParOf" srcId="{525A0E49-736E-4C53-B1B6-B0F51827C2D9}" destId="{5717F744-2158-41F2-92CB-9039079F7EAF}" srcOrd="0" destOrd="0" presId="urn:microsoft.com/office/officeart/2005/8/layout/orgChart1"/>
    <dgm:cxn modelId="{E19547BE-5821-45EE-9C31-7A42E15FDC07}" type="presParOf" srcId="{525A0E49-736E-4C53-B1B6-B0F51827C2D9}" destId="{A4EFD5AB-E09E-4A34-9286-4157307BBDD8}" srcOrd="1" destOrd="0" presId="urn:microsoft.com/office/officeart/2005/8/layout/orgChart1"/>
    <dgm:cxn modelId="{50A9D903-A7FD-4CD4-85DA-566A7A79DCB1}" type="presParOf" srcId="{B8991236-6AAB-4C2F-909D-F23CD2A1A6C8}" destId="{2268B429-FB31-40A8-8AA1-5AA9FF9DD8B3}" srcOrd="1" destOrd="0" presId="urn:microsoft.com/office/officeart/2005/8/layout/orgChart1"/>
    <dgm:cxn modelId="{ED74E8E4-C13D-434E-A14B-7D4CC460104B}" type="presParOf" srcId="{B8991236-6AAB-4C2F-909D-F23CD2A1A6C8}" destId="{37D00A04-5E75-42D2-AB90-2F8341E33D37}" srcOrd="2" destOrd="0" presId="urn:microsoft.com/office/officeart/2005/8/layout/orgChart1"/>
    <dgm:cxn modelId="{62B4611F-E5B0-4F23-A2DD-9B733B7FE8C2}" type="presParOf" srcId="{668017C6-7791-4D4A-AD21-5514BDD51E37}" destId="{9668C7B7-0986-4E3C-9B42-BBEFC57421B8}" srcOrd="6" destOrd="0" presId="urn:microsoft.com/office/officeart/2005/8/layout/orgChart1"/>
    <dgm:cxn modelId="{FA871E65-EC89-4E6D-BDC2-BBF4632BB489}" type="presParOf" srcId="{668017C6-7791-4D4A-AD21-5514BDD51E37}" destId="{C1EA6741-DDA7-4F55-9486-1E1C342529C1}" srcOrd="7" destOrd="0" presId="urn:microsoft.com/office/officeart/2005/8/layout/orgChart1"/>
    <dgm:cxn modelId="{561DFE0F-4EC5-43EF-B046-54E50DADD454}" type="presParOf" srcId="{C1EA6741-DDA7-4F55-9486-1E1C342529C1}" destId="{EAD2B6F4-E97E-42BC-A7E3-8AA31653DA72}" srcOrd="0" destOrd="0" presId="urn:microsoft.com/office/officeart/2005/8/layout/orgChart1"/>
    <dgm:cxn modelId="{FDE0B766-C67E-4F18-9AAF-F46F4FFD8E71}" type="presParOf" srcId="{EAD2B6F4-E97E-42BC-A7E3-8AA31653DA72}" destId="{0D7DE5B4-730A-400D-BCA2-5E0564B5FCF9}" srcOrd="0" destOrd="0" presId="urn:microsoft.com/office/officeart/2005/8/layout/orgChart1"/>
    <dgm:cxn modelId="{7680D3AA-AC01-45B4-B7AE-01BC3EA943FA}" type="presParOf" srcId="{EAD2B6F4-E97E-42BC-A7E3-8AA31653DA72}" destId="{D9A083E0-1FBA-4131-ABF7-F246AFEB9FF9}" srcOrd="1" destOrd="0" presId="urn:microsoft.com/office/officeart/2005/8/layout/orgChart1"/>
    <dgm:cxn modelId="{A9AF8EAF-467B-483C-B415-A6F740F5FE7A}" type="presParOf" srcId="{C1EA6741-DDA7-4F55-9486-1E1C342529C1}" destId="{2B20D842-C762-40DB-B88F-C20A359B5D7A}" srcOrd="1" destOrd="0" presId="urn:microsoft.com/office/officeart/2005/8/layout/orgChart1"/>
    <dgm:cxn modelId="{D1083027-EB92-42A9-9759-BBA26C1888A5}" type="presParOf" srcId="{C1EA6741-DDA7-4F55-9486-1E1C342529C1}" destId="{9086227B-590D-4ECD-9985-7E76FEE8D9AB}" srcOrd="2" destOrd="0" presId="urn:microsoft.com/office/officeart/2005/8/layout/orgChart1"/>
    <dgm:cxn modelId="{D49D4202-4146-45C7-8B42-1B4FF9163B51}" type="presParOf" srcId="{C183C451-AAAF-49F9-AD7F-0468C48E3BBE}" destId="{96B49F42-64FC-45E0-B136-F08B8B7057BD}" srcOrd="2" destOrd="0" presId="urn:microsoft.com/office/officeart/2005/8/layout/orgChart1"/>
    <dgm:cxn modelId="{158C15A3-43C3-442E-9A6B-E3345FB3917C}" type="presParOf" srcId="{96B49F42-64FC-45E0-B136-F08B8B7057BD}" destId="{BE7E30CF-E75A-4127-927E-67AA072B2DDC}" srcOrd="0" destOrd="0" presId="urn:microsoft.com/office/officeart/2005/8/layout/orgChart1"/>
    <dgm:cxn modelId="{BF627D0C-74D8-4E4B-9986-E368F4FAD58B}" type="presParOf" srcId="{96B49F42-64FC-45E0-B136-F08B8B7057BD}" destId="{17D52F7C-CFCB-4889-9580-5D6096F1D5F2}" srcOrd="1" destOrd="0" presId="urn:microsoft.com/office/officeart/2005/8/layout/orgChart1"/>
    <dgm:cxn modelId="{8B02506A-50BD-4804-80F9-D2382C6CBE32}" type="presParOf" srcId="{17D52F7C-CFCB-4889-9580-5D6096F1D5F2}" destId="{79B3AFAA-5953-4EBC-8895-B9C20198D459}" srcOrd="0" destOrd="0" presId="urn:microsoft.com/office/officeart/2005/8/layout/orgChart1"/>
    <dgm:cxn modelId="{5AB59E03-F222-429F-9403-AC8CD00A51F9}" type="presParOf" srcId="{79B3AFAA-5953-4EBC-8895-B9C20198D459}" destId="{A6DA10AD-30D5-4FE8-8AC3-FDB04F0113F5}" srcOrd="0" destOrd="0" presId="urn:microsoft.com/office/officeart/2005/8/layout/orgChart1"/>
    <dgm:cxn modelId="{61CBA4E5-9A4B-4F3D-AE50-2BE6A07D7D41}" type="presParOf" srcId="{79B3AFAA-5953-4EBC-8895-B9C20198D459}" destId="{DDCB485D-7A1F-4ABC-8F2D-2EB4CC2ACB11}" srcOrd="1" destOrd="0" presId="urn:microsoft.com/office/officeart/2005/8/layout/orgChart1"/>
    <dgm:cxn modelId="{9E9B045D-C442-44F0-B1FB-9E9A2BDA02E8}" type="presParOf" srcId="{17D52F7C-CFCB-4889-9580-5D6096F1D5F2}" destId="{2B1696B4-6B8E-43A8-A4B1-A2BFE2AA7251}" srcOrd="1" destOrd="0" presId="urn:microsoft.com/office/officeart/2005/8/layout/orgChart1"/>
    <dgm:cxn modelId="{FB512670-4E9D-48E5-85B9-C5F9FE3462D0}" type="presParOf" srcId="{17D52F7C-CFCB-4889-9580-5D6096F1D5F2}" destId="{65A728DC-48DF-469A-9B76-2A8EB09BFF9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E30CF-E75A-4127-927E-67AA072B2DDC}">
      <dsp:nvSpPr>
        <dsp:cNvPr id="0" name=""/>
        <dsp:cNvSpPr/>
      </dsp:nvSpPr>
      <dsp:spPr>
        <a:xfrm>
          <a:off x="2962655" y="439913"/>
          <a:ext cx="118681" cy="519938"/>
        </a:xfrm>
        <a:custGeom>
          <a:avLst/>
          <a:gdLst/>
          <a:ahLst/>
          <a:cxnLst/>
          <a:rect l="0" t="0" r="0" b="0"/>
          <a:pathLst>
            <a:path>
              <a:moveTo>
                <a:pt x="118681" y="0"/>
              </a:moveTo>
              <a:lnTo>
                <a:pt x="118681" y="519938"/>
              </a:lnTo>
              <a:lnTo>
                <a:pt x="0" y="5199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68C7B7-0986-4E3C-9B42-BBEFC57421B8}">
      <dsp:nvSpPr>
        <dsp:cNvPr id="0" name=""/>
        <dsp:cNvSpPr/>
      </dsp:nvSpPr>
      <dsp:spPr>
        <a:xfrm>
          <a:off x="3081337" y="439913"/>
          <a:ext cx="2310910" cy="1039876"/>
        </a:xfrm>
        <a:custGeom>
          <a:avLst/>
          <a:gdLst/>
          <a:ahLst/>
          <a:cxnLst/>
          <a:rect l="0" t="0" r="0" b="0"/>
          <a:pathLst>
            <a:path>
              <a:moveTo>
                <a:pt x="0" y="0"/>
              </a:moveTo>
              <a:lnTo>
                <a:pt x="0" y="921194"/>
              </a:lnTo>
              <a:lnTo>
                <a:pt x="2310910" y="921194"/>
              </a:lnTo>
              <a:lnTo>
                <a:pt x="2310910" y="10398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00BD2-D677-4E9B-A71E-B6C804797C5C}">
      <dsp:nvSpPr>
        <dsp:cNvPr id="0" name=""/>
        <dsp:cNvSpPr/>
      </dsp:nvSpPr>
      <dsp:spPr>
        <a:xfrm>
          <a:off x="3081337" y="439913"/>
          <a:ext cx="818145" cy="1039876"/>
        </a:xfrm>
        <a:custGeom>
          <a:avLst/>
          <a:gdLst/>
          <a:ahLst/>
          <a:cxnLst/>
          <a:rect l="0" t="0" r="0" b="0"/>
          <a:pathLst>
            <a:path>
              <a:moveTo>
                <a:pt x="0" y="0"/>
              </a:moveTo>
              <a:lnTo>
                <a:pt x="0" y="921194"/>
              </a:lnTo>
              <a:lnTo>
                <a:pt x="818145" y="921194"/>
              </a:lnTo>
              <a:lnTo>
                <a:pt x="818145" y="10398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FF65E-B025-435B-A355-E8C467345A30}">
      <dsp:nvSpPr>
        <dsp:cNvPr id="0" name=""/>
        <dsp:cNvSpPr/>
      </dsp:nvSpPr>
      <dsp:spPr>
        <a:xfrm>
          <a:off x="2461565" y="439913"/>
          <a:ext cx="619771" cy="1039876"/>
        </a:xfrm>
        <a:custGeom>
          <a:avLst/>
          <a:gdLst/>
          <a:ahLst/>
          <a:cxnLst/>
          <a:rect l="0" t="0" r="0" b="0"/>
          <a:pathLst>
            <a:path>
              <a:moveTo>
                <a:pt x="619771" y="0"/>
              </a:moveTo>
              <a:lnTo>
                <a:pt x="619771" y="921194"/>
              </a:lnTo>
              <a:lnTo>
                <a:pt x="0" y="921194"/>
              </a:lnTo>
              <a:lnTo>
                <a:pt x="0" y="10398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4FC0B-035B-4C56-B352-719CB7F97760}">
      <dsp:nvSpPr>
        <dsp:cNvPr id="0" name=""/>
        <dsp:cNvSpPr/>
      </dsp:nvSpPr>
      <dsp:spPr>
        <a:xfrm>
          <a:off x="834487" y="439913"/>
          <a:ext cx="2246850" cy="1039876"/>
        </a:xfrm>
        <a:custGeom>
          <a:avLst/>
          <a:gdLst/>
          <a:ahLst/>
          <a:cxnLst/>
          <a:rect l="0" t="0" r="0" b="0"/>
          <a:pathLst>
            <a:path>
              <a:moveTo>
                <a:pt x="2246850" y="0"/>
              </a:moveTo>
              <a:lnTo>
                <a:pt x="2246850" y="921194"/>
              </a:lnTo>
              <a:lnTo>
                <a:pt x="0" y="921194"/>
              </a:lnTo>
              <a:lnTo>
                <a:pt x="0" y="10398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4D6C5-561F-4806-A0AB-9385A91CE6BC}">
      <dsp:nvSpPr>
        <dsp:cNvPr id="0" name=""/>
        <dsp:cNvSpPr/>
      </dsp:nvSpPr>
      <dsp:spPr>
        <a:xfrm>
          <a:off x="2078405" y="1085"/>
          <a:ext cx="2005864" cy="4388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Soft Services Manager</a:t>
          </a:r>
        </a:p>
      </dsp:txBody>
      <dsp:txXfrm>
        <a:off x="2078405" y="1085"/>
        <a:ext cx="2005864" cy="438827"/>
      </dsp:txXfrm>
    </dsp:sp>
    <dsp:sp modelId="{D0F643DE-9C9B-4517-A7BC-5D685284AC07}">
      <dsp:nvSpPr>
        <dsp:cNvPr id="0" name=""/>
        <dsp:cNvSpPr/>
      </dsp:nvSpPr>
      <dsp:spPr>
        <a:xfrm>
          <a:off x="80175" y="1479789"/>
          <a:ext cx="1508622" cy="412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Cleaning Supervisor</a:t>
          </a:r>
        </a:p>
      </dsp:txBody>
      <dsp:txXfrm>
        <a:off x="80175" y="1479789"/>
        <a:ext cx="1508622" cy="412983"/>
      </dsp:txXfrm>
    </dsp:sp>
    <dsp:sp modelId="{95A06EE2-4D46-4997-B3E3-22E24214BF81}">
      <dsp:nvSpPr>
        <dsp:cNvPr id="0" name=""/>
        <dsp:cNvSpPr/>
      </dsp:nvSpPr>
      <dsp:spPr>
        <a:xfrm>
          <a:off x="1826161" y="1479789"/>
          <a:ext cx="1270807" cy="4145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Catering Team (where on site)</a:t>
          </a:r>
        </a:p>
      </dsp:txBody>
      <dsp:txXfrm>
        <a:off x="1826161" y="1479789"/>
        <a:ext cx="1270807" cy="414599"/>
      </dsp:txXfrm>
    </dsp:sp>
    <dsp:sp modelId="{5717F744-2158-41F2-92CB-9039079F7EAF}">
      <dsp:nvSpPr>
        <dsp:cNvPr id="0" name=""/>
        <dsp:cNvSpPr/>
      </dsp:nvSpPr>
      <dsp:spPr>
        <a:xfrm>
          <a:off x="3334332" y="1479789"/>
          <a:ext cx="1130300" cy="376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Caretaker</a:t>
          </a:r>
        </a:p>
      </dsp:txBody>
      <dsp:txXfrm>
        <a:off x="3334332" y="1479789"/>
        <a:ext cx="1130300" cy="376129"/>
      </dsp:txXfrm>
    </dsp:sp>
    <dsp:sp modelId="{0D7DE5B4-730A-400D-BCA2-5E0564B5FCF9}">
      <dsp:nvSpPr>
        <dsp:cNvPr id="0" name=""/>
        <dsp:cNvSpPr/>
      </dsp:nvSpPr>
      <dsp:spPr>
        <a:xfrm>
          <a:off x="4701995" y="1479789"/>
          <a:ext cx="1380503" cy="396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Waste/contractors</a:t>
          </a:r>
        </a:p>
      </dsp:txBody>
      <dsp:txXfrm>
        <a:off x="4701995" y="1479789"/>
        <a:ext cx="1380503" cy="396401"/>
      </dsp:txXfrm>
    </dsp:sp>
    <dsp:sp modelId="{A6DA10AD-30D5-4FE8-8AC3-FDB04F0113F5}">
      <dsp:nvSpPr>
        <dsp:cNvPr id="0" name=""/>
        <dsp:cNvSpPr/>
      </dsp:nvSpPr>
      <dsp:spPr>
        <a:xfrm flipH="1">
          <a:off x="1272721" y="677276"/>
          <a:ext cx="1689934" cy="565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Contract Admin Team</a:t>
          </a:r>
        </a:p>
      </dsp:txBody>
      <dsp:txXfrm>
        <a:off x="1272721" y="677276"/>
        <a:ext cx="1689934" cy="5651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2015-07-28T08:47:00Z</cp:lastPrinted>
  <dcterms:created xsi:type="dcterms:W3CDTF">2018-12-12T14:20:00Z</dcterms:created>
  <dcterms:modified xsi:type="dcterms:W3CDTF">2018-12-12T14:20:00Z</dcterms:modified>
</cp:coreProperties>
</file>