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37" w:rsidRDefault="003D7483">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24D1" w:rsidRDefault="007724D1" w:rsidP="00366A73">
                            <w:pPr>
                              <w:jc w:val="left"/>
                              <w:rPr>
                                <w:color w:val="FFFFFF"/>
                                <w:sz w:val="44"/>
                                <w:szCs w:val="44"/>
                                <w:lang w:val="en-AU"/>
                              </w:rPr>
                            </w:pPr>
                          </w:p>
                          <w:p w:rsidR="00612A37" w:rsidRDefault="00612A37" w:rsidP="00366A73">
                            <w:pPr>
                              <w:jc w:val="left"/>
                              <w:rPr>
                                <w:color w:val="FFFFFF"/>
                                <w:sz w:val="44"/>
                                <w:szCs w:val="44"/>
                                <w:lang w:val="en-AU"/>
                              </w:rPr>
                            </w:pPr>
                            <w:r>
                              <w:rPr>
                                <w:color w:val="FFFFFF"/>
                                <w:sz w:val="44"/>
                                <w:szCs w:val="44"/>
                                <w:lang w:val="en-AU"/>
                              </w:rPr>
                              <w:t>Job</w:t>
                            </w:r>
                            <w:r w:rsidR="007724D1">
                              <w:rPr>
                                <w:color w:val="FFFFFF"/>
                                <w:sz w:val="44"/>
                                <w:szCs w:val="44"/>
                                <w:lang w:val="en-AU"/>
                              </w:rPr>
                              <w:t xml:space="preserve"> Description: </w:t>
                            </w:r>
                            <w:r w:rsidR="007724D1">
                              <w:rPr>
                                <w:color w:val="FFFFFF"/>
                                <w:sz w:val="44"/>
                                <w:szCs w:val="44"/>
                                <w:lang w:val="en-AU"/>
                              </w:rPr>
                              <w:br/>
                            </w:r>
                            <w:r w:rsidR="00652619">
                              <w:rPr>
                                <w:color w:val="FFFFFF"/>
                                <w:sz w:val="44"/>
                                <w:szCs w:val="44"/>
                                <w:lang w:val="en-AU"/>
                              </w:rPr>
                              <w:t>PDU Administrator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7724D1" w:rsidRDefault="007724D1" w:rsidP="00366A73">
                      <w:pPr>
                        <w:jc w:val="left"/>
                        <w:rPr>
                          <w:color w:val="FFFFFF"/>
                          <w:sz w:val="44"/>
                          <w:szCs w:val="44"/>
                          <w:lang w:val="en-AU"/>
                        </w:rPr>
                      </w:pPr>
                    </w:p>
                    <w:p w:rsidR="00612A37" w:rsidRDefault="00612A37" w:rsidP="00366A73">
                      <w:pPr>
                        <w:jc w:val="left"/>
                        <w:rPr>
                          <w:color w:val="FFFFFF"/>
                          <w:sz w:val="44"/>
                          <w:szCs w:val="44"/>
                          <w:lang w:val="en-AU"/>
                        </w:rPr>
                      </w:pPr>
                      <w:r>
                        <w:rPr>
                          <w:color w:val="FFFFFF"/>
                          <w:sz w:val="44"/>
                          <w:szCs w:val="44"/>
                          <w:lang w:val="en-AU"/>
                        </w:rPr>
                        <w:t>Job</w:t>
                      </w:r>
                      <w:r w:rsidR="007724D1">
                        <w:rPr>
                          <w:color w:val="FFFFFF"/>
                          <w:sz w:val="44"/>
                          <w:szCs w:val="44"/>
                          <w:lang w:val="en-AU"/>
                        </w:rPr>
                        <w:t xml:space="preserve"> Description: </w:t>
                      </w:r>
                      <w:r w:rsidR="007724D1">
                        <w:rPr>
                          <w:color w:val="FFFFFF"/>
                          <w:sz w:val="44"/>
                          <w:szCs w:val="44"/>
                          <w:lang w:val="en-AU"/>
                        </w:rPr>
                        <w:br/>
                      </w:r>
                      <w:r w:rsidR="00652619">
                        <w:rPr>
                          <w:color w:val="FFFFFF"/>
                          <w:sz w:val="44"/>
                          <w:szCs w:val="44"/>
                          <w:lang w:val="en-AU"/>
                        </w:rPr>
                        <w:t>PDU Administrator</w:t>
                      </w:r>
                    </w:p>
                  </w:txbxContent>
                </v:textbox>
              </v:shape>
            </w:pict>
          </mc:Fallback>
        </mc:AlternateContent>
      </w:r>
      <w:r>
        <w:rPr>
          <w:noProof/>
          <w:lang w:val="en-GB" w:eastAsia="en-GB"/>
        </w:rPr>
        <w:drawing>
          <wp:anchor distT="0" distB="0" distL="114300" distR="114300" simplePos="0" relativeHeight="251656704"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dexo_Exec_email_banner_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pic:spPr>
                </pic:pic>
              </a:graphicData>
            </a:graphic>
            <wp14:sizeRelH relativeFrom="page">
              <wp14:pctWidth>0</wp14:pctWidth>
            </wp14:sizeRelH>
            <wp14:sizeRelV relativeFrom="page">
              <wp14:pctHeight>0</wp14:pctHeight>
            </wp14:sizeRelV>
          </wp:anchor>
        </w:drawing>
      </w:r>
    </w:p>
    <w:p w:rsidR="00612A37" w:rsidRPr="00366A73" w:rsidRDefault="00612A37" w:rsidP="00366A73"/>
    <w:p w:rsidR="00612A37" w:rsidRPr="00366A73" w:rsidRDefault="00612A37" w:rsidP="00366A73"/>
    <w:p w:rsidR="00612A37" w:rsidRPr="00366A73" w:rsidRDefault="00612A37" w:rsidP="00366A73"/>
    <w:p w:rsidR="00612A37" w:rsidRPr="00366A73" w:rsidRDefault="00612A37" w:rsidP="00366A73"/>
    <w:p w:rsidR="00612A37" w:rsidRDefault="00612A37" w:rsidP="00366A73"/>
    <w:p w:rsidR="00612A37" w:rsidRPr="00315425" w:rsidRDefault="00612A37"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1620"/>
        <w:gridCol w:w="360"/>
        <w:gridCol w:w="540"/>
        <w:gridCol w:w="810"/>
        <w:gridCol w:w="900"/>
        <w:gridCol w:w="1260"/>
        <w:gridCol w:w="540"/>
        <w:gridCol w:w="1800"/>
        <w:gridCol w:w="972"/>
        <w:gridCol w:w="18"/>
      </w:tblGrid>
      <w:tr w:rsidR="00612A37" w:rsidRPr="00315425" w:rsidTr="00161F93">
        <w:trPr>
          <w:trHeight w:val="387"/>
        </w:trPr>
        <w:tc>
          <w:tcPr>
            <w:tcW w:w="3258" w:type="dxa"/>
            <w:gridSpan w:val="3"/>
            <w:tcBorders>
              <w:bottom w:val="dotted" w:sz="2" w:space="0" w:color="auto"/>
              <w:right w:val="nil"/>
            </w:tcBorders>
            <w:shd w:val="clear" w:color="auto" w:fill="F2F2F2"/>
            <w:vAlign w:val="center"/>
          </w:tcPr>
          <w:p w:rsidR="00612A37" w:rsidRPr="004860AD" w:rsidRDefault="00612A37"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left w:val="nil"/>
              <w:bottom w:val="dotted" w:sz="2" w:space="0" w:color="auto"/>
            </w:tcBorders>
            <w:vAlign w:val="center"/>
          </w:tcPr>
          <w:p w:rsidR="00612A37" w:rsidRPr="00876EDD" w:rsidRDefault="00612A37" w:rsidP="00161F93">
            <w:pPr>
              <w:spacing w:before="20" w:after="20"/>
              <w:jc w:val="left"/>
              <w:rPr>
                <w:rFonts w:cs="Arial"/>
                <w:color w:val="000000"/>
                <w:szCs w:val="20"/>
              </w:rPr>
            </w:pPr>
            <w:r>
              <w:rPr>
                <w:rFonts w:cs="Arial"/>
                <w:color w:val="000000"/>
                <w:szCs w:val="20"/>
              </w:rPr>
              <w:t>Justice Services</w:t>
            </w:r>
          </w:p>
        </w:tc>
      </w:tr>
      <w:tr w:rsidR="00612A37" w:rsidRPr="00315425" w:rsidTr="00161F93">
        <w:trPr>
          <w:trHeight w:val="387"/>
        </w:trPr>
        <w:tc>
          <w:tcPr>
            <w:tcW w:w="3258" w:type="dxa"/>
            <w:gridSpan w:val="3"/>
            <w:tcBorders>
              <w:top w:val="dotted" w:sz="2" w:space="0" w:color="auto"/>
              <w:bottom w:val="dotted" w:sz="2" w:space="0" w:color="auto"/>
              <w:right w:val="nil"/>
            </w:tcBorders>
            <w:shd w:val="clear" w:color="auto" w:fill="F2F2F2"/>
            <w:vAlign w:val="center"/>
          </w:tcPr>
          <w:p w:rsidR="00612A37" w:rsidRPr="004860AD" w:rsidRDefault="00612A37"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tcBorders>
            <w:vAlign w:val="center"/>
          </w:tcPr>
          <w:p w:rsidR="00612A37" w:rsidRPr="00CC21AB" w:rsidRDefault="00652619" w:rsidP="006637B7">
            <w:pPr>
              <w:pStyle w:val="Heading2"/>
              <w:rPr>
                <w:lang w:val="en-CA"/>
              </w:rPr>
            </w:pPr>
            <w:r>
              <w:rPr>
                <w:lang w:val="en-CA"/>
              </w:rPr>
              <w:t>Part Time PDU Administrator</w:t>
            </w:r>
          </w:p>
        </w:tc>
      </w:tr>
      <w:tr w:rsidR="00612A37" w:rsidRPr="00315425" w:rsidTr="00161F93">
        <w:trPr>
          <w:trHeight w:val="387"/>
        </w:trPr>
        <w:tc>
          <w:tcPr>
            <w:tcW w:w="3258" w:type="dxa"/>
            <w:gridSpan w:val="3"/>
            <w:tcBorders>
              <w:top w:val="dotted" w:sz="2" w:space="0" w:color="auto"/>
              <w:bottom w:val="dotted" w:sz="2" w:space="0" w:color="auto"/>
              <w:right w:val="nil"/>
            </w:tcBorders>
            <w:shd w:val="clear" w:color="auto" w:fill="F2F2F2"/>
            <w:vAlign w:val="center"/>
          </w:tcPr>
          <w:p w:rsidR="00612A37" w:rsidRPr="004860AD" w:rsidRDefault="00612A37"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tcBorders>
            <w:vAlign w:val="center"/>
          </w:tcPr>
          <w:p w:rsidR="00612A37" w:rsidRPr="00876EDD" w:rsidRDefault="00D03DE2" w:rsidP="00D03DE2">
            <w:pPr>
              <w:spacing w:before="20" w:after="20"/>
              <w:jc w:val="left"/>
              <w:rPr>
                <w:rFonts w:cs="Arial"/>
                <w:color w:val="000000"/>
                <w:szCs w:val="20"/>
              </w:rPr>
            </w:pPr>
            <w:r>
              <w:rPr>
                <w:rFonts w:cs="Arial"/>
                <w:color w:val="000000"/>
                <w:szCs w:val="20"/>
              </w:rPr>
              <w:t>Kim O’Connor</w:t>
            </w:r>
          </w:p>
        </w:tc>
      </w:tr>
      <w:tr w:rsidR="00612A37" w:rsidRPr="00315425" w:rsidTr="00161F93">
        <w:trPr>
          <w:trHeight w:val="387"/>
        </w:trPr>
        <w:tc>
          <w:tcPr>
            <w:tcW w:w="3258" w:type="dxa"/>
            <w:gridSpan w:val="3"/>
            <w:tcBorders>
              <w:top w:val="dotted" w:sz="2" w:space="0" w:color="auto"/>
              <w:bottom w:val="dotted" w:sz="4" w:space="0" w:color="auto"/>
              <w:right w:val="nil"/>
            </w:tcBorders>
            <w:shd w:val="clear" w:color="auto" w:fill="F2F2F2"/>
            <w:vAlign w:val="center"/>
          </w:tcPr>
          <w:p w:rsidR="00612A37" w:rsidRPr="004860AD" w:rsidRDefault="00612A37"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tcBorders>
            <w:vAlign w:val="center"/>
          </w:tcPr>
          <w:p w:rsidR="00612A37" w:rsidRDefault="00612A37" w:rsidP="00161F93">
            <w:pPr>
              <w:spacing w:before="20" w:after="20"/>
              <w:jc w:val="left"/>
              <w:rPr>
                <w:rFonts w:cs="Arial"/>
                <w:color w:val="000000"/>
                <w:szCs w:val="20"/>
              </w:rPr>
            </w:pPr>
          </w:p>
        </w:tc>
      </w:tr>
      <w:tr w:rsidR="00612A37" w:rsidRPr="00315425" w:rsidTr="00161F93">
        <w:trPr>
          <w:trHeight w:val="387"/>
        </w:trPr>
        <w:tc>
          <w:tcPr>
            <w:tcW w:w="3258" w:type="dxa"/>
            <w:gridSpan w:val="3"/>
            <w:tcBorders>
              <w:top w:val="dotted" w:sz="2" w:space="0" w:color="auto"/>
              <w:bottom w:val="dotted" w:sz="4" w:space="0" w:color="auto"/>
              <w:right w:val="nil"/>
            </w:tcBorders>
            <w:shd w:val="clear" w:color="auto" w:fill="F2F2F2"/>
            <w:vAlign w:val="center"/>
          </w:tcPr>
          <w:p w:rsidR="00612A37" w:rsidRPr="004860AD" w:rsidRDefault="00612A37"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tcBorders>
            <w:vAlign w:val="center"/>
          </w:tcPr>
          <w:p w:rsidR="00612A37" w:rsidRPr="00876EDD" w:rsidRDefault="00D03DE2" w:rsidP="00D03DE2">
            <w:pPr>
              <w:spacing w:before="20" w:after="20"/>
              <w:jc w:val="left"/>
              <w:rPr>
                <w:rFonts w:cs="Arial"/>
                <w:color w:val="000000"/>
                <w:szCs w:val="20"/>
              </w:rPr>
            </w:pPr>
            <w:r>
              <w:rPr>
                <w:rFonts w:cs="Arial"/>
                <w:color w:val="000000"/>
                <w:szCs w:val="20"/>
              </w:rPr>
              <w:t>Susan Kenny – Team Leader</w:t>
            </w:r>
          </w:p>
        </w:tc>
      </w:tr>
      <w:tr w:rsidR="00612A37" w:rsidRPr="00315425" w:rsidTr="00161F93">
        <w:trPr>
          <w:trHeight w:val="387"/>
        </w:trPr>
        <w:tc>
          <w:tcPr>
            <w:tcW w:w="3258" w:type="dxa"/>
            <w:gridSpan w:val="3"/>
            <w:tcBorders>
              <w:top w:val="dotted" w:sz="4" w:space="0" w:color="auto"/>
              <w:bottom w:val="dotted" w:sz="4" w:space="0" w:color="auto"/>
              <w:right w:val="nil"/>
            </w:tcBorders>
            <w:shd w:val="clear" w:color="auto" w:fill="F2F2F2"/>
            <w:vAlign w:val="center"/>
          </w:tcPr>
          <w:p w:rsidR="00612A37" w:rsidRPr="004860AD" w:rsidRDefault="00612A37"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tcBorders>
            <w:vAlign w:val="center"/>
          </w:tcPr>
          <w:p w:rsidR="00612A37" w:rsidRDefault="00612A37" w:rsidP="00366A73">
            <w:pPr>
              <w:spacing w:before="20" w:after="20"/>
              <w:jc w:val="left"/>
              <w:rPr>
                <w:rFonts w:cs="Arial"/>
                <w:color w:val="000000"/>
                <w:szCs w:val="20"/>
              </w:rPr>
            </w:pPr>
          </w:p>
        </w:tc>
      </w:tr>
      <w:tr w:rsidR="00612A37" w:rsidRPr="00315425" w:rsidTr="00161F93">
        <w:trPr>
          <w:trHeight w:val="387"/>
        </w:trPr>
        <w:tc>
          <w:tcPr>
            <w:tcW w:w="3258" w:type="dxa"/>
            <w:gridSpan w:val="3"/>
            <w:tcBorders>
              <w:top w:val="dotted" w:sz="4" w:space="0" w:color="auto"/>
              <w:right w:val="nil"/>
            </w:tcBorders>
            <w:shd w:val="clear" w:color="auto" w:fill="F2F2F2"/>
            <w:vAlign w:val="center"/>
          </w:tcPr>
          <w:p w:rsidR="00612A37" w:rsidRPr="004860AD" w:rsidRDefault="00612A37"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tcBorders>
            <w:vAlign w:val="center"/>
          </w:tcPr>
          <w:p w:rsidR="00612A37" w:rsidRDefault="00612A37" w:rsidP="00EB5819">
            <w:pPr>
              <w:spacing w:before="20" w:after="20"/>
              <w:jc w:val="left"/>
              <w:rPr>
                <w:rFonts w:cs="Arial"/>
                <w:color w:val="000000"/>
                <w:szCs w:val="20"/>
              </w:rPr>
            </w:pPr>
            <w:r>
              <w:rPr>
                <w:rFonts w:cs="Arial"/>
                <w:color w:val="000000"/>
                <w:szCs w:val="20"/>
              </w:rPr>
              <w:t xml:space="preserve">HMP </w:t>
            </w:r>
            <w:r w:rsidR="00EB5819">
              <w:rPr>
                <w:rFonts w:cs="Arial"/>
                <w:color w:val="000000"/>
                <w:szCs w:val="20"/>
              </w:rPr>
              <w:t>Forest Bank</w:t>
            </w:r>
          </w:p>
        </w:tc>
      </w:tr>
      <w:tr w:rsidR="00612A37"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612A37" w:rsidRDefault="00612A37" w:rsidP="00161F93">
            <w:pPr>
              <w:jc w:val="left"/>
              <w:rPr>
                <w:rFonts w:cs="Arial"/>
                <w:sz w:val="10"/>
                <w:szCs w:val="20"/>
              </w:rPr>
            </w:pPr>
          </w:p>
          <w:p w:rsidR="00612A37" w:rsidRPr="00315425" w:rsidRDefault="00612A37" w:rsidP="00161F93">
            <w:pPr>
              <w:jc w:val="left"/>
              <w:rPr>
                <w:rFonts w:cs="Arial"/>
                <w:sz w:val="10"/>
                <w:szCs w:val="20"/>
              </w:rPr>
            </w:pPr>
          </w:p>
        </w:tc>
      </w:tr>
      <w:tr w:rsidR="00612A37"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612A37" w:rsidRPr="002E304F" w:rsidRDefault="00612A37"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612A37" w:rsidRPr="00AC039B" w:rsidTr="00161F93">
        <w:trPr>
          <w:trHeight w:val="413"/>
        </w:trPr>
        <w:tc>
          <w:tcPr>
            <w:tcW w:w="10458" w:type="dxa"/>
            <w:gridSpan w:val="12"/>
            <w:tcBorders>
              <w:top w:val="dotted" w:sz="4" w:space="0" w:color="auto"/>
              <w:bottom w:val="dotted" w:sz="4" w:space="0" w:color="auto"/>
              <w:right w:val="single" w:sz="2" w:space="0" w:color="auto"/>
            </w:tcBorders>
            <w:vAlign w:val="center"/>
          </w:tcPr>
          <w:p w:rsidR="00612A37" w:rsidRDefault="00612A37" w:rsidP="009A68E7"/>
          <w:p w:rsidR="00D03DE2" w:rsidRPr="00F479E6" w:rsidRDefault="006709F6" w:rsidP="00D03DE2">
            <w:pPr>
              <w:numPr>
                <w:ilvl w:val="0"/>
                <w:numId w:val="23"/>
              </w:numPr>
              <w:tabs>
                <w:tab w:val="left" w:pos="720"/>
              </w:tabs>
              <w:spacing w:after="60" w:line="260" w:lineRule="exact"/>
            </w:pPr>
            <w:r w:rsidRPr="00D03DE2">
              <w:rPr>
                <w:rFonts w:cs="Arial"/>
                <w:color w:val="000000"/>
                <w:szCs w:val="20"/>
                <w:lang w:val="en-GB"/>
              </w:rPr>
              <w:t xml:space="preserve">   </w:t>
            </w:r>
            <w:r w:rsidR="00D03DE2" w:rsidRPr="00D03DE2">
              <w:rPr>
                <w:rFonts w:cs="Arial"/>
                <w:color w:val="000000"/>
                <w:szCs w:val="20"/>
                <w:lang w:val="en-GB"/>
              </w:rPr>
              <w:t xml:space="preserve">To provide administrative support to the Performance Delivery Unit (PDU) </w:t>
            </w:r>
            <w:r w:rsidR="00D03DE2">
              <w:rPr>
                <w:rFonts w:cs="Arial"/>
                <w:color w:val="000000"/>
                <w:szCs w:val="20"/>
                <w:lang w:val="en-GB"/>
              </w:rPr>
              <w:t>by maintaining the correspondence log, monitoring Regimes and general administration.</w:t>
            </w:r>
          </w:p>
          <w:p w:rsidR="00612A37" w:rsidRPr="00F479E6" w:rsidRDefault="00D03DE2" w:rsidP="00457896">
            <w:pPr>
              <w:pStyle w:val="ListParagraph"/>
              <w:numPr>
                <w:ilvl w:val="0"/>
                <w:numId w:val="23"/>
              </w:numPr>
            </w:pPr>
            <w:r>
              <w:t xml:space="preserve">To provide administrative support to the </w:t>
            </w:r>
            <w:r w:rsidRPr="00D03DE2">
              <w:rPr>
                <w:rFonts w:cs="Arial"/>
                <w:color w:val="000000"/>
                <w:szCs w:val="20"/>
                <w:lang w:val="en-GB"/>
              </w:rPr>
              <w:t>Independent Monitoring Board (IMB)</w:t>
            </w:r>
            <w:r>
              <w:rPr>
                <w:rFonts w:cs="Arial"/>
                <w:color w:val="000000"/>
                <w:szCs w:val="20"/>
                <w:lang w:val="en-GB"/>
              </w:rPr>
              <w:t xml:space="preserve"> by taking minutes of meetings</w:t>
            </w:r>
            <w:r w:rsidR="00457896">
              <w:rPr>
                <w:rFonts w:cs="Arial"/>
                <w:color w:val="000000"/>
                <w:szCs w:val="20"/>
                <w:lang w:val="en-GB"/>
              </w:rPr>
              <w:t xml:space="preserve">, </w:t>
            </w:r>
            <w:r>
              <w:rPr>
                <w:rFonts w:cs="Arial"/>
                <w:color w:val="000000"/>
                <w:szCs w:val="20"/>
                <w:lang w:val="en-GB"/>
              </w:rPr>
              <w:t>dealing with expenses</w:t>
            </w:r>
            <w:r w:rsidR="00457896">
              <w:rPr>
                <w:rFonts w:cs="Arial"/>
                <w:color w:val="000000"/>
                <w:szCs w:val="20"/>
                <w:lang w:val="en-GB"/>
              </w:rPr>
              <w:t xml:space="preserve"> and general administration</w:t>
            </w:r>
            <w:r>
              <w:rPr>
                <w:rFonts w:cs="Arial"/>
                <w:color w:val="000000"/>
                <w:szCs w:val="20"/>
                <w:lang w:val="en-GB"/>
              </w:rPr>
              <w:t>.</w:t>
            </w:r>
          </w:p>
        </w:tc>
      </w:tr>
      <w:tr w:rsidR="00612A37"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612A37" w:rsidRDefault="00612A37" w:rsidP="00161F93">
            <w:pPr>
              <w:jc w:val="left"/>
              <w:rPr>
                <w:rFonts w:cs="Arial"/>
                <w:sz w:val="10"/>
                <w:szCs w:val="20"/>
              </w:rPr>
            </w:pPr>
          </w:p>
          <w:p w:rsidR="00612A37" w:rsidRPr="00315425" w:rsidRDefault="00612A37" w:rsidP="00161F93">
            <w:pPr>
              <w:jc w:val="left"/>
              <w:rPr>
                <w:rFonts w:cs="Arial"/>
                <w:sz w:val="10"/>
                <w:szCs w:val="20"/>
              </w:rPr>
            </w:pPr>
          </w:p>
        </w:tc>
      </w:tr>
      <w:tr w:rsidR="00612A37"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612A37" w:rsidRPr="00315425" w:rsidRDefault="00612A37"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612A37" w:rsidRPr="007C0E94" w:rsidTr="00BB159C">
        <w:trPr>
          <w:trHeight w:val="218"/>
        </w:trPr>
        <w:tc>
          <w:tcPr>
            <w:tcW w:w="1008" w:type="dxa"/>
            <w:tcBorders>
              <w:left w:val="single" w:sz="2" w:space="0" w:color="auto"/>
              <w:right w:val="nil"/>
            </w:tcBorders>
            <w:vAlign w:val="center"/>
          </w:tcPr>
          <w:p w:rsidR="00612A37" w:rsidRPr="007C0E94" w:rsidRDefault="00612A37" w:rsidP="00161F93">
            <w:pPr>
              <w:rPr>
                <w:sz w:val="18"/>
                <w:szCs w:val="18"/>
              </w:rPr>
            </w:pPr>
          </w:p>
        </w:tc>
        <w:tc>
          <w:tcPr>
            <w:tcW w:w="630" w:type="dxa"/>
            <w:tcBorders>
              <w:left w:val="nil"/>
              <w:right w:val="dotted" w:sz="2" w:space="0" w:color="auto"/>
            </w:tcBorders>
            <w:vAlign w:val="center"/>
          </w:tcPr>
          <w:p w:rsidR="00612A37" w:rsidRPr="007C0E94" w:rsidRDefault="00612A37"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612A37" w:rsidRPr="007C0E94" w:rsidRDefault="00612A37"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612A37" w:rsidRPr="007C0E94" w:rsidRDefault="00612A37" w:rsidP="00161F93">
            <w:pPr>
              <w:rPr>
                <w:sz w:val="18"/>
                <w:szCs w:val="18"/>
              </w:rPr>
            </w:pPr>
          </w:p>
        </w:tc>
        <w:tc>
          <w:tcPr>
            <w:tcW w:w="810" w:type="dxa"/>
            <w:tcBorders>
              <w:left w:val="dotted" w:sz="4" w:space="0" w:color="auto"/>
              <w:right w:val="nil"/>
            </w:tcBorders>
            <w:vAlign w:val="center"/>
          </w:tcPr>
          <w:p w:rsidR="00612A37" w:rsidRPr="007C0E94" w:rsidRDefault="00612A37" w:rsidP="00161F93">
            <w:pPr>
              <w:rPr>
                <w:sz w:val="18"/>
                <w:szCs w:val="18"/>
              </w:rPr>
            </w:pPr>
          </w:p>
        </w:tc>
        <w:tc>
          <w:tcPr>
            <w:tcW w:w="900" w:type="dxa"/>
            <w:tcBorders>
              <w:left w:val="nil"/>
              <w:right w:val="nil"/>
            </w:tcBorders>
            <w:vAlign w:val="center"/>
          </w:tcPr>
          <w:p w:rsidR="00612A37" w:rsidRPr="007C0E94" w:rsidRDefault="00612A37" w:rsidP="00161F93">
            <w:pPr>
              <w:rPr>
                <w:sz w:val="18"/>
                <w:szCs w:val="18"/>
              </w:rPr>
            </w:pPr>
          </w:p>
        </w:tc>
        <w:tc>
          <w:tcPr>
            <w:tcW w:w="1260" w:type="dxa"/>
            <w:tcBorders>
              <w:left w:val="dotted" w:sz="4" w:space="0" w:color="auto"/>
              <w:right w:val="nil"/>
            </w:tcBorders>
            <w:vAlign w:val="center"/>
          </w:tcPr>
          <w:p w:rsidR="00612A37" w:rsidRPr="007C0E94" w:rsidRDefault="00612A37" w:rsidP="00161F93">
            <w:pPr>
              <w:rPr>
                <w:sz w:val="18"/>
                <w:szCs w:val="18"/>
              </w:rPr>
            </w:pPr>
          </w:p>
        </w:tc>
        <w:tc>
          <w:tcPr>
            <w:tcW w:w="540" w:type="dxa"/>
            <w:tcBorders>
              <w:left w:val="nil"/>
              <w:right w:val="dotted" w:sz="4" w:space="0" w:color="auto"/>
            </w:tcBorders>
            <w:vAlign w:val="center"/>
          </w:tcPr>
          <w:p w:rsidR="00612A37" w:rsidRPr="007C0E94" w:rsidRDefault="00612A37" w:rsidP="00161F93">
            <w:pPr>
              <w:rPr>
                <w:sz w:val="18"/>
                <w:szCs w:val="18"/>
              </w:rPr>
            </w:pPr>
          </w:p>
        </w:tc>
        <w:tc>
          <w:tcPr>
            <w:tcW w:w="1800" w:type="dxa"/>
            <w:tcBorders>
              <w:left w:val="dotted" w:sz="4" w:space="0" w:color="auto"/>
              <w:right w:val="nil"/>
            </w:tcBorders>
            <w:vAlign w:val="center"/>
          </w:tcPr>
          <w:p w:rsidR="00612A37" w:rsidRPr="007C0E94" w:rsidRDefault="00612A37" w:rsidP="00161F93">
            <w:pPr>
              <w:rPr>
                <w:sz w:val="18"/>
                <w:szCs w:val="18"/>
              </w:rPr>
            </w:pPr>
          </w:p>
        </w:tc>
        <w:tc>
          <w:tcPr>
            <w:tcW w:w="990" w:type="dxa"/>
            <w:gridSpan w:val="2"/>
            <w:tcBorders>
              <w:left w:val="nil"/>
              <w:right w:val="single" w:sz="2" w:space="0" w:color="auto"/>
            </w:tcBorders>
            <w:vAlign w:val="center"/>
          </w:tcPr>
          <w:p w:rsidR="00612A37" w:rsidRPr="007C0E94" w:rsidRDefault="00612A37" w:rsidP="00161F93">
            <w:pPr>
              <w:rPr>
                <w:sz w:val="18"/>
                <w:szCs w:val="18"/>
              </w:rPr>
            </w:pPr>
          </w:p>
        </w:tc>
      </w:tr>
      <w:tr w:rsidR="00BB159C" w:rsidRPr="007C0E94" w:rsidTr="00BB159C">
        <w:trPr>
          <w:trHeight w:val="218"/>
        </w:trPr>
        <w:tc>
          <w:tcPr>
            <w:tcW w:w="1008" w:type="dxa"/>
            <w:tcBorders>
              <w:left w:val="single" w:sz="2" w:space="0" w:color="auto"/>
              <w:right w:val="nil"/>
            </w:tcBorders>
            <w:vAlign w:val="center"/>
          </w:tcPr>
          <w:p w:rsidR="00BB159C" w:rsidRDefault="00BB159C" w:rsidP="00161F93">
            <w:pPr>
              <w:rPr>
                <w:sz w:val="18"/>
                <w:szCs w:val="18"/>
              </w:rPr>
            </w:pPr>
          </w:p>
        </w:tc>
        <w:tc>
          <w:tcPr>
            <w:tcW w:w="630" w:type="dxa"/>
            <w:tcBorders>
              <w:left w:val="nil"/>
              <w:right w:val="dotted" w:sz="2" w:space="0" w:color="auto"/>
            </w:tcBorders>
            <w:vAlign w:val="center"/>
          </w:tcPr>
          <w:p w:rsidR="00BB159C" w:rsidRPr="007C0E94" w:rsidRDefault="00BB159C"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BB159C" w:rsidRPr="007C0E94" w:rsidRDefault="00BB159C"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BB159C" w:rsidRPr="007C0E94" w:rsidRDefault="00BB159C" w:rsidP="00161F93">
            <w:pPr>
              <w:rPr>
                <w:sz w:val="18"/>
                <w:szCs w:val="18"/>
              </w:rPr>
            </w:pPr>
          </w:p>
        </w:tc>
        <w:tc>
          <w:tcPr>
            <w:tcW w:w="810" w:type="dxa"/>
            <w:tcBorders>
              <w:left w:val="dotted" w:sz="4" w:space="0" w:color="auto"/>
              <w:right w:val="nil"/>
            </w:tcBorders>
            <w:vAlign w:val="center"/>
          </w:tcPr>
          <w:p w:rsidR="00BB159C" w:rsidRPr="007C0E94" w:rsidRDefault="00BB159C" w:rsidP="00161F93">
            <w:pPr>
              <w:rPr>
                <w:sz w:val="18"/>
                <w:szCs w:val="18"/>
              </w:rPr>
            </w:pPr>
          </w:p>
        </w:tc>
        <w:tc>
          <w:tcPr>
            <w:tcW w:w="900" w:type="dxa"/>
            <w:tcBorders>
              <w:left w:val="nil"/>
              <w:right w:val="nil"/>
            </w:tcBorders>
            <w:vAlign w:val="center"/>
          </w:tcPr>
          <w:p w:rsidR="00BB159C" w:rsidRPr="007C0E94" w:rsidRDefault="00BB159C" w:rsidP="00161F93">
            <w:pPr>
              <w:rPr>
                <w:sz w:val="18"/>
                <w:szCs w:val="18"/>
              </w:rPr>
            </w:pPr>
          </w:p>
        </w:tc>
        <w:tc>
          <w:tcPr>
            <w:tcW w:w="1260" w:type="dxa"/>
            <w:tcBorders>
              <w:left w:val="dotted" w:sz="4" w:space="0" w:color="auto"/>
              <w:right w:val="nil"/>
            </w:tcBorders>
            <w:vAlign w:val="center"/>
          </w:tcPr>
          <w:p w:rsidR="00BB159C" w:rsidRPr="007C0E94" w:rsidRDefault="00BB159C" w:rsidP="00161F93">
            <w:pPr>
              <w:rPr>
                <w:sz w:val="18"/>
                <w:szCs w:val="18"/>
              </w:rPr>
            </w:pPr>
          </w:p>
        </w:tc>
        <w:tc>
          <w:tcPr>
            <w:tcW w:w="540" w:type="dxa"/>
            <w:tcBorders>
              <w:left w:val="nil"/>
              <w:right w:val="dotted" w:sz="4" w:space="0" w:color="auto"/>
            </w:tcBorders>
            <w:vAlign w:val="center"/>
          </w:tcPr>
          <w:p w:rsidR="00BB159C" w:rsidRPr="007C0E94" w:rsidRDefault="00BB159C" w:rsidP="00161F93">
            <w:pPr>
              <w:rPr>
                <w:sz w:val="18"/>
                <w:szCs w:val="18"/>
              </w:rPr>
            </w:pPr>
          </w:p>
        </w:tc>
        <w:tc>
          <w:tcPr>
            <w:tcW w:w="1800" w:type="dxa"/>
            <w:tcBorders>
              <w:left w:val="dotted" w:sz="4" w:space="0" w:color="auto"/>
              <w:right w:val="nil"/>
            </w:tcBorders>
            <w:vAlign w:val="center"/>
          </w:tcPr>
          <w:p w:rsidR="00BB159C" w:rsidRPr="007C0E94" w:rsidRDefault="00BB159C" w:rsidP="00161F93">
            <w:pPr>
              <w:rPr>
                <w:sz w:val="18"/>
                <w:szCs w:val="18"/>
              </w:rPr>
            </w:pPr>
          </w:p>
        </w:tc>
        <w:tc>
          <w:tcPr>
            <w:tcW w:w="990" w:type="dxa"/>
            <w:gridSpan w:val="2"/>
            <w:tcBorders>
              <w:left w:val="nil"/>
              <w:right w:val="single" w:sz="2" w:space="0" w:color="auto"/>
            </w:tcBorders>
            <w:vAlign w:val="center"/>
          </w:tcPr>
          <w:p w:rsidR="00BB159C" w:rsidRPr="007C0E94" w:rsidRDefault="00BB159C" w:rsidP="00161F93">
            <w:pPr>
              <w:rPr>
                <w:sz w:val="18"/>
                <w:szCs w:val="18"/>
              </w:rPr>
            </w:pPr>
          </w:p>
        </w:tc>
      </w:tr>
      <w:tr w:rsidR="00BB159C" w:rsidRPr="007C0E94" w:rsidTr="00161F93">
        <w:trPr>
          <w:trHeight w:val="218"/>
        </w:trPr>
        <w:tc>
          <w:tcPr>
            <w:tcW w:w="1008" w:type="dxa"/>
            <w:tcBorders>
              <w:left w:val="single" w:sz="2" w:space="0" w:color="auto"/>
              <w:bottom w:val="dotted" w:sz="4" w:space="0" w:color="auto"/>
              <w:right w:val="nil"/>
            </w:tcBorders>
            <w:vAlign w:val="center"/>
          </w:tcPr>
          <w:p w:rsidR="00BB159C" w:rsidRDefault="00BB159C" w:rsidP="00161F93">
            <w:pPr>
              <w:rPr>
                <w:sz w:val="18"/>
                <w:szCs w:val="18"/>
              </w:rPr>
            </w:pPr>
          </w:p>
        </w:tc>
        <w:tc>
          <w:tcPr>
            <w:tcW w:w="630" w:type="dxa"/>
            <w:tcBorders>
              <w:left w:val="nil"/>
              <w:bottom w:val="dotted" w:sz="4" w:space="0" w:color="auto"/>
              <w:right w:val="dotted" w:sz="2" w:space="0" w:color="auto"/>
            </w:tcBorders>
            <w:vAlign w:val="center"/>
          </w:tcPr>
          <w:p w:rsidR="00BB159C" w:rsidRPr="007C0E94" w:rsidRDefault="00BB159C"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BB159C" w:rsidRPr="007C0E94" w:rsidRDefault="00BB159C"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BB159C" w:rsidRPr="007C0E94" w:rsidRDefault="00BB159C" w:rsidP="00161F93">
            <w:pPr>
              <w:rPr>
                <w:sz w:val="18"/>
                <w:szCs w:val="18"/>
              </w:rPr>
            </w:pPr>
          </w:p>
        </w:tc>
        <w:tc>
          <w:tcPr>
            <w:tcW w:w="810" w:type="dxa"/>
            <w:tcBorders>
              <w:left w:val="dotted" w:sz="4" w:space="0" w:color="auto"/>
              <w:bottom w:val="dotted" w:sz="4" w:space="0" w:color="auto"/>
              <w:right w:val="nil"/>
            </w:tcBorders>
            <w:vAlign w:val="center"/>
          </w:tcPr>
          <w:p w:rsidR="00BB159C" w:rsidRPr="007C0E94" w:rsidRDefault="00BB159C" w:rsidP="00161F93">
            <w:pPr>
              <w:rPr>
                <w:sz w:val="18"/>
                <w:szCs w:val="18"/>
              </w:rPr>
            </w:pPr>
          </w:p>
        </w:tc>
        <w:tc>
          <w:tcPr>
            <w:tcW w:w="900" w:type="dxa"/>
            <w:tcBorders>
              <w:left w:val="nil"/>
              <w:bottom w:val="dotted" w:sz="4" w:space="0" w:color="auto"/>
              <w:right w:val="nil"/>
            </w:tcBorders>
            <w:vAlign w:val="center"/>
          </w:tcPr>
          <w:p w:rsidR="00BB159C" w:rsidRPr="007C0E94" w:rsidRDefault="00BB159C" w:rsidP="00161F93">
            <w:pPr>
              <w:rPr>
                <w:sz w:val="18"/>
                <w:szCs w:val="18"/>
              </w:rPr>
            </w:pPr>
          </w:p>
        </w:tc>
        <w:tc>
          <w:tcPr>
            <w:tcW w:w="1260" w:type="dxa"/>
            <w:tcBorders>
              <w:left w:val="dotted" w:sz="4" w:space="0" w:color="auto"/>
              <w:bottom w:val="dotted" w:sz="4" w:space="0" w:color="auto"/>
              <w:right w:val="nil"/>
            </w:tcBorders>
            <w:vAlign w:val="center"/>
          </w:tcPr>
          <w:p w:rsidR="00BB159C" w:rsidRPr="007C0E94" w:rsidRDefault="00BB159C" w:rsidP="00161F93">
            <w:pPr>
              <w:rPr>
                <w:sz w:val="18"/>
                <w:szCs w:val="18"/>
              </w:rPr>
            </w:pPr>
          </w:p>
        </w:tc>
        <w:tc>
          <w:tcPr>
            <w:tcW w:w="540" w:type="dxa"/>
            <w:tcBorders>
              <w:left w:val="nil"/>
              <w:bottom w:val="dotted" w:sz="4" w:space="0" w:color="auto"/>
              <w:right w:val="dotted" w:sz="4" w:space="0" w:color="auto"/>
            </w:tcBorders>
            <w:vAlign w:val="center"/>
          </w:tcPr>
          <w:p w:rsidR="00BB159C" w:rsidRPr="007C0E94" w:rsidRDefault="00BB159C" w:rsidP="00161F93">
            <w:pPr>
              <w:rPr>
                <w:sz w:val="18"/>
                <w:szCs w:val="18"/>
              </w:rPr>
            </w:pPr>
          </w:p>
        </w:tc>
        <w:tc>
          <w:tcPr>
            <w:tcW w:w="1800" w:type="dxa"/>
            <w:tcBorders>
              <w:left w:val="dotted" w:sz="4" w:space="0" w:color="auto"/>
              <w:bottom w:val="dotted" w:sz="4" w:space="0" w:color="auto"/>
              <w:right w:val="nil"/>
            </w:tcBorders>
            <w:vAlign w:val="center"/>
          </w:tcPr>
          <w:p w:rsidR="00BB159C" w:rsidRPr="007C0E94" w:rsidRDefault="00BB159C" w:rsidP="00161F93">
            <w:pPr>
              <w:rPr>
                <w:sz w:val="18"/>
                <w:szCs w:val="18"/>
              </w:rPr>
            </w:pPr>
          </w:p>
        </w:tc>
        <w:tc>
          <w:tcPr>
            <w:tcW w:w="990" w:type="dxa"/>
            <w:gridSpan w:val="2"/>
            <w:tcBorders>
              <w:left w:val="nil"/>
              <w:bottom w:val="dotted" w:sz="2" w:space="0" w:color="auto"/>
              <w:right w:val="single" w:sz="2" w:space="0" w:color="auto"/>
            </w:tcBorders>
            <w:vAlign w:val="center"/>
          </w:tcPr>
          <w:p w:rsidR="00BB159C" w:rsidRPr="007C0E94" w:rsidRDefault="00BB159C" w:rsidP="00161F93">
            <w:pPr>
              <w:rPr>
                <w:sz w:val="18"/>
                <w:szCs w:val="18"/>
              </w:rPr>
            </w:pPr>
          </w:p>
        </w:tc>
      </w:tr>
    </w:tbl>
    <w:p w:rsidR="000B5D34" w:rsidRDefault="000B5D34" w:rsidP="00366A73">
      <w:pPr>
        <w:rPr>
          <w:sz w:val="18"/>
        </w:rPr>
      </w:pPr>
    </w:p>
    <w:p w:rsidR="000B5D34" w:rsidRDefault="000B5D34">
      <w:pPr>
        <w:jc w:val="left"/>
        <w:rPr>
          <w:sz w:val="18"/>
        </w:rPr>
      </w:pPr>
      <w:r>
        <w:rPr>
          <w:sz w:val="18"/>
        </w:rPr>
        <w:br w:type="page"/>
      </w:r>
    </w:p>
    <w:p w:rsidR="00612A37" w:rsidRPr="006658E1" w:rsidRDefault="003D7483" w:rsidP="00366A73">
      <w:pPr>
        <w:rPr>
          <w:sz w:val="18"/>
        </w:rPr>
      </w:pPr>
      <w:r>
        <w:rPr>
          <w:noProof/>
          <w:lang w:val="en-GB"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612A37" w:rsidRPr="00DB623E" w:rsidRDefault="00612A37"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612A37" w:rsidRPr="00DB623E" w:rsidRDefault="00612A37"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612A37" w:rsidRPr="000943F3" w:rsidRDefault="00612A37"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612A37"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612A37" w:rsidRPr="00315425" w:rsidRDefault="00612A37" w:rsidP="00366A73">
            <w:pPr>
              <w:jc w:val="center"/>
              <w:rPr>
                <w:rFonts w:cs="Arial"/>
                <w:b/>
                <w:sz w:val="4"/>
                <w:szCs w:val="20"/>
              </w:rPr>
            </w:pPr>
          </w:p>
          <w:p w:rsidR="00612A37" w:rsidRPr="00315425" w:rsidRDefault="00612A37" w:rsidP="00366A73">
            <w:pPr>
              <w:jc w:val="center"/>
              <w:rPr>
                <w:rFonts w:cs="Arial"/>
                <w:b/>
                <w:sz w:val="6"/>
                <w:szCs w:val="20"/>
              </w:rPr>
            </w:pPr>
          </w:p>
          <w:p w:rsidR="00612A37" w:rsidRDefault="00612A37" w:rsidP="00366A73">
            <w:pPr>
              <w:spacing w:after="40"/>
              <w:jc w:val="center"/>
              <w:rPr>
                <w:rFonts w:cs="Arial"/>
                <w:noProof/>
                <w:sz w:val="10"/>
                <w:szCs w:val="20"/>
                <w:lang w:eastAsia="en-US"/>
              </w:rPr>
            </w:pPr>
          </w:p>
          <w:p w:rsidR="00612A37" w:rsidRDefault="00612A37" w:rsidP="00366A73">
            <w:pPr>
              <w:spacing w:after="40"/>
              <w:jc w:val="center"/>
              <w:rPr>
                <w:rFonts w:cs="Arial"/>
                <w:noProof/>
                <w:sz w:val="10"/>
                <w:szCs w:val="20"/>
                <w:lang w:eastAsia="en-US"/>
              </w:rPr>
            </w:pPr>
          </w:p>
          <w:p w:rsidR="00612A37" w:rsidRDefault="00612A37" w:rsidP="00366A73">
            <w:pPr>
              <w:spacing w:after="40"/>
              <w:jc w:val="center"/>
              <w:rPr>
                <w:rFonts w:cs="Arial"/>
                <w:noProof/>
                <w:sz w:val="10"/>
                <w:szCs w:val="20"/>
                <w:lang w:eastAsia="en-US"/>
              </w:rPr>
            </w:pPr>
          </w:p>
          <w:p w:rsidR="00612A37" w:rsidRPr="00D376CF" w:rsidRDefault="00BB159C" w:rsidP="00366A73">
            <w:pPr>
              <w:spacing w:after="40"/>
              <w:jc w:val="center"/>
              <w:rPr>
                <w:rFonts w:cs="Arial"/>
                <w:sz w:val="14"/>
                <w:szCs w:val="20"/>
              </w:rPr>
            </w:pPr>
            <w:r>
              <w:rPr>
                <w:rFonts w:cs="Arial"/>
                <w:noProof/>
                <w:sz w:val="14"/>
                <w:szCs w:val="20"/>
                <w:lang w:val="en-GB" w:eastAsia="en-GB"/>
              </w:rPr>
              <w:drawing>
                <wp:inline distT="0" distB="0" distL="0" distR="0">
                  <wp:extent cx="5962650" cy="24765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612A37" w:rsidRDefault="00612A37" w:rsidP="00366A73">
      <w:pPr>
        <w:jc w:val="left"/>
        <w:rPr>
          <w:rFonts w:cs="Arial"/>
        </w:rPr>
      </w:pPr>
    </w:p>
    <w:p w:rsidR="00612A37" w:rsidRDefault="00612A37" w:rsidP="00366A73">
      <w:pPr>
        <w:jc w:val="left"/>
        <w:rPr>
          <w:rFonts w:cs="Arial"/>
          <w:vanish/>
        </w:rPr>
      </w:pPr>
    </w:p>
    <w:p w:rsidR="00612A37" w:rsidRDefault="00612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05177A" w:rsidTr="00161F93">
        <w:trPr>
          <w:trHeight w:val="710"/>
        </w:trPr>
        <w:tc>
          <w:tcPr>
            <w:tcW w:w="10458" w:type="dxa"/>
            <w:tcBorders>
              <w:top w:val="single" w:sz="2" w:space="0" w:color="auto"/>
              <w:bottom w:val="dotted" w:sz="4" w:space="0" w:color="auto"/>
            </w:tcBorders>
            <w:shd w:val="clear" w:color="auto" w:fill="F2F2F2"/>
            <w:vAlign w:val="center"/>
          </w:tcPr>
          <w:p w:rsidR="00612A37" w:rsidRPr="002A2FAD" w:rsidRDefault="00612A37"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612A37" w:rsidRPr="0023730C" w:rsidTr="00161F93">
        <w:trPr>
          <w:trHeight w:val="1606"/>
        </w:trPr>
        <w:tc>
          <w:tcPr>
            <w:tcW w:w="10458" w:type="dxa"/>
            <w:tcBorders>
              <w:top w:val="dotted" w:sz="2" w:space="0" w:color="auto"/>
              <w:left w:val="single" w:sz="2" w:space="0" w:color="auto"/>
              <w:right w:val="single" w:sz="2" w:space="0" w:color="auto"/>
            </w:tcBorders>
          </w:tcPr>
          <w:p w:rsidR="00612A37" w:rsidRDefault="00D5367D" w:rsidP="00641ACF">
            <w:pPr>
              <w:pStyle w:val="Puces4"/>
              <w:numPr>
                <w:ilvl w:val="0"/>
                <w:numId w:val="23"/>
              </w:numPr>
              <w:suppressAutoHyphens/>
              <w:rPr>
                <w:szCs w:val="20"/>
              </w:rPr>
            </w:pPr>
            <w:r>
              <w:rPr>
                <w:szCs w:val="20"/>
              </w:rPr>
              <w:t>KPT’s achieved</w:t>
            </w:r>
            <w:r w:rsidR="00457896">
              <w:rPr>
                <w:szCs w:val="20"/>
              </w:rPr>
              <w:t xml:space="preserve"> (correspondence)</w:t>
            </w:r>
          </w:p>
          <w:p w:rsidR="00D5367D" w:rsidRDefault="00D5367D" w:rsidP="00641ACF">
            <w:pPr>
              <w:pStyle w:val="Puces4"/>
              <w:numPr>
                <w:ilvl w:val="0"/>
                <w:numId w:val="23"/>
              </w:numPr>
              <w:suppressAutoHyphens/>
              <w:rPr>
                <w:szCs w:val="20"/>
              </w:rPr>
            </w:pPr>
            <w:r>
              <w:rPr>
                <w:szCs w:val="20"/>
              </w:rPr>
              <w:t>Information is available and accurate</w:t>
            </w:r>
          </w:p>
          <w:p w:rsidR="00D5367D" w:rsidRDefault="00D5367D" w:rsidP="00641ACF">
            <w:pPr>
              <w:pStyle w:val="Puces4"/>
              <w:numPr>
                <w:ilvl w:val="0"/>
                <w:numId w:val="23"/>
              </w:numPr>
              <w:suppressAutoHyphens/>
              <w:rPr>
                <w:szCs w:val="20"/>
              </w:rPr>
            </w:pPr>
            <w:r>
              <w:rPr>
                <w:szCs w:val="20"/>
              </w:rPr>
              <w:t xml:space="preserve">Communications are maintained to a high standard </w:t>
            </w:r>
          </w:p>
          <w:p w:rsidR="00D5367D" w:rsidRDefault="00D5367D" w:rsidP="00641ACF">
            <w:pPr>
              <w:pStyle w:val="Puces4"/>
              <w:numPr>
                <w:ilvl w:val="0"/>
                <w:numId w:val="23"/>
              </w:numPr>
              <w:suppressAutoHyphens/>
              <w:rPr>
                <w:szCs w:val="20"/>
              </w:rPr>
            </w:pPr>
            <w:r>
              <w:rPr>
                <w:szCs w:val="20"/>
              </w:rPr>
              <w:t xml:space="preserve">The PDU </w:t>
            </w:r>
            <w:r w:rsidR="00457896">
              <w:rPr>
                <w:szCs w:val="20"/>
              </w:rPr>
              <w:t>and IMB departments</w:t>
            </w:r>
            <w:r>
              <w:rPr>
                <w:szCs w:val="20"/>
              </w:rPr>
              <w:t xml:space="preserve"> is fully supported</w:t>
            </w:r>
            <w:r w:rsidR="00457896">
              <w:rPr>
                <w:szCs w:val="20"/>
              </w:rPr>
              <w:t xml:space="preserve"> administratively</w:t>
            </w:r>
          </w:p>
          <w:p w:rsidR="00D5367D" w:rsidRDefault="00D5367D" w:rsidP="00D5367D">
            <w:pPr>
              <w:pStyle w:val="Puces4"/>
              <w:numPr>
                <w:ilvl w:val="0"/>
                <w:numId w:val="0"/>
              </w:numPr>
              <w:suppressAutoHyphens/>
              <w:ind w:left="530"/>
              <w:rPr>
                <w:szCs w:val="20"/>
              </w:rPr>
            </w:pPr>
          </w:p>
          <w:p w:rsidR="00641ACF" w:rsidRPr="00641ACF" w:rsidRDefault="00641ACF" w:rsidP="00757588">
            <w:pPr>
              <w:pStyle w:val="Puces4"/>
              <w:numPr>
                <w:ilvl w:val="0"/>
                <w:numId w:val="0"/>
              </w:numPr>
              <w:suppressAutoHyphens/>
              <w:ind w:left="890"/>
              <w:rPr>
                <w:szCs w:val="20"/>
              </w:rPr>
            </w:pPr>
          </w:p>
        </w:tc>
      </w:tr>
    </w:tbl>
    <w:p w:rsidR="00612A37" w:rsidRDefault="00612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612A37" w:rsidRPr="00315425" w:rsidTr="00161F93">
        <w:trPr>
          <w:trHeight w:val="565"/>
        </w:trPr>
        <w:tc>
          <w:tcPr>
            <w:tcW w:w="10458" w:type="dxa"/>
            <w:tcBorders>
              <w:top w:val="single" w:sz="4" w:space="0" w:color="auto"/>
            </w:tcBorders>
            <w:shd w:val="clear" w:color="auto" w:fill="F2F2F2"/>
            <w:vAlign w:val="center"/>
          </w:tcPr>
          <w:p w:rsidR="00612A37" w:rsidRPr="00315425" w:rsidRDefault="00612A37"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612A37" w:rsidRPr="00062691" w:rsidTr="00161F93">
        <w:trPr>
          <w:trHeight w:val="620"/>
        </w:trPr>
        <w:tc>
          <w:tcPr>
            <w:tcW w:w="10458" w:type="dxa"/>
            <w:tcBorders>
              <w:bottom w:val="single" w:sz="4" w:space="0" w:color="auto"/>
            </w:tcBorders>
          </w:tcPr>
          <w:p w:rsidR="00612A37" w:rsidRPr="00C56FEC" w:rsidRDefault="00612A37" w:rsidP="00161F93">
            <w:pPr>
              <w:rPr>
                <w:rFonts w:cs="Arial"/>
                <w:b/>
                <w:sz w:val="6"/>
                <w:szCs w:val="20"/>
              </w:rPr>
            </w:pPr>
          </w:p>
          <w:p w:rsidR="00D5367D" w:rsidRDefault="00D5367D" w:rsidP="00D5367D">
            <w:pPr>
              <w:pStyle w:val="Puces4"/>
              <w:numPr>
                <w:ilvl w:val="0"/>
                <w:numId w:val="23"/>
              </w:numPr>
              <w:suppressAutoHyphens/>
              <w:rPr>
                <w:szCs w:val="20"/>
              </w:rPr>
            </w:pPr>
            <w:r>
              <w:rPr>
                <w:szCs w:val="20"/>
              </w:rPr>
              <w:t>Manage official correspondence procedure</w:t>
            </w:r>
          </w:p>
          <w:p w:rsidR="00D5367D" w:rsidRDefault="00D5367D" w:rsidP="00D5367D">
            <w:pPr>
              <w:pStyle w:val="Puces4"/>
              <w:numPr>
                <w:ilvl w:val="0"/>
                <w:numId w:val="23"/>
              </w:numPr>
              <w:suppressAutoHyphens/>
              <w:rPr>
                <w:szCs w:val="20"/>
              </w:rPr>
            </w:pPr>
            <w:r>
              <w:rPr>
                <w:szCs w:val="20"/>
              </w:rPr>
              <w:t>Provide admin support to the IMB</w:t>
            </w:r>
          </w:p>
          <w:p w:rsidR="00D5367D" w:rsidRDefault="00D5367D" w:rsidP="00D5367D">
            <w:pPr>
              <w:pStyle w:val="Puces4"/>
              <w:numPr>
                <w:ilvl w:val="0"/>
                <w:numId w:val="23"/>
              </w:numPr>
              <w:suppressAutoHyphens/>
              <w:rPr>
                <w:szCs w:val="20"/>
              </w:rPr>
            </w:pPr>
            <w:r>
              <w:rPr>
                <w:szCs w:val="20"/>
              </w:rPr>
              <w:t>Provide administrative support to the PDU Team Lead &amp; Quality Assurance and Risk Co-ordinator</w:t>
            </w:r>
          </w:p>
          <w:p w:rsidR="00D5367D" w:rsidRDefault="00D5367D" w:rsidP="00D5367D">
            <w:pPr>
              <w:pStyle w:val="Puces4"/>
              <w:numPr>
                <w:ilvl w:val="0"/>
                <w:numId w:val="23"/>
              </w:numPr>
              <w:suppressAutoHyphens/>
              <w:rPr>
                <w:szCs w:val="20"/>
              </w:rPr>
            </w:pPr>
            <w:r>
              <w:rPr>
                <w:szCs w:val="20"/>
              </w:rPr>
              <w:t>Taken minutes at meeting when required</w:t>
            </w:r>
          </w:p>
          <w:p w:rsidR="00D5367D" w:rsidRDefault="00D5367D" w:rsidP="00D5367D">
            <w:pPr>
              <w:pStyle w:val="Puces4"/>
              <w:numPr>
                <w:ilvl w:val="0"/>
                <w:numId w:val="23"/>
              </w:numPr>
              <w:suppressAutoHyphens/>
              <w:rPr>
                <w:szCs w:val="20"/>
              </w:rPr>
            </w:pPr>
            <w:r>
              <w:rPr>
                <w:szCs w:val="20"/>
              </w:rPr>
              <w:t xml:space="preserve">Complete regime monitoring </w:t>
            </w:r>
          </w:p>
          <w:p w:rsidR="00D5367D" w:rsidRDefault="00D5367D" w:rsidP="00D5367D">
            <w:pPr>
              <w:pStyle w:val="Puces4"/>
              <w:numPr>
                <w:ilvl w:val="0"/>
                <w:numId w:val="23"/>
              </w:numPr>
              <w:suppressAutoHyphens/>
              <w:rPr>
                <w:szCs w:val="20"/>
              </w:rPr>
            </w:pPr>
            <w:r>
              <w:rPr>
                <w:szCs w:val="20"/>
              </w:rPr>
              <w:t>Maintain a register of Self Harm incidents and Serious Assaults</w:t>
            </w:r>
          </w:p>
          <w:p w:rsidR="00D5367D" w:rsidRDefault="00D5367D" w:rsidP="00D5367D">
            <w:pPr>
              <w:pStyle w:val="Puces4"/>
              <w:numPr>
                <w:ilvl w:val="0"/>
                <w:numId w:val="23"/>
              </w:numPr>
              <w:suppressAutoHyphens/>
              <w:rPr>
                <w:szCs w:val="20"/>
              </w:rPr>
            </w:pPr>
            <w:r>
              <w:rPr>
                <w:szCs w:val="20"/>
              </w:rPr>
              <w:t>Maintain policy updates on the Public Drive</w:t>
            </w:r>
          </w:p>
          <w:p w:rsidR="00D5367D" w:rsidRPr="00641ACF" w:rsidRDefault="00D5367D" w:rsidP="00D5367D">
            <w:pPr>
              <w:pStyle w:val="Puces4"/>
              <w:numPr>
                <w:ilvl w:val="0"/>
                <w:numId w:val="23"/>
              </w:numPr>
              <w:suppressAutoHyphens/>
              <w:rPr>
                <w:szCs w:val="20"/>
              </w:rPr>
            </w:pPr>
            <w:r>
              <w:rPr>
                <w:szCs w:val="20"/>
              </w:rPr>
              <w:t>Update PPO log</w:t>
            </w:r>
          </w:p>
          <w:p w:rsidR="00612A37" w:rsidRPr="00D5367D" w:rsidRDefault="00612A37" w:rsidP="00D5367D">
            <w:pPr>
              <w:spacing w:line="276" w:lineRule="auto"/>
              <w:ind w:left="530"/>
              <w:jc w:val="left"/>
              <w:rPr>
                <w:rFonts w:cs="Arial"/>
                <w:color w:val="000000"/>
                <w:szCs w:val="20"/>
                <w:lang w:val="en-GB"/>
              </w:rPr>
            </w:pPr>
          </w:p>
        </w:tc>
      </w:tr>
    </w:tbl>
    <w:p w:rsidR="00612A37" w:rsidRPr="00114C8C" w:rsidRDefault="00612A37"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612A37" w:rsidRPr="00FB6D69" w:rsidRDefault="00612A37"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612A37" w:rsidRPr="00062691" w:rsidTr="00161F93">
        <w:trPr>
          <w:trHeight w:val="620"/>
        </w:trPr>
        <w:tc>
          <w:tcPr>
            <w:tcW w:w="10456" w:type="dxa"/>
            <w:tcBorders>
              <w:top w:val="nil"/>
              <w:left w:val="single" w:sz="2" w:space="0" w:color="auto"/>
            </w:tcBorders>
          </w:tcPr>
          <w:p w:rsidR="00D5367D" w:rsidRPr="00B245E7" w:rsidRDefault="00457896" w:rsidP="00D5367D">
            <w:pPr>
              <w:pStyle w:val="Puces1"/>
              <w:numPr>
                <w:ilvl w:val="0"/>
                <w:numId w:val="3"/>
              </w:numPr>
              <w:spacing w:after="0"/>
              <w:rPr>
                <w:b w:val="0"/>
                <w:sz w:val="20"/>
              </w:rPr>
            </w:pPr>
            <w:r>
              <w:rPr>
                <w:b w:val="0"/>
                <w:sz w:val="20"/>
              </w:rPr>
              <w:t>To help achieve 100% performance against the correspondence KPT</w:t>
            </w:r>
          </w:p>
          <w:p w:rsidR="00D5367D" w:rsidRPr="00B245E7" w:rsidRDefault="00457896" w:rsidP="00D5367D">
            <w:pPr>
              <w:pStyle w:val="Puces1"/>
              <w:numPr>
                <w:ilvl w:val="0"/>
                <w:numId w:val="3"/>
              </w:numPr>
              <w:spacing w:after="0"/>
              <w:rPr>
                <w:b w:val="0"/>
                <w:sz w:val="20"/>
              </w:rPr>
            </w:pPr>
            <w:r>
              <w:rPr>
                <w:b w:val="0"/>
                <w:sz w:val="20"/>
              </w:rPr>
              <w:t>To help achieve our Purposeful Activity target by monitoring the prison regime and reporting the weekly outputs</w:t>
            </w:r>
          </w:p>
          <w:p w:rsidR="00D5367D" w:rsidRDefault="00457896" w:rsidP="00D5367D">
            <w:pPr>
              <w:pStyle w:val="Puces1"/>
              <w:numPr>
                <w:ilvl w:val="0"/>
                <w:numId w:val="3"/>
              </w:numPr>
              <w:spacing w:after="0"/>
              <w:rPr>
                <w:b w:val="0"/>
                <w:sz w:val="20"/>
              </w:rPr>
            </w:pPr>
            <w:r>
              <w:rPr>
                <w:b w:val="0"/>
                <w:sz w:val="20"/>
              </w:rPr>
              <w:lastRenderedPageBreak/>
              <w:t xml:space="preserve">To assist in monitoring performance against the Contract to ensure compliance and flag up non compliance </w:t>
            </w:r>
          </w:p>
          <w:p w:rsidR="00E57FC1" w:rsidRPr="00D5367D" w:rsidRDefault="00457896" w:rsidP="00A37D41">
            <w:pPr>
              <w:pStyle w:val="Puces1"/>
              <w:numPr>
                <w:ilvl w:val="0"/>
                <w:numId w:val="3"/>
              </w:numPr>
              <w:spacing w:after="0"/>
              <w:rPr>
                <w:b w:val="0"/>
                <w:sz w:val="20"/>
              </w:rPr>
            </w:pPr>
            <w:r>
              <w:rPr>
                <w:b w:val="0"/>
                <w:sz w:val="20"/>
              </w:rPr>
              <w:t>To provide up to</w:t>
            </w:r>
            <w:r w:rsidR="00A37D41">
              <w:rPr>
                <w:b w:val="0"/>
                <w:sz w:val="20"/>
              </w:rPr>
              <w:t xml:space="preserve"> </w:t>
            </w:r>
            <w:r>
              <w:rPr>
                <w:b w:val="0"/>
                <w:sz w:val="20"/>
              </w:rPr>
              <w:t xml:space="preserve">8 hours </w:t>
            </w:r>
            <w:r w:rsidR="00A37D41">
              <w:rPr>
                <w:b w:val="0"/>
                <w:sz w:val="20"/>
              </w:rPr>
              <w:t xml:space="preserve">a week </w:t>
            </w:r>
            <w:r>
              <w:rPr>
                <w:b w:val="0"/>
                <w:sz w:val="20"/>
              </w:rPr>
              <w:t xml:space="preserve">of </w:t>
            </w:r>
            <w:r w:rsidR="00A37D41">
              <w:rPr>
                <w:b w:val="0"/>
                <w:sz w:val="20"/>
              </w:rPr>
              <w:t>administrative support to the IMB</w:t>
            </w:r>
          </w:p>
        </w:tc>
      </w:tr>
    </w:tbl>
    <w:p w:rsidR="00612A37" w:rsidRDefault="00612A37" w:rsidP="00366A73"/>
    <w:p w:rsidR="00245FE0" w:rsidRDefault="00245FE0"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612A37" w:rsidRPr="00FB6D69" w:rsidRDefault="00612A37"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612A37" w:rsidRPr="00062691" w:rsidTr="004238D8">
        <w:trPr>
          <w:trHeight w:val="620"/>
        </w:trPr>
        <w:tc>
          <w:tcPr>
            <w:tcW w:w="10458" w:type="dxa"/>
            <w:tcBorders>
              <w:top w:val="nil"/>
              <w:left w:val="single" w:sz="2" w:space="0" w:color="auto"/>
            </w:tcBorders>
          </w:tcPr>
          <w:p w:rsidR="00641ACF" w:rsidRPr="00692077" w:rsidRDefault="00641ACF" w:rsidP="00641ACF">
            <w:pPr>
              <w:pStyle w:val="Puces4"/>
              <w:numPr>
                <w:ilvl w:val="0"/>
                <w:numId w:val="0"/>
              </w:numPr>
              <w:suppressAutoHyphens/>
              <w:ind w:left="341" w:hanging="171"/>
              <w:rPr>
                <w:szCs w:val="20"/>
              </w:rPr>
            </w:pPr>
            <w:bookmarkStart w:id="0" w:name="_GoBack"/>
            <w:r w:rsidRPr="00692077">
              <w:rPr>
                <w:szCs w:val="20"/>
              </w:rPr>
              <w:t>Essential</w:t>
            </w:r>
          </w:p>
          <w:p w:rsidR="00652619" w:rsidRDefault="00652619" w:rsidP="00641ACF">
            <w:pPr>
              <w:pStyle w:val="Puces4"/>
              <w:numPr>
                <w:ilvl w:val="0"/>
                <w:numId w:val="23"/>
              </w:numPr>
              <w:suppressAutoHyphens/>
              <w:rPr>
                <w:szCs w:val="20"/>
              </w:rPr>
            </w:pPr>
            <w:r>
              <w:rPr>
                <w:szCs w:val="20"/>
              </w:rPr>
              <w:t>A high level of understanding of Microsoft office</w:t>
            </w:r>
          </w:p>
          <w:p w:rsidR="00652619" w:rsidRDefault="00652619" w:rsidP="00641ACF">
            <w:pPr>
              <w:pStyle w:val="Puces4"/>
              <w:numPr>
                <w:ilvl w:val="0"/>
                <w:numId w:val="23"/>
              </w:numPr>
              <w:suppressAutoHyphens/>
              <w:rPr>
                <w:szCs w:val="20"/>
              </w:rPr>
            </w:pPr>
            <w:r>
              <w:rPr>
                <w:szCs w:val="20"/>
              </w:rPr>
              <w:t>Good organisational skills</w:t>
            </w:r>
          </w:p>
          <w:p w:rsidR="00A37D41" w:rsidRDefault="00A37D41" w:rsidP="00641ACF">
            <w:pPr>
              <w:pStyle w:val="Puces4"/>
              <w:numPr>
                <w:ilvl w:val="0"/>
                <w:numId w:val="23"/>
              </w:numPr>
              <w:suppressAutoHyphens/>
              <w:rPr>
                <w:szCs w:val="20"/>
              </w:rPr>
            </w:pPr>
            <w:r>
              <w:rPr>
                <w:szCs w:val="20"/>
              </w:rPr>
              <w:t>Excellent communication skills</w:t>
            </w:r>
          </w:p>
          <w:p w:rsidR="00652619" w:rsidRDefault="00652619" w:rsidP="00641ACF">
            <w:pPr>
              <w:pStyle w:val="Puces4"/>
              <w:numPr>
                <w:ilvl w:val="0"/>
                <w:numId w:val="23"/>
              </w:numPr>
              <w:suppressAutoHyphens/>
              <w:rPr>
                <w:szCs w:val="20"/>
              </w:rPr>
            </w:pPr>
            <w:r>
              <w:rPr>
                <w:szCs w:val="20"/>
              </w:rPr>
              <w:t>High level of integrity and reliability</w:t>
            </w:r>
          </w:p>
          <w:p w:rsidR="00652619" w:rsidRDefault="00652619" w:rsidP="00641ACF">
            <w:pPr>
              <w:pStyle w:val="Puces4"/>
              <w:numPr>
                <w:ilvl w:val="0"/>
                <w:numId w:val="23"/>
              </w:numPr>
              <w:suppressAutoHyphens/>
              <w:rPr>
                <w:szCs w:val="20"/>
              </w:rPr>
            </w:pPr>
            <w:r>
              <w:rPr>
                <w:szCs w:val="20"/>
              </w:rPr>
              <w:t>Ability to work to strict deadlines</w:t>
            </w:r>
          </w:p>
          <w:p w:rsidR="00652619" w:rsidRDefault="00652619" w:rsidP="00641ACF">
            <w:pPr>
              <w:pStyle w:val="Puces4"/>
              <w:numPr>
                <w:ilvl w:val="0"/>
                <w:numId w:val="23"/>
              </w:numPr>
              <w:suppressAutoHyphens/>
              <w:rPr>
                <w:szCs w:val="20"/>
              </w:rPr>
            </w:pPr>
            <w:r>
              <w:rPr>
                <w:szCs w:val="20"/>
              </w:rPr>
              <w:t>Excellent attendance record</w:t>
            </w:r>
          </w:p>
          <w:p w:rsidR="00652619" w:rsidRPr="00692077" w:rsidRDefault="00652619" w:rsidP="00641ACF">
            <w:pPr>
              <w:pStyle w:val="Puces4"/>
              <w:numPr>
                <w:ilvl w:val="0"/>
                <w:numId w:val="23"/>
              </w:numPr>
              <w:suppressAutoHyphens/>
              <w:rPr>
                <w:szCs w:val="20"/>
              </w:rPr>
            </w:pPr>
            <w:r>
              <w:rPr>
                <w:szCs w:val="20"/>
              </w:rPr>
              <w:t>Be able to work exceptionally well within the team</w:t>
            </w:r>
          </w:p>
          <w:p w:rsidR="00641ACF" w:rsidRPr="00692077" w:rsidRDefault="00641ACF" w:rsidP="00641ACF">
            <w:pPr>
              <w:pStyle w:val="Puces4"/>
              <w:numPr>
                <w:ilvl w:val="0"/>
                <w:numId w:val="0"/>
              </w:numPr>
              <w:suppressAutoHyphens/>
              <w:ind w:left="890"/>
              <w:rPr>
                <w:szCs w:val="20"/>
              </w:rPr>
            </w:pPr>
          </w:p>
          <w:p w:rsidR="00641ACF" w:rsidRPr="00692077" w:rsidRDefault="00641ACF" w:rsidP="00641ACF">
            <w:pPr>
              <w:pStyle w:val="Puces4"/>
              <w:numPr>
                <w:ilvl w:val="0"/>
                <w:numId w:val="0"/>
              </w:numPr>
              <w:suppressAutoHyphens/>
              <w:ind w:left="341" w:hanging="171"/>
              <w:rPr>
                <w:szCs w:val="20"/>
              </w:rPr>
            </w:pPr>
            <w:r>
              <w:rPr>
                <w:szCs w:val="20"/>
              </w:rPr>
              <w:t>Desirable</w:t>
            </w:r>
          </w:p>
          <w:p w:rsidR="00641ACF" w:rsidRDefault="00652619" w:rsidP="00641ACF">
            <w:pPr>
              <w:pStyle w:val="Puces1"/>
              <w:numPr>
                <w:ilvl w:val="0"/>
                <w:numId w:val="23"/>
              </w:numPr>
              <w:suppressAutoHyphens/>
              <w:spacing w:after="0"/>
              <w:rPr>
                <w:rFonts w:eastAsia="MS Mincho"/>
                <w:b w:val="0"/>
                <w:bCs/>
                <w:color w:val="000000"/>
                <w:sz w:val="20"/>
                <w:szCs w:val="20"/>
              </w:rPr>
            </w:pPr>
            <w:r>
              <w:rPr>
                <w:rFonts w:eastAsia="MS Mincho"/>
                <w:b w:val="0"/>
                <w:bCs/>
                <w:color w:val="000000"/>
                <w:sz w:val="20"/>
                <w:szCs w:val="20"/>
              </w:rPr>
              <w:t xml:space="preserve">Have worked in a target focused environment </w:t>
            </w:r>
          </w:p>
          <w:p w:rsidR="00652619" w:rsidRDefault="00652619" w:rsidP="00641ACF">
            <w:pPr>
              <w:pStyle w:val="Puces1"/>
              <w:numPr>
                <w:ilvl w:val="0"/>
                <w:numId w:val="23"/>
              </w:numPr>
              <w:suppressAutoHyphens/>
              <w:spacing w:after="0"/>
              <w:rPr>
                <w:rFonts w:eastAsia="MS Mincho"/>
                <w:b w:val="0"/>
                <w:bCs/>
                <w:color w:val="000000"/>
                <w:sz w:val="20"/>
                <w:szCs w:val="20"/>
              </w:rPr>
            </w:pPr>
            <w:r>
              <w:rPr>
                <w:rFonts w:eastAsia="MS Mincho"/>
                <w:b w:val="0"/>
                <w:bCs/>
                <w:color w:val="000000"/>
                <w:sz w:val="20"/>
                <w:szCs w:val="20"/>
              </w:rPr>
              <w:t xml:space="preserve">Knowledge of </w:t>
            </w:r>
            <w:r w:rsidR="00A37D41">
              <w:rPr>
                <w:rFonts w:eastAsia="MS Mincho"/>
                <w:b w:val="0"/>
                <w:bCs/>
                <w:color w:val="000000"/>
                <w:sz w:val="20"/>
                <w:szCs w:val="20"/>
              </w:rPr>
              <w:t xml:space="preserve">Generic </w:t>
            </w:r>
            <w:r>
              <w:rPr>
                <w:rFonts w:eastAsia="MS Mincho"/>
                <w:b w:val="0"/>
                <w:bCs/>
                <w:color w:val="000000"/>
                <w:sz w:val="20"/>
                <w:szCs w:val="20"/>
              </w:rPr>
              <w:t>Date Protection</w:t>
            </w:r>
            <w:r w:rsidR="00A37D41">
              <w:rPr>
                <w:rFonts w:eastAsia="MS Mincho"/>
                <w:b w:val="0"/>
                <w:bCs/>
                <w:color w:val="000000"/>
                <w:sz w:val="20"/>
                <w:szCs w:val="20"/>
              </w:rPr>
              <w:t xml:space="preserve"> Regulations</w:t>
            </w:r>
            <w:r>
              <w:rPr>
                <w:rFonts w:eastAsia="MS Mincho"/>
                <w:b w:val="0"/>
                <w:bCs/>
                <w:color w:val="000000"/>
                <w:sz w:val="20"/>
                <w:szCs w:val="20"/>
              </w:rPr>
              <w:t xml:space="preserve"> and Freedom of Information Acts</w:t>
            </w:r>
          </w:p>
          <w:bookmarkEnd w:id="0"/>
          <w:p w:rsidR="00E57FC1" w:rsidRPr="004238D8" w:rsidRDefault="00E57FC1" w:rsidP="00641ACF">
            <w:pPr>
              <w:spacing w:line="276" w:lineRule="auto"/>
              <w:jc w:val="left"/>
            </w:pPr>
          </w:p>
        </w:tc>
      </w:tr>
    </w:tbl>
    <w:p w:rsidR="000B5D34" w:rsidRDefault="000B5D34" w:rsidP="000E3EF7">
      <w:pPr>
        <w:spacing w:after="200" w:line="276" w:lineRule="auto"/>
        <w:jc w:val="left"/>
      </w:pPr>
    </w:p>
    <w:p w:rsidR="000B5D34" w:rsidRDefault="000B5D34">
      <w:pPr>
        <w:jc w:val="left"/>
      </w:pPr>
      <w:r>
        <w:br w:type="page"/>
      </w:r>
    </w:p>
    <w:p w:rsidR="00245FE0" w:rsidRDefault="00245FE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612A37" w:rsidRPr="00FB6D69" w:rsidRDefault="00612A37"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612A37" w:rsidRPr="00062691" w:rsidTr="0007446E">
        <w:trPr>
          <w:trHeight w:val="620"/>
        </w:trPr>
        <w:tc>
          <w:tcPr>
            <w:tcW w:w="10456" w:type="dxa"/>
            <w:tcBorders>
              <w:top w:val="nil"/>
              <w:left w:val="single" w:sz="2"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641ACF" w:rsidRPr="00375F11" w:rsidTr="008D1B54">
              <w:tc>
                <w:tcPr>
                  <w:tcW w:w="4473" w:type="dxa"/>
                </w:tcPr>
                <w:p w:rsidR="00641ACF" w:rsidRPr="00375F11" w:rsidRDefault="00DE0047" w:rsidP="00641AC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641ACF" w:rsidRPr="00375F11" w:rsidRDefault="00641ACF" w:rsidP="00FE5E70">
                  <w:pPr>
                    <w:pStyle w:val="Puces4"/>
                    <w:framePr w:hSpace="180" w:wrap="around" w:vAnchor="text" w:hAnchor="margin" w:xAlign="center" w:y="192"/>
                    <w:numPr>
                      <w:ilvl w:val="0"/>
                      <w:numId w:val="0"/>
                    </w:numPr>
                    <w:ind w:left="567"/>
                    <w:rPr>
                      <w:rFonts w:eastAsia="Times New Roman"/>
                    </w:rPr>
                  </w:pPr>
                </w:p>
              </w:tc>
            </w:tr>
            <w:tr w:rsidR="00FE5E70" w:rsidRPr="00375F11" w:rsidTr="008D1B54">
              <w:tc>
                <w:tcPr>
                  <w:tcW w:w="4473" w:type="dxa"/>
                </w:tcPr>
                <w:p w:rsidR="00FE5E70" w:rsidRPr="00C51509" w:rsidRDefault="00FE5E70" w:rsidP="00FE5E70">
                  <w:pPr>
                    <w:pStyle w:val="Puces4"/>
                    <w:framePr w:hSpace="180" w:wrap="around" w:vAnchor="text" w:hAnchor="margin" w:xAlign="center" w:y="192"/>
                    <w:ind w:left="851" w:hanging="284"/>
                    <w:rPr>
                      <w:rFonts w:eastAsia="Times New Roman"/>
                    </w:rPr>
                  </w:pPr>
                  <w:r w:rsidRPr="00C51509">
                    <w:rPr>
                      <w:rFonts w:eastAsia="Times New Roman"/>
                    </w:rPr>
                    <w:t>Analysis and decision making</w:t>
                  </w:r>
                </w:p>
              </w:tc>
              <w:tc>
                <w:tcPr>
                  <w:tcW w:w="4524" w:type="dxa"/>
                </w:tcPr>
                <w:p w:rsidR="00FE5E70" w:rsidRPr="00375F11" w:rsidRDefault="00FE5E70" w:rsidP="00FE5E70">
                  <w:pPr>
                    <w:pStyle w:val="Puces4"/>
                    <w:framePr w:hSpace="180" w:wrap="around" w:vAnchor="text" w:hAnchor="margin" w:xAlign="center" w:y="192"/>
                    <w:numPr>
                      <w:ilvl w:val="0"/>
                      <w:numId w:val="0"/>
                    </w:numPr>
                    <w:ind w:left="567"/>
                    <w:rPr>
                      <w:rFonts w:eastAsia="Times New Roman"/>
                    </w:rPr>
                  </w:pPr>
                </w:p>
              </w:tc>
            </w:tr>
            <w:tr w:rsidR="00FE5E70" w:rsidRPr="00375F11" w:rsidTr="008D1B54">
              <w:tc>
                <w:tcPr>
                  <w:tcW w:w="4473" w:type="dxa"/>
                </w:tcPr>
                <w:p w:rsidR="00FE5E70" w:rsidRDefault="00DE0047" w:rsidP="00FE5E70">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FE5E70" w:rsidRPr="00375F11" w:rsidRDefault="00FE5E70" w:rsidP="00FE5E70">
                  <w:pPr>
                    <w:pStyle w:val="Puces4"/>
                    <w:framePr w:hSpace="180" w:wrap="around" w:vAnchor="text" w:hAnchor="margin" w:xAlign="center" w:y="192"/>
                    <w:numPr>
                      <w:ilvl w:val="0"/>
                      <w:numId w:val="0"/>
                    </w:numPr>
                    <w:ind w:left="567"/>
                    <w:rPr>
                      <w:rFonts w:eastAsia="Times New Roman"/>
                    </w:rPr>
                  </w:pPr>
                </w:p>
              </w:tc>
            </w:tr>
            <w:tr w:rsidR="00FE5E70" w:rsidRPr="00C51509" w:rsidTr="008D1B54">
              <w:tc>
                <w:tcPr>
                  <w:tcW w:w="4473" w:type="dxa"/>
                </w:tcPr>
                <w:p w:rsidR="00FE5E70" w:rsidRPr="00C51509" w:rsidRDefault="00DE0047" w:rsidP="00DE0047">
                  <w:pPr>
                    <w:pStyle w:val="Puces4"/>
                    <w:framePr w:hSpace="180" w:wrap="around" w:vAnchor="text" w:hAnchor="margin" w:xAlign="center" w:y="192"/>
                    <w:ind w:left="851" w:hanging="284"/>
                    <w:rPr>
                      <w:rFonts w:eastAsia="Times New Roman"/>
                    </w:rPr>
                  </w:pPr>
                  <w:r w:rsidRPr="00C51509">
                    <w:rPr>
                      <w:rFonts w:eastAsia="Times New Roman"/>
                    </w:rPr>
                    <w:t>Continuous improvement.</w:t>
                  </w:r>
                </w:p>
              </w:tc>
              <w:tc>
                <w:tcPr>
                  <w:tcW w:w="4524" w:type="dxa"/>
                </w:tcPr>
                <w:p w:rsidR="00FE5E70" w:rsidRPr="00C51509" w:rsidRDefault="00FE5E70" w:rsidP="00DE0047">
                  <w:pPr>
                    <w:pStyle w:val="Puces4"/>
                    <w:framePr w:hSpace="180" w:wrap="around" w:vAnchor="text" w:hAnchor="margin" w:xAlign="center" w:y="192"/>
                    <w:numPr>
                      <w:ilvl w:val="0"/>
                      <w:numId w:val="0"/>
                    </w:numPr>
                    <w:ind w:left="567"/>
                    <w:rPr>
                      <w:rFonts w:eastAsia="Times New Roman"/>
                    </w:rPr>
                  </w:pPr>
                </w:p>
              </w:tc>
            </w:tr>
            <w:tr w:rsidR="00FE5E70" w:rsidTr="008D1B54">
              <w:tc>
                <w:tcPr>
                  <w:tcW w:w="4473" w:type="dxa"/>
                </w:tcPr>
                <w:p w:rsidR="00FE5E70" w:rsidRDefault="00FE5E70" w:rsidP="00DE0047">
                  <w:pPr>
                    <w:pStyle w:val="Puces4"/>
                    <w:framePr w:hSpace="180" w:wrap="around" w:vAnchor="text" w:hAnchor="margin" w:xAlign="center" w:y="192"/>
                    <w:ind w:left="851" w:hanging="284"/>
                    <w:rPr>
                      <w:rFonts w:eastAsia="Times New Roman"/>
                    </w:rPr>
                  </w:pPr>
                </w:p>
              </w:tc>
              <w:tc>
                <w:tcPr>
                  <w:tcW w:w="4524" w:type="dxa"/>
                </w:tcPr>
                <w:p w:rsidR="00FE5E70" w:rsidRDefault="00FE5E70" w:rsidP="00FE5E70">
                  <w:pPr>
                    <w:pStyle w:val="Puces4"/>
                    <w:framePr w:hSpace="180" w:wrap="around" w:vAnchor="text" w:hAnchor="margin" w:xAlign="center" w:y="192"/>
                    <w:numPr>
                      <w:ilvl w:val="0"/>
                      <w:numId w:val="0"/>
                    </w:numPr>
                    <w:ind w:left="567"/>
                    <w:rPr>
                      <w:rFonts w:eastAsia="Times New Roman"/>
                    </w:rPr>
                  </w:pPr>
                </w:p>
              </w:tc>
            </w:tr>
            <w:tr w:rsidR="00FE5E70" w:rsidTr="008D1B54">
              <w:tc>
                <w:tcPr>
                  <w:tcW w:w="4473" w:type="dxa"/>
                </w:tcPr>
                <w:p w:rsidR="00FE5E70" w:rsidRPr="00C51509" w:rsidRDefault="00FE5E70" w:rsidP="00FE5E70">
                  <w:pPr>
                    <w:pStyle w:val="Puces4"/>
                    <w:framePr w:hSpace="180" w:wrap="around" w:vAnchor="text" w:hAnchor="margin" w:xAlign="center" w:y="192"/>
                    <w:numPr>
                      <w:ilvl w:val="0"/>
                      <w:numId w:val="0"/>
                    </w:numPr>
                    <w:ind w:left="567"/>
                    <w:rPr>
                      <w:rFonts w:eastAsia="Times New Roman"/>
                    </w:rPr>
                  </w:pPr>
                </w:p>
              </w:tc>
              <w:tc>
                <w:tcPr>
                  <w:tcW w:w="4524" w:type="dxa"/>
                </w:tcPr>
                <w:p w:rsidR="00FE5E70" w:rsidRDefault="00FE5E70" w:rsidP="00FE5E70">
                  <w:pPr>
                    <w:pStyle w:val="Puces4"/>
                    <w:framePr w:hSpace="180" w:wrap="around" w:vAnchor="text" w:hAnchor="margin" w:xAlign="center" w:y="192"/>
                    <w:numPr>
                      <w:ilvl w:val="0"/>
                      <w:numId w:val="0"/>
                    </w:numPr>
                    <w:ind w:left="851"/>
                    <w:rPr>
                      <w:rFonts w:eastAsia="Times New Roman"/>
                    </w:rPr>
                  </w:pPr>
                </w:p>
              </w:tc>
            </w:tr>
          </w:tbl>
          <w:p w:rsidR="00612A37" w:rsidRDefault="00612A37" w:rsidP="00EA3990">
            <w:pPr>
              <w:spacing w:before="40"/>
              <w:jc w:val="left"/>
              <w:rPr>
                <w:rFonts w:cs="Arial"/>
                <w:color w:val="000000"/>
                <w:szCs w:val="20"/>
                <w:lang w:val="en-GB"/>
              </w:rPr>
            </w:pPr>
          </w:p>
          <w:p w:rsidR="00612A37" w:rsidRPr="00EA3990" w:rsidRDefault="00612A37" w:rsidP="00EA3990">
            <w:pPr>
              <w:spacing w:before="40"/>
              <w:ind w:left="720"/>
              <w:jc w:val="left"/>
              <w:rPr>
                <w:rFonts w:cs="Arial"/>
                <w:color w:val="000000"/>
                <w:szCs w:val="20"/>
                <w:lang w:val="en-GB"/>
              </w:rPr>
            </w:pPr>
          </w:p>
        </w:tc>
      </w:tr>
    </w:tbl>
    <w:p w:rsidR="00245FE0" w:rsidRDefault="00245FE0"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12A37"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612A37" w:rsidRPr="00FB6D69" w:rsidRDefault="00612A37"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612A37" w:rsidRPr="00062691" w:rsidTr="00353228">
        <w:trPr>
          <w:trHeight w:val="620"/>
        </w:trPr>
        <w:tc>
          <w:tcPr>
            <w:tcW w:w="10456" w:type="dxa"/>
            <w:tcBorders>
              <w:top w:val="nil"/>
              <w:left w:val="single" w:sz="2" w:space="0" w:color="auto"/>
            </w:tcBorders>
          </w:tcPr>
          <w:p w:rsidR="00612A37" w:rsidRDefault="00612A37" w:rsidP="00353228">
            <w:pPr>
              <w:spacing w:before="40"/>
              <w:jc w:val="left"/>
              <w:rPr>
                <w:rFonts w:cs="Arial"/>
                <w:color w:val="00000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612A37" w:rsidTr="00C76FE7">
              <w:tc>
                <w:tcPr>
                  <w:tcW w:w="2122" w:type="dxa"/>
                  <w:tcBorders>
                    <w:top w:val="single" w:sz="4" w:space="0" w:color="auto"/>
                    <w:left w:val="single" w:sz="4" w:space="0" w:color="auto"/>
                    <w:bottom w:val="single" w:sz="4" w:space="0" w:color="auto"/>
                    <w:right w:val="single" w:sz="4" w:space="0" w:color="auto"/>
                  </w:tcBorders>
                </w:tcPr>
                <w:p w:rsidR="00612A37" w:rsidRPr="00C76FE7" w:rsidRDefault="00612A37" w:rsidP="009D34E0">
                  <w:pPr>
                    <w:framePr w:hSpace="180" w:wrap="around" w:vAnchor="text" w:hAnchor="margin" w:xAlign="center" w:y="192"/>
                    <w:spacing w:before="40"/>
                    <w:jc w:val="left"/>
                    <w:rPr>
                      <w:rFonts w:cs="Arial"/>
                      <w:color w:val="000000"/>
                      <w:szCs w:val="20"/>
                      <w:lang w:val="en-GB"/>
                    </w:rPr>
                  </w:pPr>
                  <w:r w:rsidRPr="00C76FE7">
                    <w:rPr>
                      <w:rFonts w:cs="Arial"/>
                      <w:color w:val="000000"/>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612A37" w:rsidRPr="00C76FE7" w:rsidRDefault="00652619" w:rsidP="009D34E0">
                  <w:pPr>
                    <w:framePr w:hSpace="180" w:wrap="around" w:vAnchor="text" w:hAnchor="margin" w:xAlign="center" w:y="192"/>
                    <w:spacing w:before="40"/>
                    <w:jc w:val="left"/>
                    <w:rPr>
                      <w:rFonts w:cs="Arial"/>
                      <w:color w:val="000000"/>
                      <w:szCs w:val="20"/>
                      <w:lang w:val="en-GB"/>
                    </w:rPr>
                  </w:pPr>
                  <w:r>
                    <w:rPr>
                      <w:rFonts w:cs="Arial"/>
                      <w:color w:val="000000"/>
                      <w:szCs w:val="20"/>
                      <w:lang w:val="en-GB"/>
                    </w:rPr>
                    <w:t>1</w:t>
                  </w:r>
                </w:p>
              </w:tc>
              <w:tc>
                <w:tcPr>
                  <w:tcW w:w="2557" w:type="dxa"/>
                  <w:tcBorders>
                    <w:top w:val="single" w:sz="4" w:space="0" w:color="auto"/>
                    <w:left w:val="single" w:sz="4" w:space="0" w:color="auto"/>
                    <w:bottom w:val="single" w:sz="4" w:space="0" w:color="auto"/>
                    <w:right w:val="single" w:sz="4" w:space="0" w:color="auto"/>
                  </w:tcBorders>
                </w:tcPr>
                <w:p w:rsidR="00612A37" w:rsidRPr="00C76FE7" w:rsidRDefault="00612A37" w:rsidP="009D34E0">
                  <w:pPr>
                    <w:framePr w:hSpace="180" w:wrap="around" w:vAnchor="text" w:hAnchor="margin" w:xAlign="center" w:y="192"/>
                    <w:spacing w:before="40"/>
                    <w:jc w:val="left"/>
                    <w:rPr>
                      <w:rFonts w:cs="Arial"/>
                      <w:color w:val="000000"/>
                      <w:szCs w:val="20"/>
                      <w:lang w:val="en-GB"/>
                    </w:rPr>
                  </w:pPr>
                  <w:r w:rsidRPr="00C76FE7">
                    <w:rPr>
                      <w:rFonts w:cs="Arial"/>
                      <w:color w:val="000000"/>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612A37" w:rsidRPr="00C76FE7" w:rsidRDefault="00652619" w:rsidP="009D34E0">
                  <w:pPr>
                    <w:framePr w:hSpace="180" w:wrap="around" w:vAnchor="text" w:hAnchor="margin" w:xAlign="center" w:y="192"/>
                    <w:spacing w:before="40"/>
                    <w:jc w:val="left"/>
                    <w:rPr>
                      <w:rFonts w:cs="Arial"/>
                      <w:color w:val="000000"/>
                      <w:szCs w:val="20"/>
                      <w:lang w:val="en-GB"/>
                    </w:rPr>
                  </w:pPr>
                  <w:r>
                    <w:rPr>
                      <w:rFonts w:cs="Arial"/>
                      <w:color w:val="000000"/>
                      <w:szCs w:val="20"/>
                      <w:lang w:val="en-GB"/>
                    </w:rPr>
                    <w:t>17</w:t>
                  </w:r>
                  <w:r w:rsidRPr="00652619">
                    <w:rPr>
                      <w:rFonts w:cs="Arial"/>
                      <w:color w:val="000000"/>
                      <w:szCs w:val="20"/>
                      <w:vertAlign w:val="superscript"/>
                      <w:lang w:val="en-GB"/>
                    </w:rPr>
                    <w:t>th</w:t>
                  </w:r>
                  <w:r>
                    <w:rPr>
                      <w:rFonts w:cs="Arial"/>
                      <w:color w:val="000000"/>
                      <w:szCs w:val="20"/>
                      <w:lang w:val="en-GB"/>
                    </w:rPr>
                    <w:t xml:space="preserve"> July 2019</w:t>
                  </w:r>
                </w:p>
              </w:tc>
            </w:tr>
            <w:tr w:rsidR="00612A37" w:rsidTr="00C76FE7">
              <w:tc>
                <w:tcPr>
                  <w:tcW w:w="2122" w:type="dxa"/>
                  <w:tcBorders>
                    <w:top w:val="single" w:sz="4" w:space="0" w:color="auto"/>
                    <w:left w:val="single" w:sz="4" w:space="0" w:color="auto"/>
                    <w:bottom w:val="single" w:sz="4" w:space="0" w:color="auto"/>
                    <w:right w:val="single" w:sz="4" w:space="0" w:color="auto"/>
                  </w:tcBorders>
                </w:tcPr>
                <w:p w:rsidR="00612A37" w:rsidRPr="00C76FE7" w:rsidRDefault="00612A37" w:rsidP="009D34E0">
                  <w:pPr>
                    <w:framePr w:hSpace="180" w:wrap="around" w:vAnchor="text" w:hAnchor="margin" w:xAlign="center" w:y="192"/>
                    <w:spacing w:before="40"/>
                    <w:jc w:val="left"/>
                    <w:rPr>
                      <w:rFonts w:cs="Arial"/>
                      <w:color w:val="000000"/>
                      <w:szCs w:val="20"/>
                      <w:lang w:val="en-GB"/>
                    </w:rPr>
                  </w:pPr>
                  <w:r w:rsidRPr="00C76FE7">
                    <w:rPr>
                      <w:rFonts w:cs="Arial"/>
                      <w:color w:val="000000"/>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612A37" w:rsidRPr="00C76FE7" w:rsidRDefault="00652619" w:rsidP="009D34E0">
                  <w:pPr>
                    <w:framePr w:hSpace="180" w:wrap="around" w:vAnchor="text" w:hAnchor="margin" w:xAlign="center" w:y="192"/>
                    <w:spacing w:before="40"/>
                    <w:jc w:val="left"/>
                    <w:rPr>
                      <w:rFonts w:cs="Arial"/>
                      <w:color w:val="000000"/>
                      <w:szCs w:val="20"/>
                      <w:lang w:val="en-GB"/>
                    </w:rPr>
                  </w:pPr>
                  <w:r>
                    <w:rPr>
                      <w:rFonts w:cs="Arial"/>
                      <w:color w:val="000000"/>
                      <w:szCs w:val="20"/>
                      <w:lang w:val="en-GB"/>
                    </w:rPr>
                    <w:t>Eleanor Hazeldene</w:t>
                  </w:r>
                </w:p>
              </w:tc>
            </w:tr>
          </w:tbl>
          <w:p w:rsidR="00612A37" w:rsidRPr="00EA3990" w:rsidRDefault="00612A37" w:rsidP="00353228">
            <w:pPr>
              <w:spacing w:before="40"/>
              <w:ind w:left="720"/>
              <w:jc w:val="left"/>
              <w:rPr>
                <w:rFonts w:cs="Arial"/>
                <w:color w:val="000000"/>
                <w:szCs w:val="20"/>
                <w:lang w:val="en-GB"/>
              </w:rPr>
            </w:pPr>
          </w:p>
        </w:tc>
      </w:tr>
    </w:tbl>
    <w:p w:rsidR="00612A37" w:rsidRDefault="00612A37" w:rsidP="00E57078">
      <w:pPr>
        <w:spacing w:after="200" w:line="276" w:lineRule="auto"/>
        <w:jc w:val="left"/>
      </w:pPr>
    </w:p>
    <w:p w:rsidR="00612A37" w:rsidRPr="00366A73" w:rsidRDefault="00612A37" w:rsidP="000E3EF7">
      <w:pPr>
        <w:spacing w:after="200" w:line="276" w:lineRule="auto"/>
        <w:jc w:val="left"/>
      </w:pPr>
    </w:p>
    <w:sectPr w:rsidR="00612A37"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9pt" o:bullet="t">
        <v:imagedata r:id="rId1" o:titl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1EE4DF6"/>
    <w:multiLevelType w:val="hybridMultilevel"/>
    <w:tmpl w:val="497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27445F1"/>
    <w:multiLevelType w:val="hybridMultilevel"/>
    <w:tmpl w:val="F4BE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53100"/>
    <w:multiLevelType w:val="hybridMultilevel"/>
    <w:tmpl w:val="F09419EE"/>
    <w:lvl w:ilvl="0" w:tplc="04090005">
      <w:start w:val="1"/>
      <w:numFmt w:val="bullet"/>
      <w:lvlText w:val=""/>
      <w:lvlJc w:val="left"/>
      <w:pPr>
        <w:tabs>
          <w:tab w:val="num" w:pos="1080"/>
        </w:tabs>
        <w:ind w:left="1080" w:hanging="360"/>
      </w:pPr>
      <w:rPr>
        <w:rFonts w:ascii="Wingdings" w:hAnsi="Wingdings" w:hint="default"/>
        <w:color w:val="FF0000"/>
        <w:sz w:val="1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0F7EE1"/>
    <w:multiLevelType w:val="hybridMultilevel"/>
    <w:tmpl w:val="840670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8F1006"/>
    <w:multiLevelType w:val="hybridMultilevel"/>
    <w:tmpl w:val="E370EEA2"/>
    <w:lvl w:ilvl="0" w:tplc="04090005">
      <w:start w:val="1"/>
      <w:numFmt w:val="bullet"/>
      <w:lvlText w:val=""/>
      <w:lvlPicBulletId w:val="0"/>
      <w:lvlJc w:val="left"/>
      <w:pPr>
        <w:ind w:left="341" w:hanging="171"/>
      </w:pPr>
      <w:rPr>
        <w:rFonts w:ascii="Wingdings" w:hAnsi="Wingdings" w:hint="default"/>
        <w:color w:val="FF0000"/>
        <w:sz w:val="16"/>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5FB24AD"/>
    <w:multiLevelType w:val="hybridMultilevel"/>
    <w:tmpl w:val="4DC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497B45"/>
    <w:multiLevelType w:val="hybridMultilevel"/>
    <w:tmpl w:val="400A23BC"/>
    <w:lvl w:ilvl="0" w:tplc="AC4C604A">
      <w:start w:val="1"/>
      <w:numFmt w:val="bullet"/>
      <w:lvlText w:val=""/>
      <w:lvlJc w:val="left"/>
      <w:pPr>
        <w:ind w:left="890" w:hanging="360"/>
      </w:pPr>
      <w:rPr>
        <w:rFonts w:ascii="Symbol" w:hAnsi="Symbol" w:hint="default"/>
        <w:color w:val="C60009"/>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2"/>
  </w:num>
  <w:num w:numId="7">
    <w:abstractNumId w:val="14"/>
  </w:num>
  <w:num w:numId="8">
    <w:abstractNumId w:val="6"/>
  </w:num>
  <w:num w:numId="9">
    <w:abstractNumId w:val="20"/>
  </w:num>
  <w:num w:numId="10">
    <w:abstractNumId w:val="21"/>
  </w:num>
  <w:num w:numId="11">
    <w:abstractNumId w:val="10"/>
  </w:num>
  <w:num w:numId="12">
    <w:abstractNumId w:val="0"/>
  </w:num>
  <w:num w:numId="13">
    <w:abstractNumId w:val="15"/>
  </w:num>
  <w:num w:numId="14">
    <w:abstractNumId w:val="4"/>
  </w:num>
  <w:num w:numId="15">
    <w:abstractNumId w:val="18"/>
  </w:num>
  <w:num w:numId="16">
    <w:abstractNumId w:val="19"/>
  </w:num>
  <w:num w:numId="17">
    <w:abstractNumId w:val="17"/>
  </w:num>
  <w:num w:numId="18">
    <w:abstractNumId w:val="8"/>
  </w:num>
  <w:num w:numId="19">
    <w:abstractNumId w:val="3"/>
  </w:num>
  <w:num w:numId="20">
    <w:abstractNumId w:val="13"/>
  </w:num>
  <w:num w:numId="21">
    <w:abstractNumId w:val="16"/>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549C"/>
    <w:rsid w:val="0005177A"/>
    <w:rsid w:val="00062691"/>
    <w:rsid w:val="000660CB"/>
    <w:rsid w:val="0007446E"/>
    <w:rsid w:val="000943F3"/>
    <w:rsid w:val="000B0ECE"/>
    <w:rsid w:val="000B5D34"/>
    <w:rsid w:val="000C3AFD"/>
    <w:rsid w:val="000E3EF7"/>
    <w:rsid w:val="00104BDE"/>
    <w:rsid w:val="00114C8C"/>
    <w:rsid w:val="001321E0"/>
    <w:rsid w:val="00144E5D"/>
    <w:rsid w:val="00161F93"/>
    <w:rsid w:val="00171844"/>
    <w:rsid w:val="001942CC"/>
    <w:rsid w:val="001C2670"/>
    <w:rsid w:val="001D0A76"/>
    <w:rsid w:val="001F1F6A"/>
    <w:rsid w:val="0023730C"/>
    <w:rsid w:val="00245FE0"/>
    <w:rsid w:val="00270B50"/>
    <w:rsid w:val="00293E5D"/>
    <w:rsid w:val="002A2FAD"/>
    <w:rsid w:val="002B1DC6"/>
    <w:rsid w:val="002E304F"/>
    <w:rsid w:val="00315425"/>
    <w:rsid w:val="0032583E"/>
    <w:rsid w:val="00353228"/>
    <w:rsid w:val="0036429D"/>
    <w:rsid w:val="00366A73"/>
    <w:rsid w:val="00375F11"/>
    <w:rsid w:val="003D7483"/>
    <w:rsid w:val="004238D8"/>
    <w:rsid w:val="00424476"/>
    <w:rsid w:val="004521DF"/>
    <w:rsid w:val="00457896"/>
    <w:rsid w:val="004665F5"/>
    <w:rsid w:val="004749DE"/>
    <w:rsid w:val="004860AD"/>
    <w:rsid w:val="004D0174"/>
    <w:rsid w:val="004D170A"/>
    <w:rsid w:val="00520545"/>
    <w:rsid w:val="00586408"/>
    <w:rsid w:val="005D6C00"/>
    <w:rsid w:val="005E5B63"/>
    <w:rsid w:val="00612A37"/>
    <w:rsid w:val="00613392"/>
    <w:rsid w:val="00616B0B"/>
    <w:rsid w:val="00641ACF"/>
    <w:rsid w:val="00646B79"/>
    <w:rsid w:val="00652619"/>
    <w:rsid w:val="00655C20"/>
    <w:rsid w:val="00656519"/>
    <w:rsid w:val="006637B7"/>
    <w:rsid w:val="006658E1"/>
    <w:rsid w:val="006709F6"/>
    <w:rsid w:val="00674674"/>
    <w:rsid w:val="006802C0"/>
    <w:rsid w:val="006847C4"/>
    <w:rsid w:val="00716D56"/>
    <w:rsid w:val="00745A24"/>
    <w:rsid w:val="00757588"/>
    <w:rsid w:val="007724D1"/>
    <w:rsid w:val="007C0E94"/>
    <w:rsid w:val="007F02BF"/>
    <w:rsid w:val="007F602D"/>
    <w:rsid w:val="008071F4"/>
    <w:rsid w:val="00876EDD"/>
    <w:rsid w:val="008B64DE"/>
    <w:rsid w:val="008D1A2B"/>
    <w:rsid w:val="009078CB"/>
    <w:rsid w:val="00975088"/>
    <w:rsid w:val="009A68E7"/>
    <w:rsid w:val="009D1099"/>
    <w:rsid w:val="009D34E0"/>
    <w:rsid w:val="00A37146"/>
    <w:rsid w:val="00A37D41"/>
    <w:rsid w:val="00A56371"/>
    <w:rsid w:val="00A63EE7"/>
    <w:rsid w:val="00AC039B"/>
    <w:rsid w:val="00AD1DEC"/>
    <w:rsid w:val="00B03C1A"/>
    <w:rsid w:val="00B11275"/>
    <w:rsid w:val="00B70457"/>
    <w:rsid w:val="00B76A8C"/>
    <w:rsid w:val="00BB159C"/>
    <w:rsid w:val="00BC4918"/>
    <w:rsid w:val="00C4467B"/>
    <w:rsid w:val="00C4695A"/>
    <w:rsid w:val="00C529F1"/>
    <w:rsid w:val="00C56FEC"/>
    <w:rsid w:val="00C61430"/>
    <w:rsid w:val="00C76FE7"/>
    <w:rsid w:val="00CC0297"/>
    <w:rsid w:val="00CC21AB"/>
    <w:rsid w:val="00CC2929"/>
    <w:rsid w:val="00D03DE2"/>
    <w:rsid w:val="00D376CF"/>
    <w:rsid w:val="00D5367D"/>
    <w:rsid w:val="00D949FB"/>
    <w:rsid w:val="00DB623E"/>
    <w:rsid w:val="00DE0047"/>
    <w:rsid w:val="00DE5E49"/>
    <w:rsid w:val="00E30632"/>
    <w:rsid w:val="00E31AA0"/>
    <w:rsid w:val="00E32694"/>
    <w:rsid w:val="00E33C91"/>
    <w:rsid w:val="00E57078"/>
    <w:rsid w:val="00E57FC1"/>
    <w:rsid w:val="00E70392"/>
    <w:rsid w:val="00E71CE4"/>
    <w:rsid w:val="00E81688"/>
    <w:rsid w:val="00E86121"/>
    <w:rsid w:val="00EA3990"/>
    <w:rsid w:val="00EA4C16"/>
    <w:rsid w:val="00EA5822"/>
    <w:rsid w:val="00EB5819"/>
    <w:rsid w:val="00EB6332"/>
    <w:rsid w:val="00EF5FC9"/>
    <w:rsid w:val="00EF6ED7"/>
    <w:rsid w:val="00F479E6"/>
    <w:rsid w:val="00F76BCD"/>
    <w:rsid w:val="00FB6D69"/>
    <w:rsid w:val="00FE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jc w:val="both"/>
    </w:pPr>
    <w:rPr>
      <w:rFonts w:ascii="Arial" w:hAnsi="Arial"/>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bCs w:val="0"/>
      <w:i w:val="0"/>
      <w:iCs w:val="0"/>
      <w:color w:val="auto"/>
      <w:szCs w:val="32"/>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3E5D"/>
    <w:rPr>
      <w:rFonts w:ascii="Arial" w:hAnsi="Arial" w:cs="Times New Roman"/>
      <w:b/>
      <w:sz w:val="32"/>
      <w:szCs w:val="32"/>
      <w:lang w:val="fr-FR" w:eastAsia="fr-FR"/>
    </w:rPr>
  </w:style>
  <w:style w:type="character" w:customStyle="1" w:styleId="Heading4Char">
    <w:name w:val="Heading 4 Char"/>
    <w:basedOn w:val="DefaultParagraphFont"/>
    <w:link w:val="Heading4"/>
    <w:uiPriority w:val="99"/>
    <w:semiHidden/>
    <w:locked/>
    <w:rsid w:val="00293E5D"/>
    <w:rPr>
      <w:rFonts w:ascii="Cambria" w:hAnsi="Cambria" w:cs="Times New Roman"/>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uiPriority w:val="99"/>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uiPriority w:val="99"/>
    <w:locked/>
    <w:rsid w:val="00293E5D"/>
    <w:rPr>
      <w:rFonts w:ascii="Arial" w:hAnsi="Arial" w:cs="Arial"/>
      <w:b/>
      <w:color w:val="002060"/>
      <w:sz w:val="20"/>
      <w:szCs w:val="20"/>
      <w:lang w:val="en-US" w:eastAsia="fr-FR"/>
    </w:rPr>
  </w:style>
  <w:style w:type="paragraph" w:customStyle="1" w:styleId="titregris">
    <w:name w:val="titre gris"/>
    <w:basedOn w:val="gris"/>
    <w:link w:val="titregrisChar"/>
    <w:uiPriority w:val="99"/>
    <w:rsid w:val="00293E5D"/>
    <w:pPr>
      <w:framePr w:wrap="around"/>
      <w:spacing w:before="60" w:after="60"/>
      <w:ind w:left="284" w:hanging="284"/>
    </w:pPr>
  </w:style>
  <w:style w:type="character" w:customStyle="1" w:styleId="titregrisChar">
    <w:name w:val="titre gris Char"/>
    <w:basedOn w:val="grisChar"/>
    <w:link w:val="titregris"/>
    <w:uiPriority w:val="99"/>
    <w:locked/>
    <w:rsid w:val="00293E5D"/>
    <w:rPr>
      <w:rFonts w:ascii="Arial" w:hAnsi="Arial" w:cs="Arial"/>
      <w:b/>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A73"/>
    <w:rPr>
      <w:rFonts w:ascii="Tahoma"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hAnsi="Arial" w:cs="Arial"/>
      <w:b/>
      <w:lang w:eastAsia="fr-FR"/>
    </w:rPr>
  </w:style>
  <w:style w:type="table" w:styleId="TableGrid">
    <w:name w:val="Table Grid"/>
    <w:basedOn w:val="TableNormal"/>
    <w:uiPriority w:val="99"/>
    <w:rsid w:val="00E570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jc w:val="both"/>
    </w:pPr>
    <w:rPr>
      <w:rFonts w:ascii="Arial" w:hAnsi="Arial"/>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bCs w:val="0"/>
      <w:i w:val="0"/>
      <w:iCs w:val="0"/>
      <w:color w:val="auto"/>
      <w:szCs w:val="32"/>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3E5D"/>
    <w:rPr>
      <w:rFonts w:ascii="Arial" w:hAnsi="Arial" w:cs="Times New Roman"/>
      <w:b/>
      <w:sz w:val="32"/>
      <w:szCs w:val="32"/>
      <w:lang w:val="fr-FR" w:eastAsia="fr-FR"/>
    </w:rPr>
  </w:style>
  <w:style w:type="character" w:customStyle="1" w:styleId="Heading4Char">
    <w:name w:val="Heading 4 Char"/>
    <w:basedOn w:val="DefaultParagraphFont"/>
    <w:link w:val="Heading4"/>
    <w:uiPriority w:val="99"/>
    <w:semiHidden/>
    <w:locked/>
    <w:rsid w:val="00293E5D"/>
    <w:rPr>
      <w:rFonts w:ascii="Cambria" w:hAnsi="Cambria" w:cs="Times New Roman"/>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uiPriority w:val="99"/>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uiPriority w:val="99"/>
    <w:locked/>
    <w:rsid w:val="00293E5D"/>
    <w:rPr>
      <w:rFonts w:ascii="Arial" w:hAnsi="Arial" w:cs="Arial"/>
      <w:b/>
      <w:color w:val="002060"/>
      <w:sz w:val="20"/>
      <w:szCs w:val="20"/>
      <w:lang w:val="en-US" w:eastAsia="fr-FR"/>
    </w:rPr>
  </w:style>
  <w:style w:type="paragraph" w:customStyle="1" w:styleId="titregris">
    <w:name w:val="titre gris"/>
    <w:basedOn w:val="gris"/>
    <w:link w:val="titregrisChar"/>
    <w:uiPriority w:val="99"/>
    <w:rsid w:val="00293E5D"/>
    <w:pPr>
      <w:framePr w:wrap="around"/>
      <w:spacing w:before="60" w:after="60"/>
      <w:ind w:left="284" w:hanging="284"/>
    </w:pPr>
  </w:style>
  <w:style w:type="character" w:customStyle="1" w:styleId="titregrisChar">
    <w:name w:val="titre gris Char"/>
    <w:basedOn w:val="grisChar"/>
    <w:link w:val="titregris"/>
    <w:uiPriority w:val="99"/>
    <w:locked/>
    <w:rsid w:val="00293E5D"/>
    <w:rPr>
      <w:rFonts w:ascii="Arial" w:hAnsi="Arial" w:cs="Arial"/>
      <w:b/>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A73"/>
    <w:rPr>
      <w:rFonts w:ascii="Tahoma"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hAnsi="Arial" w:cs="Arial"/>
      <w:b/>
      <w:lang w:eastAsia="fr-FR"/>
    </w:rPr>
  </w:style>
  <w:style w:type="table" w:styleId="TableGrid">
    <w:name w:val="Table Grid"/>
    <w:basedOn w:val="TableNormal"/>
    <w:uiPriority w:val="99"/>
    <w:rsid w:val="00E570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60018">
      <w:marLeft w:val="0"/>
      <w:marRight w:val="0"/>
      <w:marTop w:val="0"/>
      <w:marBottom w:val="0"/>
      <w:divBdr>
        <w:top w:val="none" w:sz="0" w:space="0" w:color="auto"/>
        <w:left w:val="none" w:sz="0" w:space="0" w:color="auto"/>
        <w:bottom w:val="none" w:sz="0" w:space="0" w:color="auto"/>
        <w:right w:val="none" w:sz="0" w:space="0" w:color="auto"/>
      </w:divBdr>
      <w:divsChild>
        <w:div w:id="632760016">
          <w:marLeft w:val="547"/>
          <w:marRight w:val="0"/>
          <w:marTop w:val="0"/>
          <w:marBottom w:val="0"/>
          <w:divBdr>
            <w:top w:val="none" w:sz="0" w:space="0" w:color="auto"/>
            <w:left w:val="none" w:sz="0" w:space="0" w:color="auto"/>
            <w:bottom w:val="none" w:sz="0" w:space="0" w:color="auto"/>
            <w:right w:val="none" w:sz="0" w:space="0" w:color="auto"/>
          </w:divBdr>
        </w:div>
        <w:div w:id="632760019">
          <w:marLeft w:val="547"/>
          <w:marRight w:val="0"/>
          <w:marTop w:val="0"/>
          <w:marBottom w:val="0"/>
          <w:divBdr>
            <w:top w:val="none" w:sz="0" w:space="0" w:color="auto"/>
            <w:left w:val="none" w:sz="0" w:space="0" w:color="auto"/>
            <w:bottom w:val="none" w:sz="0" w:space="0" w:color="auto"/>
            <w:right w:val="none" w:sz="0" w:space="0" w:color="auto"/>
          </w:divBdr>
        </w:div>
        <w:div w:id="632760020">
          <w:marLeft w:val="547"/>
          <w:marRight w:val="0"/>
          <w:marTop w:val="0"/>
          <w:marBottom w:val="0"/>
          <w:divBdr>
            <w:top w:val="none" w:sz="0" w:space="0" w:color="auto"/>
            <w:left w:val="none" w:sz="0" w:space="0" w:color="auto"/>
            <w:bottom w:val="none" w:sz="0" w:space="0" w:color="auto"/>
            <w:right w:val="none" w:sz="0" w:space="0" w:color="auto"/>
          </w:divBdr>
        </w:div>
        <w:div w:id="632760022">
          <w:marLeft w:val="547"/>
          <w:marRight w:val="0"/>
          <w:marTop w:val="0"/>
          <w:marBottom w:val="0"/>
          <w:divBdr>
            <w:top w:val="none" w:sz="0" w:space="0" w:color="auto"/>
            <w:left w:val="none" w:sz="0" w:space="0" w:color="auto"/>
            <w:bottom w:val="none" w:sz="0" w:space="0" w:color="auto"/>
            <w:right w:val="none" w:sz="0" w:space="0" w:color="auto"/>
          </w:divBdr>
        </w:div>
        <w:div w:id="632760025">
          <w:marLeft w:val="547"/>
          <w:marRight w:val="0"/>
          <w:marTop w:val="40"/>
          <w:marBottom w:val="40"/>
          <w:divBdr>
            <w:top w:val="none" w:sz="0" w:space="0" w:color="auto"/>
            <w:left w:val="none" w:sz="0" w:space="0" w:color="auto"/>
            <w:bottom w:val="none" w:sz="0" w:space="0" w:color="auto"/>
            <w:right w:val="none" w:sz="0" w:space="0" w:color="auto"/>
          </w:divBdr>
        </w:div>
        <w:div w:id="632760026">
          <w:marLeft w:val="547"/>
          <w:marRight w:val="0"/>
          <w:marTop w:val="0"/>
          <w:marBottom w:val="0"/>
          <w:divBdr>
            <w:top w:val="none" w:sz="0" w:space="0" w:color="auto"/>
            <w:left w:val="none" w:sz="0" w:space="0" w:color="auto"/>
            <w:bottom w:val="none" w:sz="0" w:space="0" w:color="auto"/>
            <w:right w:val="none" w:sz="0" w:space="0" w:color="auto"/>
          </w:divBdr>
        </w:div>
        <w:div w:id="632760027">
          <w:marLeft w:val="547"/>
          <w:marRight w:val="0"/>
          <w:marTop w:val="0"/>
          <w:marBottom w:val="0"/>
          <w:divBdr>
            <w:top w:val="none" w:sz="0" w:space="0" w:color="auto"/>
            <w:left w:val="none" w:sz="0" w:space="0" w:color="auto"/>
            <w:bottom w:val="none" w:sz="0" w:space="0" w:color="auto"/>
            <w:right w:val="none" w:sz="0" w:space="0" w:color="auto"/>
          </w:divBdr>
        </w:div>
        <w:div w:id="632760031">
          <w:marLeft w:val="547"/>
          <w:marRight w:val="0"/>
          <w:marTop w:val="0"/>
          <w:marBottom w:val="0"/>
          <w:divBdr>
            <w:top w:val="none" w:sz="0" w:space="0" w:color="auto"/>
            <w:left w:val="none" w:sz="0" w:space="0" w:color="auto"/>
            <w:bottom w:val="none" w:sz="0" w:space="0" w:color="auto"/>
            <w:right w:val="none" w:sz="0" w:space="0" w:color="auto"/>
          </w:divBdr>
        </w:div>
        <w:div w:id="632760033">
          <w:marLeft w:val="547"/>
          <w:marRight w:val="0"/>
          <w:marTop w:val="40"/>
          <w:marBottom w:val="40"/>
          <w:divBdr>
            <w:top w:val="none" w:sz="0" w:space="0" w:color="auto"/>
            <w:left w:val="none" w:sz="0" w:space="0" w:color="auto"/>
            <w:bottom w:val="none" w:sz="0" w:space="0" w:color="auto"/>
            <w:right w:val="none" w:sz="0" w:space="0" w:color="auto"/>
          </w:divBdr>
        </w:div>
        <w:div w:id="632760036">
          <w:marLeft w:val="547"/>
          <w:marRight w:val="0"/>
          <w:marTop w:val="0"/>
          <w:marBottom w:val="0"/>
          <w:divBdr>
            <w:top w:val="none" w:sz="0" w:space="0" w:color="auto"/>
            <w:left w:val="none" w:sz="0" w:space="0" w:color="auto"/>
            <w:bottom w:val="none" w:sz="0" w:space="0" w:color="auto"/>
            <w:right w:val="none" w:sz="0" w:space="0" w:color="auto"/>
          </w:divBdr>
        </w:div>
        <w:div w:id="632760037">
          <w:marLeft w:val="547"/>
          <w:marRight w:val="0"/>
          <w:marTop w:val="40"/>
          <w:marBottom w:val="40"/>
          <w:divBdr>
            <w:top w:val="none" w:sz="0" w:space="0" w:color="auto"/>
            <w:left w:val="none" w:sz="0" w:space="0" w:color="auto"/>
            <w:bottom w:val="none" w:sz="0" w:space="0" w:color="auto"/>
            <w:right w:val="none" w:sz="0" w:space="0" w:color="auto"/>
          </w:divBdr>
        </w:div>
        <w:div w:id="632760038">
          <w:marLeft w:val="547"/>
          <w:marRight w:val="0"/>
          <w:marTop w:val="0"/>
          <w:marBottom w:val="0"/>
          <w:divBdr>
            <w:top w:val="none" w:sz="0" w:space="0" w:color="auto"/>
            <w:left w:val="none" w:sz="0" w:space="0" w:color="auto"/>
            <w:bottom w:val="none" w:sz="0" w:space="0" w:color="auto"/>
            <w:right w:val="none" w:sz="0" w:space="0" w:color="auto"/>
          </w:divBdr>
        </w:div>
        <w:div w:id="632760040">
          <w:marLeft w:val="547"/>
          <w:marRight w:val="0"/>
          <w:marTop w:val="0"/>
          <w:marBottom w:val="0"/>
          <w:divBdr>
            <w:top w:val="none" w:sz="0" w:space="0" w:color="auto"/>
            <w:left w:val="none" w:sz="0" w:space="0" w:color="auto"/>
            <w:bottom w:val="none" w:sz="0" w:space="0" w:color="auto"/>
            <w:right w:val="none" w:sz="0" w:space="0" w:color="auto"/>
          </w:divBdr>
        </w:div>
      </w:divsChild>
    </w:div>
    <w:div w:id="632760028">
      <w:marLeft w:val="0"/>
      <w:marRight w:val="0"/>
      <w:marTop w:val="0"/>
      <w:marBottom w:val="0"/>
      <w:divBdr>
        <w:top w:val="none" w:sz="0" w:space="0" w:color="auto"/>
        <w:left w:val="none" w:sz="0" w:space="0" w:color="auto"/>
        <w:bottom w:val="none" w:sz="0" w:space="0" w:color="auto"/>
        <w:right w:val="none" w:sz="0" w:space="0" w:color="auto"/>
      </w:divBdr>
      <w:divsChild>
        <w:div w:id="632760017">
          <w:marLeft w:val="547"/>
          <w:marRight w:val="0"/>
          <w:marTop w:val="0"/>
          <w:marBottom w:val="0"/>
          <w:divBdr>
            <w:top w:val="none" w:sz="0" w:space="0" w:color="auto"/>
            <w:left w:val="none" w:sz="0" w:space="0" w:color="auto"/>
            <w:bottom w:val="none" w:sz="0" w:space="0" w:color="auto"/>
            <w:right w:val="none" w:sz="0" w:space="0" w:color="auto"/>
          </w:divBdr>
        </w:div>
        <w:div w:id="632760021">
          <w:marLeft w:val="547"/>
          <w:marRight w:val="0"/>
          <w:marTop w:val="0"/>
          <w:marBottom w:val="0"/>
          <w:divBdr>
            <w:top w:val="none" w:sz="0" w:space="0" w:color="auto"/>
            <w:left w:val="none" w:sz="0" w:space="0" w:color="auto"/>
            <w:bottom w:val="none" w:sz="0" w:space="0" w:color="auto"/>
            <w:right w:val="none" w:sz="0" w:space="0" w:color="auto"/>
          </w:divBdr>
        </w:div>
        <w:div w:id="632760023">
          <w:marLeft w:val="547"/>
          <w:marRight w:val="0"/>
          <w:marTop w:val="0"/>
          <w:marBottom w:val="0"/>
          <w:divBdr>
            <w:top w:val="none" w:sz="0" w:space="0" w:color="auto"/>
            <w:left w:val="none" w:sz="0" w:space="0" w:color="auto"/>
            <w:bottom w:val="none" w:sz="0" w:space="0" w:color="auto"/>
            <w:right w:val="none" w:sz="0" w:space="0" w:color="auto"/>
          </w:divBdr>
        </w:div>
        <w:div w:id="632760024">
          <w:marLeft w:val="547"/>
          <w:marRight w:val="0"/>
          <w:marTop w:val="0"/>
          <w:marBottom w:val="0"/>
          <w:divBdr>
            <w:top w:val="none" w:sz="0" w:space="0" w:color="auto"/>
            <w:left w:val="none" w:sz="0" w:space="0" w:color="auto"/>
            <w:bottom w:val="none" w:sz="0" w:space="0" w:color="auto"/>
            <w:right w:val="none" w:sz="0" w:space="0" w:color="auto"/>
          </w:divBdr>
        </w:div>
        <w:div w:id="632760029">
          <w:marLeft w:val="547"/>
          <w:marRight w:val="0"/>
          <w:marTop w:val="0"/>
          <w:marBottom w:val="0"/>
          <w:divBdr>
            <w:top w:val="none" w:sz="0" w:space="0" w:color="auto"/>
            <w:left w:val="none" w:sz="0" w:space="0" w:color="auto"/>
            <w:bottom w:val="none" w:sz="0" w:space="0" w:color="auto"/>
            <w:right w:val="none" w:sz="0" w:space="0" w:color="auto"/>
          </w:divBdr>
        </w:div>
        <w:div w:id="632760030">
          <w:marLeft w:val="547"/>
          <w:marRight w:val="0"/>
          <w:marTop w:val="0"/>
          <w:marBottom w:val="0"/>
          <w:divBdr>
            <w:top w:val="none" w:sz="0" w:space="0" w:color="auto"/>
            <w:left w:val="none" w:sz="0" w:space="0" w:color="auto"/>
            <w:bottom w:val="none" w:sz="0" w:space="0" w:color="auto"/>
            <w:right w:val="none" w:sz="0" w:space="0" w:color="auto"/>
          </w:divBdr>
        </w:div>
        <w:div w:id="632760032">
          <w:marLeft w:val="547"/>
          <w:marRight w:val="0"/>
          <w:marTop w:val="0"/>
          <w:marBottom w:val="0"/>
          <w:divBdr>
            <w:top w:val="none" w:sz="0" w:space="0" w:color="auto"/>
            <w:left w:val="none" w:sz="0" w:space="0" w:color="auto"/>
            <w:bottom w:val="none" w:sz="0" w:space="0" w:color="auto"/>
            <w:right w:val="none" w:sz="0" w:space="0" w:color="auto"/>
          </w:divBdr>
        </w:div>
        <w:div w:id="632760034">
          <w:marLeft w:val="547"/>
          <w:marRight w:val="0"/>
          <w:marTop w:val="0"/>
          <w:marBottom w:val="0"/>
          <w:divBdr>
            <w:top w:val="none" w:sz="0" w:space="0" w:color="auto"/>
            <w:left w:val="none" w:sz="0" w:space="0" w:color="auto"/>
            <w:bottom w:val="none" w:sz="0" w:space="0" w:color="auto"/>
            <w:right w:val="none" w:sz="0" w:space="0" w:color="auto"/>
          </w:divBdr>
        </w:div>
        <w:div w:id="632760039">
          <w:marLeft w:val="547"/>
          <w:marRight w:val="0"/>
          <w:marTop w:val="0"/>
          <w:marBottom w:val="0"/>
          <w:divBdr>
            <w:top w:val="none" w:sz="0" w:space="0" w:color="auto"/>
            <w:left w:val="none" w:sz="0" w:space="0" w:color="auto"/>
            <w:bottom w:val="none" w:sz="0" w:space="0" w:color="auto"/>
            <w:right w:val="none" w:sz="0" w:space="0" w:color="auto"/>
          </w:divBdr>
        </w:div>
        <w:div w:id="632760042">
          <w:marLeft w:val="547"/>
          <w:marRight w:val="0"/>
          <w:marTop w:val="0"/>
          <w:marBottom w:val="0"/>
          <w:divBdr>
            <w:top w:val="none" w:sz="0" w:space="0" w:color="auto"/>
            <w:left w:val="none" w:sz="0" w:space="0" w:color="auto"/>
            <w:bottom w:val="none" w:sz="0" w:space="0" w:color="auto"/>
            <w:right w:val="none" w:sz="0" w:space="0" w:color="auto"/>
          </w:divBdr>
        </w:div>
      </w:divsChild>
    </w:div>
    <w:div w:id="632760041">
      <w:marLeft w:val="0"/>
      <w:marRight w:val="0"/>
      <w:marTop w:val="0"/>
      <w:marBottom w:val="0"/>
      <w:divBdr>
        <w:top w:val="none" w:sz="0" w:space="0" w:color="auto"/>
        <w:left w:val="none" w:sz="0" w:space="0" w:color="auto"/>
        <w:bottom w:val="none" w:sz="0" w:space="0" w:color="auto"/>
        <w:right w:val="none" w:sz="0" w:space="0" w:color="auto"/>
      </w:divBdr>
      <w:divsChild>
        <w:div w:id="632760035">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CF587D-1A72-45BC-9040-278E9D828D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C00DBE7-FBE7-487C-A8A4-420600E826DF}">
      <dgm:prSet phldrT="[Text]" custT="1"/>
      <dgm:spPr/>
      <dgm:t>
        <a:bodyPr/>
        <a:lstStyle/>
        <a:p>
          <a:r>
            <a:rPr lang="en-GB" sz="1000" b="1">
              <a:latin typeface="Arial" panose="020B0604020202020204" pitchFamily="34" charset="0"/>
              <a:cs typeface="Arial" panose="020B0604020202020204" pitchFamily="34" charset="0"/>
            </a:rPr>
            <a:t>PDU Team Lead</a:t>
          </a:r>
        </a:p>
      </dgm:t>
    </dgm:pt>
    <dgm:pt modelId="{C7D33797-F8B7-43F1-AD87-06D102EA3E94}" type="parTrans" cxnId="{ECDC6575-3BBA-4A99-AAEE-38028A052372}">
      <dgm:prSet/>
      <dgm:spPr/>
      <dgm:t>
        <a:bodyPr/>
        <a:lstStyle/>
        <a:p>
          <a:endParaRPr lang="en-GB"/>
        </a:p>
      </dgm:t>
    </dgm:pt>
    <dgm:pt modelId="{7E96C4FF-2CF5-4A8C-B347-2D386C94D6E1}" type="sibTrans" cxnId="{ECDC6575-3BBA-4A99-AAEE-38028A052372}">
      <dgm:prSet/>
      <dgm:spPr/>
      <dgm:t>
        <a:bodyPr/>
        <a:lstStyle/>
        <a:p>
          <a:endParaRPr lang="en-GB"/>
        </a:p>
      </dgm:t>
    </dgm:pt>
    <dgm:pt modelId="{08E68EDD-5A76-43BA-BF43-51559F984ABD}">
      <dgm:prSet phldrT="[Text]" custT="1"/>
      <dgm:spPr/>
      <dgm:t>
        <a:bodyPr/>
        <a:lstStyle/>
        <a:p>
          <a:r>
            <a:rPr lang="en-GB" sz="1000">
              <a:latin typeface="Arial" panose="020B0604020202020204" pitchFamily="34" charset="0"/>
              <a:cs typeface="Arial" panose="020B0604020202020204" pitchFamily="34" charset="0"/>
            </a:rPr>
            <a:t>SMT Team Lead</a:t>
          </a:r>
        </a:p>
      </dgm:t>
    </dgm:pt>
    <dgm:pt modelId="{C3B7C640-D896-47AC-9F19-6F862191E61A}" type="parTrans" cxnId="{7B5443CF-EB2E-4460-BA14-2443394330E6}">
      <dgm:prSet/>
      <dgm:spPr/>
      <dgm:t>
        <a:bodyPr/>
        <a:lstStyle/>
        <a:p>
          <a:endParaRPr lang="en-GB"/>
        </a:p>
      </dgm:t>
    </dgm:pt>
    <dgm:pt modelId="{9D6838BD-D4E0-4481-B3C9-9A6369FCC184}" type="sibTrans" cxnId="{7B5443CF-EB2E-4460-BA14-2443394330E6}">
      <dgm:prSet/>
      <dgm:spPr/>
      <dgm:t>
        <a:bodyPr/>
        <a:lstStyle/>
        <a:p>
          <a:endParaRPr lang="en-GB"/>
        </a:p>
      </dgm:t>
    </dgm:pt>
    <dgm:pt modelId="{9DACED7E-3DD7-4AFC-A213-CA3D1A194756}">
      <dgm:prSet custT="1"/>
      <dgm:spPr/>
      <dgm:t>
        <a:bodyPr/>
        <a:lstStyle/>
        <a:p>
          <a:r>
            <a:rPr lang="en-GB" sz="1400"/>
            <a:t>Adminstrator</a:t>
          </a:r>
        </a:p>
      </dgm:t>
    </dgm:pt>
    <dgm:pt modelId="{AE435F96-CA8B-4D64-8ABF-77AD86D083ED}" type="parTrans" cxnId="{EAE8B4F2-7B7D-47F4-8D3E-E5CF022AD935}">
      <dgm:prSet/>
      <dgm:spPr/>
      <dgm:t>
        <a:bodyPr/>
        <a:lstStyle/>
        <a:p>
          <a:endParaRPr lang="en-GB"/>
        </a:p>
      </dgm:t>
    </dgm:pt>
    <dgm:pt modelId="{910B05C7-7C21-41F6-A13D-1F4567C1DA7E}" type="sibTrans" cxnId="{EAE8B4F2-7B7D-47F4-8D3E-E5CF022AD935}">
      <dgm:prSet/>
      <dgm:spPr/>
      <dgm:t>
        <a:bodyPr/>
        <a:lstStyle/>
        <a:p>
          <a:endParaRPr lang="en-GB"/>
        </a:p>
      </dgm:t>
    </dgm:pt>
    <dgm:pt modelId="{03C0F98C-7FD9-4396-8112-A8CF8EF3284A}" type="pres">
      <dgm:prSet presAssocID="{5CCF587D-1A72-45BC-9040-278E9D828D2C}" presName="hierChild1" presStyleCnt="0">
        <dgm:presLayoutVars>
          <dgm:orgChart val="1"/>
          <dgm:chPref val="1"/>
          <dgm:dir/>
          <dgm:animOne val="branch"/>
          <dgm:animLvl val="lvl"/>
          <dgm:resizeHandles/>
        </dgm:presLayoutVars>
      </dgm:prSet>
      <dgm:spPr/>
      <dgm:t>
        <a:bodyPr/>
        <a:lstStyle/>
        <a:p>
          <a:endParaRPr lang="en-GB"/>
        </a:p>
      </dgm:t>
    </dgm:pt>
    <dgm:pt modelId="{9293B814-95BA-4E0D-B413-05DAD2159CC9}" type="pres">
      <dgm:prSet presAssocID="{08E68EDD-5A76-43BA-BF43-51559F984ABD}" presName="hierRoot1" presStyleCnt="0">
        <dgm:presLayoutVars>
          <dgm:hierBranch val="init"/>
        </dgm:presLayoutVars>
      </dgm:prSet>
      <dgm:spPr/>
    </dgm:pt>
    <dgm:pt modelId="{7DD2E41B-FEE6-4290-83BE-F8DAD18D01DF}" type="pres">
      <dgm:prSet presAssocID="{08E68EDD-5A76-43BA-BF43-51559F984ABD}" presName="rootComposite1" presStyleCnt="0"/>
      <dgm:spPr/>
    </dgm:pt>
    <dgm:pt modelId="{A4318070-A8FD-429B-AA6A-9812CF4B10C5}" type="pres">
      <dgm:prSet presAssocID="{08E68EDD-5A76-43BA-BF43-51559F984ABD}" presName="rootText1" presStyleLbl="node0" presStyleIdx="0" presStyleCnt="1">
        <dgm:presLayoutVars>
          <dgm:chPref val="3"/>
        </dgm:presLayoutVars>
      </dgm:prSet>
      <dgm:spPr/>
      <dgm:t>
        <a:bodyPr/>
        <a:lstStyle/>
        <a:p>
          <a:endParaRPr lang="en-GB"/>
        </a:p>
      </dgm:t>
    </dgm:pt>
    <dgm:pt modelId="{0948FA9A-88FD-4226-8A82-27442926D312}" type="pres">
      <dgm:prSet presAssocID="{08E68EDD-5A76-43BA-BF43-51559F984ABD}" presName="rootConnector1" presStyleLbl="node1" presStyleIdx="0" presStyleCnt="0"/>
      <dgm:spPr/>
      <dgm:t>
        <a:bodyPr/>
        <a:lstStyle/>
        <a:p>
          <a:endParaRPr lang="en-GB"/>
        </a:p>
      </dgm:t>
    </dgm:pt>
    <dgm:pt modelId="{CBD2869B-1E90-4F36-8006-BD9012F55D8C}" type="pres">
      <dgm:prSet presAssocID="{08E68EDD-5A76-43BA-BF43-51559F984ABD}" presName="hierChild2" presStyleCnt="0"/>
      <dgm:spPr/>
    </dgm:pt>
    <dgm:pt modelId="{145AEDA8-77B5-4216-A11A-DE2886602429}" type="pres">
      <dgm:prSet presAssocID="{C7D33797-F8B7-43F1-AD87-06D102EA3E94}" presName="Name37" presStyleLbl="parChTrans1D2" presStyleIdx="0" presStyleCnt="1"/>
      <dgm:spPr/>
      <dgm:t>
        <a:bodyPr/>
        <a:lstStyle/>
        <a:p>
          <a:endParaRPr lang="en-GB"/>
        </a:p>
      </dgm:t>
    </dgm:pt>
    <dgm:pt modelId="{D65893CC-0022-4B2D-A341-87AEE83A8F6F}" type="pres">
      <dgm:prSet presAssocID="{0C00DBE7-FBE7-487C-A8A4-420600E826DF}" presName="hierRoot2" presStyleCnt="0">
        <dgm:presLayoutVars>
          <dgm:hierBranch val="init"/>
        </dgm:presLayoutVars>
      </dgm:prSet>
      <dgm:spPr/>
    </dgm:pt>
    <dgm:pt modelId="{983CB229-FB12-4BC2-A25B-E7ECBDA357B0}" type="pres">
      <dgm:prSet presAssocID="{0C00DBE7-FBE7-487C-A8A4-420600E826DF}" presName="rootComposite" presStyleCnt="0"/>
      <dgm:spPr/>
    </dgm:pt>
    <dgm:pt modelId="{BD326A77-133C-4545-9ABA-F0CF07EC6B9A}" type="pres">
      <dgm:prSet presAssocID="{0C00DBE7-FBE7-487C-A8A4-420600E826DF}" presName="rootText" presStyleLbl="node2" presStyleIdx="0" presStyleCnt="1">
        <dgm:presLayoutVars>
          <dgm:chPref val="3"/>
        </dgm:presLayoutVars>
      </dgm:prSet>
      <dgm:spPr/>
      <dgm:t>
        <a:bodyPr/>
        <a:lstStyle/>
        <a:p>
          <a:endParaRPr lang="en-GB"/>
        </a:p>
      </dgm:t>
    </dgm:pt>
    <dgm:pt modelId="{CD386D55-E332-454F-BB70-9B7E9ACA426F}" type="pres">
      <dgm:prSet presAssocID="{0C00DBE7-FBE7-487C-A8A4-420600E826DF}" presName="rootConnector" presStyleLbl="node2" presStyleIdx="0" presStyleCnt="1"/>
      <dgm:spPr/>
      <dgm:t>
        <a:bodyPr/>
        <a:lstStyle/>
        <a:p>
          <a:endParaRPr lang="en-GB"/>
        </a:p>
      </dgm:t>
    </dgm:pt>
    <dgm:pt modelId="{99EC3819-F143-4F0D-A066-D8BBA4BEBF8D}" type="pres">
      <dgm:prSet presAssocID="{0C00DBE7-FBE7-487C-A8A4-420600E826DF}" presName="hierChild4" presStyleCnt="0"/>
      <dgm:spPr/>
    </dgm:pt>
    <dgm:pt modelId="{81048AC8-AC24-49CE-843F-E720D4CD3BF0}" type="pres">
      <dgm:prSet presAssocID="{AE435F96-CA8B-4D64-8ABF-77AD86D083ED}" presName="Name37" presStyleLbl="parChTrans1D3" presStyleIdx="0" presStyleCnt="1"/>
      <dgm:spPr/>
      <dgm:t>
        <a:bodyPr/>
        <a:lstStyle/>
        <a:p>
          <a:endParaRPr lang="en-GB"/>
        </a:p>
      </dgm:t>
    </dgm:pt>
    <dgm:pt modelId="{9722FBDE-EA74-4A70-B5EC-F5DCD4E45E33}" type="pres">
      <dgm:prSet presAssocID="{9DACED7E-3DD7-4AFC-A213-CA3D1A194756}" presName="hierRoot2" presStyleCnt="0">
        <dgm:presLayoutVars>
          <dgm:hierBranch val="init"/>
        </dgm:presLayoutVars>
      </dgm:prSet>
      <dgm:spPr/>
    </dgm:pt>
    <dgm:pt modelId="{A8E5BC7E-E745-483C-A2D5-CF8C614AAABA}" type="pres">
      <dgm:prSet presAssocID="{9DACED7E-3DD7-4AFC-A213-CA3D1A194756}" presName="rootComposite" presStyleCnt="0"/>
      <dgm:spPr/>
    </dgm:pt>
    <dgm:pt modelId="{E753C64D-D75D-4149-B59D-91D18A2EDF72}" type="pres">
      <dgm:prSet presAssocID="{9DACED7E-3DD7-4AFC-A213-CA3D1A194756}" presName="rootText" presStyleLbl="node3" presStyleIdx="0" presStyleCnt="1">
        <dgm:presLayoutVars>
          <dgm:chPref val="3"/>
        </dgm:presLayoutVars>
      </dgm:prSet>
      <dgm:spPr/>
      <dgm:t>
        <a:bodyPr/>
        <a:lstStyle/>
        <a:p>
          <a:endParaRPr lang="en-GB"/>
        </a:p>
      </dgm:t>
    </dgm:pt>
    <dgm:pt modelId="{68BED3F3-1A4F-492A-8745-3C2A82B65E73}" type="pres">
      <dgm:prSet presAssocID="{9DACED7E-3DD7-4AFC-A213-CA3D1A194756}" presName="rootConnector" presStyleLbl="node3" presStyleIdx="0" presStyleCnt="1"/>
      <dgm:spPr/>
      <dgm:t>
        <a:bodyPr/>
        <a:lstStyle/>
        <a:p>
          <a:endParaRPr lang="en-GB"/>
        </a:p>
      </dgm:t>
    </dgm:pt>
    <dgm:pt modelId="{55FE280A-1B05-487C-970A-294B1D3A7E6C}" type="pres">
      <dgm:prSet presAssocID="{9DACED7E-3DD7-4AFC-A213-CA3D1A194756}" presName="hierChild4" presStyleCnt="0"/>
      <dgm:spPr/>
    </dgm:pt>
    <dgm:pt modelId="{534F7A3E-219C-43A6-8632-8C9184DF63A2}" type="pres">
      <dgm:prSet presAssocID="{9DACED7E-3DD7-4AFC-A213-CA3D1A194756}" presName="hierChild5" presStyleCnt="0"/>
      <dgm:spPr/>
    </dgm:pt>
    <dgm:pt modelId="{C4900111-3740-488D-8045-4561B2B7C37C}" type="pres">
      <dgm:prSet presAssocID="{0C00DBE7-FBE7-487C-A8A4-420600E826DF}" presName="hierChild5" presStyleCnt="0"/>
      <dgm:spPr/>
    </dgm:pt>
    <dgm:pt modelId="{572CF96B-F679-424D-AF28-DA01D0702130}" type="pres">
      <dgm:prSet presAssocID="{08E68EDD-5A76-43BA-BF43-51559F984ABD}" presName="hierChild3" presStyleCnt="0"/>
      <dgm:spPr/>
    </dgm:pt>
  </dgm:ptLst>
  <dgm:cxnLst>
    <dgm:cxn modelId="{F1C01961-D002-4CE0-8D2F-E0EB8C02862E}" type="presOf" srcId="{0C00DBE7-FBE7-487C-A8A4-420600E826DF}" destId="{CD386D55-E332-454F-BB70-9B7E9ACA426F}" srcOrd="1" destOrd="0" presId="urn:microsoft.com/office/officeart/2005/8/layout/orgChart1"/>
    <dgm:cxn modelId="{03FB3A07-49F1-4D02-A24C-FC93CD591F74}" type="presOf" srcId="{9DACED7E-3DD7-4AFC-A213-CA3D1A194756}" destId="{E753C64D-D75D-4149-B59D-91D18A2EDF72}" srcOrd="0" destOrd="0" presId="urn:microsoft.com/office/officeart/2005/8/layout/orgChart1"/>
    <dgm:cxn modelId="{0AF72729-D74B-4E2C-AAB9-6EA897A8C5EF}" type="presOf" srcId="{C7D33797-F8B7-43F1-AD87-06D102EA3E94}" destId="{145AEDA8-77B5-4216-A11A-DE2886602429}" srcOrd="0" destOrd="0" presId="urn:microsoft.com/office/officeart/2005/8/layout/orgChart1"/>
    <dgm:cxn modelId="{EAE8B4F2-7B7D-47F4-8D3E-E5CF022AD935}" srcId="{0C00DBE7-FBE7-487C-A8A4-420600E826DF}" destId="{9DACED7E-3DD7-4AFC-A213-CA3D1A194756}" srcOrd="0" destOrd="0" parTransId="{AE435F96-CA8B-4D64-8ABF-77AD86D083ED}" sibTransId="{910B05C7-7C21-41F6-A13D-1F4567C1DA7E}"/>
    <dgm:cxn modelId="{D30EA177-9A22-4C54-A863-B645675CEECF}" type="presOf" srcId="{5CCF587D-1A72-45BC-9040-278E9D828D2C}" destId="{03C0F98C-7FD9-4396-8112-A8CF8EF3284A}" srcOrd="0" destOrd="0" presId="urn:microsoft.com/office/officeart/2005/8/layout/orgChart1"/>
    <dgm:cxn modelId="{739E3B21-89C0-4D8A-95A8-90C991CCF532}" type="presOf" srcId="{9DACED7E-3DD7-4AFC-A213-CA3D1A194756}" destId="{68BED3F3-1A4F-492A-8745-3C2A82B65E73}" srcOrd="1" destOrd="0" presId="urn:microsoft.com/office/officeart/2005/8/layout/orgChart1"/>
    <dgm:cxn modelId="{CBD97160-74F4-4EB2-8CF8-DB40F32609A9}" type="presOf" srcId="{08E68EDD-5A76-43BA-BF43-51559F984ABD}" destId="{0948FA9A-88FD-4226-8A82-27442926D312}" srcOrd="1" destOrd="0" presId="urn:microsoft.com/office/officeart/2005/8/layout/orgChart1"/>
    <dgm:cxn modelId="{528B7916-3F26-4207-ABF2-51B78B7251CD}" type="presOf" srcId="{0C00DBE7-FBE7-487C-A8A4-420600E826DF}" destId="{BD326A77-133C-4545-9ABA-F0CF07EC6B9A}" srcOrd="0" destOrd="0" presId="urn:microsoft.com/office/officeart/2005/8/layout/orgChart1"/>
    <dgm:cxn modelId="{F00412C9-3CC4-42D0-80C2-BD75BE4F81C8}" type="presOf" srcId="{AE435F96-CA8B-4D64-8ABF-77AD86D083ED}" destId="{81048AC8-AC24-49CE-843F-E720D4CD3BF0}" srcOrd="0" destOrd="0" presId="urn:microsoft.com/office/officeart/2005/8/layout/orgChart1"/>
    <dgm:cxn modelId="{70A7BA41-CA9D-4D73-8257-9928DEA0CD32}" type="presOf" srcId="{08E68EDD-5A76-43BA-BF43-51559F984ABD}" destId="{A4318070-A8FD-429B-AA6A-9812CF4B10C5}" srcOrd="0" destOrd="0" presId="urn:microsoft.com/office/officeart/2005/8/layout/orgChart1"/>
    <dgm:cxn modelId="{ECDC6575-3BBA-4A99-AAEE-38028A052372}" srcId="{08E68EDD-5A76-43BA-BF43-51559F984ABD}" destId="{0C00DBE7-FBE7-487C-A8A4-420600E826DF}" srcOrd="0" destOrd="0" parTransId="{C7D33797-F8B7-43F1-AD87-06D102EA3E94}" sibTransId="{7E96C4FF-2CF5-4A8C-B347-2D386C94D6E1}"/>
    <dgm:cxn modelId="{7B5443CF-EB2E-4460-BA14-2443394330E6}" srcId="{5CCF587D-1A72-45BC-9040-278E9D828D2C}" destId="{08E68EDD-5A76-43BA-BF43-51559F984ABD}" srcOrd="0" destOrd="0" parTransId="{C3B7C640-D896-47AC-9F19-6F862191E61A}" sibTransId="{9D6838BD-D4E0-4481-B3C9-9A6369FCC184}"/>
    <dgm:cxn modelId="{56D89D44-3D52-44CA-92A4-7A70BF550662}" type="presParOf" srcId="{03C0F98C-7FD9-4396-8112-A8CF8EF3284A}" destId="{9293B814-95BA-4E0D-B413-05DAD2159CC9}" srcOrd="0" destOrd="0" presId="urn:microsoft.com/office/officeart/2005/8/layout/orgChart1"/>
    <dgm:cxn modelId="{DB4B7015-FB2D-4EA5-9A41-C837E69D9ACA}" type="presParOf" srcId="{9293B814-95BA-4E0D-B413-05DAD2159CC9}" destId="{7DD2E41B-FEE6-4290-83BE-F8DAD18D01DF}" srcOrd="0" destOrd="0" presId="urn:microsoft.com/office/officeart/2005/8/layout/orgChart1"/>
    <dgm:cxn modelId="{995EDC8D-A34A-4702-8ACD-3147096D7077}" type="presParOf" srcId="{7DD2E41B-FEE6-4290-83BE-F8DAD18D01DF}" destId="{A4318070-A8FD-429B-AA6A-9812CF4B10C5}" srcOrd="0" destOrd="0" presId="urn:microsoft.com/office/officeart/2005/8/layout/orgChart1"/>
    <dgm:cxn modelId="{953DA84F-D53D-41B3-91DF-FF207F1CF482}" type="presParOf" srcId="{7DD2E41B-FEE6-4290-83BE-F8DAD18D01DF}" destId="{0948FA9A-88FD-4226-8A82-27442926D312}" srcOrd="1" destOrd="0" presId="urn:microsoft.com/office/officeart/2005/8/layout/orgChart1"/>
    <dgm:cxn modelId="{3B8A8966-11C8-4EAD-A8EC-93BEE5ACC80E}" type="presParOf" srcId="{9293B814-95BA-4E0D-B413-05DAD2159CC9}" destId="{CBD2869B-1E90-4F36-8006-BD9012F55D8C}" srcOrd="1" destOrd="0" presId="urn:microsoft.com/office/officeart/2005/8/layout/orgChart1"/>
    <dgm:cxn modelId="{ACE8205D-269D-4FF5-AFEA-2D489EEA1CAA}" type="presParOf" srcId="{CBD2869B-1E90-4F36-8006-BD9012F55D8C}" destId="{145AEDA8-77B5-4216-A11A-DE2886602429}" srcOrd="0" destOrd="0" presId="urn:microsoft.com/office/officeart/2005/8/layout/orgChart1"/>
    <dgm:cxn modelId="{0C2FB723-083C-442E-8F43-50903C984E74}" type="presParOf" srcId="{CBD2869B-1E90-4F36-8006-BD9012F55D8C}" destId="{D65893CC-0022-4B2D-A341-87AEE83A8F6F}" srcOrd="1" destOrd="0" presId="urn:microsoft.com/office/officeart/2005/8/layout/orgChart1"/>
    <dgm:cxn modelId="{03C6BC3B-4BB6-408C-9ECF-A62EFD586320}" type="presParOf" srcId="{D65893CC-0022-4B2D-A341-87AEE83A8F6F}" destId="{983CB229-FB12-4BC2-A25B-E7ECBDA357B0}" srcOrd="0" destOrd="0" presId="urn:microsoft.com/office/officeart/2005/8/layout/orgChart1"/>
    <dgm:cxn modelId="{7A6D3D0E-458A-4FDC-9C04-35A1A33FEC4B}" type="presParOf" srcId="{983CB229-FB12-4BC2-A25B-E7ECBDA357B0}" destId="{BD326A77-133C-4545-9ABA-F0CF07EC6B9A}" srcOrd="0" destOrd="0" presId="urn:microsoft.com/office/officeart/2005/8/layout/orgChart1"/>
    <dgm:cxn modelId="{B2788328-7357-492E-8A62-52855CFE3FA3}" type="presParOf" srcId="{983CB229-FB12-4BC2-A25B-E7ECBDA357B0}" destId="{CD386D55-E332-454F-BB70-9B7E9ACA426F}" srcOrd="1" destOrd="0" presId="urn:microsoft.com/office/officeart/2005/8/layout/orgChart1"/>
    <dgm:cxn modelId="{DA3CD1B1-5252-4575-B8DA-E5F22B42CEE0}" type="presParOf" srcId="{D65893CC-0022-4B2D-A341-87AEE83A8F6F}" destId="{99EC3819-F143-4F0D-A066-D8BBA4BEBF8D}" srcOrd="1" destOrd="0" presId="urn:microsoft.com/office/officeart/2005/8/layout/orgChart1"/>
    <dgm:cxn modelId="{7BE22C2C-8B11-492C-88BC-3950EDA17B29}" type="presParOf" srcId="{99EC3819-F143-4F0D-A066-D8BBA4BEBF8D}" destId="{81048AC8-AC24-49CE-843F-E720D4CD3BF0}" srcOrd="0" destOrd="0" presId="urn:microsoft.com/office/officeart/2005/8/layout/orgChart1"/>
    <dgm:cxn modelId="{5FC94A50-4D88-4704-A777-9C38BB1F1AD5}" type="presParOf" srcId="{99EC3819-F143-4F0D-A066-D8BBA4BEBF8D}" destId="{9722FBDE-EA74-4A70-B5EC-F5DCD4E45E33}" srcOrd="1" destOrd="0" presId="urn:microsoft.com/office/officeart/2005/8/layout/orgChart1"/>
    <dgm:cxn modelId="{B05E7619-68CB-4498-898C-6346406B9C8B}" type="presParOf" srcId="{9722FBDE-EA74-4A70-B5EC-F5DCD4E45E33}" destId="{A8E5BC7E-E745-483C-A2D5-CF8C614AAABA}" srcOrd="0" destOrd="0" presId="urn:microsoft.com/office/officeart/2005/8/layout/orgChart1"/>
    <dgm:cxn modelId="{A5934EE2-FF0B-4BF8-9ED9-9E523469CFC0}" type="presParOf" srcId="{A8E5BC7E-E745-483C-A2D5-CF8C614AAABA}" destId="{E753C64D-D75D-4149-B59D-91D18A2EDF72}" srcOrd="0" destOrd="0" presId="urn:microsoft.com/office/officeart/2005/8/layout/orgChart1"/>
    <dgm:cxn modelId="{EFC2B790-114A-4F09-A459-78AFF61F2164}" type="presParOf" srcId="{A8E5BC7E-E745-483C-A2D5-CF8C614AAABA}" destId="{68BED3F3-1A4F-492A-8745-3C2A82B65E73}" srcOrd="1" destOrd="0" presId="urn:microsoft.com/office/officeart/2005/8/layout/orgChart1"/>
    <dgm:cxn modelId="{3C2F52F9-9D6E-45A6-9B46-D4B4B23E8CC5}" type="presParOf" srcId="{9722FBDE-EA74-4A70-B5EC-F5DCD4E45E33}" destId="{55FE280A-1B05-487C-970A-294B1D3A7E6C}" srcOrd="1" destOrd="0" presId="urn:microsoft.com/office/officeart/2005/8/layout/orgChart1"/>
    <dgm:cxn modelId="{2C17B2D1-6F9D-455A-9556-BADE510FA462}" type="presParOf" srcId="{9722FBDE-EA74-4A70-B5EC-F5DCD4E45E33}" destId="{534F7A3E-219C-43A6-8632-8C9184DF63A2}" srcOrd="2" destOrd="0" presId="urn:microsoft.com/office/officeart/2005/8/layout/orgChart1"/>
    <dgm:cxn modelId="{0AB9A429-21CE-476C-8417-7D225772E08F}" type="presParOf" srcId="{D65893CC-0022-4B2D-A341-87AEE83A8F6F}" destId="{C4900111-3740-488D-8045-4561B2B7C37C}" srcOrd="2" destOrd="0" presId="urn:microsoft.com/office/officeart/2005/8/layout/orgChart1"/>
    <dgm:cxn modelId="{860290DB-B9D8-490F-9B01-3E780577D491}" type="presParOf" srcId="{9293B814-95BA-4E0D-B413-05DAD2159CC9}" destId="{572CF96B-F679-424D-AF28-DA01D070213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48AC8-AC24-49CE-843F-E720D4CD3BF0}">
      <dsp:nvSpPr>
        <dsp:cNvPr id="0" name=""/>
        <dsp:cNvSpPr/>
      </dsp:nvSpPr>
      <dsp:spPr>
        <a:xfrm>
          <a:off x="2304958" y="1560329"/>
          <a:ext cx="193247" cy="592625"/>
        </a:xfrm>
        <a:custGeom>
          <a:avLst/>
          <a:gdLst/>
          <a:ahLst/>
          <a:cxnLst/>
          <a:rect l="0" t="0" r="0" b="0"/>
          <a:pathLst>
            <a:path>
              <a:moveTo>
                <a:pt x="0" y="0"/>
              </a:moveTo>
              <a:lnTo>
                <a:pt x="0" y="592625"/>
              </a:lnTo>
              <a:lnTo>
                <a:pt x="193247" y="5926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5AEDA8-77B5-4216-A11A-DE2886602429}">
      <dsp:nvSpPr>
        <dsp:cNvPr id="0" name=""/>
        <dsp:cNvSpPr/>
      </dsp:nvSpPr>
      <dsp:spPr>
        <a:xfrm>
          <a:off x="2774565" y="645624"/>
          <a:ext cx="91440" cy="270546"/>
        </a:xfrm>
        <a:custGeom>
          <a:avLst/>
          <a:gdLst/>
          <a:ahLst/>
          <a:cxnLst/>
          <a:rect l="0" t="0" r="0" b="0"/>
          <a:pathLst>
            <a:path>
              <a:moveTo>
                <a:pt x="45720" y="0"/>
              </a:moveTo>
              <a:lnTo>
                <a:pt x="45720" y="270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18070-A8FD-429B-AA6A-9812CF4B10C5}">
      <dsp:nvSpPr>
        <dsp:cNvPr id="0" name=""/>
        <dsp:cNvSpPr/>
      </dsp:nvSpPr>
      <dsp:spPr>
        <a:xfrm>
          <a:off x="2176127" y="1465"/>
          <a:ext cx="1288316" cy="644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SMT Team Lead</a:t>
          </a:r>
        </a:p>
      </dsp:txBody>
      <dsp:txXfrm>
        <a:off x="2176127" y="1465"/>
        <a:ext cx="1288316" cy="644158"/>
      </dsp:txXfrm>
    </dsp:sp>
    <dsp:sp modelId="{BD326A77-133C-4545-9ABA-F0CF07EC6B9A}">
      <dsp:nvSpPr>
        <dsp:cNvPr id="0" name=""/>
        <dsp:cNvSpPr/>
      </dsp:nvSpPr>
      <dsp:spPr>
        <a:xfrm>
          <a:off x="2176127" y="916170"/>
          <a:ext cx="1288316" cy="644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PDU Team Lead</a:t>
          </a:r>
        </a:p>
      </dsp:txBody>
      <dsp:txXfrm>
        <a:off x="2176127" y="916170"/>
        <a:ext cx="1288316" cy="644158"/>
      </dsp:txXfrm>
    </dsp:sp>
    <dsp:sp modelId="{E753C64D-D75D-4149-B59D-91D18A2EDF72}">
      <dsp:nvSpPr>
        <dsp:cNvPr id="0" name=""/>
        <dsp:cNvSpPr/>
      </dsp:nvSpPr>
      <dsp:spPr>
        <a:xfrm>
          <a:off x="2498206" y="1830875"/>
          <a:ext cx="1288316" cy="644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Adminstrator</a:t>
          </a:r>
        </a:p>
      </dsp:txBody>
      <dsp:txXfrm>
        <a:off x="2498206" y="1830875"/>
        <a:ext cx="1288316" cy="644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2019-07-17T15:41:00Z</cp:lastPrinted>
  <dcterms:created xsi:type="dcterms:W3CDTF">2019-07-22T11:12:00Z</dcterms:created>
  <dcterms:modified xsi:type="dcterms:W3CDTF">2019-07-22T11:12:00Z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