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843B1">
                              <w:rPr>
                                <w:color w:val="FFFFFF"/>
                                <w:sz w:val="44"/>
                                <w:szCs w:val="44"/>
                                <w:lang w:val="en-AU"/>
                              </w:rPr>
                              <w:t>Senior Lead and Support Head 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843B1">
                        <w:rPr>
                          <w:color w:val="FFFFFF"/>
                          <w:sz w:val="44"/>
                          <w:szCs w:val="44"/>
                          <w:lang w:val="en-AU"/>
                        </w:rPr>
                        <w:t>Senior Lead and Support Head 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A71CE" w:rsidP="00161F93">
            <w:pPr>
              <w:spacing w:before="20" w:after="20"/>
              <w:jc w:val="left"/>
              <w:rPr>
                <w:rFonts w:cs="Arial"/>
                <w:color w:val="000000"/>
                <w:szCs w:val="20"/>
              </w:rPr>
            </w:pPr>
            <w:r>
              <w:rPr>
                <w:rFonts w:cs="Arial"/>
                <w:color w:val="000000"/>
                <w:szCs w:val="20"/>
              </w:rPr>
              <w:t xml:space="preserve">Food Service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3ED7" w:rsidP="00EA71CE">
            <w:pPr>
              <w:pStyle w:val="Heading2"/>
              <w:rPr>
                <w:b w:val="0"/>
                <w:lang w:val="en-CA"/>
              </w:rPr>
            </w:pPr>
            <w:r>
              <w:rPr>
                <w:b w:val="0"/>
                <w:sz w:val="18"/>
                <w:lang w:val="en-CA"/>
              </w:rPr>
              <w:t>Senior Lead and Support Head Chef</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363ED7" w:rsidP="004B2221">
            <w:pPr>
              <w:spacing w:before="20" w:after="20"/>
              <w:jc w:val="left"/>
              <w:rPr>
                <w:rFonts w:cs="Arial"/>
                <w:color w:val="000000"/>
                <w:szCs w:val="20"/>
              </w:rPr>
            </w:pPr>
            <w:r>
              <w:rPr>
                <w:rFonts w:cs="Arial"/>
                <w:color w:val="000000"/>
                <w:szCs w:val="20"/>
              </w:rPr>
              <w:t>Senior Lead and Support Head Chef</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63ED7" w:rsidP="00366A73">
            <w:pPr>
              <w:spacing w:before="20" w:after="20"/>
              <w:jc w:val="left"/>
              <w:rPr>
                <w:rFonts w:cs="Arial"/>
                <w:color w:val="000000"/>
                <w:szCs w:val="20"/>
              </w:rPr>
            </w:pPr>
            <w:r>
              <w:rPr>
                <w:rFonts w:cs="Arial"/>
                <w:color w:val="000000"/>
                <w:szCs w:val="20"/>
              </w:rPr>
              <w:t>GSM</w:t>
            </w:r>
            <w:r w:rsidR="00832B03">
              <w:rPr>
                <w:rFonts w:cs="Arial"/>
                <w:color w:val="000000"/>
                <w:szCs w:val="20"/>
              </w:rPr>
              <w:t xml:space="preserve"> Chivas Brothers</w:t>
            </w:r>
            <w:r w:rsidR="00E843B1">
              <w:rPr>
                <w:rFonts w:cs="Arial"/>
                <w:color w:val="000000"/>
                <w:szCs w:val="20"/>
              </w:rPr>
              <w:t xml:space="preserve"> UK Ltd UK and Heineken UK</w:t>
            </w:r>
            <w:r>
              <w:rPr>
                <w:rFonts w:cs="Arial"/>
                <w:color w:val="000000"/>
                <w:szCs w:val="20"/>
              </w:rPr>
              <w:t xml:space="preserve"> Ltd</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BF4AA9" w:rsidP="00366A73">
            <w:pPr>
              <w:spacing w:before="20" w:after="20"/>
              <w:jc w:val="left"/>
              <w:rPr>
                <w:rFonts w:cs="Arial"/>
                <w:color w:val="000000"/>
                <w:szCs w:val="20"/>
              </w:rPr>
            </w:pPr>
            <w:r>
              <w:rPr>
                <w:rFonts w:cs="Arial"/>
                <w:color w:val="000000"/>
                <w:szCs w:val="20"/>
              </w:rPr>
              <w:t>Account</w:t>
            </w:r>
            <w:r w:rsidR="00363ED7">
              <w:rPr>
                <w:rFonts w:cs="Arial"/>
                <w:color w:val="000000"/>
                <w:szCs w:val="20"/>
              </w:rPr>
              <w:t xml:space="preserve">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843B1" w:rsidP="00161F93">
            <w:pPr>
              <w:spacing w:before="20" w:after="20"/>
              <w:jc w:val="left"/>
              <w:rPr>
                <w:rFonts w:cs="Arial"/>
                <w:color w:val="000000"/>
                <w:szCs w:val="20"/>
              </w:rPr>
            </w:pPr>
            <w:r>
              <w:rPr>
                <w:rFonts w:cs="Arial"/>
                <w:color w:val="000000"/>
                <w:szCs w:val="20"/>
              </w:rPr>
              <w:t>Chivas Brothers UK Ltd</w:t>
            </w:r>
            <w:r w:rsidR="00363ED7">
              <w:rPr>
                <w:rFonts w:cs="Arial"/>
                <w:color w:val="000000"/>
                <w:szCs w:val="20"/>
              </w:rPr>
              <w:t xml:space="preserve"> and Heineken UK Ltd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A71CE" w:rsidRDefault="00EA71CE" w:rsidP="00F479E6">
            <w:pPr>
              <w:pStyle w:val="Puces4"/>
              <w:numPr>
                <w:ilvl w:val="0"/>
                <w:numId w:val="2"/>
              </w:numPr>
              <w:rPr>
                <w:color w:val="000000" w:themeColor="text1"/>
              </w:rPr>
            </w:pPr>
            <w:r>
              <w:rPr>
                <w:color w:val="000000" w:themeColor="text1"/>
              </w:rPr>
              <w:t>Deliver the foo</w:t>
            </w:r>
            <w:r w:rsidR="00363ED7">
              <w:rPr>
                <w:color w:val="000000" w:themeColor="text1"/>
              </w:rPr>
              <w:t>d programmes appropriate for Chivas Bro</w:t>
            </w:r>
            <w:r w:rsidR="00832B03">
              <w:rPr>
                <w:color w:val="000000" w:themeColor="text1"/>
              </w:rPr>
              <w:t>thers</w:t>
            </w:r>
            <w:r w:rsidR="00E843B1">
              <w:rPr>
                <w:color w:val="000000" w:themeColor="text1"/>
              </w:rPr>
              <w:t xml:space="preserve"> UK</w:t>
            </w:r>
            <w:r w:rsidR="00832B03">
              <w:rPr>
                <w:color w:val="000000" w:themeColor="text1"/>
              </w:rPr>
              <w:t xml:space="preserve"> Ltd and Heineken </w:t>
            </w:r>
            <w:r w:rsidR="00BF4AA9">
              <w:rPr>
                <w:color w:val="000000" w:themeColor="text1"/>
              </w:rPr>
              <w:t>UK</w:t>
            </w:r>
            <w:r w:rsidR="00363ED7">
              <w:rPr>
                <w:color w:val="000000" w:themeColor="text1"/>
              </w:rPr>
              <w:t xml:space="preserve"> Ltd</w:t>
            </w:r>
            <w:r>
              <w:rPr>
                <w:color w:val="000000" w:themeColor="text1"/>
              </w:rPr>
              <w:t xml:space="preserve"> </w:t>
            </w:r>
            <w:r w:rsidR="00F85789">
              <w:rPr>
                <w:color w:val="000000" w:themeColor="text1"/>
              </w:rPr>
              <w:t>in line</w:t>
            </w:r>
            <w:r>
              <w:rPr>
                <w:color w:val="000000" w:themeColor="text1"/>
              </w:rPr>
              <w:t xml:space="preserve"> with Sodexo brands</w:t>
            </w:r>
          </w:p>
          <w:p w:rsidR="00EA71CE" w:rsidRDefault="00EA71CE" w:rsidP="00F479E6">
            <w:pPr>
              <w:pStyle w:val="Puces4"/>
              <w:numPr>
                <w:ilvl w:val="0"/>
                <w:numId w:val="2"/>
              </w:numPr>
              <w:rPr>
                <w:color w:val="000000" w:themeColor="text1"/>
              </w:rPr>
            </w:pPr>
            <w:r>
              <w:rPr>
                <w:color w:val="000000" w:themeColor="text1"/>
              </w:rPr>
              <w:t>Drive profitability for both Sodexo and client through excellence in execution</w:t>
            </w:r>
          </w:p>
          <w:p w:rsidR="00EA71CE" w:rsidRDefault="00EA71CE" w:rsidP="00F479E6">
            <w:pPr>
              <w:pStyle w:val="Puces4"/>
              <w:numPr>
                <w:ilvl w:val="0"/>
                <w:numId w:val="2"/>
              </w:numPr>
              <w:rPr>
                <w:color w:val="000000" w:themeColor="text1"/>
              </w:rPr>
            </w:pPr>
            <w:r>
              <w:rPr>
                <w:color w:val="000000" w:themeColor="text1"/>
              </w:rPr>
              <w:t>Consult on designs and develop solutions for new kitchens, restaurant services</w:t>
            </w:r>
          </w:p>
          <w:p w:rsidR="00EA71CE" w:rsidRDefault="00EA71CE" w:rsidP="00F479E6">
            <w:pPr>
              <w:pStyle w:val="Puces4"/>
              <w:numPr>
                <w:ilvl w:val="0"/>
                <w:numId w:val="2"/>
              </w:numPr>
              <w:rPr>
                <w:color w:val="000000" w:themeColor="text1"/>
              </w:rPr>
            </w:pPr>
            <w:r>
              <w:rPr>
                <w:color w:val="000000" w:themeColor="text1"/>
              </w:rPr>
              <w:t>Project manage key projects in Food Transformation</w:t>
            </w:r>
          </w:p>
          <w:p w:rsidR="00EA71CE" w:rsidRDefault="00EA71CE" w:rsidP="00F479E6">
            <w:pPr>
              <w:pStyle w:val="Puces4"/>
              <w:numPr>
                <w:ilvl w:val="0"/>
                <w:numId w:val="2"/>
              </w:numPr>
              <w:rPr>
                <w:color w:val="000000" w:themeColor="text1"/>
              </w:rPr>
            </w:pPr>
            <w:r>
              <w:rPr>
                <w:color w:val="000000" w:themeColor="text1"/>
              </w:rPr>
              <w:t>Lead or consult the recruitment process on Key Food positions within our defined business portfolio</w:t>
            </w:r>
          </w:p>
          <w:p w:rsidR="00EA71CE" w:rsidRDefault="00EA71CE" w:rsidP="00F479E6">
            <w:pPr>
              <w:pStyle w:val="Puces4"/>
              <w:numPr>
                <w:ilvl w:val="0"/>
                <w:numId w:val="2"/>
              </w:numPr>
              <w:rPr>
                <w:color w:val="000000" w:themeColor="text1"/>
              </w:rPr>
            </w:pPr>
            <w:r>
              <w:rPr>
                <w:color w:val="000000" w:themeColor="text1"/>
              </w:rPr>
              <w:t>Deliver on brand integrity with in all Sodexo run outlets</w:t>
            </w:r>
          </w:p>
          <w:p w:rsidR="00EA71CE" w:rsidRDefault="00EA71CE" w:rsidP="00F479E6">
            <w:pPr>
              <w:pStyle w:val="Puces4"/>
              <w:numPr>
                <w:ilvl w:val="0"/>
                <w:numId w:val="2"/>
              </w:numPr>
              <w:rPr>
                <w:color w:val="000000" w:themeColor="text1"/>
              </w:rPr>
            </w:pPr>
            <w:r>
              <w:rPr>
                <w:color w:val="000000" w:themeColor="text1"/>
              </w:rPr>
              <w:t xml:space="preserve">Develop and implementation of </w:t>
            </w:r>
            <w:r w:rsidR="0006026F">
              <w:rPr>
                <w:color w:val="000000" w:themeColor="text1"/>
              </w:rPr>
              <w:t xml:space="preserve">site </w:t>
            </w:r>
            <w:r>
              <w:rPr>
                <w:color w:val="000000" w:themeColor="text1"/>
              </w:rPr>
              <w:t>business and training plan</w:t>
            </w:r>
          </w:p>
          <w:p w:rsidR="00EA71CE" w:rsidRDefault="00EA71CE" w:rsidP="00F479E6">
            <w:pPr>
              <w:pStyle w:val="Puces4"/>
              <w:numPr>
                <w:ilvl w:val="0"/>
                <w:numId w:val="2"/>
              </w:numPr>
              <w:rPr>
                <w:color w:val="000000" w:themeColor="text1"/>
              </w:rPr>
            </w:pPr>
            <w:r>
              <w:rPr>
                <w:color w:val="000000" w:themeColor="text1"/>
              </w:rPr>
              <w:t>Strength in being ambassador of customer service t</w:t>
            </w:r>
            <w:r w:rsidR="0006026F">
              <w:rPr>
                <w:color w:val="000000" w:themeColor="text1"/>
              </w:rPr>
              <w:t>o</w:t>
            </w:r>
            <w:r>
              <w:rPr>
                <w:color w:val="000000" w:themeColor="text1"/>
              </w:rPr>
              <w:t xml:space="preserve"> the highest level; customer service excellence</w:t>
            </w:r>
          </w:p>
          <w:p w:rsidR="00EA71CE" w:rsidRDefault="00F85789" w:rsidP="00F479E6">
            <w:pPr>
              <w:pStyle w:val="Puces4"/>
              <w:numPr>
                <w:ilvl w:val="0"/>
                <w:numId w:val="2"/>
              </w:numPr>
              <w:rPr>
                <w:color w:val="000000" w:themeColor="text1"/>
              </w:rPr>
            </w:pPr>
            <w:r>
              <w:rPr>
                <w:color w:val="000000" w:themeColor="text1"/>
              </w:rPr>
              <w:t>Maintain</w:t>
            </w:r>
            <w:r w:rsidR="00EA71CE">
              <w:rPr>
                <w:color w:val="000000" w:themeColor="text1"/>
              </w:rPr>
              <w:t xml:space="preserve"> compliance with client and/or program contracts for all outlets</w:t>
            </w:r>
          </w:p>
          <w:p w:rsidR="00745A24" w:rsidRPr="00F479E6" w:rsidRDefault="00363ED7" w:rsidP="0006026F">
            <w:pPr>
              <w:pStyle w:val="Puces4"/>
              <w:numPr>
                <w:ilvl w:val="0"/>
                <w:numId w:val="2"/>
              </w:numPr>
              <w:rPr>
                <w:color w:val="000000" w:themeColor="text1"/>
              </w:rPr>
            </w:pPr>
            <w:r>
              <w:rPr>
                <w:color w:val="000000" w:themeColor="text1"/>
              </w:rPr>
              <w:t>Support holiday and sickness cover across Chivas Brothers</w:t>
            </w:r>
            <w:r w:rsidR="00E843B1">
              <w:rPr>
                <w:color w:val="000000" w:themeColor="text1"/>
              </w:rPr>
              <w:t xml:space="preserve"> UK</w:t>
            </w:r>
            <w:r>
              <w:rPr>
                <w:color w:val="000000" w:themeColor="text1"/>
              </w:rPr>
              <w:t xml:space="preserve"> Ltd and Heineken </w:t>
            </w:r>
            <w:r w:rsidR="00BF4AA9">
              <w:rPr>
                <w:color w:val="000000" w:themeColor="text1"/>
              </w:rPr>
              <w:t>UK</w:t>
            </w:r>
            <w:r>
              <w:rPr>
                <w:color w:val="000000" w:themeColor="text1"/>
              </w:rPr>
              <w:t xml:space="preserve"> Ltd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63ED7" w:rsidRDefault="00366A73" w:rsidP="00161F93">
            <w:pPr>
              <w:pStyle w:val="titregris"/>
              <w:framePr w:hSpace="0" w:wrap="auto" w:vAnchor="margin" w:hAnchor="text" w:xAlign="left" w:yAlign="inline"/>
              <w:rPr>
                <w:sz w:val="16"/>
                <w:szCs w:val="16"/>
              </w:rPr>
            </w:pPr>
            <w:r w:rsidRPr="00363ED7">
              <w:rPr>
                <w:color w:val="FF0000"/>
                <w:sz w:val="16"/>
                <w:szCs w:val="16"/>
              </w:rPr>
              <w:t>2.</w:t>
            </w:r>
            <w:r w:rsidRPr="00363ED7">
              <w:rPr>
                <w:sz w:val="16"/>
                <w:szCs w:val="16"/>
              </w:rPr>
              <w:t xml:space="preserve"> </w:t>
            </w:r>
            <w:r w:rsidRPr="00363ED7">
              <w:rPr>
                <w:sz w:val="16"/>
                <w:szCs w:val="16"/>
              </w:rPr>
              <w:tab/>
              <w:t xml:space="preserve">Dimensions </w:t>
            </w:r>
            <w:r w:rsidRPr="00363ED7">
              <w:rPr>
                <w:b w:val="0"/>
                <w:sz w:val="16"/>
                <w:szCs w:val="16"/>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363ED7" w:rsidRDefault="00363ED7" w:rsidP="00161F93">
            <w:pPr>
              <w:rPr>
                <w:sz w:val="16"/>
                <w:szCs w:val="16"/>
              </w:rPr>
            </w:pPr>
            <w:r w:rsidRPr="00363ED7">
              <w:rPr>
                <w:sz w:val="16"/>
                <w:szCs w:val="16"/>
              </w:rPr>
              <w:t>Revenue FY7</w:t>
            </w:r>
            <w:r w:rsidR="00366A73" w:rsidRPr="00363ED7">
              <w:rPr>
                <w:sz w:val="16"/>
                <w:szCs w:val="16"/>
              </w:rPr>
              <w:t>:</w:t>
            </w:r>
          </w:p>
        </w:tc>
        <w:tc>
          <w:tcPr>
            <w:tcW w:w="630" w:type="dxa"/>
            <w:gridSpan w:val="2"/>
            <w:vMerge w:val="restart"/>
            <w:tcBorders>
              <w:top w:val="dotted" w:sz="2" w:space="0" w:color="auto"/>
              <w:left w:val="nil"/>
              <w:right w:val="dotted" w:sz="2" w:space="0" w:color="auto"/>
            </w:tcBorders>
            <w:vAlign w:val="center"/>
          </w:tcPr>
          <w:p w:rsidR="00366A73" w:rsidRPr="00363ED7" w:rsidRDefault="00363ED7" w:rsidP="00161F93">
            <w:pPr>
              <w:rPr>
                <w:sz w:val="16"/>
                <w:szCs w:val="16"/>
              </w:rPr>
            </w:pPr>
            <w:r w:rsidRPr="00363ED7">
              <w:rPr>
                <w:sz w:val="16"/>
                <w:szCs w:val="16"/>
              </w:rPr>
              <w:t>€ TBC</w:t>
            </w:r>
          </w:p>
        </w:tc>
        <w:tc>
          <w:tcPr>
            <w:tcW w:w="1980" w:type="dxa"/>
            <w:gridSpan w:val="2"/>
            <w:tcBorders>
              <w:top w:val="dotted" w:sz="2" w:space="0" w:color="auto"/>
              <w:left w:val="dotted" w:sz="2" w:space="0" w:color="auto"/>
              <w:bottom w:val="dotted" w:sz="4" w:space="0" w:color="auto"/>
              <w:right w:val="nil"/>
            </w:tcBorders>
            <w:vAlign w:val="center"/>
          </w:tcPr>
          <w:p w:rsidR="00366A73" w:rsidRPr="00363ED7" w:rsidRDefault="00366A73" w:rsidP="00EA71CE">
            <w:pPr>
              <w:rPr>
                <w:sz w:val="16"/>
                <w:szCs w:val="16"/>
              </w:rPr>
            </w:pPr>
            <w:r w:rsidRPr="00363ED7">
              <w:rPr>
                <w:sz w:val="16"/>
                <w:szCs w:val="16"/>
              </w:rPr>
              <w:t>EBIT growth:</w:t>
            </w:r>
            <w:r w:rsidR="00EA71CE" w:rsidRPr="00363ED7">
              <w:rPr>
                <w:sz w:val="16"/>
                <w:szCs w:val="16"/>
              </w:rPr>
              <w:t xml:space="preserve"> </w:t>
            </w:r>
          </w:p>
        </w:tc>
        <w:tc>
          <w:tcPr>
            <w:tcW w:w="540" w:type="dxa"/>
            <w:tcBorders>
              <w:top w:val="dotted" w:sz="2" w:space="0" w:color="auto"/>
              <w:left w:val="nil"/>
              <w:bottom w:val="dotted" w:sz="4" w:space="0" w:color="auto"/>
              <w:right w:val="dotted" w:sz="4" w:space="0" w:color="auto"/>
            </w:tcBorders>
            <w:vAlign w:val="center"/>
          </w:tcPr>
          <w:p w:rsidR="00366A73" w:rsidRPr="00363ED7" w:rsidRDefault="00363ED7" w:rsidP="00161F93">
            <w:pPr>
              <w:rPr>
                <w:sz w:val="16"/>
                <w:szCs w:val="16"/>
              </w:rPr>
            </w:pPr>
            <w:r w:rsidRPr="00363ED7">
              <w:rPr>
                <w:sz w:val="16"/>
                <w:szCs w:val="16"/>
              </w:rPr>
              <w:t>TBC</w:t>
            </w:r>
          </w:p>
        </w:tc>
        <w:tc>
          <w:tcPr>
            <w:tcW w:w="810" w:type="dxa"/>
            <w:vMerge w:val="restart"/>
            <w:tcBorders>
              <w:top w:val="dotted" w:sz="2" w:space="0" w:color="auto"/>
              <w:left w:val="dotted" w:sz="4" w:space="0" w:color="auto"/>
              <w:right w:val="nil"/>
            </w:tcBorders>
            <w:vAlign w:val="center"/>
          </w:tcPr>
          <w:p w:rsidR="00366A73" w:rsidRPr="00363ED7" w:rsidRDefault="00366A73" w:rsidP="00161F93">
            <w:pPr>
              <w:rPr>
                <w:sz w:val="16"/>
                <w:szCs w:val="16"/>
              </w:rPr>
            </w:pPr>
            <w:r w:rsidRPr="00363ED7">
              <w:rPr>
                <w:sz w:val="16"/>
                <w:szCs w:val="16"/>
              </w:rPr>
              <w:t>Growth type:</w:t>
            </w:r>
          </w:p>
        </w:tc>
        <w:tc>
          <w:tcPr>
            <w:tcW w:w="900" w:type="dxa"/>
            <w:vMerge w:val="restart"/>
            <w:tcBorders>
              <w:top w:val="dotted" w:sz="2" w:space="0" w:color="auto"/>
              <w:left w:val="nil"/>
              <w:right w:val="nil"/>
            </w:tcBorders>
            <w:vAlign w:val="center"/>
          </w:tcPr>
          <w:p w:rsidR="00366A73" w:rsidRPr="00363ED7" w:rsidRDefault="00363ED7" w:rsidP="00161F93">
            <w:pPr>
              <w:rPr>
                <w:sz w:val="16"/>
                <w:szCs w:val="16"/>
              </w:rPr>
            </w:pPr>
            <w:r w:rsidRPr="00363ED7">
              <w:rPr>
                <w:sz w:val="16"/>
                <w:szCs w:val="16"/>
              </w:rPr>
              <w:t>NA</w:t>
            </w:r>
          </w:p>
        </w:tc>
        <w:tc>
          <w:tcPr>
            <w:tcW w:w="1260" w:type="dxa"/>
            <w:vMerge w:val="restart"/>
            <w:tcBorders>
              <w:top w:val="dotted" w:sz="2" w:space="0" w:color="auto"/>
              <w:left w:val="dotted" w:sz="4" w:space="0" w:color="auto"/>
              <w:right w:val="nil"/>
            </w:tcBorders>
            <w:vAlign w:val="center"/>
          </w:tcPr>
          <w:p w:rsidR="00366A73" w:rsidRPr="00363ED7" w:rsidRDefault="00366A73" w:rsidP="00161F93">
            <w:pPr>
              <w:rPr>
                <w:sz w:val="16"/>
                <w:szCs w:val="16"/>
              </w:rPr>
            </w:pPr>
            <w:r w:rsidRPr="00363ED7">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3ED7" w:rsidP="00161F93">
            <w:pPr>
              <w:rPr>
                <w:sz w:val="18"/>
                <w:szCs w:val="18"/>
              </w:rPr>
            </w:pPr>
            <w:r>
              <w:rPr>
                <w:sz w:val="18"/>
                <w:szCs w:val="18"/>
              </w:rPr>
              <w:t>NA</w:t>
            </w:r>
          </w:p>
        </w:tc>
        <w:tc>
          <w:tcPr>
            <w:tcW w:w="1800" w:type="dxa"/>
            <w:vMerge w:val="restart"/>
            <w:tcBorders>
              <w:top w:val="dotted" w:sz="2" w:space="0" w:color="auto"/>
              <w:left w:val="dotted" w:sz="4" w:space="0" w:color="auto"/>
              <w:right w:val="nil"/>
            </w:tcBorders>
            <w:vAlign w:val="center"/>
          </w:tcPr>
          <w:p w:rsidR="00366A73" w:rsidRPr="00363ED7" w:rsidRDefault="00366A73" w:rsidP="00161F93">
            <w:pPr>
              <w:rPr>
                <w:sz w:val="16"/>
                <w:szCs w:val="16"/>
              </w:rPr>
            </w:pPr>
            <w:r w:rsidRPr="00363ED7">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363ED7" w:rsidRDefault="00363ED7" w:rsidP="00161F93">
            <w:pPr>
              <w:rPr>
                <w:sz w:val="16"/>
                <w:szCs w:val="16"/>
              </w:rPr>
            </w:pPr>
            <w:r w:rsidRPr="00363ED7">
              <w:rPr>
                <w:sz w:val="16"/>
                <w:szCs w:val="16"/>
              </w:rPr>
              <w:t>CS</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363ED7" w:rsidRDefault="00366A73" w:rsidP="00161F93">
            <w:pPr>
              <w:rPr>
                <w:sz w:val="16"/>
                <w:szCs w:val="16"/>
              </w:rPr>
            </w:pPr>
            <w:r w:rsidRPr="00363ED7">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363ED7" w:rsidRDefault="00363ED7" w:rsidP="00161F93">
            <w:pPr>
              <w:rPr>
                <w:sz w:val="16"/>
                <w:szCs w:val="16"/>
              </w:rPr>
            </w:pPr>
            <w:r w:rsidRPr="00363ED7">
              <w:rPr>
                <w:sz w:val="16"/>
                <w:szCs w:val="16"/>
              </w:rPr>
              <w:t>TBC</w:t>
            </w:r>
          </w:p>
        </w:tc>
        <w:tc>
          <w:tcPr>
            <w:tcW w:w="810" w:type="dxa"/>
            <w:vMerge/>
            <w:tcBorders>
              <w:left w:val="dotted" w:sz="4" w:space="0" w:color="auto"/>
              <w:right w:val="nil"/>
            </w:tcBorders>
            <w:vAlign w:val="center"/>
          </w:tcPr>
          <w:p w:rsidR="00366A73" w:rsidRPr="00363ED7" w:rsidRDefault="00366A73" w:rsidP="00161F93">
            <w:pPr>
              <w:rPr>
                <w:sz w:val="16"/>
                <w:szCs w:val="16"/>
              </w:rPr>
            </w:pPr>
          </w:p>
        </w:tc>
        <w:tc>
          <w:tcPr>
            <w:tcW w:w="900" w:type="dxa"/>
            <w:vMerge/>
            <w:tcBorders>
              <w:left w:val="nil"/>
              <w:right w:val="nil"/>
            </w:tcBorders>
            <w:vAlign w:val="center"/>
          </w:tcPr>
          <w:p w:rsidR="00366A73" w:rsidRPr="00363ED7"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363ED7"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363ED7"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363ED7" w:rsidRDefault="00366A73" w:rsidP="00161F93">
            <w:pPr>
              <w:rPr>
                <w:sz w:val="16"/>
                <w:szCs w:val="16"/>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363ED7" w:rsidRDefault="00366A73" w:rsidP="00161F93">
            <w:pPr>
              <w:rPr>
                <w:sz w:val="16"/>
                <w:szCs w:val="16"/>
              </w:rPr>
            </w:pPr>
            <w:r w:rsidRPr="00363ED7">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363ED7" w:rsidRDefault="00363ED7" w:rsidP="00161F93">
            <w:pPr>
              <w:rPr>
                <w:sz w:val="16"/>
                <w:szCs w:val="16"/>
              </w:rPr>
            </w:pPr>
            <w:r w:rsidRPr="00363ED7">
              <w:rPr>
                <w:sz w:val="16"/>
                <w:szCs w:val="16"/>
              </w:rPr>
              <w:t>TBC</w:t>
            </w:r>
          </w:p>
        </w:tc>
        <w:tc>
          <w:tcPr>
            <w:tcW w:w="810" w:type="dxa"/>
            <w:vMerge/>
            <w:tcBorders>
              <w:left w:val="dotted" w:sz="4" w:space="0" w:color="auto"/>
              <w:right w:val="nil"/>
            </w:tcBorders>
            <w:vAlign w:val="center"/>
          </w:tcPr>
          <w:p w:rsidR="00366A73" w:rsidRPr="00363ED7" w:rsidRDefault="00366A73" w:rsidP="00161F93">
            <w:pPr>
              <w:rPr>
                <w:sz w:val="16"/>
                <w:szCs w:val="16"/>
              </w:rPr>
            </w:pPr>
          </w:p>
        </w:tc>
        <w:tc>
          <w:tcPr>
            <w:tcW w:w="900" w:type="dxa"/>
            <w:vMerge/>
            <w:tcBorders>
              <w:left w:val="nil"/>
              <w:right w:val="nil"/>
            </w:tcBorders>
            <w:vAlign w:val="center"/>
          </w:tcPr>
          <w:p w:rsidR="00366A73" w:rsidRPr="00363ED7"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363ED7" w:rsidRDefault="00366A73" w:rsidP="00161F93">
            <w:pPr>
              <w:rPr>
                <w:sz w:val="16"/>
                <w:szCs w:val="16"/>
              </w:rPr>
            </w:pPr>
            <w:r w:rsidRPr="00363ED7">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3ED7" w:rsidP="00161F93">
            <w:pPr>
              <w:rPr>
                <w:sz w:val="18"/>
                <w:szCs w:val="18"/>
              </w:rPr>
            </w:pPr>
            <w:r>
              <w:rPr>
                <w:sz w:val="18"/>
                <w:szCs w:val="18"/>
              </w:rPr>
              <w:t>NA</w:t>
            </w:r>
          </w:p>
        </w:tc>
        <w:tc>
          <w:tcPr>
            <w:tcW w:w="1800" w:type="dxa"/>
            <w:vMerge w:val="restart"/>
            <w:tcBorders>
              <w:top w:val="dotted" w:sz="4" w:space="0" w:color="auto"/>
              <w:left w:val="dotted" w:sz="4" w:space="0" w:color="auto"/>
              <w:right w:val="nil"/>
            </w:tcBorders>
            <w:vAlign w:val="center"/>
          </w:tcPr>
          <w:p w:rsidR="00366A73" w:rsidRPr="00363ED7" w:rsidRDefault="00366A73" w:rsidP="00161F93">
            <w:pPr>
              <w:rPr>
                <w:sz w:val="16"/>
                <w:szCs w:val="16"/>
              </w:rPr>
            </w:pPr>
            <w:r w:rsidRPr="00363ED7">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363ED7" w:rsidRDefault="00363ED7" w:rsidP="00161F93">
            <w:pPr>
              <w:rPr>
                <w:sz w:val="16"/>
                <w:szCs w:val="16"/>
              </w:rPr>
            </w:pPr>
            <w:r w:rsidRPr="00363ED7">
              <w:rPr>
                <w:sz w:val="16"/>
                <w:szCs w:val="16"/>
              </w:rPr>
              <w:t>Central</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363ED7" w:rsidRDefault="00366A73" w:rsidP="00161F93">
            <w:pPr>
              <w:rPr>
                <w:sz w:val="16"/>
                <w:szCs w:val="16"/>
              </w:rPr>
            </w:pPr>
            <w:r w:rsidRPr="00363ED7">
              <w:rPr>
                <w:sz w:val="16"/>
                <w:szCs w:val="16"/>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363ED7" w:rsidRDefault="00363ED7" w:rsidP="00161F93">
            <w:pPr>
              <w:rPr>
                <w:sz w:val="16"/>
                <w:szCs w:val="16"/>
              </w:rPr>
            </w:pPr>
            <w:r w:rsidRPr="00363ED7">
              <w:rPr>
                <w:sz w:val="16"/>
                <w:szCs w:val="16"/>
              </w:rPr>
              <w:t>TBC</w:t>
            </w:r>
          </w:p>
        </w:tc>
        <w:tc>
          <w:tcPr>
            <w:tcW w:w="810" w:type="dxa"/>
            <w:vMerge/>
            <w:tcBorders>
              <w:left w:val="dotted" w:sz="4" w:space="0" w:color="auto"/>
              <w:bottom w:val="dotted" w:sz="4" w:space="0" w:color="auto"/>
              <w:right w:val="nil"/>
            </w:tcBorders>
            <w:vAlign w:val="center"/>
          </w:tcPr>
          <w:p w:rsidR="00366A73" w:rsidRPr="00363ED7" w:rsidRDefault="00366A73" w:rsidP="00161F93">
            <w:pPr>
              <w:rPr>
                <w:sz w:val="16"/>
                <w:szCs w:val="16"/>
              </w:rPr>
            </w:pPr>
          </w:p>
        </w:tc>
        <w:tc>
          <w:tcPr>
            <w:tcW w:w="900" w:type="dxa"/>
            <w:vMerge/>
            <w:tcBorders>
              <w:left w:val="nil"/>
              <w:bottom w:val="dotted" w:sz="4" w:space="0" w:color="auto"/>
              <w:right w:val="nil"/>
            </w:tcBorders>
            <w:vAlign w:val="center"/>
          </w:tcPr>
          <w:p w:rsidR="00366A73" w:rsidRPr="00363ED7"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363ED7"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363ED7" w:rsidRDefault="00366A73" w:rsidP="00161F93">
            <w:pPr>
              <w:rPr>
                <w:sz w:val="16"/>
                <w:szCs w:val="16"/>
              </w:rPr>
            </w:pPr>
            <w:r w:rsidRPr="00363ED7">
              <w:rPr>
                <w:sz w:val="16"/>
                <w:szCs w:val="16"/>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EA71CE" w:rsidRPr="00363ED7" w:rsidRDefault="00832B03" w:rsidP="00144E5D">
            <w:pPr>
              <w:numPr>
                <w:ilvl w:val="0"/>
                <w:numId w:val="1"/>
              </w:numPr>
              <w:spacing w:before="40" w:after="40"/>
              <w:jc w:val="left"/>
              <w:rPr>
                <w:rFonts w:cs="Arial"/>
                <w:color w:val="000000" w:themeColor="text1"/>
                <w:sz w:val="16"/>
                <w:szCs w:val="16"/>
              </w:rPr>
            </w:pPr>
            <w:r>
              <w:rPr>
                <w:rFonts w:cs="Arial"/>
                <w:color w:val="000000" w:themeColor="text1"/>
                <w:sz w:val="16"/>
                <w:szCs w:val="16"/>
              </w:rPr>
              <w:t>All food service provisions at Chivas Brothers</w:t>
            </w:r>
            <w:r w:rsidR="00E843B1">
              <w:rPr>
                <w:rFonts w:cs="Arial"/>
                <w:color w:val="000000" w:themeColor="text1"/>
                <w:sz w:val="16"/>
                <w:szCs w:val="16"/>
              </w:rPr>
              <w:t xml:space="preserve"> UK</w:t>
            </w:r>
            <w:r>
              <w:rPr>
                <w:rFonts w:cs="Arial"/>
                <w:color w:val="000000" w:themeColor="text1"/>
                <w:sz w:val="16"/>
                <w:szCs w:val="16"/>
              </w:rPr>
              <w:t xml:space="preserve"> </w:t>
            </w:r>
            <w:r w:rsidR="00BF4AA9">
              <w:rPr>
                <w:rFonts w:cs="Arial"/>
                <w:color w:val="000000" w:themeColor="text1"/>
                <w:sz w:val="16"/>
                <w:szCs w:val="16"/>
              </w:rPr>
              <w:t xml:space="preserve">Ltd </w:t>
            </w:r>
            <w:r>
              <w:rPr>
                <w:rFonts w:cs="Arial"/>
                <w:color w:val="000000" w:themeColor="text1"/>
                <w:sz w:val="16"/>
                <w:szCs w:val="16"/>
              </w:rPr>
              <w:t xml:space="preserve"> and Heineken </w:t>
            </w:r>
            <w:r w:rsidR="00BF4AA9">
              <w:rPr>
                <w:rFonts w:cs="Arial"/>
                <w:color w:val="000000" w:themeColor="text1"/>
                <w:sz w:val="16"/>
                <w:szCs w:val="16"/>
              </w:rPr>
              <w:t>UK</w:t>
            </w:r>
            <w:r>
              <w:rPr>
                <w:rFonts w:cs="Arial"/>
                <w:color w:val="000000" w:themeColor="text1"/>
                <w:sz w:val="16"/>
                <w:szCs w:val="16"/>
              </w:rPr>
              <w:t xml:space="preserve"> Ltd</w:t>
            </w:r>
          </w:p>
          <w:p w:rsidR="00366A73" w:rsidRPr="00363ED7" w:rsidRDefault="00366A73" w:rsidP="00832B03">
            <w:pPr>
              <w:spacing w:before="40" w:after="40"/>
              <w:jc w:val="left"/>
              <w:rPr>
                <w:rFonts w:cs="Arial"/>
                <w:color w:val="000000" w:themeColor="text1"/>
                <w:sz w:val="16"/>
                <w:szCs w:val="16"/>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7A2EA90" wp14:editId="600D617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0"/>
      </w:tblGrid>
      <w:tr w:rsidR="00366A73" w:rsidRPr="00315425" w:rsidTr="00A87E23">
        <w:trPr>
          <w:trHeight w:val="695"/>
        </w:trPr>
        <w:tc>
          <w:tcPr>
            <w:tcW w:w="10700"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A87E23">
        <w:trPr>
          <w:trHeight w:val="119"/>
        </w:trPr>
        <w:tc>
          <w:tcPr>
            <w:tcW w:w="10700"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A87E23" w:rsidRDefault="0006026F" w:rsidP="00A87E23">
            <w:pPr>
              <w:pStyle w:val="Heading2"/>
              <w:rPr>
                <w:rFonts w:eastAsia="MS Mincho"/>
              </w:rPr>
            </w:pPr>
            <w:r>
              <w:rPr>
                <w:noProof/>
                <w:lang w:val="en-GB" w:eastAsia="en-GB"/>
              </w:rPr>
              <mc:AlternateContent>
                <mc:Choice Requires="wps">
                  <w:drawing>
                    <wp:anchor distT="0" distB="0" distL="114300" distR="114300" simplePos="0" relativeHeight="251679744" behindDoc="0" locked="0" layoutInCell="1" allowOverlap="1" wp14:anchorId="7C610A30" wp14:editId="31D0CC39">
                      <wp:simplePos x="0" y="0"/>
                      <wp:positionH relativeFrom="column">
                        <wp:posOffset>1320650</wp:posOffset>
                      </wp:positionH>
                      <wp:positionV relativeFrom="paragraph">
                        <wp:posOffset>18415</wp:posOffset>
                      </wp:positionV>
                      <wp:extent cx="3121199" cy="255905"/>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1199" cy="2559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Default="00832B03" w:rsidP="00A87E23">
                                  <w:pPr>
                                    <w:jc w:val="center"/>
                                  </w:pPr>
                                  <w:r>
                                    <w:t>GSM Chivas Brothers</w:t>
                                  </w:r>
                                  <w:r w:rsidR="00E843B1">
                                    <w:t xml:space="preserve"> UK Ltd</w:t>
                                  </w:r>
                                  <w:r>
                                    <w:t xml:space="preserve"> and Heineken Uk Ltd</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5" o:spid="_x0000_s1028" type="#_x0000_t202" style="position:absolute;margin-left:104pt;margin-top:1.45pt;width:245.75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" fillcolor="#2a295c" stroked="f" strokeweight=".5pt">
                      <v:path arrowok="t"/>
                      <v:textbox inset="0,2mm,0,0">
                        <w:txbxContent>
                          <w:p w:rsidR="00A87E23" w:rsidRDefault="00832B03" w:rsidP="00A87E23">
                            <w:pPr>
                              <w:jc w:val="center"/>
                            </w:pPr>
                            <w:r>
                              <w:t xml:space="preserve">GSM </w:t>
                            </w:r>
                            <w:proofErr w:type="spellStart"/>
                            <w:r>
                              <w:t>Chivas</w:t>
                            </w:r>
                            <w:proofErr w:type="spellEnd"/>
                            <w:r>
                              <w:t xml:space="preserve"> Brothers</w:t>
                            </w:r>
                            <w:r w:rsidR="00E843B1">
                              <w:t xml:space="preserve"> UK Ltd</w:t>
                            </w:r>
                            <w:r>
                              <w:t xml:space="preserve"> and Heineken </w:t>
                            </w:r>
                            <w:proofErr w:type="spellStart"/>
                            <w:proofErr w:type="gramStart"/>
                            <w:r>
                              <w:t>Uk</w:t>
                            </w:r>
                            <w:proofErr w:type="spellEnd"/>
                            <w:proofErr w:type="gramEnd"/>
                            <w:r>
                              <w:t xml:space="preserve"> Ltd</w:t>
                            </w:r>
                          </w:p>
                        </w:txbxContent>
                      </v:textbox>
                    </v:shape>
                  </w:pict>
                </mc:Fallback>
              </mc:AlternateContent>
            </w:r>
          </w:p>
          <w:p w:rsidR="00A87E23" w:rsidRDefault="0006026F" w:rsidP="00A87E23">
            <w:pPr>
              <w:pStyle w:val="Texte2"/>
            </w:pPr>
            <w:r>
              <w:rPr>
                <w:noProof/>
                <w:lang w:eastAsia="en-GB"/>
              </w:rPr>
              <mc:AlternateContent>
                <mc:Choice Requires="wps">
                  <w:drawing>
                    <wp:anchor distT="4294967295" distB="4294967295" distL="114300" distR="114300" simplePos="0" relativeHeight="251678720" behindDoc="0" locked="0" layoutInCell="1" allowOverlap="1" wp14:anchorId="3237790E" wp14:editId="152BD977">
                      <wp:simplePos x="0" y="0"/>
                      <wp:positionH relativeFrom="column">
                        <wp:posOffset>2945765</wp:posOffset>
                      </wp:positionH>
                      <wp:positionV relativeFrom="paragraph">
                        <wp:posOffset>55880</wp:posOffset>
                      </wp:positionV>
                      <wp:extent cx="0" cy="204470"/>
                      <wp:effectExtent l="0" t="0" r="1905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447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95pt,4.4pt" to="23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" strokecolor="#65676a"/>
                  </w:pict>
                </mc:Fallback>
              </mc:AlternateContent>
            </w:r>
            <w:r w:rsidR="00A87E23">
              <w:rPr>
                <w:noProof/>
                <w:lang w:eastAsia="en-GB"/>
              </w:rPr>
              <mc:AlternateContent>
                <mc:Choice Requires="wps">
                  <w:drawing>
                    <wp:anchor distT="0" distB="0" distL="114300" distR="114300" simplePos="0" relativeHeight="251680768" behindDoc="0" locked="0" layoutInCell="1" allowOverlap="1" wp14:anchorId="4E4279BB" wp14:editId="6744CA0E">
                      <wp:simplePos x="0" y="0"/>
                      <wp:positionH relativeFrom="column">
                        <wp:posOffset>2857500</wp:posOffset>
                      </wp:positionH>
                      <wp:positionV relativeFrom="paragraph">
                        <wp:posOffset>501650</wp:posOffset>
                      </wp:positionV>
                      <wp:extent cx="0" cy="0"/>
                      <wp:effectExtent l="19050" t="15875" r="19050" b="4127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25pt;margin-top:39.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" strokecolor="#4f81bd" strokeweight="2pt">
                      <v:shadow on="t" opacity="24903f" origin=",.5" offset="0,.55556mm"/>
                    </v:shape>
                  </w:pict>
                </mc:Fallback>
              </mc:AlternateContent>
            </w:r>
          </w:p>
          <w:p w:rsidR="00A87E23" w:rsidRDefault="0006026F" w:rsidP="00A87E23">
            <w:pPr>
              <w:pStyle w:val="Texte2"/>
            </w:pPr>
            <w:r>
              <w:rPr>
                <w:noProof/>
                <w:lang w:eastAsia="en-GB"/>
              </w:rPr>
              <mc:AlternateContent>
                <mc:Choice Requires="wps">
                  <w:drawing>
                    <wp:anchor distT="0" distB="0" distL="114300" distR="114300" simplePos="0" relativeHeight="251681792" behindDoc="0" locked="0" layoutInCell="1" allowOverlap="1" wp14:anchorId="55087418" wp14:editId="405AA3F8">
                      <wp:simplePos x="0" y="0"/>
                      <wp:positionH relativeFrom="column">
                        <wp:posOffset>1720245</wp:posOffset>
                      </wp:positionH>
                      <wp:positionV relativeFrom="paragraph">
                        <wp:posOffset>41275</wp:posOffset>
                      </wp:positionV>
                      <wp:extent cx="2430115" cy="233680"/>
                      <wp:effectExtent l="0" t="0" r="889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0115" cy="2336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Default="00832B03" w:rsidP="00A87E23">
                                  <w:pPr>
                                    <w:jc w:val="center"/>
                                    <w:rPr>
                                      <w:rFonts w:cs="Arial"/>
                                      <w:color w:val="FFFFFF"/>
                                    </w:rPr>
                                  </w:pPr>
                                  <w:r>
                                    <w:rPr>
                                      <w:rFonts w:cs="Arial"/>
                                      <w:color w:val="FFFFFF"/>
                                    </w:rPr>
                                    <w:t>Senior Lead and Support Head Chef</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left:0;text-align:left;margin-left:135.45pt;margin-top:3.25pt;width:191.35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" fillcolor="#2a295c" stroked="f" strokeweight=".5pt">
                      <v:path arrowok="t"/>
                      <v:textbox inset="0,2mm,0,0">
                        <w:txbxContent>
                          <w:p w:rsidR="00A87E23" w:rsidRDefault="00832B03" w:rsidP="00A87E23">
                            <w:pPr>
                              <w:jc w:val="center"/>
                              <w:rPr>
                                <w:rFonts w:cs="Arial"/>
                                <w:color w:val="FFFFFF"/>
                              </w:rPr>
                            </w:pPr>
                            <w:r>
                              <w:rPr>
                                <w:rFonts w:cs="Arial"/>
                                <w:color w:val="FFFFFF"/>
                              </w:rPr>
                              <w:t>Senior Lead and Support Head Chef</w:t>
                            </w:r>
                          </w:p>
                        </w:txbxContent>
                      </v:textbox>
                    </v:shape>
                  </w:pict>
                </mc:Fallback>
              </mc:AlternateContent>
            </w:r>
          </w:p>
          <w:p w:rsidR="00A87E23" w:rsidRDefault="00235BF2" w:rsidP="00A87E23">
            <w:pPr>
              <w:pStyle w:val="Texte2"/>
            </w:pPr>
            <w:r>
              <w:rPr>
                <w:noProof/>
                <w:lang w:eastAsia="en-GB"/>
              </w:rPr>
              <mc:AlternateContent>
                <mc:Choice Requires="wps">
                  <w:drawing>
                    <wp:anchor distT="4294967295" distB="4294967295" distL="114300" distR="114300" simplePos="0" relativeHeight="251693056" behindDoc="0" locked="0" layoutInCell="1" allowOverlap="1" wp14:anchorId="75C7EF28" wp14:editId="122EBF87">
                      <wp:simplePos x="0" y="0"/>
                      <wp:positionH relativeFrom="column">
                        <wp:posOffset>2941320</wp:posOffset>
                      </wp:positionH>
                      <wp:positionV relativeFrom="paragraph">
                        <wp:posOffset>113665</wp:posOffset>
                      </wp:positionV>
                      <wp:extent cx="0" cy="201930"/>
                      <wp:effectExtent l="0" t="0" r="19050" b="2667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flip:x 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6pt,8.95pt" to="23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" strokecolor="#65676a"/>
                  </w:pict>
                </mc:Fallback>
              </mc:AlternateContent>
            </w:r>
            <w:r w:rsidR="0006026F">
              <w:rPr>
                <w:noProof/>
                <w:lang w:eastAsia="en-GB"/>
              </w:rPr>
              <mc:AlternateContent>
                <mc:Choice Requires="wps">
                  <w:drawing>
                    <wp:anchor distT="4294967295" distB="4294967295" distL="114300" distR="114300" simplePos="0" relativeHeight="251682816" behindDoc="0" locked="0" layoutInCell="1" allowOverlap="1" wp14:anchorId="26766A66" wp14:editId="27DC820E">
                      <wp:simplePos x="0" y="0"/>
                      <wp:positionH relativeFrom="column">
                        <wp:posOffset>2942768</wp:posOffset>
                      </wp:positionH>
                      <wp:positionV relativeFrom="paragraph">
                        <wp:posOffset>71755</wp:posOffset>
                      </wp:positionV>
                      <wp:extent cx="0" cy="73152"/>
                      <wp:effectExtent l="0" t="0"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7pt,5.65pt" to="23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" strokecolor="#65676a"/>
                  </w:pict>
                </mc:Fallback>
              </mc:AlternateContent>
            </w:r>
          </w:p>
          <w:p w:rsidR="0006026F" w:rsidRDefault="0006026F" w:rsidP="0006026F">
            <w:pPr>
              <w:pStyle w:val="Texte2"/>
              <w:rPr>
                <w:rFonts w:cs="Arial"/>
                <w:color w:val="FFFFFF"/>
              </w:rPr>
            </w:pPr>
            <w:r>
              <w:rPr>
                <w:noProof/>
                <w:lang w:eastAsia="en-GB"/>
              </w:rPr>
              <mc:AlternateContent>
                <mc:Choice Requires="wps">
                  <w:drawing>
                    <wp:anchor distT="0" distB="0" distL="114300" distR="114300" simplePos="0" relativeHeight="251687936" behindDoc="0" locked="0" layoutInCell="1" allowOverlap="1" wp14:anchorId="0FA7BBE5" wp14:editId="30E002BB">
                      <wp:simplePos x="0" y="0"/>
                      <wp:positionH relativeFrom="column">
                        <wp:posOffset>2388235</wp:posOffset>
                      </wp:positionH>
                      <wp:positionV relativeFrom="paragraph">
                        <wp:posOffset>101930</wp:posOffset>
                      </wp:positionV>
                      <wp:extent cx="1082040" cy="192232"/>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040" cy="192232"/>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Pr="0006026F" w:rsidRDefault="00235BF2" w:rsidP="00832B03">
                                  <w:pPr>
                                    <w:jc w:val="center"/>
                                    <w:rPr>
                                      <w:sz w:val="16"/>
                                    </w:rPr>
                                  </w:pPr>
                                  <w:r>
                                    <w:rPr>
                                      <w:sz w:val="16"/>
                                    </w:rPr>
                                    <w:t>Catering Team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left:0;text-align:left;margin-left:188.05pt;margin-top:8.05pt;width:85.2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" fillcolor="#2a295c" stroked="f" strokeweight=".5pt">
                      <v:path arrowok="t"/>
                      <v:textbox inset="0,2mm,0,0">
                        <w:txbxContent>
                          <w:p w:rsidR="00A87E23" w:rsidRPr="0006026F" w:rsidRDefault="00235BF2" w:rsidP="00832B03">
                            <w:pPr>
                              <w:jc w:val="center"/>
                              <w:rPr>
                                <w:sz w:val="16"/>
                              </w:rPr>
                            </w:pPr>
                            <w:r>
                              <w:rPr>
                                <w:sz w:val="16"/>
                              </w:rPr>
                              <w:t>Catering Team</w:t>
                            </w:r>
                          </w:p>
                        </w:txbxContent>
                      </v:textbox>
                    </v:shape>
                  </w:pict>
                </mc:Fallback>
              </mc:AlternateContent>
            </w:r>
          </w:p>
          <w:p w:rsidR="00A87E23" w:rsidRDefault="00A87E23" w:rsidP="0006026F">
            <w:pPr>
              <w:pStyle w:val="Texte2"/>
              <w:tabs>
                <w:tab w:val="right" w:pos="10484"/>
              </w:tabs>
              <w:rPr>
                <w:sz w:val="28"/>
                <w:szCs w:val="28"/>
              </w:rPr>
            </w:pPr>
            <w:r>
              <w:rPr>
                <w:rFonts w:cs="Arial"/>
                <w:color w:val="FFFFFF"/>
              </w:rPr>
              <w:t>Head of Talent</w:t>
            </w:r>
            <w:r w:rsidR="0006026F">
              <w:rPr>
                <w:rFonts w:cs="Arial"/>
                <w:color w:val="FFFFFF"/>
              </w:rPr>
              <w:tab/>
            </w:r>
            <w:r>
              <w:rPr>
                <w:noProof/>
                <w:lang w:eastAsia="en-GB"/>
              </w:rPr>
              <mc:AlternateContent>
                <mc:Choice Requires="wps">
                  <w:drawing>
                    <wp:anchor distT="0" distB="0" distL="114300" distR="114300" simplePos="0" relativeHeight="251676672" behindDoc="0" locked="0" layoutInCell="1" allowOverlap="1" wp14:anchorId="1CD57ECD" wp14:editId="456E4129">
                      <wp:simplePos x="0" y="0"/>
                      <wp:positionH relativeFrom="column">
                        <wp:posOffset>2857500</wp:posOffset>
                      </wp:positionH>
                      <wp:positionV relativeFrom="paragraph">
                        <wp:posOffset>501650</wp:posOffset>
                      </wp:positionV>
                      <wp:extent cx="0" cy="0"/>
                      <wp:effectExtent l="19050" t="15875" r="19050" b="412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0" o:spid="_x0000_s1026" type="#_x0000_t34" style="position:absolute;margin-left:225pt;margin-top:39.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" strokecolor="#4f81bd" strokeweight="2pt">
                      <v:shadow on="t" opacity="24903f" origin=",.5" offset="0,.55556mm"/>
                    </v:shape>
                  </w:pict>
                </mc:Fallback>
              </mc:AlternateContent>
            </w:r>
          </w:p>
          <w:p w:rsidR="00366A73" w:rsidRPr="00745A24" w:rsidRDefault="00366A73" w:rsidP="00366A73">
            <w:pPr>
              <w:spacing w:after="40"/>
              <w:jc w:val="center"/>
              <w:rPr>
                <w:rFonts w:cs="Arial"/>
                <w:noProof/>
                <w:color w:val="FF0000"/>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85789" w:rsidRDefault="00F85789" w:rsidP="00F85789">
            <w:pPr>
              <w:pStyle w:val="Puces4"/>
              <w:numPr>
                <w:ilvl w:val="0"/>
                <w:numId w:val="3"/>
              </w:numPr>
            </w:pPr>
            <w:r>
              <w:t>Leverage fully all existing Sodexo best practices and process</w:t>
            </w:r>
          </w:p>
          <w:p w:rsidR="00F85789" w:rsidRDefault="00F85789" w:rsidP="00F85789">
            <w:pPr>
              <w:pStyle w:val="Puces4"/>
              <w:numPr>
                <w:ilvl w:val="0"/>
                <w:numId w:val="3"/>
              </w:numPr>
            </w:pPr>
            <w:r>
              <w:t>Drive operational excellence and lean thinking in Food Operations ensuring best financial outcomes and great customer service</w:t>
            </w:r>
          </w:p>
          <w:p w:rsidR="00F85789" w:rsidRDefault="00F85789" w:rsidP="00F85789">
            <w:pPr>
              <w:pStyle w:val="Puces4"/>
              <w:numPr>
                <w:ilvl w:val="0"/>
                <w:numId w:val="3"/>
              </w:numPr>
            </w:pPr>
            <w:r>
              <w:t>P&amp;L reports</w:t>
            </w:r>
          </w:p>
          <w:p w:rsidR="00F85789" w:rsidRDefault="00F85789" w:rsidP="00F85789">
            <w:pPr>
              <w:pStyle w:val="Puces4"/>
              <w:numPr>
                <w:ilvl w:val="0"/>
                <w:numId w:val="3"/>
              </w:numPr>
            </w:pPr>
            <w:r>
              <w:t>Compliance to SLA</w:t>
            </w:r>
          </w:p>
          <w:p w:rsidR="00F85789" w:rsidRDefault="00F85789" w:rsidP="00F85789">
            <w:pPr>
              <w:pStyle w:val="Puces4"/>
              <w:numPr>
                <w:ilvl w:val="0"/>
                <w:numId w:val="3"/>
              </w:numPr>
            </w:pPr>
            <w:r>
              <w:t>Client Satisfaction</w:t>
            </w:r>
          </w:p>
          <w:p w:rsidR="00F85789" w:rsidRDefault="00F85789" w:rsidP="00F85789">
            <w:pPr>
              <w:pStyle w:val="Puces4"/>
              <w:numPr>
                <w:ilvl w:val="0"/>
                <w:numId w:val="3"/>
              </w:numPr>
            </w:pPr>
            <w:r>
              <w:t>Unit audit scores</w:t>
            </w:r>
          </w:p>
          <w:p w:rsidR="00F85789" w:rsidRDefault="00F85789" w:rsidP="00F85789">
            <w:pPr>
              <w:pStyle w:val="Puces4"/>
              <w:numPr>
                <w:ilvl w:val="0"/>
                <w:numId w:val="3"/>
              </w:numPr>
            </w:pPr>
            <w:r>
              <w:t xml:space="preserve">Employee turnover </w:t>
            </w:r>
          </w:p>
          <w:p w:rsidR="00F85789" w:rsidRPr="00676F4C" w:rsidRDefault="00F85789" w:rsidP="00F85789">
            <w:pPr>
              <w:pStyle w:val="Puces4"/>
              <w:numPr>
                <w:ilvl w:val="0"/>
                <w:numId w:val="3"/>
              </w:numPr>
            </w:pPr>
            <w:r w:rsidRPr="00676F4C">
              <w:t>Kitchen and Food Production</w:t>
            </w:r>
            <w:r>
              <w:t xml:space="preserve"> employee</w:t>
            </w:r>
            <w:r w:rsidRPr="00676F4C">
              <w:t xml:space="preserve"> appraisals completed within agreed timeframe</w:t>
            </w:r>
          </w:p>
          <w:p w:rsidR="00F85789" w:rsidRPr="007B1E5F" w:rsidRDefault="00F85789" w:rsidP="00F85789">
            <w:pPr>
              <w:pStyle w:val="Puces4"/>
              <w:numPr>
                <w:ilvl w:val="0"/>
                <w:numId w:val="3"/>
              </w:numPr>
            </w:pPr>
            <w:r>
              <w:rPr>
                <w:szCs w:val="18"/>
              </w:rPr>
              <w:t>100</w:t>
            </w:r>
            <w:r w:rsidRPr="00676F4C">
              <w:rPr>
                <w:szCs w:val="18"/>
              </w:rPr>
              <w:t>%Company Purchasing and Trading  compliance</w:t>
            </w:r>
          </w:p>
          <w:p w:rsidR="00745A24" w:rsidRPr="00C4695A" w:rsidRDefault="00F85789" w:rsidP="00F85789">
            <w:pPr>
              <w:pStyle w:val="Puces4"/>
              <w:numPr>
                <w:ilvl w:val="0"/>
                <w:numId w:val="3"/>
              </w:numPr>
              <w:rPr>
                <w:color w:val="FF0000"/>
                <w:szCs w:val="20"/>
              </w:rPr>
            </w:pPr>
            <w:r w:rsidRPr="00676F4C">
              <w:rPr>
                <w:szCs w:val="18"/>
              </w:rPr>
              <w:t>Achievement of Sales and GP</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06026F" w:rsidRDefault="0006026F" w:rsidP="0006026F">
            <w:pPr>
              <w:pStyle w:val="Puces4"/>
              <w:numPr>
                <w:ilvl w:val="0"/>
                <w:numId w:val="14"/>
              </w:numPr>
              <w:rPr>
                <w:snapToGrid w:val="0"/>
                <w:lang w:eastAsia="en-US"/>
              </w:rPr>
            </w:pPr>
            <w:r>
              <w:rPr>
                <w:snapToGrid w:val="0"/>
                <w:lang w:eastAsia="en-US"/>
              </w:rPr>
              <w:t xml:space="preserve">Deliver on a day to day basis, the services identified in the statement of works to the required standard, ensuring that monitoring and auditing standards are met. </w:t>
            </w:r>
          </w:p>
          <w:p w:rsidR="0006026F" w:rsidRDefault="0006026F" w:rsidP="0006026F">
            <w:pPr>
              <w:pStyle w:val="Puces4"/>
              <w:numPr>
                <w:ilvl w:val="0"/>
                <w:numId w:val="14"/>
              </w:numPr>
              <w:rPr>
                <w:snapToGrid w:val="0"/>
                <w:lang w:eastAsia="en-US"/>
              </w:rPr>
            </w:pPr>
            <w:r>
              <w:rPr>
                <w:snapToGrid w:val="0"/>
                <w:lang w:eastAsia="en-US"/>
              </w:rPr>
              <w:t>To ensure that the food and beverage offer is driven forward, improving consistency &amp; standards within the business.</w:t>
            </w:r>
          </w:p>
          <w:p w:rsidR="0006026F" w:rsidRDefault="0006026F" w:rsidP="0006026F">
            <w:pPr>
              <w:pStyle w:val="Puces4"/>
              <w:numPr>
                <w:ilvl w:val="0"/>
                <w:numId w:val="14"/>
              </w:numPr>
              <w:rPr>
                <w:snapToGrid w:val="0"/>
                <w:lang w:eastAsia="en-US"/>
              </w:rPr>
            </w:pPr>
            <w:r>
              <w:rPr>
                <w:snapToGrid w:val="0"/>
                <w:lang w:eastAsia="en-US"/>
              </w:rPr>
              <w:t>Deliver the services in accordance with the agreed budget.</w:t>
            </w:r>
          </w:p>
          <w:p w:rsidR="0006026F" w:rsidRDefault="0006026F" w:rsidP="0006026F">
            <w:pPr>
              <w:pStyle w:val="Puces4"/>
              <w:numPr>
                <w:ilvl w:val="0"/>
                <w:numId w:val="14"/>
              </w:numPr>
              <w:rPr>
                <w:snapToGrid w:val="0"/>
                <w:lang w:eastAsia="en-US"/>
              </w:rPr>
            </w:pPr>
            <w:r>
              <w:rPr>
                <w:snapToGrid w:val="0"/>
                <w:lang w:eastAsia="en-US"/>
              </w:rPr>
              <w:t>To ensure the menus are updated, and implemented to Sodexo standards.</w:t>
            </w:r>
          </w:p>
          <w:p w:rsidR="0006026F" w:rsidRDefault="0006026F" w:rsidP="0006026F">
            <w:pPr>
              <w:pStyle w:val="Puces4"/>
              <w:numPr>
                <w:ilvl w:val="0"/>
                <w:numId w:val="14"/>
              </w:numPr>
              <w:rPr>
                <w:snapToGrid w:val="0"/>
                <w:lang w:eastAsia="en-US"/>
              </w:rPr>
            </w:pPr>
            <w:r>
              <w:rPr>
                <w:snapToGrid w:val="0"/>
                <w:lang w:eastAsia="en-US"/>
              </w:rPr>
              <w:t>Ensure that in-house training and staff development is effectively carried out in accordance with the Training and Development Plan.</w:t>
            </w:r>
          </w:p>
          <w:p w:rsidR="0006026F" w:rsidRDefault="0006026F" w:rsidP="0006026F">
            <w:pPr>
              <w:pStyle w:val="Puces4"/>
              <w:numPr>
                <w:ilvl w:val="0"/>
                <w:numId w:val="14"/>
              </w:numPr>
              <w:rPr>
                <w:snapToGrid w:val="0"/>
                <w:lang w:eastAsia="en-US"/>
              </w:rPr>
            </w:pPr>
            <w:r>
              <w:rPr>
                <w:snapToGrid w:val="0"/>
                <w:lang w:eastAsia="en-US"/>
              </w:rPr>
              <w:t>To monitor compliments and complaints on a monthly basis.</w:t>
            </w:r>
          </w:p>
          <w:p w:rsidR="0006026F" w:rsidRPr="001F1B35" w:rsidRDefault="0006026F" w:rsidP="0006026F">
            <w:pPr>
              <w:pStyle w:val="Puces4"/>
              <w:numPr>
                <w:ilvl w:val="0"/>
                <w:numId w:val="14"/>
              </w:numPr>
              <w:rPr>
                <w:snapToGrid w:val="0"/>
                <w:lang w:eastAsia="en-US"/>
              </w:rPr>
            </w:pPr>
            <w:r>
              <w:rPr>
                <w:snapToGrid w:val="0"/>
                <w:lang w:eastAsia="en-US"/>
              </w:rPr>
              <w:t>E</w:t>
            </w:r>
            <w:r w:rsidRPr="005C630D">
              <w:rPr>
                <w:snapToGrid w:val="0"/>
                <w:lang w:eastAsia="en-US"/>
              </w:rPr>
              <w:t>nsure that the Company's</w:t>
            </w:r>
            <w:r>
              <w:rPr>
                <w:snapToGrid w:val="0"/>
                <w:lang w:eastAsia="en-US"/>
              </w:rPr>
              <w:t>, the clients</w:t>
            </w:r>
            <w:r w:rsidRPr="005C630D">
              <w:rPr>
                <w:snapToGrid w:val="0"/>
                <w:lang w:eastAsia="en-US"/>
              </w:rPr>
              <w:t xml:space="preserve"> and statutory regulations regarding hygiene,</w:t>
            </w:r>
            <w:r>
              <w:rPr>
                <w:snapToGrid w:val="0"/>
                <w:lang w:eastAsia="en-US"/>
              </w:rPr>
              <w:t xml:space="preserve"> food safety, health &amp;</w:t>
            </w:r>
            <w:r w:rsidRPr="005C630D">
              <w:rPr>
                <w:snapToGrid w:val="0"/>
                <w:lang w:eastAsia="en-US"/>
              </w:rPr>
              <w:t xml:space="preserve"> safety</w:t>
            </w:r>
            <w:r>
              <w:rPr>
                <w:snapToGrid w:val="0"/>
                <w:lang w:eastAsia="en-US"/>
              </w:rPr>
              <w:t xml:space="preserve"> and Equal Opportunities are complied with.</w:t>
            </w:r>
          </w:p>
          <w:p w:rsidR="0006026F" w:rsidRDefault="0006026F" w:rsidP="0006026F">
            <w:pPr>
              <w:pStyle w:val="Puces4"/>
              <w:numPr>
                <w:ilvl w:val="0"/>
                <w:numId w:val="14"/>
              </w:numPr>
              <w:rPr>
                <w:snapToGrid w:val="0"/>
                <w:lang w:eastAsia="en-US"/>
              </w:rPr>
            </w:pPr>
            <w:r>
              <w:rPr>
                <w:snapToGrid w:val="0"/>
                <w:lang w:eastAsia="en-US"/>
              </w:rPr>
              <w:t>Ensure that in-house training and staff development is effectively carried out in accordance with the Training and Development Plan.</w:t>
            </w:r>
          </w:p>
          <w:p w:rsidR="0006026F" w:rsidRDefault="0006026F" w:rsidP="0006026F">
            <w:pPr>
              <w:pStyle w:val="Puces4"/>
              <w:numPr>
                <w:ilvl w:val="0"/>
                <w:numId w:val="14"/>
              </w:numPr>
              <w:rPr>
                <w:snapToGrid w:val="0"/>
                <w:lang w:eastAsia="en-US"/>
              </w:rPr>
            </w:pPr>
            <w:r>
              <w:rPr>
                <w:snapToGrid w:val="0"/>
                <w:lang w:eastAsia="en-US"/>
              </w:rPr>
              <w:t>Supervise the recruitment process of Sodexo Food &amp; beverage staff to ensure the optimum candidates are available and succession planning is considered.</w:t>
            </w:r>
          </w:p>
          <w:p w:rsidR="0006026F" w:rsidRDefault="0006026F" w:rsidP="0006026F">
            <w:pPr>
              <w:pStyle w:val="Puces4"/>
              <w:numPr>
                <w:ilvl w:val="0"/>
                <w:numId w:val="14"/>
              </w:numPr>
              <w:rPr>
                <w:snapToGrid w:val="0"/>
                <w:lang w:eastAsia="en-US"/>
              </w:rPr>
            </w:pPr>
            <w:r>
              <w:rPr>
                <w:snapToGrid w:val="0"/>
                <w:lang w:eastAsia="en-US"/>
              </w:rPr>
              <w:t>To ensure that Sodexo is compliant with all requirement</w:t>
            </w:r>
            <w:r w:rsidR="00832B03">
              <w:rPr>
                <w:snapToGrid w:val="0"/>
                <w:lang w:eastAsia="en-US"/>
              </w:rPr>
              <w:t>s in its capacity to support Chivas Brothers Ltd and Heineken Uk Ltd</w:t>
            </w:r>
            <w:r>
              <w:rPr>
                <w:snapToGrid w:val="0"/>
                <w:lang w:eastAsia="en-US"/>
              </w:rPr>
              <w:t>.</w:t>
            </w:r>
          </w:p>
          <w:p w:rsidR="0006026F" w:rsidRDefault="0006026F" w:rsidP="0006026F">
            <w:pPr>
              <w:pStyle w:val="Puces4"/>
              <w:numPr>
                <w:ilvl w:val="0"/>
                <w:numId w:val="14"/>
              </w:numPr>
            </w:pPr>
            <w:r>
              <w:t>P&amp;L performance delivering on or above budget expectations</w:t>
            </w:r>
          </w:p>
          <w:p w:rsidR="0006026F" w:rsidRDefault="0006026F" w:rsidP="0006026F">
            <w:pPr>
              <w:pStyle w:val="Puces4"/>
              <w:numPr>
                <w:ilvl w:val="0"/>
                <w:numId w:val="14"/>
              </w:numPr>
            </w:pPr>
            <w:r>
              <w:t>Analyse &amp; interpreting trends to facilitate planning</w:t>
            </w:r>
          </w:p>
          <w:p w:rsidR="0006026F" w:rsidRDefault="0006026F" w:rsidP="0006026F">
            <w:pPr>
              <w:pStyle w:val="Puces4"/>
              <w:numPr>
                <w:ilvl w:val="0"/>
                <w:numId w:val="14"/>
              </w:numPr>
            </w:pPr>
            <w:r>
              <w:t>Brand strategy, knowledge of the strategic alignment between products, local/regional/national.</w:t>
            </w:r>
          </w:p>
          <w:p w:rsidR="0006026F" w:rsidRDefault="0006026F" w:rsidP="0006026F">
            <w:pPr>
              <w:pStyle w:val="Puces4"/>
              <w:numPr>
                <w:ilvl w:val="0"/>
                <w:numId w:val="14"/>
              </w:numPr>
            </w:pPr>
            <w:r>
              <w:t>Ensure compliance with licensing, hygiene, health &amp; safety legislation guidelines</w:t>
            </w:r>
          </w:p>
          <w:p w:rsidR="0006026F" w:rsidRDefault="0006026F" w:rsidP="0006026F">
            <w:pPr>
              <w:pStyle w:val="Puces4"/>
              <w:numPr>
                <w:ilvl w:val="0"/>
                <w:numId w:val="14"/>
              </w:numPr>
            </w:pPr>
            <w:r>
              <w:t xml:space="preserve">Promoting  strategic &amp; marketing thinking in to the business </w:t>
            </w:r>
          </w:p>
          <w:p w:rsidR="0006026F" w:rsidRDefault="0006026F" w:rsidP="0006026F">
            <w:pPr>
              <w:pStyle w:val="Puces4"/>
              <w:numPr>
                <w:ilvl w:val="0"/>
                <w:numId w:val="14"/>
              </w:numPr>
            </w:pPr>
            <w:r>
              <w:t>Handling customer enquiries &amp; complaints</w:t>
            </w:r>
          </w:p>
          <w:p w:rsidR="0006026F" w:rsidRPr="00832811" w:rsidRDefault="0006026F" w:rsidP="0006026F">
            <w:pPr>
              <w:pStyle w:val="Puces4"/>
              <w:numPr>
                <w:ilvl w:val="0"/>
                <w:numId w:val="14"/>
              </w:numPr>
            </w:pPr>
            <w:r w:rsidRPr="00832811">
              <w:t>Ensure the prompt provision and efficient service of all meals and catering requirements at the specified time to the standards laid down in the KPI's.</w:t>
            </w:r>
          </w:p>
          <w:p w:rsidR="0006026F" w:rsidRPr="00832811" w:rsidRDefault="0006026F" w:rsidP="0006026F">
            <w:pPr>
              <w:pStyle w:val="Puces4"/>
              <w:numPr>
                <w:ilvl w:val="0"/>
                <w:numId w:val="14"/>
              </w:numPr>
            </w:pPr>
            <w:r w:rsidRPr="00832811">
              <w:t xml:space="preserve">Ensure that the Company’s accountancy documentation and administration procedures are carried out to the </w:t>
            </w:r>
            <w:r>
              <w:t>Sodexo</w:t>
            </w:r>
            <w:r w:rsidRPr="00832811">
              <w:t xml:space="preserve"> Way Compliance Standards and that the necessary weekly &amp; monthly returns are completed accurately and transmitted at the appointed time or despatched manually.</w:t>
            </w:r>
          </w:p>
          <w:p w:rsidR="0006026F" w:rsidRPr="00832811" w:rsidRDefault="0006026F" w:rsidP="0006026F">
            <w:pPr>
              <w:pStyle w:val="Puces4"/>
              <w:numPr>
                <w:ilvl w:val="0"/>
                <w:numId w:val="14"/>
              </w:numPr>
            </w:pPr>
            <w:r w:rsidRPr="00832811">
              <w:t>Ensure that all costs and expenditure are within the budgeted levels agreed between the Client and Sodexo.  Control all costs such as labour, expenses, cash purchases as agreed with your line manager.</w:t>
            </w:r>
          </w:p>
          <w:p w:rsidR="0006026F" w:rsidRPr="00832811" w:rsidRDefault="0006026F" w:rsidP="0006026F">
            <w:pPr>
              <w:pStyle w:val="Puces4"/>
              <w:numPr>
                <w:ilvl w:val="0"/>
                <w:numId w:val="14"/>
              </w:numPr>
            </w:pPr>
            <w:r w:rsidRPr="00832811">
              <w:t>Ensure tariff prices are correct, that all catering services are costed and charged according to the terms of the contract.</w:t>
            </w:r>
          </w:p>
          <w:p w:rsidR="0006026F" w:rsidRPr="00832811" w:rsidRDefault="0006026F" w:rsidP="0006026F">
            <w:pPr>
              <w:pStyle w:val="Puces4"/>
              <w:numPr>
                <w:ilvl w:val="0"/>
                <w:numId w:val="14"/>
              </w:numPr>
            </w:pPr>
            <w:r w:rsidRPr="00832811">
              <w:t xml:space="preserve">Comply with all relevant sections of the Quality Assurance Audit and to complete routine audits at a </w:t>
            </w:r>
            <w:r w:rsidRPr="00832811">
              <w:lastRenderedPageBreak/>
              <w:t>frequency as indicated in the “Unit Activity Calendar”.</w:t>
            </w:r>
          </w:p>
          <w:p w:rsidR="0006026F" w:rsidRPr="00832811" w:rsidRDefault="0006026F" w:rsidP="0006026F">
            <w:pPr>
              <w:pStyle w:val="Puces4"/>
              <w:numPr>
                <w:ilvl w:val="0"/>
                <w:numId w:val="14"/>
              </w:numPr>
            </w:pPr>
            <w:r w:rsidRPr="00832811">
              <w:t>Comply with all Company &amp; Client policies, site rules and statutory regulations relating to Health &amp; Safety, safe working practices, hygiene, cleanliness, fire and COSHH. This will include your awareness of any specific hazards in your work place and training of staff.</w:t>
            </w:r>
          </w:p>
          <w:p w:rsidR="0006026F" w:rsidRPr="00832811" w:rsidRDefault="0006026F" w:rsidP="0006026F">
            <w:pPr>
              <w:pStyle w:val="Puces4"/>
              <w:numPr>
                <w:ilvl w:val="0"/>
                <w:numId w:val="14"/>
              </w:numPr>
            </w:pPr>
            <w:r w:rsidRPr="00832811">
              <w:t>Ensure that all equipment used, is in safe working order, checked regularly and serviced.  Report any faults to management/client, ensure they are rectified and ensure equipment is not used until safe.</w:t>
            </w:r>
          </w:p>
          <w:p w:rsidR="0006026F" w:rsidRPr="00832811" w:rsidRDefault="0006026F" w:rsidP="0006026F">
            <w:pPr>
              <w:pStyle w:val="Puces4"/>
              <w:numPr>
                <w:ilvl w:val="0"/>
                <w:numId w:val="14"/>
              </w:numPr>
            </w:pPr>
            <w:r w:rsidRPr="00832811">
              <w:t>Ensure that all equipment, monies and the overall establishment, is safe and secure at all times</w:t>
            </w:r>
          </w:p>
          <w:p w:rsidR="00424476" w:rsidRPr="00424476" w:rsidRDefault="0006026F" w:rsidP="0006026F">
            <w:pPr>
              <w:pStyle w:val="ListParagraph"/>
              <w:numPr>
                <w:ilvl w:val="0"/>
                <w:numId w:val="14"/>
              </w:numPr>
              <w:rPr>
                <w:rFonts w:cs="Arial"/>
                <w:color w:val="000000" w:themeColor="text1"/>
                <w:szCs w:val="20"/>
                <w:lang w:val="en-GB"/>
              </w:rPr>
            </w:pPr>
            <w:r w:rsidRPr="00832811">
              <w:t>Ensure the standards across the site(s) are in accordance with the Service Level Agreements and Key Performance Indicators specified</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235BF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Improved GP</w:t>
            </w:r>
          </w:p>
          <w:p w:rsidR="00745A24" w:rsidRDefault="00235BF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Costs within remit controlled</w:t>
            </w:r>
          </w:p>
          <w:p w:rsidR="00745A24" w:rsidRDefault="00235BF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Positive feedback from customers on food quality &amp; presentation</w:t>
            </w:r>
          </w:p>
          <w:p w:rsidR="00235BF2" w:rsidRPr="00424476" w:rsidRDefault="00235BF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All relevant compliance measures achieved</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6026F" w:rsidRDefault="0006026F" w:rsidP="0006026F">
            <w:pPr>
              <w:pStyle w:val="Puces4"/>
              <w:numPr>
                <w:ilvl w:val="0"/>
                <w:numId w:val="3"/>
              </w:numPr>
            </w:pPr>
            <w:r>
              <w:t>IT Skills</w:t>
            </w:r>
          </w:p>
          <w:p w:rsidR="0006026F" w:rsidRDefault="0006026F" w:rsidP="0006026F">
            <w:pPr>
              <w:pStyle w:val="Puces4"/>
              <w:numPr>
                <w:ilvl w:val="0"/>
                <w:numId w:val="3"/>
              </w:numPr>
            </w:pPr>
            <w:r>
              <w:t>Minimu</w:t>
            </w:r>
            <w:r w:rsidR="00832B03">
              <w:t>m 2</w:t>
            </w:r>
            <w:r w:rsidR="000D296E">
              <w:t xml:space="preserve">yrs experience as </w:t>
            </w:r>
            <w:r>
              <w:t xml:space="preserve">chef or </w:t>
            </w:r>
            <w:r w:rsidR="000D296E">
              <w:t>head chef</w:t>
            </w:r>
            <w:r>
              <w:t xml:space="preserve"> </w:t>
            </w:r>
          </w:p>
          <w:p w:rsidR="0006026F" w:rsidRDefault="0006026F" w:rsidP="0006026F">
            <w:pPr>
              <w:pStyle w:val="Puces4"/>
              <w:numPr>
                <w:ilvl w:val="0"/>
                <w:numId w:val="3"/>
              </w:numPr>
            </w:pPr>
            <w:r>
              <w:t>P&amp;L experience</w:t>
            </w:r>
          </w:p>
          <w:p w:rsidR="0006026F" w:rsidRDefault="0006026F" w:rsidP="0006026F">
            <w:pPr>
              <w:pStyle w:val="Puces4"/>
              <w:numPr>
                <w:ilvl w:val="0"/>
                <w:numId w:val="3"/>
              </w:numPr>
              <w:rPr>
                <w:lang w:eastAsia="en-GB"/>
              </w:rPr>
            </w:pPr>
            <w:r>
              <w:rPr>
                <w:lang w:eastAsia="en-GB"/>
              </w:rPr>
              <w:t>Strong financial awareness and understanding of budgets</w:t>
            </w:r>
          </w:p>
          <w:p w:rsidR="0006026F" w:rsidRDefault="0006026F" w:rsidP="0006026F">
            <w:pPr>
              <w:pStyle w:val="Puces4"/>
              <w:numPr>
                <w:ilvl w:val="0"/>
                <w:numId w:val="3"/>
              </w:numPr>
              <w:rPr>
                <w:lang w:eastAsia="en-GB"/>
              </w:rPr>
            </w:pPr>
            <w:r>
              <w:rPr>
                <w:lang w:eastAsia="en-GB"/>
              </w:rPr>
              <w:t>Good communication skills</w:t>
            </w:r>
          </w:p>
          <w:p w:rsidR="0006026F" w:rsidRDefault="0006026F" w:rsidP="0006026F">
            <w:pPr>
              <w:pStyle w:val="Puces4"/>
              <w:numPr>
                <w:ilvl w:val="0"/>
                <w:numId w:val="3"/>
              </w:numPr>
              <w:rPr>
                <w:lang w:eastAsia="en-GB"/>
              </w:rPr>
            </w:pPr>
            <w:r>
              <w:rPr>
                <w:lang w:eastAsia="en-GB"/>
              </w:rPr>
              <w:t>Able to manage teams of people</w:t>
            </w:r>
          </w:p>
          <w:p w:rsidR="0006026F" w:rsidRDefault="0006026F" w:rsidP="0006026F">
            <w:pPr>
              <w:pStyle w:val="Puces4"/>
              <w:numPr>
                <w:ilvl w:val="0"/>
                <w:numId w:val="3"/>
              </w:numPr>
              <w:rPr>
                <w:lang w:eastAsia="en-GB"/>
              </w:rPr>
            </w:pPr>
            <w:r>
              <w:rPr>
                <w:lang w:eastAsia="en-GB"/>
              </w:rPr>
              <w:t>Impeccable culinary skills</w:t>
            </w:r>
          </w:p>
          <w:p w:rsidR="0006026F" w:rsidRPr="00F441BE" w:rsidRDefault="0006026F" w:rsidP="0006026F">
            <w:pPr>
              <w:pStyle w:val="Puces4"/>
              <w:numPr>
                <w:ilvl w:val="0"/>
                <w:numId w:val="3"/>
              </w:numPr>
              <w:rPr>
                <w:lang w:eastAsia="en-GB"/>
              </w:rPr>
            </w:pPr>
            <w:r>
              <w:rPr>
                <w:lang w:eastAsia="en-GB"/>
              </w:rPr>
              <w:t>Client customer communication skills, with the ability to develop long term relationships</w:t>
            </w:r>
          </w:p>
          <w:p w:rsidR="00EA3990" w:rsidRDefault="0006026F" w:rsidP="00F85789">
            <w:pPr>
              <w:pStyle w:val="Puces4"/>
              <w:numPr>
                <w:ilvl w:val="0"/>
                <w:numId w:val="3"/>
              </w:numPr>
            </w:pPr>
            <w:r>
              <w:t>Passion for food and service delivery</w:t>
            </w:r>
          </w:p>
          <w:p w:rsidR="00832B03" w:rsidRDefault="00832B03" w:rsidP="00F85789">
            <w:pPr>
              <w:pStyle w:val="Puces4"/>
              <w:numPr>
                <w:ilvl w:val="0"/>
                <w:numId w:val="3"/>
              </w:numPr>
            </w:pPr>
            <w:r>
              <w:t>Ability to work well under pressure</w:t>
            </w:r>
          </w:p>
          <w:p w:rsidR="00832B03" w:rsidRDefault="00832B03" w:rsidP="00F85789">
            <w:pPr>
              <w:pStyle w:val="Puces4"/>
              <w:numPr>
                <w:ilvl w:val="0"/>
                <w:numId w:val="3"/>
              </w:numPr>
            </w:pPr>
            <w:r>
              <w:t>Good time management and organisational skills</w:t>
            </w:r>
          </w:p>
          <w:p w:rsidR="00832B03" w:rsidRPr="004238D8" w:rsidRDefault="00832B03" w:rsidP="00F85789">
            <w:pPr>
              <w:pStyle w:val="Puces4"/>
              <w:numPr>
                <w:ilvl w:val="0"/>
                <w:numId w:val="3"/>
              </w:numPr>
            </w:pPr>
            <w:r>
              <w:t>Ability to achieve and set standards and operate to performance criteria, with particular regards to hygiene</w:t>
            </w:r>
          </w:p>
        </w:tc>
      </w:tr>
    </w:tbl>
    <w:p w:rsidR="007F02BF" w:rsidRDefault="00D7166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71667">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71667">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71667">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D71667">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71667">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D71667">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D71667">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D71667">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D71667">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D71667">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D71667">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D71667">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7166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6A5C1D" w:rsidP="00D7166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D7166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32B03" w:rsidP="00D7166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14/08/17</w:t>
                  </w:r>
                </w:p>
              </w:tc>
            </w:tr>
            <w:tr w:rsidR="00E57078" w:rsidTr="00E57078">
              <w:tc>
                <w:tcPr>
                  <w:tcW w:w="2122" w:type="dxa"/>
                </w:tcPr>
                <w:p w:rsidR="00E57078" w:rsidRDefault="00E57078" w:rsidP="00D7166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32B03" w:rsidP="00D7166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Jennifer Robb</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F8578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026F"/>
    <w:rsid w:val="000D296E"/>
    <w:rsid w:val="000E3EF7"/>
    <w:rsid w:val="00104BDE"/>
    <w:rsid w:val="00144E5D"/>
    <w:rsid w:val="001F1F6A"/>
    <w:rsid w:val="00235BF2"/>
    <w:rsid w:val="00293E5D"/>
    <w:rsid w:val="002B1DC6"/>
    <w:rsid w:val="00363ED7"/>
    <w:rsid w:val="00366A73"/>
    <w:rsid w:val="004238D8"/>
    <w:rsid w:val="00424476"/>
    <w:rsid w:val="004B2221"/>
    <w:rsid w:val="004D170A"/>
    <w:rsid w:val="00520545"/>
    <w:rsid w:val="005E5B63"/>
    <w:rsid w:val="00602B11"/>
    <w:rsid w:val="00613392"/>
    <w:rsid w:val="00616B0B"/>
    <w:rsid w:val="00642338"/>
    <w:rsid w:val="00646B79"/>
    <w:rsid w:val="00656519"/>
    <w:rsid w:val="00674674"/>
    <w:rsid w:val="006802C0"/>
    <w:rsid w:val="006A5C1D"/>
    <w:rsid w:val="00731133"/>
    <w:rsid w:val="00745A24"/>
    <w:rsid w:val="007F602D"/>
    <w:rsid w:val="00832B03"/>
    <w:rsid w:val="008B64DE"/>
    <w:rsid w:val="008D1A2B"/>
    <w:rsid w:val="00A37146"/>
    <w:rsid w:val="00A87E23"/>
    <w:rsid w:val="00AD1DEC"/>
    <w:rsid w:val="00B70457"/>
    <w:rsid w:val="00BF4AA9"/>
    <w:rsid w:val="00BF4D80"/>
    <w:rsid w:val="00C22530"/>
    <w:rsid w:val="00C4467B"/>
    <w:rsid w:val="00C4695A"/>
    <w:rsid w:val="00C61430"/>
    <w:rsid w:val="00CC0297"/>
    <w:rsid w:val="00CC2929"/>
    <w:rsid w:val="00D65B9D"/>
    <w:rsid w:val="00D71667"/>
    <w:rsid w:val="00D949FB"/>
    <w:rsid w:val="00DE5E49"/>
    <w:rsid w:val="00E31AA0"/>
    <w:rsid w:val="00E33C91"/>
    <w:rsid w:val="00E57078"/>
    <w:rsid w:val="00E70392"/>
    <w:rsid w:val="00E843B1"/>
    <w:rsid w:val="00E86121"/>
    <w:rsid w:val="00EA3990"/>
    <w:rsid w:val="00EA4C16"/>
    <w:rsid w:val="00EA5822"/>
    <w:rsid w:val="00EA71CE"/>
    <w:rsid w:val="00EF6ED7"/>
    <w:rsid w:val="00F479E6"/>
    <w:rsid w:val="00F8578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026F"/>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026F"/>
    <w:rPr>
      <w:rFonts w:ascii="Arial" w:eastAsia="MS Mincho" w:hAnsi="Arial"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026F"/>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026F"/>
    <w:rPr>
      <w:rFonts w:ascii="Arial" w:eastAsia="MS Mincho"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41616538">
      <w:bodyDiv w:val="1"/>
      <w:marLeft w:val="0"/>
      <w:marRight w:val="0"/>
      <w:marTop w:val="0"/>
      <w:marBottom w:val="0"/>
      <w:divBdr>
        <w:top w:val="none" w:sz="0" w:space="0" w:color="auto"/>
        <w:left w:val="none" w:sz="0" w:space="0" w:color="auto"/>
        <w:bottom w:val="none" w:sz="0" w:space="0" w:color="auto"/>
        <w:right w:val="none" w:sz="0" w:space="0" w:color="auto"/>
      </w:divBdr>
    </w:div>
    <w:div w:id="664555737">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56009660">
      <w:bodyDiv w:val="1"/>
      <w:marLeft w:val="0"/>
      <w:marRight w:val="0"/>
      <w:marTop w:val="0"/>
      <w:marBottom w:val="0"/>
      <w:divBdr>
        <w:top w:val="none" w:sz="0" w:space="0" w:color="auto"/>
        <w:left w:val="none" w:sz="0" w:space="0" w:color="auto"/>
        <w:bottom w:val="none" w:sz="0" w:space="0" w:color="auto"/>
        <w:right w:val="none" w:sz="0" w:space="0" w:color="auto"/>
      </w:divBdr>
    </w:div>
    <w:div w:id="1123114986">
      <w:bodyDiv w:val="1"/>
      <w:marLeft w:val="0"/>
      <w:marRight w:val="0"/>
      <w:marTop w:val="0"/>
      <w:marBottom w:val="0"/>
      <w:divBdr>
        <w:top w:val="none" w:sz="0" w:space="0" w:color="auto"/>
        <w:left w:val="none" w:sz="0" w:space="0" w:color="auto"/>
        <w:bottom w:val="none" w:sz="0" w:space="0" w:color="auto"/>
        <w:right w:val="none" w:sz="0" w:space="0" w:color="auto"/>
      </w:divBdr>
    </w:div>
    <w:div w:id="131224611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Robb, Jennifer</cp:lastModifiedBy>
  <cp:revision>2</cp:revision>
  <dcterms:created xsi:type="dcterms:W3CDTF">2017-08-15T08:49:00Z</dcterms:created>
  <dcterms:modified xsi:type="dcterms:W3CDTF">2017-08-15T08:49:00Z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