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B73BC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1AAF">
                              <w:rPr>
                                <w:color w:val="FFFFFF"/>
                                <w:sz w:val="44"/>
                                <w:szCs w:val="44"/>
                                <w:lang w:val="en-AU"/>
                              </w:rPr>
                              <w:t>Engineer Supervisor</w:t>
                            </w:r>
                            <w:r w:rsidR="00F51936">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B73BC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1AAF">
                        <w:rPr>
                          <w:color w:val="FFFFFF"/>
                          <w:sz w:val="44"/>
                          <w:szCs w:val="44"/>
                          <w:lang w:val="en-AU"/>
                        </w:rPr>
                        <w:t>Engineer Supervisor</w:t>
                      </w:r>
                      <w:r w:rsidR="00F51936">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5516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B1C5E" w:rsidP="00161F93">
            <w:pPr>
              <w:spacing w:before="20" w:after="20"/>
              <w:jc w:val="left"/>
              <w:rPr>
                <w:rFonts w:cs="Arial"/>
                <w:color w:val="000000"/>
                <w:szCs w:val="20"/>
              </w:rPr>
            </w:pPr>
            <w:r>
              <w:rPr>
                <w:rFonts w:cs="Arial"/>
                <w:color w:val="002060"/>
                <w:szCs w:val="20"/>
              </w:rPr>
              <w:t>Corporate -</w:t>
            </w:r>
            <w:r w:rsidR="00B73BCB">
              <w:rPr>
                <w:rFonts w:cs="Arial"/>
                <w:color w:val="002060"/>
                <w:szCs w:val="20"/>
              </w:rPr>
              <w:t xml:space="preserve"> Technical Services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4E6682" w:rsidP="00BB1AAF">
            <w:pPr>
              <w:pStyle w:val="Heading2"/>
              <w:rPr>
                <w:b w:val="0"/>
                <w:lang w:val="en-CA"/>
              </w:rPr>
            </w:pPr>
            <w:r w:rsidRPr="007A2EE6">
              <w:t>M</w:t>
            </w:r>
            <w:r>
              <w:t xml:space="preserve">&amp;E </w:t>
            </w:r>
            <w:proofErr w:type="spellStart"/>
            <w:r w:rsidR="00BB1AAF">
              <w:t>Engineer</w:t>
            </w:r>
            <w:proofErr w:type="spellEnd"/>
            <w:r w:rsidR="00BB1AAF">
              <w:t xml:space="preserve"> </w:t>
            </w:r>
            <w:proofErr w:type="spellStart"/>
            <w:r w:rsidR="00BB1AAF">
              <w:t>Supervisor</w:t>
            </w:r>
            <w:proofErr w:type="spellEnd"/>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4B2221" w:rsidP="004B2221">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7A2EE6" w:rsidP="00161F93">
            <w:pPr>
              <w:spacing w:before="20" w:after="20"/>
              <w:jc w:val="left"/>
              <w:rPr>
                <w:rFonts w:cs="Arial"/>
                <w:color w:val="000000"/>
                <w:szCs w:val="20"/>
              </w:rPr>
            </w:pPr>
            <w:r>
              <w:rPr>
                <w:rFonts w:cs="Arial"/>
                <w:color w:val="000000"/>
                <w:szCs w:val="20"/>
              </w:rPr>
              <w:t xml:space="preserve">Vacant </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EB1C5E" w:rsidP="00BD3BDE">
            <w:pPr>
              <w:spacing w:before="20" w:after="20"/>
              <w:jc w:val="left"/>
              <w:rPr>
                <w:rFonts w:cs="Arial"/>
                <w:color w:val="000000"/>
                <w:szCs w:val="20"/>
              </w:rPr>
            </w:pPr>
            <w:r>
              <w:rPr>
                <w:rFonts w:cs="Arial"/>
                <w:color w:val="000000"/>
                <w:szCs w:val="20"/>
              </w:rPr>
              <w:t xml:space="preserve">Technical Facilities </w:t>
            </w:r>
            <w:r w:rsidR="00BD3BDE">
              <w:rPr>
                <w:rFonts w:cs="Arial"/>
                <w:color w:val="000000"/>
                <w:szCs w:val="20"/>
              </w:rPr>
              <w:t>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BD3BDE">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EB1C5E" w:rsidP="00161F93">
            <w:pPr>
              <w:spacing w:before="20" w:after="20"/>
              <w:jc w:val="left"/>
              <w:rPr>
                <w:rFonts w:cs="Arial"/>
                <w:color w:val="000000"/>
                <w:szCs w:val="20"/>
              </w:rPr>
            </w:pPr>
            <w:r>
              <w:rPr>
                <w:rFonts w:cs="Arial"/>
                <w:color w:val="000000"/>
                <w:szCs w:val="20"/>
              </w:rPr>
              <w:t>Elgin, Scotland</w:t>
            </w:r>
            <w:r w:rsidR="00BD3BDE">
              <w:rPr>
                <w:rFonts w:cs="Arial"/>
                <w:color w:val="000000"/>
                <w:szCs w:val="20"/>
              </w:rPr>
              <w:t xml:space="preserve"> </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BB1AAF">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BD3BDE" w:rsidRPr="00BD3BDE" w:rsidRDefault="00B73BCB" w:rsidP="00BD3BDE">
            <w:pPr>
              <w:pStyle w:val="Puces4"/>
              <w:numPr>
                <w:ilvl w:val="0"/>
                <w:numId w:val="2"/>
              </w:numPr>
              <w:rPr>
                <w:color w:val="000000" w:themeColor="text1"/>
              </w:rPr>
            </w:pPr>
            <w:r w:rsidRPr="00317BF8">
              <w:t>To assist the</w:t>
            </w:r>
            <w:r w:rsidR="00EB1C5E">
              <w:t xml:space="preserve"> Technical Facilities</w:t>
            </w:r>
            <w:r w:rsidR="00BD3BDE">
              <w:t xml:space="preserve"> Manager </w:t>
            </w:r>
            <w:r w:rsidRPr="00317BF8">
              <w:t xml:space="preserve">in delivering a customer focussed cost effective and efficient </w:t>
            </w:r>
            <w:r w:rsidR="00BD3BDE">
              <w:t>Hard Services delivery.</w:t>
            </w:r>
          </w:p>
          <w:p w:rsidR="00745A24" w:rsidRPr="007A2EE6" w:rsidRDefault="00BB1AAF" w:rsidP="00BD3BDE">
            <w:pPr>
              <w:pStyle w:val="Puces4"/>
              <w:numPr>
                <w:ilvl w:val="0"/>
                <w:numId w:val="2"/>
              </w:numPr>
              <w:rPr>
                <w:color w:val="000000" w:themeColor="text1"/>
              </w:rPr>
            </w:pPr>
            <w:r>
              <w:t>Lead and manage the engineer team</w:t>
            </w:r>
            <w:r w:rsidR="00BD3BDE">
              <w:t xml:space="preserve"> to deliver</w:t>
            </w:r>
            <w:r w:rsidR="00B73BCB" w:rsidRPr="00317BF8">
              <w:t xml:space="preserve"> Planned Maintenance, Reactive Maintenance and other </w:t>
            </w:r>
            <w:r w:rsidR="00BD3BDE">
              <w:t>engineering support</w:t>
            </w:r>
            <w:r w:rsidR="00B73BCB" w:rsidRPr="00317BF8">
              <w:t xml:space="preserve"> as required in order to meet contractual and legal obligations.  </w:t>
            </w:r>
          </w:p>
          <w:p w:rsidR="007A2EE6" w:rsidRPr="00BB1AAF" w:rsidRDefault="007A2EE6" w:rsidP="00BB1AAF">
            <w:pPr>
              <w:pStyle w:val="Puces4"/>
              <w:numPr>
                <w:ilvl w:val="0"/>
                <w:numId w:val="2"/>
              </w:numPr>
              <w:rPr>
                <w:color w:val="000000" w:themeColor="text1"/>
              </w:rPr>
            </w:pPr>
            <w:r>
              <w:t>Ensure Health and Safety standards are maintained or exceed on every task</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58240" behindDoc="0" locked="0" layoutInCell="1" allowOverlap="1" wp14:anchorId="73252DE9" wp14:editId="745F3C3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52DE9" id="Text Box 36" o:spid="_x0000_s1027" type="#_x0000_t202" style="position:absolute;left:0;text-align:left;margin-left:558pt;margin-top:211.8pt;width:124.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BB1AAF" w:rsidP="006E7366">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221253"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6432" behindDoc="0" locked="0" layoutInCell="1" allowOverlap="1" wp14:anchorId="452AD4D3" wp14:editId="173371A1">
                      <wp:simplePos x="0" y="0"/>
                      <wp:positionH relativeFrom="column">
                        <wp:posOffset>2250194</wp:posOffset>
                      </wp:positionH>
                      <wp:positionV relativeFrom="paragraph">
                        <wp:posOffset>-4445</wp:posOffset>
                      </wp:positionV>
                      <wp:extent cx="1043830" cy="360016"/>
                      <wp:effectExtent l="76200" t="57150" r="99695" b="116840"/>
                      <wp:wrapNone/>
                      <wp:docPr id="19" name="Rounded Rectangle 19"/>
                      <wp:cNvGraphicFramePr/>
                      <a:graphic xmlns:a="http://schemas.openxmlformats.org/drawingml/2006/main">
                        <a:graphicData uri="http://schemas.microsoft.com/office/word/2010/wordprocessingShape">
                          <wps:wsp>
                            <wps:cNvSpPr/>
                            <wps:spPr bwMode="auto">
                              <a:xfrm>
                                <a:off x="0" y="0"/>
                                <a:ext cx="1043830" cy="360016"/>
                              </a:xfrm>
                              <a:prstGeom prst="roundRect">
                                <a:avLst>
                                  <a:gd name="adj" fmla="val 28677"/>
                                </a:avLst>
                              </a:prstGeom>
                              <a:solidFill>
                                <a:srgbClr val="002060"/>
                              </a:solidFill>
                              <a:ln w="9525">
                                <a:noFill/>
                              </a:ln>
                              <a:scene3d>
                                <a:camera prst="orthographicFront"/>
                                <a:lightRig rig="threePt" dir="t"/>
                              </a:scene3d>
                              <a:sp3d>
                                <a:bevelT/>
                              </a:sp3d>
                            </wps:spPr>
                            <wps:style>
                              <a:lnRef idx="3">
                                <a:schemeClr val="lt1"/>
                              </a:lnRef>
                              <a:fillRef idx="1">
                                <a:schemeClr val="dk1"/>
                              </a:fillRef>
                              <a:effectRef idx="1">
                                <a:schemeClr val="dk1"/>
                              </a:effectRef>
                              <a:fontRef idx="minor">
                                <a:schemeClr val="lt1"/>
                              </a:fontRef>
                            </wps:style>
                            <wps:txbx>
                              <w:txbxContent>
                                <w:p w:rsidR="00221253" w:rsidRDefault="00EB1C5E" w:rsidP="00221253">
                                  <w:pPr>
                                    <w:pStyle w:val="NormalWeb"/>
                                    <w:spacing w:before="0" w:beforeAutospacing="0" w:after="0" w:afterAutospacing="0"/>
                                    <w:jc w:val="center"/>
                                  </w:pPr>
                                  <w:r>
                                    <w:rPr>
                                      <w:rFonts w:ascii="Arial" w:hAnsi="Arial" w:cs="Arial"/>
                                      <w:color w:val="FFFFFF" w:themeColor="background1"/>
                                      <w:kern w:val="24"/>
                                      <w:sz w:val="14"/>
                                      <w:szCs w:val="14"/>
                                    </w:rPr>
                                    <w:t xml:space="preserve">Technical Facilities </w:t>
                                  </w:r>
                                  <w:r w:rsidR="00221253">
                                    <w:rPr>
                                      <w:rFonts w:ascii="Arial" w:hAnsi="Arial" w:cs="Arial"/>
                                      <w:color w:val="FFFFFF" w:themeColor="background1"/>
                                      <w:kern w:val="24"/>
                                      <w:sz w:val="14"/>
                                      <w:szCs w:val="14"/>
                                    </w:rPr>
                                    <w:t>Manager</w:t>
                                  </w:r>
                                </w:p>
                              </w:txbxContent>
                            </wps:txbx>
                            <wps:bodyPr lIns="36000" tIns="52153" rIns="36000" bIns="52153" anchor="ctr"/>
                          </wps:wsp>
                        </a:graphicData>
                      </a:graphic>
                    </wp:anchor>
                  </w:drawing>
                </mc:Choice>
                <mc:Fallback>
                  <w:pict>
                    <v:roundrect id="Rounded Rectangle 19" o:spid="_x0000_s1028" style="position:absolute;left:0;text-align:left;margin-left:177.2pt;margin-top:-.35pt;width:82.2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8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" fillcolor="#002060" stroked="f">
                      <v:shadow on="t" color="black" opacity="24903f" origin=",.5" offset="0,.55556mm"/>
                      <v:textbox inset="1mm,1.44869mm,1mm,1.44869mm">
                        <w:txbxContent>
                          <w:p w:rsidR="00221253" w:rsidRDefault="00EB1C5E" w:rsidP="00221253">
                            <w:pPr>
                              <w:pStyle w:val="NormalWeb"/>
                              <w:spacing w:before="0" w:beforeAutospacing="0" w:after="0" w:afterAutospacing="0"/>
                              <w:jc w:val="center"/>
                            </w:pPr>
                            <w:r>
                              <w:rPr>
                                <w:rFonts w:ascii="Arial" w:hAnsi="Arial" w:cs="Arial"/>
                                <w:color w:val="FFFFFF" w:themeColor="background1"/>
                                <w:kern w:val="24"/>
                                <w:sz w:val="14"/>
                                <w:szCs w:val="14"/>
                              </w:rPr>
                              <w:t xml:space="preserve">Technical Facilities </w:t>
                            </w:r>
                            <w:r w:rsidR="00221253">
                              <w:rPr>
                                <w:rFonts w:ascii="Arial" w:hAnsi="Arial" w:cs="Arial"/>
                                <w:color w:val="FFFFFF" w:themeColor="background1"/>
                                <w:kern w:val="24"/>
                                <w:sz w:val="14"/>
                                <w:szCs w:val="14"/>
                              </w:rPr>
                              <w:t>Manager</w:t>
                            </w:r>
                          </w:p>
                        </w:txbxContent>
                      </v:textbox>
                    </v:roundrect>
                  </w:pict>
                </mc:Fallback>
              </mc:AlternateContent>
            </w:r>
          </w:p>
          <w:p w:rsidR="00366A73" w:rsidRDefault="00BB1AA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4384" behindDoc="0" locked="0" layoutInCell="1" allowOverlap="1" wp14:anchorId="703D0A89" wp14:editId="70CA1D88">
                      <wp:simplePos x="0" y="0"/>
                      <wp:positionH relativeFrom="column">
                        <wp:posOffset>2778760</wp:posOffset>
                      </wp:positionH>
                      <wp:positionV relativeFrom="paragraph">
                        <wp:posOffset>40641</wp:posOffset>
                      </wp:positionV>
                      <wp:extent cx="0" cy="1341119"/>
                      <wp:effectExtent l="57150" t="19050" r="76200" b="88265"/>
                      <wp:wrapNone/>
                      <wp:docPr id="17" name="Straight Connector 17"/>
                      <wp:cNvGraphicFramePr/>
                      <a:graphic xmlns:a="http://schemas.openxmlformats.org/drawingml/2006/main">
                        <a:graphicData uri="http://schemas.microsoft.com/office/word/2010/wordprocessingShape">
                          <wps:wsp>
                            <wps:cNvCnPr/>
                            <wps:spPr>
                              <a:xfrm flipV="1">
                                <a:off x="0" y="0"/>
                                <a:ext cx="0" cy="1341119"/>
                              </a:xfrm>
                              <a:prstGeom prst="line">
                                <a:avLst/>
                              </a:prstGeom>
                              <a:ln w="22225">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pt,3.2pt" to="218.8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" strokecolor="#002060" strokeweight="1.75pt">
                      <v:shadow on="t" color="black" opacity="24903f" origin=",.5" offset="0,.55556mm"/>
                    </v:line>
                  </w:pict>
                </mc:Fallback>
              </mc:AlternateContent>
            </w: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BB1AA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8480" behindDoc="0" locked="0" layoutInCell="1" allowOverlap="1" wp14:anchorId="4253B2CC" wp14:editId="1FFF1C18">
                      <wp:simplePos x="0" y="0"/>
                      <wp:positionH relativeFrom="column">
                        <wp:posOffset>2252980</wp:posOffset>
                      </wp:positionH>
                      <wp:positionV relativeFrom="paragraph">
                        <wp:posOffset>21590</wp:posOffset>
                      </wp:positionV>
                      <wp:extent cx="1043305" cy="359410"/>
                      <wp:effectExtent l="76200" t="57150" r="99695" b="116840"/>
                      <wp:wrapNone/>
                      <wp:docPr id="21" name="Rounded Rectangle 21"/>
                      <wp:cNvGraphicFramePr/>
                      <a:graphic xmlns:a="http://schemas.openxmlformats.org/drawingml/2006/main">
                        <a:graphicData uri="http://schemas.microsoft.com/office/word/2010/wordprocessingShape">
                          <wps:wsp>
                            <wps:cNvSpPr/>
                            <wps:spPr bwMode="auto">
                              <a:xfrm>
                                <a:off x="0" y="0"/>
                                <a:ext cx="1043305" cy="359410"/>
                              </a:xfrm>
                              <a:prstGeom prst="roundRect">
                                <a:avLst>
                                  <a:gd name="adj" fmla="val 28677"/>
                                </a:avLst>
                              </a:prstGeom>
                              <a:solidFill>
                                <a:srgbClr val="002060"/>
                              </a:solidFill>
                              <a:ln w="9525">
                                <a:noFill/>
                              </a:ln>
                              <a:scene3d>
                                <a:camera prst="orthographicFront"/>
                                <a:lightRig rig="threePt" dir="t"/>
                              </a:scene3d>
                              <a:sp3d>
                                <a:bevelT/>
                              </a:sp3d>
                            </wps:spPr>
                            <wps:style>
                              <a:lnRef idx="3">
                                <a:schemeClr val="lt1"/>
                              </a:lnRef>
                              <a:fillRef idx="1">
                                <a:schemeClr val="dk1"/>
                              </a:fillRef>
                              <a:effectRef idx="1">
                                <a:schemeClr val="dk1"/>
                              </a:effectRef>
                              <a:fontRef idx="minor">
                                <a:schemeClr val="lt1"/>
                              </a:fontRef>
                            </wps:style>
                            <wps:txbx>
                              <w:txbxContent>
                                <w:p w:rsidR="00221253" w:rsidRDefault="00BB1AAF" w:rsidP="00221253">
                                  <w:pPr>
                                    <w:pStyle w:val="NormalWeb"/>
                                    <w:spacing w:before="0" w:beforeAutospacing="0" w:after="0" w:afterAutospacing="0"/>
                                    <w:jc w:val="center"/>
                                  </w:pPr>
                                  <w:r>
                                    <w:rPr>
                                      <w:rFonts w:ascii="Arial" w:hAnsi="Arial" w:cs="Arial"/>
                                      <w:color w:val="FFFFFF" w:themeColor="background1"/>
                                      <w:kern w:val="24"/>
                                      <w:sz w:val="14"/>
                                      <w:szCs w:val="14"/>
                                    </w:rPr>
                                    <w:t>Engineer Supervisor</w:t>
                                  </w:r>
                                  <w:r w:rsidR="00221253">
                                    <w:rPr>
                                      <w:rFonts w:ascii="Arial" w:hAnsi="Arial" w:cs="Arial"/>
                                      <w:color w:val="FFFFFF" w:themeColor="background1"/>
                                      <w:kern w:val="24"/>
                                      <w:sz w:val="14"/>
                                      <w:szCs w:val="14"/>
                                    </w:rPr>
                                    <w:t xml:space="preserve"> </w:t>
                                  </w:r>
                                </w:p>
                              </w:txbxContent>
                            </wps:txbx>
                            <wps:bodyPr lIns="36000" tIns="52153" rIns="36000" bIns="52153" anchor="ctr"/>
                          </wps:wsp>
                        </a:graphicData>
                      </a:graphic>
                    </wp:anchor>
                  </w:drawing>
                </mc:Choice>
                <mc:Fallback>
                  <w:pict>
                    <v:roundrect id="Rounded Rectangle 21" o:spid="_x0000_s1029" style="position:absolute;left:0;text-align:left;margin-left:177.4pt;margin-top:1.7pt;width:82.15pt;height:28.3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8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" fillcolor="#002060" stroked="f">
                      <v:shadow on="t" color="black" opacity="24903f" origin=",.5" offset="0,.55556mm"/>
                      <v:textbox inset="1mm,1.44869mm,1mm,1.44869mm">
                        <w:txbxContent>
                          <w:p w:rsidR="00221253" w:rsidRDefault="00BB1AAF" w:rsidP="00221253">
                            <w:pPr>
                              <w:pStyle w:val="NormalWeb"/>
                              <w:spacing w:before="0" w:beforeAutospacing="0" w:after="0" w:afterAutospacing="0"/>
                              <w:jc w:val="center"/>
                            </w:pPr>
                            <w:r>
                              <w:rPr>
                                <w:rFonts w:ascii="Arial" w:hAnsi="Arial" w:cs="Arial"/>
                                <w:color w:val="FFFFFF" w:themeColor="background1"/>
                                <w:kern w:val="24"/>
                                <w:sz w:val="14"/>
                                <w:szCs w:val="14"/>
                              </w:rPr>
                              <w:t>Engineer Supervisor</w:t>
                            </w:r>
                            <w:r w:rsidR="00221253">
                              <w:rPr>
                                <w:rFonts w:ascii="Arial" w:hAnsi="Arial" w:cs="Arial"/>
                                <w:color w:val="FFFFFF" w:themeColor="background1"/>
                                <w:kern w:val="24"/>
                                <w:sz w:val="14"/>
                                <w:szCs w:val="14"/>
                              </w:rPr>
                              <w:t xml:space="preserve"> </w:t>
                            </w:r>
                          </w:p>
                        </w:txbxContent>
                      </v:textbox>
                    </v:roundrect>
                  </w:pict>
                </mc:Fallback>
              </mc:AlternateContent>
            </w: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BB1AA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03D5E407" wp14:editId="3F999DE9">
                      <wp:simplePos x="0" y="0"/>
                      <wp:positionH relativeFrom="column">
                        <wp:posOffset>2229485</wp:posOffset>
                      </wp:positionH>
                      <wp:positionV relativeFrom="paragraph">
                        <wp:posOffset>37465</wp:posOffset>
                      </wp:positionV>
                      <wp:extent cx="1043305" cy="359410"/>
                      <wp:effectExtent l="76200" t="57150" r="99695" b="116840"/>
                      <wp:wrapNone/>
                      <wp:docPr id="24" name="Rounded Rectangle 24"/>
                      <wp:cNvGraphicFramePr/>
                      <a:graphic xmlns:a="http://schemas.openxmlformats.org/drawingml/2006/main">
                        <a:graphicData uri="http://schemas.microsoft.com/office/word/2010/wordprocessingShape">
                          <wps:wsp>
                            <wps:cNvSpPr/>
                            <wps:spPr bwMode="auto">
                              <a:xfrm>
                                <a:off x="0" y="0"/>
                                <a:ext cx="1043305" cy="359410"/>
                              </a:xfrm>
                              <a:prstGeom prst="roundRect">
                                <a:avLst>
                                  <a:gd name="adj" fmla="val 28677"/>
                                </a:avLst>
                              </a:prstGeom>
                              <a:solidFill>
                                <a:srgbClr val="002060"/>
                              </a:solidFill>
                              <a:ln w="9525">
                                <a:noFill/>
                              </a:ln>
                              <a:scene3d>
                                <a:camera prst="orthographicFront"/>
                                <a:lightRig rig="threePt" dir="t"/>
                              </a:scene3d>
                              <a:sp3d>
                                <a:bevelT/>
                              </a:sp3d>
                            </wps:spPr>
                            <wps:style>
                              <a:lnRef idx="3">
                                <a:schemeClr val="lt1"/>
                              </a:lnRef>
                              <a:fillRef idx="1">
                                <a:schemeClr val="dk1"/>
                              </a:fillRef>
                              <a:effectRef idx="1">
                                <a:schemeClr val="dk1"/>
                              </a:effectRef>
                              <a:fontRef idx="minor">
                                <a:schemeClr val="lt1"/>
                              </a:fontRef>
                            </wps:style>
                            <wps:txbx>
                              <w:txbxContent>
                                <w:p w:rsidR="00F43D83" w:rsidRDefault="00BB1AAF" w:rsidP="00221253">
                                  <w:pPr>
                                    <w:pStyle w:val="NormalWeb"/>
                                    <w:spacing w:before="0" w:beforeAutospacing="0" w:after="0" w:afterAutospacing="0"/>
                                    <w:jc w:val="center"/>
                                  </w:pPr>
                                  <w:r>
                                    <w:rPr>
                                      <w:rFonts w:ascii="Arial" w:hAnsi="Arial" w:cs="Arial"/>
                                      <w:color w:val="FFFFFF" w:themeColor="background1"/>
                                      <w:kern w:val="24"/>
                                      <w:sz w:val="14"/>
                                      <w:szCs w:val="14"/>
                                    </w:rPr>
                                    <w:t>Engineer Team</w:t>
                                  </w:r>
                                </w:p>
                              </w:txbxContent>
                            </wps:txbx>
                            <wps:bodyPr lIns="36000" tIns="52153" rIns="36000" bIns="52153" anchor="ctr"/>
                          </wps:wsp>
                        </a:graphicData>
                      </a:graphic>
                    </wp:anchor>
                  </w:drawing>
                </mc:Choice>
                <mc:Fallback>
                  <w:pict>
                    <v:roundrect id="Rounded Rectangle 24" o:spid="_x0000_s1030" style="position:absolute;left:0;text-align:left;margin-left:175.55pt;margin-top:2.95pt;width:82.15pt;height:28.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8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" fillcolor="#002060" stroked="f">
                      <v:shadow on="t" color="black" opacity="24903f" origin=",.5" offset="0,.55556mm"/>
                      <v:textbox inset="1mm,1.44869mm,1mm,1.44869mm">
                        <w:txbxContent>
                          <w:p w:rsidR="00F43D83" w:rsidRDefault="00BB1AAF" w:rsidP="00221253">
                            <w:pPr>
                              <w:pStyle w:val="NormalWeb"/>
                              <w:spacing w:before="0" w:beforeAutospacing="0" w:after="0" w:afterAutospacing="0"/>
                              <w:jc w:val="center"/>
                            </w:pPr>
                            <w:r>
                              <w:rPr>
                                <w:rFonts w:ascii="Arial" w:hAnsi="Arial" w:cs="Arial"/>
                                <w:color w:val="FFFFFF" w:themeColor="background1"/>
                                <w:kern w:val="24"/>
                                <w:sz w:val="14"/>
                                <w:szCs w:val="14"/>
                              </w:rPr>
                              <w:t>Engineer Team</w:t>
                            </w:r>
                          </w:p>
                        </w:txbxContent>
                      </v:textbox>
                    </v:roundrect>
                  </w:pict>
                </mc:Fallback>
              </mc:AlternateContent>
            </w: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221253" w:rsidRDefault="0022125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25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AD3846">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AD3846">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AD3846">
        <w:trPr>
          <w:trHeight w:val="699"/>
        </w:trPr>
        <w:tc>
          <w:tcPr>
            <w:tcW w:w="10458" w:type="dxa"/>
            <w:tcBorders>
              <w:top w:val="dotted" w:sz="2" w:space="0" w:color="auto"/>
              <w:left w:val="single" w:sz="2" w:space="0" w:color="auto"/>
              <w:bottom w:val="single" w:sz="4" w:space="0" w:color="auto"/>
              <w:right w:val="single" w:sz="2" w:space="0" w:color="auto"/>
            </w:tcBorders>
          </w:tcPr>
          <w:p w:rsidR="00B73BCB" w:rsidRDefault="00B73BCB" w:rsidP="00AD3846">
            <w:pPr>
              <w:pStyle w:val="Puces4"/>
              <w:numPr>
                <w:ilvl w:val="0"/>
                <w:numId w:val="0"/>
              </w:numPr>
              <w:ind w:left="341" w:hanging="171"/>
            </w:pPr>
            <w:r>
              <w:t>Technical</w:t>
            </w:r>
          </w:p>
          <w:p w:rsidR="00B73BCB" w:rsidRPr="00B73BCB" w:rsidRDefault="00B73BCB" w:rsidP="00AD3846">
            <w:pPr>
              <w:pStyle w:val="Puces4"/>
              <w:numPr>
                <w:ilvl w:val="0"/>
                <w:numId w:val="2"/>
              </w:numPr>
            </w:pPr>
            <w:r w:rsidRPr="00B73BCB">
              <w:t xml:space="preserve">Complete and issue authorisation to work documentation to a consistent high standard. </w:t>
            </w:r>
          </w:p>
          <w:p w:rsidR="00B73BCB" w:rsidRPr="00B73BCB" w:rsidRDefault="00B73BCB" w:rsidP="00AD3846">
            <w:pPr>
              <w:pStyle w:val="Puces4"/>
              <w:numPr>
                <w:ilvl w:val="0"/>
                <w:numId w:val="2"/>
              </w:numPr>
            </w:pPr>
            <w:r w:rsidRPr="00B73BCB">
              <w:t>Ensure that all statutory documentation is kept up to date and is available for inspection or audit when required.</w:t>
            </w:r>
          </w:p>
          <w:p w:rsidR="00AD3846" w:rsidRDefault="00B73BCB" w:rsidP="00AD3846">
            <w:pPr>
              <w:pStyle w:val="Puces4"/>
              <w:numPr>
                <w:ilvl w:val="0"/>
                <w:numId w:val="2"/>
              </w:numPr>
            </w:pPr>
            <w:r w:rsidRPr="00B73BCB">
              <w:t>Maintain a proactive fully compliant Document Control Centre (DCC) for individuals AP discipline</w:t>
            </w:r>
          </w:p>
          <w:p w:rsidR="00AD3846" w:rsidRDefault="00B73BCB" w:rsidP="00AD3846">
            <w:pPr>
              <w:pStyle w:val="Puces4"/>
              <w:numPr>
                <w:ilvl w:val="0"/>
                <w:numId w:val="2"/>
              </w:numPr>
              <w:rPr>
                <w:color w:val="FF0000"/>
              </w:rPr>
            </w:pPr>
            <w:r w:rsidRPr="00AD3846">
              <w:rPr>
                <w:color w:val="auto"/>
              </w:rPr>
              <w:t>Make sure H&amp;S and statutory tasks are completed correctly</w:t>
            </w:r>
            <w:r w:rsidR="00E103E3">
              <w:rPr>
                <w:color w:val="auto"/>
              </w:rPr>
              <w:t xml:space="preserve"> and on time</w:t>
            </w:r>
            <w:r w:rsidRPr="00AD3846">
              <w:rPr>
                <w:color w:val="FF0000"/>
              </w:rPr>
              <w:t xml:space="preserve">. </w:t>
            </w:r>
          </w:p>
          <w:p w:rsidR="00AD3846" w:rsidRPr="00F51936" w:rsidRDefault="00AD3846" w:rsidP="00AD3846">
            <w:pPr>
              <w:pStyle w:val="Puces4"/>
              <w:numPr>
                <w:ilvl w:val="0"/>
                <w:numId w:val="2"/>
              </w:numPr>
              <w:rPr>
                <w:color w:val="auto"/>
              </w:rPr>
            </w:pPr>
            <w:r w:rsidRPr="00F51936">
              <w:rPr>
                <w:color w:val="auto"/>
              </w:rPr>
              <w:t xml:space="preserve">Ensure any stock and services are ordered correctly through Purchase System. </w:t>
            </w:r>
          </w:p>
          <w:p w:rsidR="00AD3846" w:rsidRPr="00F51936" w:rsidRDefault="00AD3846" w:rsidP="00AD3846">
            <w:pPr>
              <w:pStyle w:val="Puces4"/>
              <w:numPr>
                <w:ilvl w:val="0"/>
                <w:numId w:val="2"/>
              </w:numPr>
              <w:rPr>
                <w:color w:val="auto"/>
              </w:rPr>
            </w:pPr>
            <w:r w:rsidRPr="00F51936">
              <w:rPr>
                <w:color w:val="auto"/>
              </w:rPr>
              <w:t>Look to recommend improvements to your work processes by providing suggestions and solutions in writing if requested.</w:t>
            </w:r>
          </w:p>
          <w:p w:rsidR="00B73BCB" w:rsidRPr="00B73BCB" w:rsidRDefault="00B73BCB" w:rsidP="00AD3846">
            <w:pPr>
              <w:pStyle w:val="Puces4"/>
              <w:numPr>
                <w:ilvl w:val="0"/>
                <w:numId w:val="2"/>
              </w:numPr>
            </w:pPr>
            <w:r w:rsidRPr="00B73BCB">
              <w:t xml:space="preserve">Carry out Contractor Inductions and complete all paperwork as required. </w:t>
            </w:r>
          </w:p>
          <w:p w:rsidR="00B73BCB" w:rsidRPr="00B73BCB" w:rsidRDefault="00B73BCB" w:rsidP="00AD3846">
            <w:pPr>
              <w:pStyle w:val="Puces4"/>
              <w:numPr>
                <w:ilvl w:val="0"/>
                <w:numId w:val="2"/>
              </w:numPr>
            </w:pPr>
            <w:r w:rsidRPr="00B73BCB">
              <w:t xml:space="preserve">Present Tool Box Talks and complete Real Estate Facilities Management paperwork, carry out regular Task and Workplace inspection as per the annual schedule or as required, log all paperwork and findings.  </w:t>
            </w:r>
          </w:p>
          <w:p w:rsidR="00B73BCB" w:rsidRPr="00B73BCB" w:rsidRDefault="00B73BCB" w:rsidP="00AD3846">
            <w:pPr>
              <w:pStyle w:val="Puces4"/>
              <w:numPr>
                <w:ilvl w:val="0"/>
                <w:numId w:val="2"/>
              </w:numPr>
            </w:pPr>
            <w:r w:rsidRPr="00B73BCB">
              <w:t xml:space="preserve">Document and report all accidents and near misses as soon as possible to your Manager.  </w:t>
            </w:r>
          </w:p>
          <w:p w:rsidR="00B73BCB" w:rsidRPr="00B73BCB" w:rsidRDefault="00B73BCB" w:rsidP="00AD3846">
            <w:pPr>
              <w:pStyle w:val="Puces4"/>
              <w:numPr>
                <w:ilvl w:val="0"/>
                <w:numId w:val="2"/>
              </w:numPr>
            </w:pPr>
            <w:r w:rsidRPr="00B73BCB">
              <w:t xml:space="preserve">Assist the Technical Planner by advising of any PPM’s that are outstanding and will affect the performance of the Building or Client Reports, to ensure zero failure. </w:t>
            </w:r>
          </w:p>
          <w:p w:rsidR="00B73BCB" w:rsidRDefault="00B73BCB" w:rsidP="00AD3846">
            <w:pPr>
              <w:pStyle w:val="Puces4"/>
              <w:numPr>
                <w:ilvl w:val="0"/>
                <w:numId w:val="2"/>
              </w:numPr>
            </w:pPr>
            <w:r w:rsidRPr="00B73BCB">
              <w:t xml:space="preserve">Prioritise PPM’s to ensure all works are completed on schedule and relevant paperwork is completed to a constant high standard. </w:t>
            </w:r>
          </w:p>
          <w:p w:rsidR="00AD3846" w:rsidRPr="00F51936" w:rsidRDefault="00AD3846" w:rsidP="00AD3846">
            <w:pPr>
              <w:numPr>
                <w:ilvl w:val="0"/>
                <w:numId w:val="2"/>
              </w:numPr>
              <w:jc w:val="left"/>
              <w:rPr>
                <w:bCs/>
                <w:lang w:val="en-GB" w:eastAsia="en-US"/>
              </w:rPr>
            </w:pPr>
            <w:r w:rsidRPr="00F51936">
              <w:rPr>
                <w:bCs/>
              </w:rPr>
              <w:t xml:space="preserve">Ensure all PPM resultant tasks are raised for defects with costs for all materials allocated accordingly. </w:t>
            </w:r>
          </w:p>
          <w:p w:rsidR="00AD3846" w:rsidRPr="00F51936" w:rsidRDefault="00AD3846" w:rsidP="00AD3846">
            <w:pPr>
              <w:numPr>
                <w:ilvl w:val="0"/>
                <w:numId w:val="2"/>
              </w:numPr>
              <w:jc w:val="left"/>
              <w:rPr>
                <w:bCs/>
              </w:rPr>
            </w:pPr>
            <w:r w:rsidRPr="00F51936">
              <w:rPr>
                <w:bCs/>
              </w:rPr>
              <w:t>Check all completed PPM’s paperwork ensuring all details are accurate. Sign off paperwork and</w:t>
            </w:r>
            <w:r w:rsidR="006E7366">
              <w:rPr>
                <w:bCs/>
              </w:rPr>
              <w:t xml:space="preserve"> Technically Complete.</w:t>
            </w:r>
            <w:r w:rsidRPr="00F51936">
              <w:rPr>
                <w:bCs/>
              </w:rPr>
              <w:t xml:space="preserve"> </w:t>
            </w:r>
          </w:p>
          <w:p w:rsidR="00B73BCB" w:rsidRPr="00B73BCB" w:rsidRDefault="00B73BCB" w:rsidP="00AD3846">
            <w:pPr>
              <w:pStyle w:val="Puces4"/>
              <w:numPr>
                <w:ilvl w:val="0"/>
                <w:numId w:val="2"/>
              </w:numPr>
            </w:pPr>
            <w:r w:rsidRPr="00B73BCB">
              <w:t xml:space="preserve">Audit 10% of weekly PPM’s to check and </w:t>
            </w:r>
            <w:r w:rsidR="006E7366">
              <w:t>verify all information submitted</w:t>
            </w:r>
            <w:r w:rsidRPr="00B73BCB">
              <w:t xml:space="preserve">. </w:t>
            </w:r>
          </w:p>
          <w:p w:rsidR="00B73BCB" w:rsidRPr="00B73BCB" w:rsidRDefault="00B73BCB" w:rsidP="00AD3846">
            <w:pPr>
              <w:pStyle w:val="Puces4"/>
              <w:numPr>
                <w:ilvl w:val="0"/>
                <w:numId w:val="2"/>
              </w:numPr>
            </w:pPr>
            <w:r w:rsidRPr="00B73BCB">
              <w:t xml:space="preserve">Ensure any issued </w:t>
            </w:r>
            <w:r w:rsidR="006E7366">
              <w:t xml:space="preserve">PPM is recovered from the </w:t>
            </w:r>
            <w:r w:rsidRPr="00B73BCB">
              <w:t xml:space="preserve">Engineers before end of shift, and that </w:t>
            </w:r>
            <w:r w:rsidR="006E7366">
              <w:t>system</w:t>
            </w:r>
            <w:r w:rsidRPr="00B73BCB">
              <w:t xml:space="preserve"> is updated to avoid overdue PPM’s</w:t>
            </w:r>
          </w:p>
          <w:p w:rsidR="00B73BCB" w:rsidRPr="00B73BCB" w:rsidRDefault="006E7366" w:rsidP="00AD3846">
            <w:pPr>
              <w:pStyle w:val="Puces4"/>
              <w:numPr>
                <w:ilvl w:val="0"/>
                <w:numId w:val="2"/>
              </w:numPr>
            </w:pPr>
            <w:r>
              <w:t xml:space="preserve">Monitor and manage reactive tasks in line with KPI’s. </w:t>
            </w:r>
          </w:p>
          <w:p w:rsidR="00B73BCB" w:rsidRPr="00B73BCB" w:rsidRDefault="00B73BCB" w:rsidP="00AD3846">
            <w:pPr>
              <w:pStyle w:val="Puces4"/>
              <w:numPr>
                <w:ilvl w:val="0"/>
                <w:numId w:val="0"/>
              </w:numPr>
            </w:pPr>
          </w:p>
          <w:p w:rsidR="00B73BCB" w:rsidRPr="00B73BCB" w:rsidRDefault="00B73BCB" w:rsidP="00AD3846">
            <w:pPr>
              <w:pStyle w:val="Puces4"/>
              <w:numPr>
                <w:ilvl w:val="0"/>
                <w:numId w:val="0"/>
              </w:numPr>
            </w:pPr>
            <w:r w:rsidRPr="00B73BCB">
              <w:t>General</w:t>
            </w:r>
          </w:p>
          <w:p w:rsidR="00B73BCB" w:rsidRPr="00B73BCB" w:rsidRDefault="006E7366" w:rsidP="00AD3846">
            <w:pPr>
              <w:pStyle w:val="Puces4"/>
              <w:numPr>
                <w:ilvl w:val="0"/>
                <w:numId w:val="2"/>
              </w:numPr>
            </w:pPr>
            <w:r>
              <w:t xml:space="preserve">Liaise with M&amp;E team </w:t>
            </w:r>
            <w:r w:rsidR="00B73BCB" w:rsidRPr="00B73BCB">
              <w:t>to ensure th</w:t>
            </w:r>
            <w:r>
              <w:t>e most productive use of the Engineer</w:t>
            </w:r>
            <w:r w:rsidR="00B73BCB" w:rsidRPr="00B73BCB">
              <w:t xml:space="preserve"> Team.</w:t>
            </w:r>
          </w:p>
          <w:p w:rsidR="00B73BCB" w:rsidRPr="00B73BCB" w:rsidRDefault="00B73BCB" w:rsidP="00AD3846">
            <w:pPr>
              <w:pStyle w:val="Puces4"/>
              <w:numPr>
                <w:ilvl w:val="0"/>
                <w:numId w:val="2"/>
              </w:numPr>
            </w:pPr>
            <w:r w:rsidRPr="00B73BCB">
              <w:t xml:space="preserve">Be able to pass on clear instruction, both written and verbal. </w:t>
            </w:r>
          </w:p>
          <w:p w:rsidR="00B73BCB" w:rsidRPr="00B73BCB" w:rsidRDefault="00B73BCB" w:rsidP="00AD3846">
            <w:pPr>
              <w:pStyle w:val="Puces4"/>
              <w:numPr>
                <w:ilvl w:val="0"/>
                <w:numId w:val="2"/>
              </w:numPr>
            </w:pPr>
            <w:r w:rsidRPr="00B73BCB">
              <w:t>To work with other members o</w:t>
            </w:r>
            <w:r w:rsidR="006E7366">
              <w:t>f the wide</w:t>
            </w:r>
            <w:r w:rsidRPr="00B73BCB">
              <w:t xml:space="preserve"> Facilities Management Team, to provide great customer service</w:t>
            </w:r>
          </w:p>
          <w:p w:rsidR="00B73BCB" w:rsidRPr="00B73BCB" w:rsidRDefault="00B73BCB" w:rsidP="00AD3846">
            <w:pPr>
              <w:pStyle w:val="Puces4"/>
              <w:numPr>
                <w:ilvl w:val="0"/>
                <w:numId w:val="2"/>
              </w:numPr>
            </w:pPr>
            <w:r w:rsidRPr="00B73BCB">
              <w:t xml:space="preserve">Ensure that you present a smart appearance and </w:t>
            </w:r>
            <w:r w:rsidR="00511AF7">
              <w:t>uniform</w:t>
            </w:r>
            <w:r w:rsidRPr="00B73BCB">
              <w:t xml:space="preserve"> is worn at all times when on duty. </w:t>
            </w:r>
          </w:p>
          <w:p w:rsidR="00B73BCB" w:rsidRPr="00B73BCB" w:rsidRDefault="00B73BCB" w:rsidP="00AD3846">
            <w:pPr>
              <w:pStyle w:val="Puces4"/>
              <w:numPr>
                <w:ilvl w:val="0"/>
                <w:numId w:val="2"/>
              </w:numPr>
            </w:pPr>
            <w:r w:rsidRPr="00B73BCB">
              <w:t xml:space="preserve">Be responsive to the need to work extended hours and also weekends when requested. </w:t>
            </w:r>
          </w:p>
          <w:p w:rsidR="00B73BCB" w:rsidRPr="00B73BCB" w:rsidRDefault="00B73BCB" w:rsidP="00AD3846">
            <w:pPr>
              <w:pStyle w:val="Puces4"/>
              <w:numPr>
                <w:ilvl w:val="0"/>
                <w:numId w:val="2"/>
              </w:numPr>
            </w:pPr>
            <w:r w:rsidRPr="00B73BCB">
              <w:t xml:space="preserve">Demonstrate a willing and positive manner and to lead by example at all times. </w:t>
            </w:r>
          </w:p>
          <w:p w:rsidR="00B73BCB" w:rsidRPr="00B73BCB" w:rsidRDefault="00B73BCB" w:rsidP="00AD3846">
            <w:pPr>
              <w:pStyle w:val="Puces4"/>
              <w:numPr>
                <w:ilvl w:val="0"/>
                <w:numId w:val="2"/>
              </w:numPr>
            </w:pPr>
            <w:r w:rsidRPr="00B73BCB">
              <w:t xml:space="preserve">Complete quarterly documented 1-2-1 meetings for relevant staff. Monitoring general performance and agreed objectives. </w:t>
            </w:r>
          </w:p>
          <w:p w:rsidR="00B73BCB" w:rsidRPr="00B73BCB" w:rsidRDefault="00B73BCB" w:rsidP="00AD3846">
            <w:pPr>
              <w:pStyle w:val="Puces4"/>
              <w:numPr>
                <w:ilvl w:val="0"/>
                <w:numId w:val="2"/>
              </w:numPr>
            </w:pPr>
            <w:r w:rsidRPr="00B73BCB">
              <w:t>Complete and document Performance Review</w:t>
            </w:r>
            <w:r w:rsidR="00E103E3">
              <w:t>s</w:t>
            </w:r>
            <w:r w:rsidRPr="00B73BCB">
              <w:t xml:space="preserve"> for your direct reports</w:t>
            </w:r>
          </w:p>
          <w:p w:rsidR="00B73BCB" w:rsidRPr="00B73BCB" w:rsidRDefault="00B73BCB" w:rsidP="00AD3846">
            <w:pPr>
              <w:pStyle w:val="Puces4"/>
              <w:numPr>
                <w:ilvl w:val="0"/>
                <w:numId w:val="2"/>
              </w:numPr>
            </w:pPr>
            <w:r w:rsidRPr="00B73BCB">
              <w:t>Ensure the Absence and Timekeeping Reporting Procedure is strictly adhered to at all</w:t>
            </w:r>
            <w:r w:rsidR="00511AF7">
              <w:t xml:space="preserve"> times by all members of the Engineer</w:t>
            </w:r>
            <w:r w:rsidRPr="00B73BCB">
              <w:t xml:space="preserve"> Team. </w:t>
            </w:r>
          </w:p>
          <w:p w:rsidR="00B73BCB" w:rsidRPr="00B73BCB" w:rsidRDefault="00B73BCB" w:rsidP="00AD3846">
            <w:pPr>
              <w:pStyle w:val="Puces4"/>
              <w:numPr>
                <w:ilvl w:val="0"/>
                <w:numId w:val="2"/>
              </w:numPr>
            </w:pPr>
            <w:r w:rsidRPr="00B73BCB">
              <w:t xml:space="preserve">Manage Annual Leave planning in line with the site policy ensuring zero impact on operations. </w:t>
            </w:r>
          </w:p>
          <w:p w:rsidR="00B73BCB" w:rsidRPr="00B73BCB" w:rsidRDefault="00B73BCB" w:rsidP="00AD3846">
            <w:pPr>
              <w:pStyle w:val="Puces4"/>
              <w:numPr>
                <w:ilvl w:val="0"/>
                <w:numId w:val="2"/>
              </w:numPr>
            </w:pPr>
            <w:r w:rsidRPr="00B73BCB">
              <w:t xml:space="preserve">Ensure the </w:t>
            </w:r>
            <w:r w:rsidR="00511AF7">
              <w:t>Engineer</w:t>
            </w:r>
            <w:r w:rsidRPr="00B73BCB">
              <w:t xml:space="preserve"> Team work efficiently and safely to complete PPM’s and Reactive Tasks to resolve all client issues within the agreed SLA’s.</w:t>
            </w:r>
          </w:p>
          <w:p w:rsidR="00B73BCB" w:rsidRPr="00B73BCB" w:rsidRDefault="00B73BCB" w:rsidP="00AD3846">
            <w:pPr>
              <w:pStyle w:val="Puces4"/>
              <w:numPr>
                <w:ilvl w:val="0"/>
                <w:numId w:val="2"/>
              </w:numPr>
            </w:pPr>
            <w:r w:rsidRPr="00B73BCB">
              <w:t xml:space="preserve">Always attempt to improve on existing standards of work. </w:t>
            </w:r>
          </w:p>
          <w:p w:rsidR="00B73BCB" w:rsidRPr="00B73BCB" w:rsidRDefault="00B73BCB" w:rsidP="00AD3846">
            <w:pPr>
              <w:pStyle w:val="Puces4"/>
              <w:numPr>
                <w:ilvl w:val="0"/>
                <w:numId w:val="2"/>
              </w:numPr>
            </w:pPr>
            <w:r w:rsidRPr="00B73BCB">
              <w:t xml:space="preserve">Attend appropriate training courses to cover technical and customer service as and when required. </w:t>
            </w:r>
          </w:p>
          <w:p w:rsidR="00B73BCB" w:rsidRPr="00B73BCB" w:rsidRDefault="00B73BCB" w:rsidP="00AD3846">
            <w:pPr>
              <w:pStyle w:val="Puces4"/>
              <w:numPr>
                <w:ilvl w:val="0"/>
                <w:numId w:val="2"/>
              </w:numPr>
            </w:pPr>
            <w:r w:rsidRPr="00B73BCB">
              <w:t xml:space="preserve">Advise your Line Manage of any opportunity that could increase the contract, and look for areas that could develop our service. </w:t>
            </w:r>
          </w:p>
          <w:p w:rsidR="00745A24" w:rsidRPr="00B73BCB" w:rsidRDefault="00B73BCB" w:rsidP="00511AF7">
            <w:pPr>
              <w:pStyle w:val="Puces4"/>
              <w:numPr>
                <w:ilvl w:val="0"/>
                <w:numId w:val="2"/>
              </w:numPr>
            </w:pPr>
            <w:r w:rsidRPr="00B73BCB">
              <w:t xml:space="preserve">Work with the </w:t>
            </w:r>
            <w:r w:rsidR="00511AF7">
              <w:t>Technical Facilities</w:t>
            </w:r>
            <w:r w:rsidRPr="00B73BCB">
              <w:t xml:space="preserve"> Manager to keep the agreed budget on target</w:t>
            </w:r>
          </w:p>
        </w:tc>
      </w:tr>
    </w:tbl>
    <w:p w:rsidR="000A7714" w:rsidRDefault="000A7714"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B73BCB" w:rsidRPr="00B73BCB" w:rsidRDefault="00B73BCB" w:rsidP="00B73BCB">
            <w:pPr>
              <w:pStyle w:val="Puces4"/>
              <w:numPr>
                <w:ilvl w:val="0"/>
                <w:numId w:val="2"/>
              </w:numPr>
            </w:pPr>
            <w:r w:rsidRPr="00B73BCB">
              <w:t xml:space="preserve">Accountable for the completion of standard or non-standard tasks, within the scope of the function </w:t>
            </w:r>
          </w:p>
          <w:p w:rsidR="00B73BCB" w:rsidRPr="00B73BCB" w:rsidRDefault="00B73BCB" w:rsidP="00B73BCB">
            <w:pPr>
              <w:pStyle w:val="Puces4"/>
              <w:numPr>
                <w:ilvl w:val="0"/>
                <w:numId w:val="2"/>
              </w:numPr>
            </w:pPr>
            <w:r w:rsidRPr="00B73BCB">
              <w:t>Delivers activities to support operational objectives for their role</w:t>
            </w:r>
          </w:p>
          <w:p w:rsidR="00B73BCB" w:rsidRPr="00B73BCB" w:rsidRDefault="00B73BCB" w:rsidP="00B73BCB">
            <w:pPr>
              <w:pStyle w:val="Puces4"/>
              <w:numPr>
                <w:ilvl w:val="0"/>
                <w:numId w:val="2"/>
              </w:numPr>
            </w:pPr>
            <w:r w:rsidRPr="00B73BCB">
              <w:t>Inputs to planning activities with horizons of typically up to 6 months</w:t>
            </w:r>
          </w:p>
          <w:p w:rsidR="00B73BCB" w:rsidRPr="00B73BCB" w:rsidRDefault="00B73BCB" w:rsidP="00B73BCB">
            <w:pPr>
              <w:pStyle w:val="Puces4"/>
              <w:numPr>
                <w:ilvl w:val="0"/>
                <w:numId w:val="2"/>
              </w:numPr>
            </w:pPr>
            <w:r w:rsidRPr="00B73BCB">
              <w:t>Makes decisions within parameters set by manager, using job/specialist experience</w:t>
            </w:r>
          </w:p>
          <w:p w:rsidR="00B73BCB" w:rsidRPr="00B73BCB" w:rsidRDefault="00B73BCB" w:rsidP="00B73BCB">
            <w:pPr>
              <w:pStyle w:val="Puces4"/>
              <w:numPr>
                <w:ilvl w:val="0"/>
                <w:numId w:val="2"/>
              </w:numPr>
            </w:pPr>
            <w:r w:rsidRPr="00B73BCB">
              <w:t>Interacts with client or users around specific work efforts and deliverables</w:t>
            </w:r>
          </w:p>
          <w:p w:rsidR="00B73BCB" w:rsidRPr="00B73BCB" w:rsidRDefault="00B73BCB" w:rsidP="00B73BCB">
            <w:pPr>
              <w:pStyle w:val="Puces4"/>
              <w:numPr>
                <w:ilvl w:val="0"/>
                <w:numId w:val="2"/>
              </w:numPr>
            </w:pPr>
            <w:r w:rsidRPr="00B73BCB">
              <w:t xml:space="preserve">Supports delivery </w:t>
            </w:r>
            <w:r w:rsidR="00E103E3">
              <w:t xml:space="preserve">and implementation </w:t>
            </w:r>
            <w:r w:rsidRPr="00B73BCB">
              <w:t>of Health and Safety policy and standards</w:t>
            </w:r>
          </w:p>
          <w:p w:rsidR="00B73BCB" w:rsidRPr="00B73BCB" w:rsidRDefault="00B73BCB" w:rsidP="00B73BCB">
            <w:pPr>
              <w:pStyle w:val="Puces4"/>
              <w:numPr>
                <w:ilvl w:val="0"/>
                <w:numId w:val="2"/>
              </w:numPr>
            </w:pPr>
            <w:r w:rsidRPr="00B73BCB">
              <w:lastRenderedPageBreak/>
              <w:t>Supervises the activities of others to meet deadlines and quality standards taking account of impact outside area of responsibility</w:t>
            </w:r>
          </w:p>
          <w:p w:rsidR="00424476" w:rsidRPr="00B73BCB" w:rsidRDefault="00B73BCB" w:rsidP="00B73BCB">
            <w:pPr>
              <w:pStyle w:val="Puces4"/>
              <w:numPr>
                <w:ilvl w:val="0"/>
                <w:numId w:val="2"/>
              </w:numPr>
            </w:pPr>
            <w:r w:rsidRPr="00B73BCB">
              <w:t>Focus of work on the completion of a set of related tasks for a particular section or service with the ability to accommodate new tasks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511AF7">
            <w:pPr>
              <w:pStyle w:val="titregris"/>
              <w:framePr w:hSpace="0" w:wrap="auto" w:vAnchor="margin" w:hAnchor="text" w:xAlign="left" w:yAlign="inline"/>
              <w:rPr>
                <w:b w:val="0"/>
              </w:rPr>
            </w:pPr>
            <w:r>
              <w:rPr>
                <w:color w:val="FF0000"/>
              </w:rPr>
              <w:t>6</w:t>
            </w:r>
            <w:r w:rsidRPr="00315425">
              <w:rPr>
                <w:color w:val="FF0000"/>
              </w:rPr>
              <w:t>.</w:t>
            </w:r>
            <w:r>
              <w:t xml:space="preserve">  </w:t>
            </w:r>
            <w:r w:rsidR="00511AF7">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73BCB" w:rsidRDefault="00732566" w:rsidP="00B73BCB">
            <w:pPr>
              <w:pStyle w:val="Puces4"/>
              <w:numPr>
                <w:ilvl w:val="0"/>
                <w:numId w:val="2"/>
              </w:numPr>
            </w:pPr>
            <w:r>
              <w:t>Required to lead the</w:t>
            </w:r>
            <w:r w:rsidR="00B73BCB" w:rsidRPr="00B73BCB">
              <w:t xml:space="preserve"> </w:t>
            </w:r>
            <w:r w:rsidR="00511AF7">
              <w:t>engineer</w:t>
            </w:r>
            <w:r w:rsidR="000A7714">
              <w:t xml:space="preserve"> team</w:t>
            </w:r>
          </w:p>
          <w:p w:rsidR="000A7714" w:rsidRPr="00B73BCB" w:rsidRDefault="004E6682" w:rsidP="00B73BCB">
            <w:pPr>
              <w:pStyle w:val="Puces4"/>
              <w:numPr>
                <w:ilvl w:val="0"/>
                <w:numId w:val="2"/>
              </w:numPr>
            </w:pPr>
            <w:r>
              <w:t>Lead by example</w:t>
            </w:r>
            <w:r w:rsidR="00732566">
              <w:t xml:space="preserve"> in Health and Safety, Customer Service and operational delivery</w:t>
            </w:r>
          </w:p>
          <w:p w:rsidR="00B73BCB" w:rsidRPr="00B73BCB" w:rsidRDefault="00B73BCB" w:rsidP="00B73BCB">
            <w:pPr>
              <w:pStyle w:val="Puces4"/>
              <w:numPr>
                <w:ilvl w:val="0"/>
                <w:numId w:val="2"/>
              </w:numPr>
            </w:pPr>
            <w:r w:rsidRPr="00B73BCB">
              <w:t>Co-ordinates available resource to deal with the work in hand</w:t>
            </w:r>
          </w:p>
          <w:p w:rsidR="00B73BCB" w:rsidRPr="00B73BCB" w:rsidRDefault="00B73BCB" w:rsidP="00B73BCB">
            <w:pPr>
              <w:pStyle w:val="Puces4"/>
              <w:numPr>
                <w:ilvl w:val="0"/>
                <w:numId w:val="2"/>
              </w:numPr>
            </w:pPr>
            <w:r w:rsidRPr="00B73BCB">
              <w:t>Required to assist less experienced staff</w:t>
            </w:r>
          </w:p>
          <w:p w:rsidR="00745A24" w:rsidRPr="00B73BCB" w:rsidRDefault="00B73BCB" w:rsidP="00B73BCB">
            <w:pPr>
              <w:pStyle w:val="Puces4"/>
              <w:numPr>
                <w:ilvl w:val="0"/>
                <w:numId w:val="2"/>
              </w:numPr>
            </w:pPr>
            <w:r w:rsidRPr="00B73BCB">
              <w:t>Responsible for performance management issues and recommending disciplinary actions.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11AF7">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A7714" w:rsidRPr="00C10A4D" w:rsidRDefault="000A7714" w:rsidP="000A7714">
            <w:pPr>
              <w:pStyle w:val="Puces4"/>
              <w:numPr>
                <w:ilvl w:val="0"/>
                <w:numId w:val="2"/>
              </w:numPr>
              <w:rPr>
                <w:szCs w:val="20"/>
              </w:rPr>
            </w:pPr>
            <w:r w:rsidRPr="00C10A4D">
              <w:rPr>
                <w:szCs w:val="20"/>
              </w:rPr>
              <w:t>Served a recognised apprenticeship in relevant discipline</w:t>
            </w:r>
            <w:r w:rsidR="008405ED">
              <w:rPr>
                <w:szCs w:val="20"/>
              </w:rPr>
              <w:t xml:space="preserve"> with </w:t>
            </w:r>
            <w:r w:rsidRPr="00C10A4D">
              <w:rPr>
                <w:szCs w:val="20"/>
              </w:rPr>
              <w:t>City &amp; Guilds Craft Certificate/ ONC in relevant engineering discipline</w:t>
            </w:r>
          </w:p>
          <w:p w:rsidR="000A7714" w:rsidRPr="00C10A4D" w:rsidRDefault="000A7714" w:rsidP="000A7714">
            <w:pPr>
              <w:pStyle w:val="Puces4"/>
              <w:numPr>
                <w:ilvl w:val="0"/>
                <w:numId w:val="2"/>
              </w:numPr>
              <w:rPr>
                <w:szCs w:val="20"/>
              </w:rPr>
            </w:pPr>
            <w:r w:rsidRPr="00C10A4D">
              <w:rPr>
                <w:szCs w:val="20"/>
              </w:rPr>
              <w:t>Previous experience in Building Services / FM Engineering environment</w:t>
            </w:r>
          </w:p>
          <w:p w:rsidR="000A7714" w:rsidRPr="00C10A4D" w:rsidRDefault="000A7714" w:rsidP="000A7714">
            <w:pPr>
              <w:pStyle w:val="Puces4"/>
              <w:numPr>
                <w:ilvl w:val="0"/>
                <w:numId w:val="2"/>
              </w:numPr>
              <w:rPr>
                <w:szCs w:val="20"/>
              </w:rPr>
            </w:pPr>
            <w:r w:rsidRPr="00C10A4D">
              <w:rPr>
                <w:szCs w:val="20"/>
              </w:rPr>
              <w:t>Previous experience of Working as an Authorised Person</w:t>
            </w:r>
          </w:p>
          <w:p w:rsidR="000A7714" w:rsidRPr="00C10A4D" w:rsidRDefault="000A7714" w:rsidP="000A7714">
            <w:pPr>
              <w:pStyle w:val="Puces4"/>
              <w:numPr>
                <w:ilvl w:val="0"/>
                <w:numId w:val="2"/>
              </w:numPr>
              <w:rPr>
                <w:szCs w:val="20"/>
              </w:rPr>
            </w:pPr>
            <w:r w:rsidRPr="00C10A4D">
              <w:rPr>
                <w:szCs w:val="20"/>
              </w:rPr>
              <w:t>Experience of</w:t>
            </w:r>
            <w:r w:rsidR="00E103E3">
              <w:rPr>
                <w:szCs w:val="20"/>
              </w:rPr>
              <w:t xml:space="preserve"> Electrical, Mechanical, </w:t>
            </w:r>
            <w:r w:rsidR="00E103E3" w:rsidRPr="00C10A4D">
              <w:rPr>
                <w:szCs w:val="20"/>
              </w:rPr>
              <w:t>Heating</w:t>
            </w:r>
            <w:r w:rsidRPr="00C10A4D">
              <w:rPr>
                <w:szCs w:val="20"/>
              </w:rPr>
              <w:t>, Cooling, Ventilation and Water systems.</w:t>
            </w:r>
          </w:p>
          <w:p w:rsidR="000A7714" w:rsidRPr="00C10A4D" w:rsidRDefault="000A7714" w:rsidP="000A7714">
            <w:pPr>
              <w:pStyle w:val="ListParagraph"/>
              <w:numPr>
                <w:ilvl w:val="0"/>
                <w:numId w:val="2"/>
              </w:numPr>
              <w:spacing w:after="200" w:line="276" w:lineRule="auto"/>
              <w:jc w:val="left"/>
              <w:rPr>
                <w:rFonts w:cs="Arial"/>
                <w:szCs w:val="20"/>
              </w:rPr>
            </w:pPr>
            <w:r w:rsidRPr="00C10A4D">
              <w:rPr>
                <w:rFonts w:cs="Arial"/>
                <w:szCs w:val="20"/>
              </w:rPr>
              <w:t>Effective communicator, both verbally and written</w:t>
            </w:r>
          </w:p>
          <w:p w:rsidR="00EA3990" w:rsidRPr="00732566" w:rsidRDefault="000A7714" w:rsidP="00732566">
            <w:pPr>
              <w:pStyle w:val="ListParagraph"/>
              <w:numPr>
                <w:ilvl w:val="0"/>
                <w:numId w:val="2"/>
              </w:numPr>
              <w:spacing w:after="200" w:line="276" w:lineRule="auto"/>
              <w:jc w:val="left"/>
              <w:rPr>
                <w:rFonts w:cs="Arial"/>
                <w:szCs w:val="20"/>
              </w:rPr>
            </w:pPr>
            <w:r w:rsidRPr="00C10A4D">
              <w:rPr>
                <w:rFonts w:cs="Arial"/>
                <w:szCs w:val="20"/>
              </w:rPr>
              <w:t>Strong health and safety culture</w:t>
            </w:r>
          </w:p>
        </w:tc>
      </w:tr>
    </w:tbl>
    <w:p w:rsidR="007F02BF" w:rsidRDefault="0018708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11AF7">
            <w:pPr>
              <w:pStyle w:val="titregris"/>
              <w:framePr w:hSpace="0" w:wrap="auto" w:vAnchor="margin" w:hAnchor="text" w:xAlign="left" w:yAlign="inline"/>
              <w:rPr>
                <w:b w:val="0"/>
              </w:rPr>
            </w:pPr>
            <w:r>
              <w:rPr>
                <w:color w:val="FF0000"/>
              </w:rPr>
              <w:t>8</w:t>
            </w:r>
            <w:r w:rsidRPr="00315425">
              <w:rPr>
                <w:color w:val="FF0000"/>
              </w:rPr>
              <w:t>.</w:t>
            </w:r>
            <w:r>
              <w:t xml:space="preserve">  Competencies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9"/>
              <w:gridCol w:w="4524"/>
            </w:tblGrid>
            <w:tr w:rsidR="00EA3990" w:rsidRPr="00375F11" w:rsidTr="00B73BCB">
              <w:tc>
                <w:tcPr>
                  <w:tcW w:w="4969" w:type="dxa"/>
                </w:tcPr>
                <w:p w:rsidR="00EA3990" w:rsidRPr="00375F11" w:rsidRDefault="00EA3990" w:rsidP="00EB1C5E">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B1C5E">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B73BCB">
              <w:tc>
                <w:tcPr>
                  <w:tcW w:w="4969" w:type="dxa"/>
                </w:tcPr>
                <w:p w:rsidR="00EA3990" w:rsidRPr="00375F11" w:rsidRDefault="00EA3990" w:rsidP="00EB1C5E">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B1C5E">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B73BCB">
              <w:tc>
                <w:tcPr>
                  <w:tcW w:w="4969" w:type="dxa"/>
                </w:tcPr>
                <w:p w:rsidR="00EA3990" w:rsidRPr="00375F11" w:rsidRDefault="004E6682" w:rsidP="00EB1C5E">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Pr="00375F11" w:rsidRDefault="00EA3990" w:rsidP="00EB1C5E">
                  <w:pPr>
                    <w:pStyle w:val="Puces4"/>
                    <w:framePr w:hSpace="180" w:wrap="around" w:vAnchor="text" w:hAnchor="margin" w:xAlign="center" w:y="192"/>
                    <w:numPr>
                      <w:ilvl w:val="0"/>
                      <w:numId w:val="0"/>
                    </w:numPr>
                    <w:ind w:left="567"/>
                    <w:rPr>
                      <w:rFonts w:eastAsia="Times New Roman"/>
                    </w:rPr>
                  </w:pPr>
                </w:p>
              </w:tc>
            </w:tr>
            <w:tr w:rsidR="00EA3990" w:rsidTr="00B73BCB">
              <w:tc>
                <w:tcPr>
                  <w:tcW w:w="4969" w:type="dxa"/>
                </w:tcPr>
                <w:p w:rsidR="00EA3990" w:rsidRDefault="00EA3990" w:rsidP="00EB1C5E">
                  <w:pPr>
                    <w:pStyle w:val="Puces4"/>
                    <w:framePr w:hSpace="180" w:wrap="around" w:vAnchor="text" w:hAnchor="margin" w:xAlign="center" w:y="192"/>
                    <w:numPr>
                      <w:ilvl w:val="0"/>
                      <w:numId w:val="0"/>
                    </w:numPr>
                    <w:ind w:left="851"/>
                    <w:rPr>
                      <w:rFonts w:eastAsia="Times New Roman"/>
                    </w:rPr>
                  </w:pPr>
                </w:p>
              </w:tc>
              <w:tc>
                <w:tcPr>
                  <w:tcW w:w="4524" w:type="dxa"/>
                </w:tcPr>
                <w:p w:rsidR="00EA3990" w:rsidRDefault="00EA3990" w:rsidP="00EB1C5E">
                  <w:pPr>
                    <w:pStyle w:val="Puces4"/>
                    <w:framePr w:hSpace="180" w:wrap="around" w:vAnchor="text" w:hAnchor="margin" w:xAlign="center" w:y="192"/>
                    <w:numPr>
                      <w:ilvl w:val="0"/>
                      <w:numId w:val="0"/>
                    </w:numPr>
                    <w:ind w:left="567"/>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4E6682" w:rsidRDefault="004E6682" w:rsidP="00E57078">
      <w:pPr>
        <w:spacing w:after="200" w:line="276" w:lineRule="auto"/>
        <w:jc w:val="left"/>
      </w:pPr>
    </w:p>
    <w:p w:rsidR="004E6682" w:rsidRDefault="004E6682" w:rsidP="00E57078">
      <w:pPr>
        <w:spacing w:after="200" w:line="276" w:lineRule="auto"/>
        <w:jc w:val="left"/>
      </w:pPr>
      <w:bookmarkStart w:id="0" w:name="_GoBack"/>
      <w:bookmarkEnd w:id="0"/>
    </w:p>
    <w:p w:rsidR="00732566" w:rsidRDefault="00732566"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18708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4E6682"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V1.0</w:t>
                  </w:r>
                </w:p>
              </w:tc>
              <w:tc>
                <w:tcPr>
                  <w:tcW w:w="2557" w:type="dxa"/>
                </w:tcPr>
                <w:p w:rsidR="00E57078" w:rsidRDefault="00E57078"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87083"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September</w:t>
                  </w:r>
                  <w:r w:rsidR="004E6682">
                    <w:rPr>
                      <w:rFonts w:cs="Arial"/>
                      <w:color w:val="000000" w:themeColor="text1"/>
                      <w:szCs w:val="20"/>
                      <w:lang w:val="en-GB"/>
                    </w:rPr>
                    <w:t xml:space="preserve"> 2018</w:t>
                  </w:r>
                </w:p>
              </w:tc>
            </w:tr>
            <w:tr w:rsidR="00E57078" w:rsidTr="00E57078">
              <w:tc>
                <w:tcPr>
                  <w:tcW w:w="2122" w:type="dxa"/>
                </w:tcPr>
                <w:p w:rsidR="00E57078" w:rsidRDefault="00E57078"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87083" w:rsidP="00EB1C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Stephanie Sim</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6pt;height:9.6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113BD"/>
    <w:multiLevelType w:val="hybridMultilevel"/>
    <w:tmpl w:val="61124E22"/>
    <w:lvl w:ilvl="0" w:tplc="ACE8E608">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D4979"/>
    <w:multiLevelType w:val="hybridMultilevel"/>
    <w:tmpl w:val="EBC8DFF6"/>
    <w:lvl w:ilvl="0" w:tplc="53B0182A">
      <w:numFmt w:val="bullet"/>
      <w:lvlText w:val="-"/>
      <w:lvlJc w:val="left"/>
      <w:pPr>
        <w:tabs>
          <w:tab w:val="num" w:pos="1440"/>
        </w:tabs>
        <w:ind w:left="1440" w:hanging="360"/>
      </w:pPr>
      <w:rPr>
        <w:rFonts w:ascii="Arial" w:eastAsia="Times New Roman" w:hAnsi="Aria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 w:numId="18">
    <w:abstractNumId w:val="17"/>
  </w:num>
  <w:num w:numId="19">
    <w:abstractNumId w:val="0"/>
  </w:num>
  <w:num w:numId="20">
    <w:abstractNumId w:val="0"/>
  </w:num>
  <w:num w:numId="21">
    <w:abstractNumId w:val="0"/>
  </w:num>
  <w:num w:numId="22">
    <w:abstractNumId w:val="0"/>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713B"/>
    <w:rsid w:val="000A7714"/>
    <w:rsid w:val="000E3EF7"/>
    <w:rsid w:val="00104BDE"/>
    <w:rsid w:val="00144E5D"/>
    <w:rsid w:val="00187083"/>
    <w:rsid w:val="001F1F6A"/>
    <w:rsid w:val="00221253"/>
    <w:rsid w:val="00293E5D"/>
    <w:rsid w:val="002B1DC6"/>
    <w:rsid w:val="00366A73"/>
    <w:rsid w:val="004238D8"/>
    <w:rsid w:val="00424476"/>
    <w:rsid w:val="004B2221"/>
    <w:rsid w:val="004D170A"/>
    <w:rsid w:val="004E6682"/>
    <w:rsid w:val="00511AF7"/>
    <w:rsid w:val="00520545"/>
    <w:rsid w:val="005D2C78"/>
    <w:rsid w:val="005E5B63"/>
    <w:rsid w:val="00613392"/>
    <w:rsid w:val="00616B0B"/>
    <w:rsid w:val="00646B79"/>
    <w:rsid w:val="00656519"/>
    <w:rsid w:val="00674674"/>
    <w:rsid w:val="006802C0"/>
    <w:rsid w:val="006E7366"/>
    <w:rsid w:val="00732566"/>
    <w:rsid w:val="00745A24"/>
    <w:rsid w:val="007A2EE6"/>
    <w:rsid w:val="007F602D"/>
    <w:rsid w:val="00802CD4"/>
    <w:rsid w:val="00826C57"/>
    <w:rsid w:val="008405ED"/>
    <w:rsid w:val="008B64DE"/>
    <w:rsid w:val="008D1A2B"/>
    <w:rsid w:val="008F301B"/>
    <w:rsid w:val="00A37146"/>
    <w:rsid w:val="00AD1DEC"/>
    <w:rsid w:val="00AD3846"/>
    <w:rsid w:val="00B46F87"/>
    <w:rsid w:val="00B70457"/>
    <w:rsid w:val="00B73BCB"/>
    <w:rsid w:val="00BB1AAF"/>
    <w:rsid w:val="00BD3BDE"/>
    <w:rsid w:val="00BF4D80"/>
    <w:rsid w:val="00C22530"/>
    <w:rsid w:val="00C4467B"/>
    <w:rsid w:val="00C4695A"/>
    <w:rsid w:val="00C61430"/>
    <w:rsid w:val="00CC0297"/>
    <w:rsid w:val="00CC2929"/>
    <w:rsid w:val="00D65B9D"/>
    <w:rsid w:val="00D949FB"/>
    <w:rsid w:val="00DE5E49"/>
    <w:rsid w:val="00E103E3"/>
    <w:rsid w:val="00E31AA0"/>
    <w:rsid w:val="00E33C91"/>
    <w:rsid w:val="00E57078"/>
    <w:rsid w:val="00E70392"/>
    <w:rsid w:val="00E86121"/>
    <w:rsid w:val="00EA3990"/>
    <w:rsid w:val="00EA4C16"/>
    <w:rsid w:val="00EA5822"/>
    <w:rsid w:val="00EB1C5E"/>
    <w:rsid w:val="00EF6ED7"/>
    <w:rsid w:val="00F43D83"/>
    <w:rsid w:val="00F479E6"/>
    <w:rsid w:val="00F51936"/>
    <w:rsid w:val="00FA1A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B73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BCB"/>
    <w:rPr>
      <w:rFonts w:asciiTheme="majorHAnsi" w:eastAsiaTheme="majorEastAsia" w:hAnsiTheme="majorHAnsi" w:cstheme="majorBidi"/>
      <w:b/>
      <w:bCs/>
      <w:color w:val="365F91" w:themeColor="accent1" w:themeShade="BF"/>
      <w:sz w:val="28"/>
      <w:szCs w:val="28"/>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B73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BCB"/>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5712365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00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4BD8-0517-4679-B143-EDE9098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2018-09-11T16:19:00Z</dcterms:created>
  <dcterms:modified xsi:type="dcterms:W3CDTF">2018-09-11T16:19:00Z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