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2607D">
                              <w:rPr>
                                <w:color w:val="FFFFFF"/>
                                <w:sz w:val="44"/>
                                <w:szCs w:val="44"/>
                                <w:lang w:val="en-AU"/>
                              </w:rPr>
                              <w:t>Food Service</w:t>
                            </w:r>
                            <w:r w:rsidR="00264F38">
                              <w:rPr>
                                <w:color w:val="FFFFFF"/>
                                <w:sz w:val="44"/>
                                <w:szCs w:val="44"/>
                                <w:lang w:val="en-AU"/>
                              </w:rPr>
                              <w:t xml:space="preserv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2607D">
                        <w:rPr>
                          <w:color w:val="FFFFFF"/>
                          <w:sz w:val="44"/>
                          <w:szCs w:val="44"/>
                          <w:lang w:val="en-AU"/>
                        </w:rPr>
                        <w:t>Food Service</w:t>
                      </w:r>
                      <w:r w:rsidR="00264F38">
                        <w:rPr>
                          <w:color w:val="FFFFFF"/>
                          <w:sz w:val="44"/>
                          <w:szCs w:val="44"/>
                          <w:lang w:val="en-AU"/>
                        </w:rPr>
                        <w:t xml:space="preserve"> Assistant</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0C6CE9" w:rsidP="005B7FA4">
            <w:pPr>
              <w:pStyle w:val="Heading2"/>
              <w:rPr>
                <w:b w:val="0"/>
                <w:lang w:val="en-CA"/>
              </w:rPr>
            </w:pPr>
            <w:r>
              <w:rPr>
                <w:b w:val="0"/>
                <w:lang w:val="en-CA"/>
              </w:rPr>
              <w:t>Retail / Catering Assistant</w:t>
            </w: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1614E7" w:rsidRDefault="00A2607D" w:rsidP="00237959">
            <w:pPr>
              <w:spacing w:before="20" w:after="20"/>
              <w:jc w:val="left"/>
              <w:rPr>
                <w:rFonts w:cs="Arial"/>
                <w:color w:val="000000"/>
                <w:szCs w:val="20"/>
              </w:rPr>
            </w:pPr>
            <w:r>
              <w:rPr>
                <w:rFonts w:cs="Arial"/>
                <w:color w:val="000000"/>
                <w:szCs w:val="20"/>
              </w:rPr>
              <w:t>Food Service</w:t>
            </w:r>
            <w:r w:rsidR="00264F38">
              <w:rPr>
                <w:rFonts w:cs="Arial"/>
                <w:color w:val="000000"/>
                <w:szCs w:val="20"/>
              </w:rPr>
              <w:t xml:space="preserve"> Assistant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EE395F" w:rsidRPr="00876EDD" w:rsidRDefault="00EE395F"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A2607D" w:rsidP="00366A73">
            <w:pPr>
              <w:spacing w:before="20" w:after="20"/>
              <w:jc w:val="left"/>
              <w:rPr>
                <w:rFonts w:cs="Arial"/>
                <w:color w:val="000000"/>
                <w:szCs w:val="20"/>
              </w:rPr>
            </w:pPr>
            <w:r>
              <w:rPr>
                <w:rFonts w:cs="Arial"/>
                <w:color w:val="000000"/>
                <w:szCs w:val="20"/>
              </w:rPr>
              <w:t>Shift Leaders</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A2607D" w:rsidP="000C6CE9">
            <w:pPr>
              <w:spacing w:before="20" w:after="20"/>
              <w:jc w:val="left"/>
              <w:rPr>
                <w:rFonts w:cs="Arial"/>
                <w:color w:val="000000"/>
                <w:szCs w:val="20"/>
              </w:rPr>
            </w:pPr>
            <w:r>
              <w:rPr>
                <w:rFonts w:cs="Arial"/>
                <w:color w:val="000000"/>
                <w:szCs w:val="20"/>
              </w:rPr>
              <w:t xml:space="preserve">Deputy Centre Manager </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7547E0"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73855" w:rsidRDefault="00273855"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273855" w:rsidRDefault="00264F38" w:rsidP="00273855">
            <w:pPr>
              <w:pStyle w:val="ListParagraph"/>
              <w:numPr>
                <w:ilvl w:val="0"/>
                <w:numId w:val="19"/>
              </w:numPr>
            </w:pPr>
            <w:r>
              <w:t>To assist</w:t>
            </w:r>
            <w:r w:rsidR="00273855">
              <w:t xml:space="preserve"> a</w:t>
            </w:r>
            <w:r w:rsidR="00BC23E6">
              <w:t>ll services within the</w:t>
            </w:r>
            <w:r w:rsidR="00273855">
              <w:t xml:space="preserve"> operational business area</w:t>
            </w:r>
          </w:p>
          <w:p w:rsidR="00273855" w:rsidRDefault="00273855" w:rsidP="00273855">
            <w:pPr>
              <w:pStyle w:val="ListParagraph"/>
              <w:numPr>
                <w:ilvl w:val="0"/>
                <w:numId w:val="19"/>
              </w:numPr>
            </w:pPr>
            <w:r>
              <w:t>To support the manager to ensure standards of service detailed in the service level agreement, KPIs and within the schedules of the contractual terms and conditions are achieved, maintained and developed for assigned operational business area</w:t>
            </w:r>
          </w:p>
          <w:p w:rsidR="00057599" w:rsidRPr="00F479E6" w:rsidRDefault="00264F38" w:rsidP="00264F38">
            <w:pPr>
              <w:pStyle w:val="ListParagraph"/>
              <w:numPr>
                <w:ilvl w:val="0"/>
                <w:numId w:val="19"/>
              </w:numPr>
            </w:pPr>
            <w:r>
              <w:t>Attend</w:t>
            </w:r>
            <w:r w:rsidR="00057599" w:rsidRPr="00057599">
              <w:t xml:space="preserve"> performance reviews and development plans </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73855" w:rsidRDefault="00273855"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BC23E6">
        <w:trPr>
          <w:trHeight w:val="394"/>
        </w:trPr>
        <w:tc>
          <w:tcPr>
            <w:tcW w:w="10458" w:type="dxa"/>
            <w:gridSpan w:val="3"/>
            <w:tcBorders>
              <w:top w:val="single" w:sz="2" w:space="0" w:color="auto"/>
              <w:left w:val="single" w:sz="2" w:space="0" w:color="auto"/>
              <w:bottom w:val="single"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BC23E6" w:rsidRPr="00315425" w:rsidTr="00BC23E6">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auto"/>
            <w:vAlign w:val="center"/>
          </w:tcPr>
          <w:p w:rsidR="00BC23E6" w:rsidRPr="00BC23E6" w:rsidRDefault="00BC23E6" w:rsidP="006E5F53">
            <w:pPr>
              <w:pStyle w:val="titregris"/>
              <w:framePr w:hSpace="0" w:wrap="auto" w:vAnchor="margin" w:hAnchor="text" w:xAlign="left" w:yAlign="inline"/>
              <w:rPr>
                <w:b w:val="0"/>
                <w:color w:val="FF0000"/>
              </w:rPr>
            </w:pPr>
            <w:r w:rsidRPr="00BC23E6">
              <w:rPr>
                <w:b w:val="0"/>
                <w:color w:val="auto"/>
              </w:rPr>
              <w:t>N/A</w:t>
            </w:r>
          </w:p>
        </w:tc>
      </w:tr>
    </w:tbl>
    <w:p w:rsidR="00273855"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C23E6" w:rsidRPr="00315425" w:rsidTr="0097713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BC23E6" w:rsidRPr="000943F3" w:rsidRDefault="00BC23E6" w:rsidP="0097713E">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BC23E6" w:rsidRPr="00315425" w:rsidTr="0097713E">
        <w:trPr>
          <w:trHeight w:val="77"/>
        </w:trPr>
        <w:tc>
          <w:tcPr>
            <w:tcW w:w="10458" w:type="dxa"/>
            <w:tcBorders>
              <w:top w:val="dotted" w:sz="4" w:space="0" w:color="auto"/>
              <w:left w:val="single" w:sz="2" w:space="0" w:color="auto"/>
              <w:bottom w:val="single" w:sz="2" w:space="0" w:color="000000"/>
              <w:right w:val="single" w:sz="2" w:space="0" w:color="auto"/>
            </w:tcBorders>
          </w:tcPr>
          <w:p w:rsidR="00BC23E6" w:rsidRPr="00315425" w:rsidRDefault="00BC23E6" w:rsidP="0097713E">
            <w:pPr>
              <w:jc w:val="center"/>
              <w:rPr>
                <w:rFonts w:cs="Arial"/>
                <w:b/>
                <w:sz w:val="4"/>
                <w:szCs w:val="20"/>
              </w:rPr>
            </w:pPr>
          </w:p>
          <w:p w:rsidR="00BC23E6" w:rsidRPr="008C14FE" w:rsidRDefault="00BC23E6" w:rsidP="0097713E">
            <w:pPr>
              <w:jc w:val="center"/>
              <w:rPr>
                <w:rFonts w:cs="Arial"/>
                <w:b/>
                <w:sz w:val="6"/>
                <w:szCs w:val="20"/>
              </w:rPr>
            </w:pPr>
            <w:r>
              <w:rPr>
                <w:rFonts w:cs="Arial"/>
                <w:noProof/>
                <w:sz w:val="14"/>
                <w:szCs w:val="20"/>
                <w:lang w:eastAsia="en-GB"/>
              </w:rPr>
              <w:drawing>
                <wp:inline distT="0" distB="0" distL="0" distR="0" wp14:anchorId="2F44AEB2" wp14:editId="78EEB9CD">
                  <wp:extent cx="5237683" cy="1887321"/>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366A73" w:rsidRDefault="00366A73" w:rsidP="00366A73">
      <w:pPr>
        <w:jc w:val="left"/>
        <w:rPr>
          <w:rFonts w:cs="Arial"/>
        </w:rPr>
      </w:pPr>
    </w:p>
    <w:p w:rsidR="00366A73" w:rsidRDefault="00366A73" w:rsidP="00366A73">
      <w:pPr>
        <w:jc w:val="left"/>
        <w:rPr>
          <w:rFonts w:cs="Arial"/>
        </w:rPr>
      </w:pPr>
    </w:p>
    <w:p w:rsidR="00BC23E6" w:rsidRDefault="00BC23E6" w:rsidP="00366A73">
      <w:pPr>
        <w:jc w:val="left"/>
        <w:rPr>
          <w:rFonts w:cs="Arial"/>
        </w:rPr>
      </w:pPr>
    </w:p>
    <w:p w:rsidR="00BC23E6" w:rsidRDefault="00BC23E6" w:rsidP="00366A73">
      <w:pPr>
        <w:jc w:val="left"/>
        <w:rPr>
          <w:rFonts w:cs="Arial"/>
        </w:rPr>
      </w:pPr>
    </w:p>
    <w:p w:rsidR="00BC23E6" w:rsidRDefault="00BC23E6" w:rsidP="00366A73">
      <w:pPr>
        <w:jc w:val="left"/>
        <w:rPr>
          <w:rFonts w:cs="Arial"/>
        </w:rPr>
      </w:pPr>
    </w:p>
    <w:p w:rsidR="00BC23E6" w:rsidRDefault="00BC23E6" w:rsidP="00366A73">
      <w:pPr>
        <w:jc w:val="left"/>
        <w:rPr>
          <w:rFonts w:cs="Arial"/>
        </w:rPr>
      </w:pPr>
    </w:p>
    <w:p w:rsidR="00BC23E6" w:rsidRDefault="00BC23E6" w:rsidP="00366A73">
      <w:pPr>
        <w:jc w:val="left"/>
        <w:rPr>
          <w:rFonts w:cs="Arial"/>
        </w:rPr>
      </w:pPr>
    </w:p>
    <w:p w:rsidR="00BC23E6" w:rsidRDefault="00BC23E6"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273855" w:rsidRDefault="00273855" w:rsidP="00273855">
            <w:pPr>
              <w:pStyle w:val="ListParagraph"/>
              <w:numPr>
                <w:ilvl w:val="0"/>
                <w:numId w:val="20"/>
              </w:numPr>
            </w:pPr>
            <w:r>
              <w:t xml:space="preserve">Comply with all Sodexo company policies/procedures </w:t>
            </w:r>
          </w:p>
          <w:p w:rsidR="00273855" w:rsidRDefault="00273855" w:rsidP="00273855">
            <w:pPr>
              <w:pStyle w:val="ListParagraph"/>
              <w:numPr>
                <w:ilvl w:val="0"/>
                <w:numId w:val="20"/>
              </w:numPr>
            </w:pPr>
            <w:r>
              <w:t>Comply with all legislative requirements</w:t>
            </w:r>
          </w:p>
          <w:p w:rsidR="00273855" w:rsidRDefault="00273855" w:rsidP="00273855">
            <w:pPr>
              <w:pStyle w:val="ListParagraph"/>
              <w:numPr>
                <w:ilvl w:val="0"/>
                <w:numId w:val="20"/>
              </w:numPr>
            </w:pPr>
            <w:r>
              <w:t>Adhere to any local client site rules and regulations</w:t>
            </w:r>
          </w:p>
          <w:p w:rsidR="00273855" w:rsidRDefault="00273855" w:rsidP="00273855">
            <w:pPr>
              <w:pStyle w:val="ListParagraph"/>
              <w:numPr>
                <w:ilvl w:val="0"/>
                <w:numId w:val="20"/>
              </w:numPr>
            </w:pPr>
            <w:r>
              <w:t xml:space="preserve">Role model safe behaviour </w:t>
            </w:r>
          </w:p>
          <w:p w:rsidR="00273855" w:rsidRDefault="00273855" w:rsidP="00273855">
            <w:pPr>
              <w:pStyle w:val="ListParagraph"/>
              <w:numPr>
                <w:ilvl w:val="0"/>
                <w:numId w:val="20"/>
              </w:numPr>
            </w:pPr>
            <w:r>
              <w:t xml:space="preserve">Unsociable hours in line with business requirements maybe required </w:t>
            </w:r>
          </w:p>
          <w:p w:rsidR="00060B68" w:rsidRPr="00024811" w:rsidRDefault="00273855" w:rsidP="00273855">
            <w:pPr>
              <w:pStyle w:val="ListParagraph"/>
              <w:numPr>
                <w:ilvl w:val="0"/>
                <w:numId w:val="20"/>
              </w:numPr>
            </w:pPr>
            <w:r>
              <w:t>Flexibility on work schedule and location maybe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9561CC" w:rsidRDefault="00273855" w:rsidP="009561CC">
            <w:pPr>
              <w:pStyle w:val="ListParagraph"/>
              <w:numPr>
                <w:ilvl w:val="0"/>
                <w:numId w:val="23"/>
              </w:numPr>
            </w:pPr>
            <w:r>
              <w:t>To be responsible for the securit</w:t>
            </w:r>
            <w:r w:rsidR="00A2607D">
              <w:t>y of stock for use in the PAYD</w:t>
            </w:r>
            <w:r>
              <w:t xml:space="preserve"> areas.</w:t>
            </w:r>
          </w:p>
          <w:p w:rsidR="00E45A06" w:rsidRDefault="00E45A06" w:rsidP="00273855">
            <w:pPr>
              <w:pStyle w:val="ListParagraph"/>
              <w:numPr>
                <w:ilvl w:val="0"/>
                <w:numId w:val="23"/>
              </w:numPr>
            </w:pPr>
            <w:r>
              <w:t>To support the wider team by covering in all areas of the Centre.</w:t>
            </w:r>
          </w:p>
          <w:p w:rsidR="00273855" w:rsidRDefault="00273855" w:rsidP="00273855">
            <w:pPr>
              <w:pStyle w:val="ListParagraph"/>
              <w:numPr>
                <w:ilvl w:val="0"/>
                <w:numId w:val="23"/>
              </w:numPr>
            </w:pPr>
            <w:r>
              <w:t>To be responsible for the handling and security of all cash in accordance with company policies.</w:t>
            </w:r>
          </w:p>
          <w:p w:rsidR="003F6BCD" w:rsidRDefault="003F6BCD" w:rsidP="00273855">
            <w:pPr>
              <w:pStyle w:val="ListParagraph"/>
              <w:numPr>
                <w:ilvl w:val="0"/>
                <w:numId w:val="23"/>
              </w:numPr>
            </w:pPr>
            <w:r>
              <w:t xml:space="preserve">To open and close </w:t>
            </w:r>
            <w:r w:rsidR="00A2607D">
              <w:t>the PAYD</w:t>
            </w:r>
            <w:r>
              <w:t xml:space="preserve"> with responsibility for key holding as and when required.</w:t>
            </w:r>
          </w:p>
          <w:p w:rsidR="00273855" w:rsidRDefault="00273855" w:rsidP="00273855">
            <w:pPr>
              <w:pStyle w:val="ListParagraph"/>
              <w:numPr>
                <w:ilvl w:val="0"/>
                <w:numId w:val="23"/>
              </w:numPr>
            </w:pPr>
            <w:r>
              <w:t xml:space="preserve">To execute company policy and procedures designed to achieve high standards of service </w:t>
            </w:r>
            <w:r w:rsidR="00A2607D">
              <w:t>delivery within the Centre.</w:t>
            </w:r>
          </w:p>
          <w:p w:rsidR="00273855" w:rsidRDefault="00273855" w:rsidP="00273855">
            <w:pPr>
              <w:pStyle w:val="ListParagraph"/>
              <w:numPr>
                <w:ilvl w:val="0"/>
                <w:numId w:val="23"/>
              </w:numPr>
            </w:pPr>
            <w:r>
              <w:t xml:space="preserve">To </w:t>
            </w:r>
            <w:r w:rsidR="00264F38">
              <w:t xml:space="preserve">help </w:t>
            </w:r>
            <w:r>
              <w:t xml:space="preserve">ensure that the </w:t>
            </w:r>
            <w:r w:rsidR="00A2607D">
              <w:t>Centre achieves</w:t>
            </w:r>
            <w:r>
              <w:t xml:space="preserve"> its GP and sales targets.</w:t>
            </w:r>
          </w:p>
          <w:p w:rsidR="00273855" w:rsidRDefault="00273855" w:rsidP="00273855">
            <w:pPr>
              <w:pStyle w:val="ListParagraph"/>
              <w:numPr>
                <w:ilvl w:val="0"/>
                <w:numId w:val="23"/>
              </w:numPr>
            </w:pPr>
            <w:r>
              <w:t>To maintain the reputation of company brands and ensure they are applied appropriately for delivering the service offer.</w:t>
            </w:r>
          </w:p>
          <w:p w:rsidR="00273855" w:rsidRDefault="00273855" w:rsidP="00264F38">
            <w:pPr>
              <w:pStyle w:val="ListParagraph"/>
              <w:numPr>
                <w:ilvl w:val="0"/>
                <w:numId w:val="23"/>
              </w:numPr>
            </w:pPr>
            <w:r>
              <w:t>To comply with the Health and Safety at Work, Food Safety and COSHH regulations.</w:t>
            </w:r>
          </w:p>
          <w:p w:rsidR="00273855" w:rsidRDefault="00273855" w:rsidP="00273855">
            <w:pPr>
              <w:pStyle w:val="ListParagraph"/>
              <w:numPr>
                <w:ilvl w:val="0"/>
                <w:numId w:val="23"/>
              </w:numPr>
            </w:pPr>
            <w:r>
              <w:t>To continue to develop one’s own skills and knowledge within the position, including any required training courses</w:t>
            </w:r>
          </w:p>
          <w:p w:rsidR="009561CC" w:rsidRDefault="009561CC" w:rsidP="00273855">
            <w:pPr>
              <w:pStyle w:val="ListParagraph"/>
              <w:numPr>
                <w:ilvl w:val="0"/>
                <w:numId w:val="23"/>
              </w:numPr>
            </w:pPr>
            <w:r>
              <w:t xml:space="preserve">To ensure all </w:t>
            </w:r>
            <w:proofErr w:type="gramStart"/>
            <w:r>
              <w:t>customer</w:t>
            </w:r>
            <w:proofErr w:type="gramEnd"/>
            <w:r>
              <w:t xml:space="preserve"> facing areas are merchandised correctly and look presentable at all times.</w:t>
            </w:r>
          </w:p>
          <w:p w:rsidR="00273855" w:rsidRDefault="00273855" w:rsidP="00273855">
            <w:pPr>
              <w:pStyle w:val="ListParagraph"/>
              <w:numPr>
                <w:ilvl w:val="0"/>
                <w:numId w:val="23"/>
              </w:numPr>
            </w:pPr>
            <w:r>
              <w:t>To maintain excellent customer relationships</w:t>
            </w:r>
          </w:p>
          <w:p w:rsidR="00273855" w:rsidRDefault="00273855" w:rsidP="00273855">
            <w:pPr>
              <w:pStyle w:val="ListParagraph"/>
              <w:numPr>
                <w:ilvl w:val="0"/>
                <w:numId w:val="23"/>
              </w:numPr>
            </w:pPr>
            <w:r>
              <w:t>To attend team briefs, huddles and meetings as required</w:t>
            </w:r>
          </w:p>
          <w:p w:rsidR="00273855" w:rsidRDefault="00273855" w:rsidP="00273855">
            <w:pPr>
              <w:pStyle w:val="ListParagraph"/>
              <w:numPr>
                <w:ilvl w:val="0"/>
                <w:numId w:val="23"/>
              </w:numPr>
            </w:pPr>
            <w:r>
              <w:t xml:space="preserve">To attend your performance development review to discuss job standards and agree development activities </w:t>
            </w:r>
          </w:p>
          <w:p w:rsidR="00273855" w:rsidRDefault="00273855" w:rsidP="00273855">
            <w:pPr>
              <w:pStyle w:val="ListParagraph"/>
              <w:numPr>
                <w:ilvl w:val="0"/>
                <w:numId w:val="23"/>
              </w:numPr>
            </w:pPr>
            <w:r>
              <w:t>To maintain a clean and tidy work area at all times</w:t>
            </w:r>
          </w:p>
          <w:p w:rsidR="00273855" w:rsidRDefault="00273855" w:rsidP="00273855">
            <w:pPr>
              <w:pStyle w:val="ListParagraph"/>
              <w:numPr>
                <w:ilvl w:val="0"/>
                <w:numId w:val="23"/>
              </w:numPr>
            </w:pPr>
            <w:r>
              <w:t xml:space="preserve">To maintain high levels of personal hygiene and wear the appropriate uniform and PPE as required </w:t>
            </w:r>
          </w:p>
          <w:p w:rsidR="00424476" w:rsidRPr="00424476" w:rsidRDefault="00273855" w:rsidP="00273855">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717F6" w:rsidRPr="00BC23E6" w:rsidRDefault="00366A73" w:rsidP="00BC23E6">
            <w:pPr>
              <w:pStyle w:val="titregris"/>
              <w:framePr w:hSpace="0" w:wrap="auto" w:vAnchor="margin" w:hAnchor="text" w:xAlign="left" w:yAlign="inline"/>
            </w:pPr>
            <w:r>
              <w:rPr>
                <w:color w:val="FF0000"/>
              </w:rPr>
              <w:t>6</w:t>
            </w:r>
            <w:r w:rsidRPr="00315425">
              <w:rPr>
                <w:color w:val="FF0000"/>
              </w:rPr>
              <w:t>.</w:t>
            </w:r>
            <w:r>
              <w:t xml:space="preserve">  </w:t>
            </w:r>
            <w:r w:rsidR="00BC23E6">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264F38"/>
          <w:p w:rsidR="00273855" w:rsidRPr="00BC23E6" w:rsidRDefault="00BC23E6" w:rsidP="00273855">
            <w:pPr>
              <w:spacing w:before="20" w:after="20"/>
              <w:jc w:val="left"/>
              <w:rPr>
                <w:rFonts w:cs="Arial"/>
                <w:b/>
                <w:color w:val="000000" w:themeColor="text1"/>
                <w:szCs w:val="20"/>
              </w:rPr>
            </w:pPr>
            <w:r>
              <w:rPr>
                <w:rFonts w:cs="Arial"/>
                <w:b/>
                <w:color w:val="000000" w:themeColor="text1"/>
                <w:szCs w:val="20"/>
              </w:rPr>
              <w:t xml:space="preserve">             </w:t>
            </w:r>
            <w:r w:rsidR="00273855" w:rsidRPr="00BC23E6">
              <w:rPr>
                <w:rFonts w:cs="Arial"/>
                <w:b/>
                <w:color w:val="000000" w:themeColor="text1"/>
                <w:szCs w:val="20"/>
              </w:rPr>
              <w:t>Leadership and people</w:t>
            </w:r>
          </w:p>
          <w:p w:rsidR="00273855" w:rsidRPr="00273855" w:rsidRDefault="00273855" w:rsidP="00273855">
            <w:pPr>
              <w:pStyle w:val="ListParagraph"/>
              <w:numPr>
                <w:ilvl w:val="0"/>
                <w:numId w:val="32"/>
              </w:numPr>
            </w:pPr>
            <w:r w:rsidRPr="00273855">
              <w:t xml:space="preserve">The role </w:t>
            </w:r>
            <w:proofErr w:type="gramStart"/>
            <w:r w:rsidRPr="00273855">
              <w:t>holder will role model the company values and ensure</w:t>
            </w:r>
            <w:proofErr w:type="gramEnd"/>
            <w:r w:rsidRPr="00273855">
              <w:t xml:space="preserve"> they are reinforced at every opportunity. </w:t>
            </w:r>
          </w:p>
          <w:p w:rsidR="00273855" w:rsidRPr="00273855" w:rsidRDefault="00273855" w:rsidP="00273855">
            <w:pPr>
              <w:spacing w:before="20" w:after="20"/>
              <w:jc w:val="left"/>
              <w:rPr>
                <w:rFonts w:cs="Arial"/>
                <w:color w:val="000000" w:themeColor="text1"/>
                <w:szCs w:val="20"/>
              </w:rPr>
            </w:pPr>
          </w:p>
          <w:p w:rsidR="00273855" w:rsidRPr="00BC23E6" w:rsidRDefault="00BC23E6" w:rsidP="00273855">
            <w:pPr>
              <w:spacing w:before="20" w:after="20"/>
              <w:jc w:val="left"/>
              <w:rPr>
                <w:rFonts w:cs="Arial"/>
                <w:b/>
                <w:color w:val="000000" w:themeColor="text1"/>
                <w:szCs w:val="20"/>
              </w:rPr>
            </w:pPr>
            <w:r>
              <w:rPr>
                <w:rFonts w:cs="Arial"/>
                <w:b/>
                <w:color w:val="000000" w:themeColor="text1"/>
                <w:szCs w:val="20"/>
              </w:rPr>
              <w:t xml:space="preserve">             </w:t>
            </w:r>
            <w:r w:rsidR="00273855" w:rsidRPr="00BC23E6">
              <w:rPr>
                <w:rFonts w:cs="Arial"/>
                <w:b/>
                <w:color w:val="000000" w:themeColor="text1"/>
                <w:szCs w:val="20"/>
              </w:rPr>
              <w:t>Risk, governance and compliance</w:t>
            </w:r>
          </w:p>
          <w:p w:rsidR="00273855" w:rsidRPr="00273855" w:rsidRDefault="00273855" w:rsidP="00273855">
            <w:pPr>
              <w:pStyle w:val="ListParagraph"/>
              <w:numPr>
                <w:ilvl w:val="0"/>
                <w:numId w:val="32"/>
              </w:numPr>
              <w:spacing w:before="20" w:after="20"/>
              <w:jc w:val="left"/>
              <w:rPr>
                <w:rFonts w:cs="Arial"/>
                <w:color w:val="000000" w:themeColor="text1"/>
                <w:szCs w:val="20"/>
              </w:rPr>
            </w:pPr>
            <w:r w:rsidRPr="00273855">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73855" w:rsidRPr="00273855" w:rsidRDefault="00273855" w:rsidP="00273855">
            <w:pPr>
              <w:spacing w:before="20" w:after="20"/>
              <w:jc w:val="left"/>
              <w:rPr>
                <w:rFonts w:cs="Arial"/>
                <w:color w:val="000000" w:themeColor="text1"/>
                <w:szCs w:val="20"/>
              </w:rPr>
            </w:pPr>
          </w:p>
          <w:p w:rsidR="00273855" w:rsidRPr="00BC23E6" w:rsidRDefault="00BC23E6" w:rsidP="00273855">
            <w:pPr>
              <w:spacing w:before="20" w:after="20"/>
              <w:jc w:val="left"/>
              <w:rPr>
                <w:rFonts w:cs="Arial"/>
                <w:b/>
                <w:color w:val="000000" w:themeColor="text1"/>
                <w:szCs w:val="20"/>
              </w:rPr>
            </w:pPr>
            <w:r>
              <w:rPr>
                <w:rFonts w:cs="Arial"/>
                <w:b/>
                <w:color w:val="000000" w:themeColor="text1"/>
                <w:szCs w:val="20"/>
              </w:rPr>
              <w:t xml:space="preserve">             </w:t>
            </w:r>
            <w:r w:rsidR="00273855" w:rsidRPr="00BC23E6">
              <w:rPr>
                <w:rFonts w:cs="Arial"/>
                <w:b/>
                <w:color w:val="000000" w:themeColor="text1"/>
                <w:szCs w:val="20"/>
              </w:rPr>
              <w:t>Financial management</w:t>
            </w:r>
          </w:p>
          <w:p w:rsidR="00273855" w:rsidRPr="00273855" w:rsidRDefault="00273855" w:rsidP="00273855">
            <w:pPr>
              <w:pStyle w:val="ListParagraph"/>
              <w:numPr>
                <w:ilvl w:val="0"/>
                <w:numId w:val="32"/>
              </w:numPr>
              <w:spacing w:before="20" w:after="20"/>
              <w:jc w:val="left"/>
              <w:rPr>
                <w:rFonts w:cs="Arial"/>
                <w:color w:val="000000" w:themeColor="text1"/>
                <w:szCs w:val="20"/>
              </w:rPr>
            </w:pPr>
            <w:r w:rsidRPr="00273855">
              <w:rPr>
                <w:rFonts w:cs="Arial"/>
                <w:color w:val="000000" w:themeColor="text1"/>
                <w:szCs w:val="20"/>
              </w:rPr>
              <w:t xml:space="preserve">The role holder is required to contribute to the financial performance of their business area. This is achieved through effective control of all equipment and supplies </w:t>
            </w:r>
          </w:p>
          <w:p w:rsidR="00273855" w:rsidRPr="00273855" w:rsidRDefault="00273855" w:rsidP="00273855">
            <w:pPr>
              <w:spacing w:before="20" w:after="20"/>
              <w:jc w:val="left"/>
              <w:rPr>
                <w:rFonts w:cs="Arial"/>
                <w:color w:val="000000" w:themeColor="text1"/>
                <w:szCs w:val="20"/>
              </w:rPr>
            </w:pPr>
          </w:p>
          <w:p w:rsidR="00273855" w:rsidRPr="00BC23E6" w:rsidRDefault="00BC23E6" w:rsidP="00273855">
            <w:pPr>
              <w:spacing w:before="20" w:after="20"/>
              <w:jc w:val="left"/>
              <w:rPr>
                <w:rFonts w:cs="Arial"/>
                <w:b/>
                <w:color w:val="000000" w:themeColor="text1"/>
                <w:szCs w:val="20"/>
              </w:rPr>
            </w:pPr>
            <w:r>
              <w:rPr>
                <w:rFonts w:cs="Arial"/>
                <w:b/>
                <w:color w:val="000000" w:themeColor="text1"/>
                <w:szCs w:val="20"/>
              </w:rPr>
              <w:t xml:space="preserve">             </w:t>
            </w:r>
            <w:r w:rsidR="00273855" w:rsidRPr="00BC23E6">
              <w:rPr>
                <w:rFonts w:cs="Arial"/>
                <w:b/>
                <w:color w:val="000000" w:themeColor="text1"/>
                <w:szCs w:val="20"/>
              </w:rPr>
              <w:t>Service excellence</w:t>
            </w:r>
          </w:p>
          <w:p w:rsidR="00273855" w:rsidRPr="00273855" w:rsidRDefault="00273855" w:rsidP="00273855">
            <w:pPr>
              <w:pStyle w:val="ListParagraph"/>
              <w:numPr>
                <w:ilvl w:val="0"/>
                <w:numId w:val="32"/>
              </w:numPr>
              <w:spacing w:before="20" w:after="20"/>
              <w:jc w:val="left"/>
              <w:rPr>
                <w:rFonts w:cs="Arial"/>
                <w:color w:val="000000" w:themeColor="text1"/>
                <w:szCs w:val="20"/>
              </w:rPr>
            </w:pPr>
            <w:r w:rsidRPr="00273855">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73855" w:rsidRPr="00273855" w:rsidRDefault="00273855" w:rsidP="00273855">
            <w:pPr>
              <w:spacing w:before="20" w:after="20"/>
              <w:jc w:val="left"/>
              <w:rPr>
                <w:rFonts w:cs="Arial"/>
                <w:color w:val="000000" w:themeColor="text1"/>
                <w:szCs w:val="20"/>
              </w:rPr>
            </w:pPr>
          </w:p>
          <w:p w:rsidR="00273855" w:rsidRPr="00BC23E6" w:rsidRDefault="00BC23E6" w:rsidP="00273855">
            <w:pPr>
              <w:spacing w:before="20" w:after="20"/>
              <w:jc w:val="left"/>
              <w:rPr>
                <w:rFonts w:cs="Arial"/>
                <w:b/>
                <w:color w:val="000000" w:themeColor="text1"/>
                <w:szCs w:val="20"/>
              </w:rPr>
            </w:pPr>
            <w:r>
              <w:rPr>
                <w:rFonts w:cs="Arial"/>
                <w:b/>
                <w:color w:val="000000" w:themeColor="text1"/>
                <w:szCs w:val="20"/>
              </w:rPr>
              <w:t xml:space="preserve">             </w:t>
            </w:r>
            <w:r w:rsidR="00273855" w:rsidRPr="00BC23E6">
              <w:rPr>
                <w:rFonts w:cs="Arial"/>
                <w:b/>
                <w:color w:val="000000" w:themeColor="text1"/>
                <w:szCs w:val="20"/>
              </w:rPr>
              <w:t>Continuous development</w:t>
            </w:r>
          </w:p>
          <w:p w:rsidR="00745A24" w:rsidRPr="00273855" w:rsidRDefault="00273855" w:rsidP="00273855">
            <w:pPr>
              <w:pStyle w:val="ListParagraph"/>
              <w:numPr>
                <w:ilvl w:val="0"/>
                <w:numId w:val="32"/>
              </w:numPr>
              <w:spacing w:before="20" w:after="20"/>
              <w:jc w:val="left"/>
              <w:rPr>
                <w:rFonts w:cs="Arial"/>
                <w:color w:val="000000" w:themeColor="text1"/>
                <w:szCs w:val="20"/>
              </w:rPr>
            </w:pPr>
            <w:r w:rsidRPr="00273855">
              <w:rPr>
                <w:rFonts w:cs="Arial"/>
                <w:color w:val="000000" w:themeColor="text1"/>
                <w:szCs w:val="20"/>
              </w:rPr>
              <w:t xml:space="preserve">The role holder should look for improvements and efficiencies at every opportunity to increase sales and/or reduce costs. These should be reviewed with their line manager to establish feasibility and create a plan of </w:t>
            </w:r>
            <w:r w:rsidRPr="00273855">
              <w:rPr>
                <w:rFonts w:cs="Arial"/>
                <w:color w:val="000000" w:themeColor="text1"/>
                <w:szCs w:val="20"/>
              </w:rPr>
              <w:lastRenderedPageBreak/>
              <w:t>action.</w:t>
            </w:r>
          </w:p>
        </w:tc>
      </w:tr>
    </w:tbl>
    <w:p w:rsidR="007F602D" w:rsidRDefault="007F602D" w:rsidP="00366A73"/>
    <w:p w:rsidR="00273855" w:rsidRDefault="00273855" w:rsidP="00366A73"/>
    <w:p w:rsidR="00273855" w:rsidRDefault="00273855" w:rsidP="00366A73"/>
    <w:p w:rsidR="00273855" w:rsidRDefault="00273855" w:rsidP="00366A73"/>
    <w:p w:rsidR="00273855" w:rsidRDefault="00273855" w:rsidP="00366A73"/>
    <w:p w:rsidR="00273855" w:rsidRDefault="00273855" w:rsidP="00366A73"/>
    <w:p w:rsidR="00273855" w:rsidRDefault="00273855" w:rsidP="00366A73"/>
    <w:p w:rsidR="00273855" w:rsidRDefault="00273855" w:rsidP="00366A73"/>
    <w:p w:rsidR="00273855" w:rsidRDefault="002738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BC23E6">
        <w:trPr>
          <w:trHeight w:val="421"/>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73855" w:rsidRDefault="00273855" w:rsidP="00BC23E6">
            <w:r>
              <w:t>Essential:</w:t>
            </w:r>
          </w:p>
          <w:p w:rsidR="00273855" w:rsidRDefault="00273855" w:rsidP="00273855">
            <w:pPr>
              <w:pStyle w:val="ListParagraph"/>
              <w:numPr>
                <w:ilvl w:val="0"/>
                <w:numId w:val="33"/>
              </w:numPr>
            </w:pPr>
            <w:r>
              <w:t xml:space="preserve">Must be able to demonstrate effective verbal and written communication </w:t>
            </w:r>
          </w:p>
          <w:p w:rsidR="00273855" w:rsidRDefault="00273855" w:rsidP="00273855">
            <w:pPr>
              <w:pStyle w:val="ListParagraph"/>
              <w:numPr>
                <w:ilvl w:val="0"/>
                <w:numId w:val="33"/>
              </w:numPr>
            </w:pPr>
            <w:r>
              <w:t>Able to work on own initiative within a team environment</w:t>
            </w:r>
          </w:p>
          <w:p w:rsidR="00273855" w:rsidRDefault="00273855" w:rsidP="00273855">
            <w:pPr>
              <w:pStyle w:val="ListParagraph"/>
              <w:numPr>
                <w:ilvl w:val="0"/>
                <w:numId w:val="33"/>
              </w:numPr>
            </w:pPr>
            <w:r>
              <w:t xml:space="preserve">Able to demonstrate attention to detail and adherence to standards </w:t>
            </w:r>
          </w:p>
          <w:p w:rsidR="00273855" w:rsidRDefault="00273855" w:rsidP="00273855">
            <w:r>
              <w:t>Desirable:</w:t>
            </w:r>
          </w:p>
          <w:p w:rsidR="00BC23E6" w:rsidRDefault="00BC23E6" w:rsidP="00273855">
            <w:pPr>
              <w:pStyle w:val="ListParagraph"/>
              <w:numPr>
                <w:ilvl w:val="0"/>
                <w:numId w:val="34"/>
              </w:numPr>
            </w:pPr>
            <w:r>
              <w:t>Previous experience of working in retail operational role</w:t>
            </w:r>
          </w:p>
          <w:p w:rsidR="00273855" w:rsidRDefault="00273855" w:rsidP="00273855">
            <w:pPr>
              <w:pStyle w:val="ListParagraph"/>
              <w:numPr>
                <w:ilvl w:val="0"/>
                <w:numId w:val="34"/>
              </w:numPr>
            </w:pPr>
            <w:r>
              <w:t xml:space="preserve">Experience of working within military environment </w:t>
            </w:r>
          </w:p>
          <w:p w:rsidR="006E5F53" w:rsidRPr="004238D8" w:rsidRDefault="00273855" w:rsidP="00B77466">
            <w:pPr>
              <w:pStyle w:val="ListParagraph"/>
              <w:numPr>
                <w:ilvl w:val="0"/>
                <w:numId w:val="34"/>
              </w:numPr>
            </w:pPr>
            <w:r>
              <w:t>Knowledge/qualification in Health &amp; Safety and Food Safety</w:t>
            </w:r>
          </w:p>
        </w:tc>
      </w:tr>
    </w:tbl>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C23E6" w:rsidRPr="00315425" w:rsidTr="00BC23E6">
        <w:trPr>
          <w:trHeight w:val="426"/>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C23E6" w:rsidRPr="00FB6D69" w:rsidRDefault="00BC23E6" w:rsidP="0097713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BC23E6" w:rsidRPr="00062691" w:rsidTr="0097713E">
        <w:trPr>
          <w:trHeight w:val="1125"/>
        </w:trPr>
        <w:tc>
          <w:tcPr>
            <w:tcW w:w="10456" w:type="dxa"/>
            <w:tcBorders>
              <w:top w:val="nil"/>
              <w:left w:val="single" w:sz="2" w:space="0" w:color="auto"/>
              <w:bottom w:val="single" w:sz="4" w:space="0" w:color="auto"/>
              <w:right w:val="single" w:sz="4" w:space="0" w:color="auto"/>
            </w:tcBorders>
          </w:tcPr>
          <w:p w:rsidR="00BC23E6" w:rsidRDefault="00BC23E6" w:rsidP="00BC23E6">
            <w:pPr>
              <w:pStyle w:val="ListParagraph"/>
              <w:numPr>
                <w:ilvl w:val="0"/>
                <w:numId w:val="35"/>
              </w:numPr>
              <w:spacing w:before="40" w:line="276" w:lineRule="auto"/>
              <w:jc w:val="left"/>
            </w:pPr>
            <w:r>
              <w:t>Growth, Client &amp; Customer Satisfaction, Quality of Services provided</w:t>
            </w:r>
          </w:p>
          <w:p w:rsidR="00BC23E6" w:rsidRDefault="00BC23E6" w:rsidP="00BC23E6">
            <w:pPr>
              <w:pStyle w:val="ListParagraph"/>
              <w:numPr>
                <w:ilvl w:val="0"/>
                <w:numId w:val="35"/>
              </w:numPr>
              <w:spacing w:before="40" w:line="276" w:lineRule="auto"/>
              <w:jc w:val="left"/>
            </w:pPr>
            <w:r>
              <w:t>Focussing on the Client and Customer</w:t>
            </w:r>
          </w:p>
          <w:p w:rsidR="00BC23E6" w:rsidRDefault="00BC23E6" w:rsidP="00BC23E6">
            <w:pPr>
              <w:pStyle w:val="ListParagraph"/>
              <w:numPr>
                <w:ilvl w:val="0"/>
                <w:numId w:val="35"/>
              </w:numPr>
              <w:spacing w:before="40" w:line="276" w:lineRule="auto"/>
              <w:jc w:val="left"/>
            </w:pPr>
            <w:r>
              <w:t>Delivering results</w:t>
            </w:r>
          </w:p>
          <w:p w:rsidR="00BC23E6" w:rsidRDefault="00BC23E6" w:rsidP="00BC23E6">
            <w:pPr>
              <w:pStyle w:val="ListParagraph"/>
              <w:numPr>
                <w:ilvl w:val="0"/>
                <w:numId w:val="35"/>
              </w:numPr>
              <w:spacing w:before="40" w:line="276" w:lineRule="auto"/>
              <w:jc w:val="left"/>
            </w:pPr>
            <w:r>
              <w:t>Innovation and Change</w:t>
            </w:r>
          </w:p>
          <w:p w:rsidR="00BC23E6" w:rsidRDefault="00BC23E6" w:rsidP="00BC23E6">
            <w:pPr>
              <w:pStyle w:val="ListParagraph"/>
              <w:numPr>
                <w:ilvl w:val="0"/>
                <w:numId w:val="35"/>
              </w:numPr>
              <w:spacing w:before="40" w:line="276" w:lineRule="auto"/>
              <w:jc w:val="left"/>
            </w:pPr>
            <w:r>
              <w:t>Personal drive and eagerness to learn</w:t>
            </w:r>
          </w:p>
          <w:p w:rsidR="00BC23E6" w:rsidRDefault="00BC23E6" w:rsidP="00BC23E6">
            <w:pPr>
              <w:pStyle w:val="ListParagraph"/>
              <w:numPr>
                <w:ilvl w:val="0"/>
                <w:numId w:val="35"/>
              </w:numPr>
              <w:spacing w:before="40" w:line="276" w:lineRule="auto"/>
              <w:jc w:val="left"/>
            </w:pPr>
            <w:r>
              <w:t>Brand Notoriety</w:t>
            </w:r>
          </w:p>
          <w:p w:rsidR="00BC23E6" w:rsidRPr="009015E4" w:rsidRDefault="00BC23E6" w:rsidP="00BC23E6">
            <w:pPr>
              <w:pStyle w:val="ListParagraph"/>
              <w:numPr>
                <w:ilvl w:val="0"/>
                <w:numId w:val="35"/>
              </w:numPr>
              <w:spacing w:before="40" w:line="276" w:lineRule="auto"/>
              <w:jc w:val="left"/>
              <w:rPr>
                <w:rFonts w:cs="Arial"/>
                <w:color w:val="000000" w:themeColor="text1"/>
                <w:szCs w:val="20"/>
              </w:rPr>
            </w:pPr>
            <w:r>
              <w:t>Promoting the brand</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BC23E6">
        <w:trPr>
          <w:trHeight w:val="570"/>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C23E6"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01/10/18</w:t>
                  </w:r>
                </w:p>
              </w:tc>
            </w:tr>
            <w:tr w:rsidR="00E57078" w:rsidTr="00E57078">
              <w:tc>
                <w:tcPr>
                  <w:tcW w:w="2122" w:type="dxa"/>
                </w:tcPr>
                <w:p w:rsidR="00E57078" w:rsidRDefault="00E57078"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BC23E6" w:rsidP="000C6C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Michael Silk</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BC23E6" w:rsidRPr="00860328" w:rsidTr="0097713E">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BC23E6" w:rsidRPr="006B1A95" w:rsidRDefault="00BC23E6" w:rsidP="0097713E">
            <w:pPr>
              <w:pStyle w:val="titregris"/>
              <w:framePr w:hSpace="0" w:wrap="auto" w:vAnchor="margin" w:hAnchor="text" w:xAlign="left" w:yAlign="inline"/>
              <w:spacing w:line="276" w:lineRule="auto"/>
            </w:pPr>
            <w:r w:rsidRPr="006B1A95">
              <w:rPr>
                <w:color w:val="FF0000"/>
              </w:rPr>
              <w:t>10.</w:t>
            </w:r>
            <w:r w:rsidRPr="006B1A95">
              <w:t xml:space="preserve">  Employee Confirmation</w:t>
            </w:r>
          </w:p>
        </w:tc>
      </w:tr>
      <w:tr w:rsidR="00BC23E6" w:rsidTr="0097713E">
        <w:trPr>
          <w:trHeight w:val="66"/>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BC23E6" w:rsidRPr="006B1A95" w:rsidTr="0097713E">
              <w:trPr>
                <w:trHeight w:val="402"/>
              </w:trPr>
              <w:tc>
                <w:tcPr>
                  <w:tcW w:w="1271" w:type="dxa"/>
                  <w:tcBorders>
                    <w:top w:val="single" w:sz="4" w:space="0" w:color="auto"/>
                    <w:left w:val="single" w:sz="4" w:space="0" w:color="auto"/>
                    <w:bottom w:val="single" w:sz="4" w:space="0" w:color="auto"/>
                    <w:right w:val="single" w:sz="4" w:space="0" w:color="auto"/>
                  </w:tcBorders>
                </w:tcPr>
                <w:p w:rsidR="00BC23E6" w:rsidRPr="006B1A95" w:rsidRDefault="00BC23E6" w:rsidP="0097713E">
                  <w:pPr>
                    <w:framePr w:hSpace="180" w:wrap="around" w:vAnchor="text" w:hAnchor="margin" w:xAlign="center" w:y="31"/>
                    <w:spacing w:before="40"/>
                    <w:jc w:val="left"/>
                    <w:rPr>
                      <w:rFonts w:cs="Arial"/>
                      <w:color w:val="000000" w:themeColor="text1"/>
                      <w:szCs w:val="20"/>
                    </w:rPr>
                  </w:pPr>
                  <w:r w:rsidRPr="006B1A95">
                    <w:rPr>
                      <w:rFonts w:cs="Arial"/>
                      <w:color w:val="000000" w:themeColor="text1"/>
                      <w:szCs w:val="20"/>
                    </w:rPr>
                    <w:t>Signed:</w:t>
                  </w:r>
                </w:p>
              </w:tc>
              <w:tc>
                <w:tcPr>
                  <w:tcW w:w="3260" w:type="dxa"/>
                  <w:tcBorders>
                    <w:top w:val="single" w:sz="4" w:space="0" w:color="auto"/>
                    <w:left w:val="single" w:sz="4" w:space="0" w:color="auto"/>
                    <w:bottom w:val="single" w:sz="4" w:space="0" w:color="auto"/>
                    <w:right w:val="single" w:sz="4" w:space="0" w:color="auto"/>
                  </w:tcBorders>
                </w:tcPr>
                <w:p w:rsidR="00BC23E6" w:rsidRPr="006B1A95" w:rsidRDefault="00BC23E6" w:rsidP="0097713E">
                  <w:pPr>
                    <w:framePr w:hSpace="180" w:wrap="around" w:vAnchor="text" w:hAnchor="margin" w:xAlign="center" w:y="31"/>
                    <w:spacing w:before="40"/>
                    <w:jc w:val="left"/>
                    <w:rPr>
                      <w:rFonts w:cs="Arial"/>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BC23E6" w:rsidRPr="006B1A95" w:rsidRDefault="00BC23E6" w:rsidP="0097713E">
                  <w:pPr>
                    <w:framePr w:hSpace="180" w:wrap="around" w:vAnchor="text" w:hAnchor="margin" w:xAlign="center" w:y="31"/>
                    <w:spacing w:before="40"/>
                    <w:jc w:val="left"/>
                    <w:rPr>
                      <w:rFonts w:cs="Arial"/>
                      <w:color w:val="000000" w:themeColor="text1"/>
                      <w:szCs w:val="20"/>
                    </w:rPr>
                  </w:pPr>
                  <w:r w:rsidRPr="006B1A95">
                    <w:rPr>
                      <w:rFonts w:cs="Arial"/>
                      <w:color w:val="000000" w:themeColor="text1"/>
                      <w:szCs w:val="20"/>
                    </w:rPr>
                    <w:t>Date:</w:t>
                  </w:r>
                </w:p>
              </w:tc>
              <w:tc>
                <w:tcPr>
                  <w:tcW w:w="4562" w:type="dxa"/>
                  <w:tcBorders>
                    <w:top w:val="single" w:sz="4" w:space="0" w:color="auto"/>
                    <w:left w:val="single" w:sz="4" w:space="0" w:color="auto"/>
                    <w:bottom w:val="single" w:sz="4" w:space="0" w:color="auto"/>
                    <w:right w:val="single" w:sz="4" w:space="0" w:color="auto"/>
                  </w:tcBorders>
                </w:tcPr>
                <w:p w:rsidR="00BC23E6" w:rsidRPr="006B1A95" w:rsidRDefault="00BC23E6" w:rsidP="0097713E">
                  <w:pPr>
                    <w:framePr w:hSpace="180" w:wrap="around" w:vAnchor="text" w:hAnchor="margin" w:xAlign="center" w:y="31"/>
                    <w:spacing w:before="40"/>
                    <w:jc w:val="left"/>
                    <w:rPr>
                      <w:rFonts w:cs="Arial"/>
                      <w:color w:val="000000" w:themeColor="text1"/>
                      <w:szCs w:val="20"/>
                    </w:rPr>
                  </w:pPr>
                </w:p>
              </w:tc>
            </w:tr>
          </w:tbl>
          <w:p w:rsidR="00BC23E6" w:rsidRPr="006B1A95" w:rsidRDefault="00BC23E6" w:rsidP="0097713E">
            <w:pPr>
              <w:spacing w:before="40" w:line="276" w:lineRule="auto"/>
              <w:ind w:left="720"/>
              <w:jc w:val="left"/>
              <w:rPr>
                <w:rFonts w:cs="Arial"/>
                <w:color w:val="000000" w:themeColor="text1"/>
                <w:szCs w:val="20"/>
              </w:rPr>
            </w:pPr>
          </w:p>
        </w:tc>
      </w:tr>
    </w:tbl>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6C" w:rsidRDefault="00EF566C" w:rsidP="00297AA2">
      <w:r>
        <w:separator/>
      </w:r>
    </w:p>
  </w:endnote>
  <w:endnote w:type="continuationSeparator" w:id="0">
    <w:p w:rsidR="00EF566C" w:rsidRDefault="00EF566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7148" w:rsidRDefault="00B657E1" w:rsidP="00EE395F">
            <w:pPr>
              <w:pStyle w:val="Footer"/>
              <w:jc w:val="center"/>
              <w:rPr>
                <w:bCs/>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C6CE9">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C6CE9">
              <w:rPr>
                <w:bCs/>
                <w:noProof/>
                <w:sz w:val="16"/>
              </w:rPr>
              <w:t>3</w:t>
            </w:r>
            <w:r w:rsidRPr="00B657E1">
              <w:rPr>
                <w:bCs/>
                <w:sz w:val="16"/>
              </w:rPr>
              <w:fldChar w:fldCharType="end"/>
            </w:r>
            <w:r w:rsidR="00097536">
              <w:rPr>
                <w:bCs/>
                <w:sz w:val="16"/>
              </w:rPr>
              <w:t xml:space="preserve">                                                                             </w:t>
            </w:r>
            <w:r w:rsidR="00EE395F">
              <w:rPr>
                <w:bCs/>
                <w:sz w:val="16"/>
              </w:rPr>
              <w:t>Food Service</w:t>
            </w:r>
            <w:r w:rsidR="00273855">
              <w:rPr>
                <w:bCs/>
                <w:sz w:val="16"/>
              </w:rPr>
              <w:t xml:space="preserve"> </w:t>
            </w:r>
            <w:r w:rsidR="00097536">
              <w:rPr>
                <w:bCs/>
                <w:sz w:val="16"/>
              </w:rPr>
              <w:t xml:space="preserve">Assistant </w:t>
            </w:r>
            <w:r w:rsidRPr="00B657E1">
              <w:rPr>
                <w:bCs/>
                <w:sz w:val="16"/>
              </w:rPr>
              <w:t>j</w:t>
            </w:r>
            <w:r w:rsidR="00024811">
              <w:rPr>
                <w:bCs/>
                <w:sz w:val="16"/>
              </w:rPr>
              <w:t>ob description – version 1 –</w:t>
            </w:r>
            <w:r w:rsidR="00BC23E6">
              <w:rPr>
                <w:bCs/>
                <w:sz w:val="16"/>
              </w:rPr>
              <w:t xml:space="preserve"> </w:t>
            </w:r>
            <w:r w:rsidR="00B67148">
              <w:rPr>
                <w:bCs/>
                <w:sz w:val="16"/>
              </w:rPr>
              <w:t>October 2018</w:t>
            </w:r>
          </w:p>
          <w:p w:rsidR="00B657E1" w:rsidRPr="00B657E1" w:rsidRDefault="00B657E1" w:rsidP="00B657E1">
            <w:pPr>
              <w:pStyle w:val="Footer"/>
              <w:jc w:val="center"/>
              <w:rPr>
                <w:sz w:val="16"/>
              </w:rPr>
            </w:pP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6C" w:rsidRDefault="00EF566C" w:rsidP="00297AA2">
      <w:r>
        <w:separator/>
      </w:r>
    </w:p>
  </w:footnote>
  <w:footnote w:type="continuationSeparator" w:id="0">
    <w:p w:rsidR="00EF566C" w:rsidRDefault="00EF566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7pt" o:bullet="t">
        <v:imagedata r:id="rId1" o:title="carre-rouge"/>
      </v:shape>
    </w:pict>
  </w:numPicBullet>
  <w:abstractNum w:abstractNumId="0">
    <w:nsid w:val="02576ED0"/>
    <w:multiLevelType w:val="hybridMultilevel"/>
    <w:tmpl w:val="FA72995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13841"/>
    <w:multiLevelType w:val="hybridMultilevel"/>
    <w:tmpl w:val="9CD642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F0DD3"/>
    <w:multiLevelType w:val="hybridMultilevel"/>
    <w:tmpl w:val="311A0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A7032"/>
    <w:multiLevelType w:val="hybridMultilevel"/>
    <w:tmpl w:val="8BA0E23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5"/>
  </w:num>
  <w:num w:numId="4">
    <w:abstractNumId w:val="17"/>
  </w:num>
  <w:num w:numId="5">
    <w:abstractNumId w:val="10"/>
  </w:num>
  <w:num w:numId="6">
    <w:abstractNumId w:val="6"/>
  </w:num>
  <w:num w:numId="7">
    <w:abstractNumId w:val="24"/>
  </w:num>
  <w:num w:numId="8">
    <w:abstractNumId w:val="12"/>
  </w:num>
  <w:num w:numId="9">
    <w:abstractNumId w:val="32"/>
  </w:num>
  <w:num w:numId="10">
    <w:abstractNumId w:val="33"/>
  </w:num>
  <w:num w:numId="11">
    <w:abstractNumId w:val="16"/>
  </w:num>
  <w:num w:numId="12">
    <w:abstractNumId w:val="2"/>
  </w:num>
  <w:num w:numId="13">
    <w:abstractNumId w:val="25"/>
  </w:num>
  <w:num w:numId="14">
    <w:abstractNumId w:val="9"/>
  </w:num>
  <w:num w:numId="15">
    <w:abstractNumId w:val="30"/>
  </w:num>
  <w:num w:numId="16">
    <w:abstractNumId w:val="31"/>
  </w:num>
  <w:num w:numId="17">
    <w:abstractNumId w:val="34"/>
  </w:num>
  <w:num w:numId="18">
    <w:abstractNumId w:val="4"/>
  </w:num>
  <w:num w:numId="19">
    <w:abstractNumId w:val="3"/>
  </w:num>
  <w:num w:numId="20">
    <w:abstractNumId w:val="14"/>
  </w:num>
  <w:num w:numId="21">
    <w:abstractNumId w:val="22"/>
  </w:num>
  <w:num w:numId="22">
    <w:abstractNumId w:val="15"/>
  </w:num>
  <w:num w:numId="23">
    <w:abstractNumId w:val="11"/>
  </w:num>
  <w:num w:numId="24">
    <w:abstractNumId w:val="23"/>
  </w:num>
  <w:num w:numId="25">
    <w:abstractNumId w:val="29"/>
  </w:num>
  <w:num w:numId="26">
    <w:abstractNumId w:val="1"/>
  </w:num>
  <w:num w:numId="27">
    <w:abstractNumId w:val="19"/>
  </w:num>
  <w:num w:numId="28">
    <w:abstractNumId w:val="28"/>
  </w:num>
  <w:num w:numId="29">
    <w:abstractNumId w:val="8"/>
  </w:num>
  <w:num w:numId="30">
    <w:abstractNumId w:val="26"/>
  </w:num>
  <w:num w:numId="31">
    <w:abstractNumId w:val="20"/>
  </w:num>
  <w:num w:numId="32">
    <w:abstractNumId w:val="27"/>
  </w:num>
  <w:num w:numId="33">
    <w:abstractNumId w:val="0"/>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57599"/>
    <w:rsid w:val="00060B68"/>
    <w:rsid w:val="00063835"/>
    <w:rsid w:val="00097536"/>
    <w:rsid w:val="000C6CE9"/>
    <w:rsid w:val="000D16DD"/>
    <w:rsid w:val="000D42EC"/>
    <w:rsid w:val="000E3EF7"/>
    <w:rsid w:val="000E550F"/>
    <w:rsid w:val="00104BDE"/>
    <w:rsid w:val="00144E5D"/>
    <w:rsid w:val="001614E7"/>
    <w:rsid w:val="001770A5"/>
    <w:rsid w:val="00197E7E"/>
    <w:rsid w:val="001A74BD"/>
    <w:rsid w:val="001B5CCA"/>
    <w:rsid w:val="001F1F6A"/>
    <w:rsid w:val="00230CA4"/>
    <w:rsid w:val="00237959"/>
    <w:rsid w:val="00240CB5"/>
    <w:rsid w:val="00264F38"/>
    <w:rsid w:val="00267240"/>
    <w:rsid w:val="00273855"/>
    <w:rsid w:val="00293E5D"/>
    <w:rsid w:val="00297AA2"/>
    <w:rsid w:val="002B1DC6"/>
    <w:rsid w:val="002D5D8F"/>
    <w:rsid w:val="00366A73"/>
    <w:rsid w:val="003763E0"/>
    <w:rsid w:val="003F6BCD"/>
    <w:rsid w:val="004238D8"/>
    <w:rsid w:val="00424476"/>
    <w:rsid w:val="00435857"/>
    <w:rsid w:val="004453BA"/>
    <w:rsid w:val="004A373A"/>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7218F6"/>
    <w:rsid w:val="00745A24"/>
    <w:rsid w:val="007547E0"/>
    <w:rsid w:val="00757F6C"/>
    <w:rsid w:val="007717F6"/>
    <w:rsid w:val="007F602D"/>
    <w:rsid w:val="008264F7"/>
    <w:rsid w:val="008663E9"/>
    <w:rsid w:val="008B64DE"/>
    <w:rsid w:val="008C19E9"/>
    <w:rsid w:val="008D06C8"/>
    <w:rsid w:val="008D1A2B"/>
    <w:rsid w:val="008D7722"/>
    <w:rsid w:val="008E2CE1"/>
    <w:rsid w:val="008F2D5D"/>
    <w:rsid w:val="009561CC"/>
    <w:rsid w:val="00987DCB"/>
    <w:rsid w:val="00A031B2"/>
    <w:rsid w:val="00A2607D"/>
    <w:rsid w:val="00A37146"/>
    <w:rsid w:val="00A938DD"/>
    <w:rsid w:val="00AB4F70"/>
    <w:rsid w:val="00AD1DEC"/>
    <w:rsid w:val="00B044EB"/>
    <w:rsid w:val="00B657E1"/>
    <w:rsid w:val="00B67148"/>
    <w:rsid w:val="00B70457"/>
    <w:rsid w:val="00B77466"/>
    <w:rsid w:val="00BC23E6"/>
    <w:rsid w:val="00BF4D80"/>
    <w:rsid w:val="00C22530"/>
    <w:rsid w:val="00C4467B"/>
    <w:rsid w:val="00C4695A"/>
    <w:rsid w:val="00C61430"/>
    <w:rsid w:val="00C8267B"/>
    <w:rsid w:val="00C833E5"/>
    <w:rsid w:val="00CB4DF1"/>
    <w:rsid w:val="00CC0297"/>
    <w:rsid w:val="00CC2929"/>
    <w:rsid w:val="00D1426A"/>
    <w:rsid w:val="00D352F8"/>
    <w:rsid w:val="00D65B9D"/>
    <w:rsid w:val="00D949FB"/>
    <w:rsid w:val="00DA657F"/>
    <w:rsid w:val="00DE5E49"/>
    <w:rsid w:val="00E31AA0"/>
    <w:rsid w:val="00E33C91"/>
    <w:rsid w:val="00E45A06"/>
    <w:rsid w:val="00E55617"/>
    <w:rsid w:val="00E57078"/>
    <w:rsid w:val="00E70392"/>
    <w:rsid w:val="00E779C2"/>
    <w:rsid w:val="00E86121"/>
    <w:rsid w:val="00EA3990"/>
    <w:rsid w:val="00EA4C16"/>
    <w:rsid w:val="00EA5822"/>
    <w:rsid w:val="00EA697E"/>
    <w:rsid w:val="00EC0D61"/>
    <w:rsid w:val="00EE395F"/>
    <w:rsid w:val="00EF566C"/>
    <w:rsid w:val="00EF6ED7"/>
    <w:rsid w:val="00F20AA4"/>
    <w:rsid w:val="00F36F2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6999B-9607-4DBE-994E-46E571F5DB45}" type="doc">
      <dgm:prSet loTypeId="urn:microsoft.com/office/officeart/2005/8/layout/process1" loCatId="process" qsTypeId="urn:microsoft.com/office/officeart/2005/8/quickstyle/simple1" qsCatId="simple" csTypeId="urn:microsoft.com/office/officeart/2005/8/colors/accent1_2" csCatId="accent1" phldr="1"/>
      <dgm:spPr/>
    </dgm:pt>
    <dgm:pt modelId="{C6F9914C-AF74-4B22-BF25-5A8C56067EAF}">
      <dgm:prSet phldrT="[Text]"/>
      <dgm:spPr/>
      <dgm:t>
        <a:bodyPr/>
        <a:lstStyle/>
        <a:p>
          <a:r>
            <a:rPr lang="en-GB"/>
            <a:t>Deputy Centre Manager</a:t>
          </a:r>
        </a:p>
      </dgm:t>
    </dgm:pt>
    <dgm:pt modelId="{59C2727D-154E-45D2-9B65-4CC84A11232E}" type="parTrans" cxnId="{12F15D81-0C0D-4678-8D60-DB50B7925F86}">
      <dgm:prSet/>
      <dgm:spPr/>
      <dgm:t>
        <a:bodyPr/>
        <a:lstStyle/>
        <a:p>
          <a:endParaRPr lang="en-GB"/>
        </a:p>
      </dgm:t>
    </dgm:pt>
    <dgm:pt modelId="{BF749A5B-8F93-4876-ABCF-83EC4B212C97}" type="sibTrans" cxnId="{12F15D81-0C0D-4678-8D60-DB50B7925F86}">
      <dgm:prSet/>
      <dgm:spPr/>
      <dgm:t>
        <a:bodyPr/>
        <a:lstStyle/>
        <a:p>
          <a:endParaRPr lang="en-GB"/>
        </a:p>
      </dgm:t>
    </dgm:pt>
    <dgm:pt modelId="{127BC637-FCAF-4BDD-90CC-72A854BA6D70}">
      <dgm:prSet phldrT="[Text]"/>
      <dgm:spPr/>
      <dgm:t>
        <a:bodyPr/>
        <a:lstStyle/>
        <a:p>
          <a:r>
            <a:rPr lang="en-GB"/>
            <a:t>Shift Leaders</a:t>
          </a:r>
        </a:p>
      </dgm:t>
    </dgm:pt>
    <dgm:pt modelId="{8891E018-E746-4EFC-B3DE-BB8D81A6143D}" type="parTrans" cxnId="{3A69E47C-0B3B-4353-86C2-2343A0316A43}">
      <dgm:prSet/>
      <dgm:spPr/>
      <dgm:t>
        <a:bodyPr/>
        <a:lstStyle/>
        <a:p>
          <a:endParaRPr lang="en-GB"/>
        </a:p>
      </dgm:t>
    </dgm:pt>
    <dgm:pt modelId="{D21BD34C-9E32-45D1-8302-C55708140914}" type="sibTrans" cxnId="{3A69E47C-0B3B-4353-86C2-2343A0316A43}">
      <dgm:prSet/>
      <dgm:spPr/>
      <dgm:t>
        <a:bodyPr/>
        <a:lstStyle/>
        <a:p>
          <a:endParaRPr lang="en-GB"/>
        </a:p>
      </dgm:t>
    </dgm:pt>
    <dgm:pt modelId="{7B1EBFB1-4057-4F25-896A-092EE8E7D1D7}">
      <dgm:prSet phldrT="[Text]"/>
      <dgm:spPr/>
      <dgm:t>
        <a:bodyPr/>
        <a:lstStyle/>
        <a:p>
          <a:r>
            <a:rPr lang="en-GB"/>
            <a:t>FSAs</a:t>
          </a:r>
        </a:p>
      </dgm:t>
    </dgm:pt>
    <dgm:pt modelId="{59B46D14-3F13-4DFA-9568-76BBFCE201A3}" type="parTrans" cxnId="{EC0FA0E0-CD65-4BEF-95B8-18118BE75E86}">
      <dgm:prSet/>
      <dgm:spPr/>
      <dgm:t>
        <a:bodyPr/>
        <a:lstStyle/>
        <a:p>
          <a:endParaRPr lang="en-GB"/>
        </a:p>
      </dgm:t>
    </dgm:pt>
    <dgm:pt modelId="{B0CE24AD-FD44-436A-A07C-FDBF39A26801}" type="sibTrans" cxnId="{EC0FA0E0-CD65-4BEF-95B8-18118BE75E86}">
      <dgm:prSet/>
      <dgm:spPr/>
      <dgm:t>
        <a:bodyPr/>
        <a:lstStyle/>
        <a:p>
          <a:endParaRPr lang="en-GB"/>
        </a:p>
      </dgm:t>
    </dgm:pt>
    <dgm:pt modelId="{D995C165-3278-42D3-8743-A38E09B7AA29}" type="pres">
      <dgm:prSet presAssocID="{3E66999B-9607-4DBE-994E-46E571F5DB45}" presName="Name0" presStyleCnt="0">
        <dgm:presLayoutVars>
          <dgm:dir/>
          <dgm:resizeHandles val="exact"/>
        </dgm:presLayoutVars>
      </dgm:prSet>
      <dgm:spPr/>
    </dgm:pt>
    <dgm:pt modelId="{3A2D729A-D7B0-4D1F-A523-E3849A190CA2}" type="pres">
      <dgm:prSet presAssocID="{C6F9914C-AF74-4B22-BF25-5A8C56067EAF}" presName="node" presStyleLbl="node1" presStyleIdx="0" presStyleCnt="3" custScaleX="305012" custLinFactX="200000" custLinFactY="-119409" custLinFactNeighborX="283635" custLinFactNeighborY="-200000">
        <dgm:presLayoutVars>
          <dgm:bulletEnabled val="1"/>
        </dgm:presLayoutVars>
      </dgm:prSet>
      <dgm:spPr/>
      <dgm:t>
        <a:bodyPr/>
        <a:lstStyle/>
        <a:p>
          <a:endParaRPr lang="en-GB"/>
        </a:p>
      </dgm:t>
    </dgm:pt>
    <dgm:pt modelId="{C88CAF53-1B64-4F4E-A2FE-587BBDBE7136}" type="pres">
      <dgm:prSet presAssocID="{BF749A5B-8F93-4876-ABCF-83EC4B212C97}" presName="sibTrans" presStyleLbl="sibTrans2D1" presStyleIdx="0" presStyleCnt="2" custLinFactNeighborX="7899" custLinFactNeighborY="-37751"/>
      <dgm:spPr/>
      <dgm:t>
        <a:bodyPr/>
        <a:lstStyle/>
        <a:p>
          <a:endParaRPr lang="en-GB"/>
        </a:p>
      </dgm:t>
    </dgm:pt>
    <dgm:pt modelId="{E9D2C638-0919-465A-A113-2A6F8B544869}" type="pres">
      <dgm:prSet presAssocID="{BF749A5B-8F93-4876-ABCF-83EC4B212C97}" presName="connectorText" presStyleLbl="sibTrans2D1" presStyleIdx="0" presStyleCnt="2"/>
      <dgm:spPr/>
      <dgm:t>
        <a:bodyPr/>
        <a:lstStyle/>
        <a:p>
          <a:endParaRPr lang="en-GB"/>
        </a:p>
      </dgm:t>
    </dgm:pt>
    <dgm:pt modelId="{A6001538-D29F-495B-8EEA-08C8532E730B}" type="pres">
      <dgm:prSet presAssocID="{127BC637-FCAF-4BDD-90CC-72A854BA6D70}" presName="node" presStyleLbl="node1" presStyleIdx="1" presStyleCnt="3" custScaleX="394484" custLinFactX="-34718" custLinFactNeighborX="-100000" custLinFactNeighborY="-30012">
        <dgm:presLayoutVars>
          <dgm:bulletEnabled val="1"/>
        </dgm:presLayoutVars>
      </dgm:prSet>
      <dgm:spPr/>
      <dgm:t>
        <a:bodyPr/>
        <a:lstStyle/>
        <a:p>
          <a:endParaRPr lang="en-GB"/>
        </a:p>
      </dgm:t>
    </dgm:pt>
    <dgm:pt modelId="{CB8E8874-A16D-46BD-9E1F-6D0E8E6BC1FD}" type="pres">
      <dgm:prSet presAssocID="{D21BD34C-9E32-45D1-8302-C55708140914}" presName="sibTrans" presStyleLbl="sibTrans2D1" presStyleIdx="1" presStyleCnt="2"/>
      <dgm:spPr/>
      <dgm:t>
        <a:bodyPr/>
        <a:lstStyle/>
        <a:p>
          <a:endParaRPr lang="en-GB"/>
        </a:p>
      </dgm:t>
    </dgm:pt>
    <dgm:pt modelId="{7E052ED6-7F1C-4721-BFF9-51D41F2A15AC}" type="pres">
      <dgm:prSet presAssocID="{D21BD34C-9E32-45D1-8302-C55708140914}" presName="connectorText" presStyleLbl="sibTrans2D1" presStyleIdx="1" presStyleCnt="2"/>
      <dgm:spPr/>
      <dgm:t>
        <a:bodyPr/>
        <a:lstStyle/>
        <a:p>
          <a:endParaRPr lang="en-GB"/>
        </a:p>
      </dgm:t>
    </dgm:pt>
    <dgm:pt modelId="{DAFD7F56-CAD7-496C-8F9D-831314389944}" type="pres">
      <dgm:prSet presAssocID="{7B1EBFB1-4057-4F25-896A-092EE8E7D1D7}" presName="node" presStyleLbl="node1" presStyleIdx="2" presStyleCnt="3" custLinFactX="-241897" custLinFactY="40714" custLinFactNeighborX="-300000" custLinFactNeighborY="100000">
        <dgm:presLayoutVars>
          <dgm:bulletEnabled val="1"/>
        </dgm:presLayoutVars>
      </dgm:prSet>
      <dgm:spPr/>
      <dgm:t>
        <a:bodyPr/>
        <a:lstStyle/>
        <a:p>
          <a:endParaRPr lang="en-GB"/>
        </a:p>
      </dgm:t>
    </dgm:pt>
  </dgm:ptLst>
  <dgm:cxnLst>
    <dgm:cxn modelId="{996BC232-CB83-4C3B-B8D9-E6D3E37B381F}" type="presOf" srcId="{D21BD34C-9E32-45D1-8302-C55708140914}" destId="{7E052ED6-7F1C-4721-BFF9-51D41F2A15AC}" srcOrd="1" destOrd="0" presId="urn:microsoft.com/office/officeart/2005/8/layout/process1"/>
    <dgm:cxn modelId="{3A69E47C-0B3B-4353-86C2-2343A0316A43}" srcId="{3E66999B-9607-4DBE-994E-46E571F5DB45}" destId="{127BC637-FCAF-4BDD-90CC-72A854BA6D70}" srcOrd="1" destOrd="0" parTransId="{8891E018-E746-4EFC-B3DE-BB8D81A6143D}" sibTransId="{D21BD34C-9E32-45D1-8302-C55708140914}"/>
    <dgm:cxn modelId="{10D4584A-A3BB-46AC-91F6-319EC0739F8C}" type="presOf" srcId="{BF749A5B-8F93-4876-ABCF-83EC4B212C97}" destId="{C88CAF53-1B64-4F4E-A2FE-587BBDBE7136}" srcOrd="0" destOrd="0" presId="urn:microsoft.com/office/officeart/2005/8/layout/process1"/>
    <dgm:cxn modelId="{12F15D81-0C0D-4678-8D60-DB50B7925F86}" srcId="{3E66999B-9607-4DBE-994E-46E571F5DB45}" destId="{C6F9914C-AF74-4B22-BF25-5A8C56067EAF}" srcOrd="0" destOrd="0" parTransId="{59C2727D-154E-45D2-9B65-4CC84A11232E}" sibTransId="{BF749A5B-8F93-4876-ABCF-83EC4B212C97}"/>
    <dgm:cxn modelId="{5095E8EE-B569-446F-B7B3-7E011C3068C8}" type="presOf" srcId="{D21BD34C-9E32-45D1-8302-C55708140914}" destId="{CB8E8874-A16D-46BD-9E1F-6D0E8E6BC1FD}" srcOrd="0" destOrd="0" presId="urn:microsoft.com/office/officeart/2005/8/layout/process1"/>
    <dgm:cxn modelId="{FA79F140-5808-4853-96F8-7772B4C8BC0D}" type="presOf" srcId="{127BC637-FCAF-4BDD-90CC-72A854BA6D70}" destId="{A6001538-D29F-495B-8EEA-08C8532E730B}" srcOrd="0" destOrd="0" presId="urn:microsoft.com/office/officeart/2005/8/layout/process1"/>
    <dgm:cxn modelId="{9236A43B-0665-4185-9170-71B7B1487007}" type="presOf" srcId="{BF749A5B-8F93-4876-ABCF-83EC4B212C97}" destId="{E9D2C638-0919-465A-A113-2A6F8B544869}" srcOrd="1" destOrd="0" presId="urn:microsoft.com/office/officeart/2005/8/layout/process1"/>
    <dgm:cxn modelId="{C300DE1C-EC58-4E0F-A2F2-35E83B270866}" type="presOf" srcId="{C6F9914C-AF74-4B22-BF25-5A8C56067EAF}" destId="{3A2D729A-D7B0-4D1F-A523-E3849A190CA2}" srcOrd="0" destOrd="0" presId="urn:microsoft.com/office/officeart/2005/8/layout/process1"/>
    <dgm:cxn modelId="{84073A84-7CAD-4117-8068-3C7F109A1F86}" type="presOf" srcId="{3E66999B-9607-4DBE-994E-46E571F5DB45}" destId="{D995C165-3278-42D3-8743-A38E09B7AA29}" srcOrd="0" destOrd="0" presId="urn:microsoft.com/office/officeart/2005/8/layout/process1"/>
    <dgm:cxn modelId="{EC0FA0E0-CD65-4BEF-95B8-18118BE75E86}" srcId="{3E66999B-9607-4DBE-994E-46E571F5DB45}" destId="{7B1EBFB1-4057-4F25-896A-092EE8E7D1D7}" srcOrd="2" destOrd="0" parTransId="{59B46D14-3F13-4DFA-9568-76BBFCE201A3}" sibTransId="{B0CE24AD-FD44-436A-A07C-FDBF39A26801}"/>
    <dgm:cxn modelId="{1443B8D0-01B2-495B-81E7-E42006136811}" type="presOf" srcId="{7B1EBFB1-4057-4F25-896A-092EE8E7D1D7}" destId="{DAFD7F56-CAD7-496C-8F9D-831314389944}" srcOrd="0" destOrd="0" presId="urn:microsoft.com/office/officeart/2005/8/layout/process1"/>
    <dgm:cxn modelId="{89C52FFA-A29B-47D4-9A42-901D2700EC23}" type="presParOf" srcId="{D995C165-3278-42D3-8743-A38E09B7AA29}" destId="{3A2D729A-D7B0-4D1F-A523-E3849A190CA2}" srcOrd="0" destOrd="0" presId="urn:microsoft.com/office/officeart/2005/8/layout/process1"/>
    <dgm:cxn modelId="{8124A53E-8501-4BA8-BB84-C40073060B4E}" type="presParOf" srcId="{D995C165-3278-42D3-8743-A38E09B7AA29}" destId="{C88CAF53-1B64-4F4E-A2FE-587BBDBE7136}" srcOrd="1" destOrd="0" presId="urn:microsoft.com/office/officeart/2005/8/layout/process1"/>
    <dgm:cxn modelId="{3B98C15E-2574-486A-B2BD-7413F9A47E90}" type="presParOf" srcId="{C88CAF53-1B64-4F4E-A2FE-587BBDBE7136}" destId="{E9D2C638-0919-465A-A113-2A6F8B544869}" srcOrd="0" destOrd="0" presId="urn:microsoft.com/office/officeart/2005/8/layout/process1"/>
    <dgm:cxn modelId="{9E241B65-DC22-44BC-A341-95454B6C50CB}" type="presParOf" srcId="{D995C165-3278-42D3-8743-A38E09B7AA29}" destId="{A6001538-D29F-495B-8EEA-08C8532E730B}" srcOrd="2" destOrd="0" presId="urn:microsoft.com/office/officeart/2005/8/layout/process1"/>
    <dgm:cxn modelId="{624BA123-7741-4C79-B0F8-491CD0E62B52}" type="presParOf" srcId="{D995C165-3278-42D3-8743-A38E09B7AA29}" destId="{CB8E8874-A16D-46BD-9E1F-6D0E8E6BC1FD}" srcOrd="3" destOrd="0" presId="urn:microsoft.com/office/officeart/2005/8/layout/process1"/>
    <dgm:cxn modelId="{4AA506F3-9423-4F70-8ACE-83183E243380}" type="presParOf" srcId="{CB8E8874-A16D-46BD-9E1F-6D0E8E6BC1FD}" destId="{7E052ED6-7F1C-4721-BFF9-51D41F2A15AC}" srcOrd="0" destOrd="0" presId="urn:microsoft.com/office/officeart/2005/8/layout/process1"/>
    <dgm:cxn modelId="{9DAD650E-0DEE-4FF5-BD75-3FF113E0A937}" type="presParOf" srcId="{D995C165-3278-42D3-8743-A38E09B7AA29}" destId="{DAFD7F56-CAD7-496C-8F9D-831314389944}"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D729A-D7B0-4D1F-A523-E3849A190CA2}">
      <dsp:nvSpPr>
        <dsp:cNvPr id="0" name=""/>
        <dsp:cNvSpPr/>
      </dsp:nvSpPr>
      <dsp:spPr>
        <a:xfrm>
          <a:off x="1867077" y="0"/>
          <a:ext cx="1815582" cy="373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Deputy Centre Manager</a:t>
          </a:r>
        </a:p>
      </dsp:txBody>
      <dsp:txXfrm>
        <a:off x="1878028" y="10951"/>
        <a:ext cx="1793680" cy="351989"/>
      </dsp:txXfrm>
    </dsp:sp>
    <dsp:sp modelId="{C88CAF53-1B64-4F4E-A2FE-587BBDBE7136}">
      <dsp:nvSpPr>
        <dsp:cNvPr id="0" name=""/>
        <dsp:cNvSpPr/>
      </dsp:nvSpPr>
      <dsp:spPr>
        <a:xfrm rot="5349965">
          <a:off x="2719228" y="383716"/>
          <a:ext cx="143439" cy="1476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740431" y="391726"/>
        <a:ext cx="100407" cy="88573"/>
      </dsp:txXfrm>
    </dsp:sp>
    <dsp:sp modelId="{A6001538-D29F-495B-8EEA-08C8532E730B}">
      <dsp:nvSpPr>
        <dsp:cNvPr id="0" name=""/>
        <dsp:cNvSpPr/>
      </dsp:nvSpPr>
      <dsp:spPr>
        <a:xfrm>
          <a:off x="1610167" y="644502"/>
          <a:ext cx="2348163" cy="373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Shift Leaders</a:t>
          </a:r>
        </a:p>
      </dsp:txBody>
      <dsp:txXfrm>
        <a:off x="1621118" y="655453"/>
        <a:ext cx="2326261" cy="351989"/>
      </dsp:txXfrm>
    </dsp:sp>
    <dsp:sp modelId="{CB8E8874-A16D-46BD-9E1F-6D0E8E6BC1FD}">
      <dsp:nvSpPr>
        <dsp:cNvPr id="0" name=""/>
        <dsp:cNvSpPr/>
      </dsp:nvSpPr>
      <dsp:spPr>
        <a:xfrm rot="5397980">
          <a:off x="2714363" y="1080768"/>
          <a:ext cx="140152" cy="1476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735374" y="1089269"/>
        <a:ext cx="98106" cy="88573"/>
      </dsp:txXfrm>
    </dsp:sp>
    <dsp:sp modelId="{DAFD7F56-CAD7-496C-8F9D-831314389944}">
      <dsp:nvSpPr>
        <dsp:cNvPr id="0" name=""/>
        <dsp:cNvSpPr/>
      </dsp:nvSpPr>
      <dsp:spPr>
        <a:xfrm>
          <a:off x="2486999" y="1282831"/>
          <a:ext cx="595249" cy="373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FSAs</a:t>
          </a:r>
        </a:p>
      </dsp:txBody>
      <dsp:txXfrm>
        <a:off x="2497950" y="1293782"/>
        <a:ext cx="573347" cy="3519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6</cp:revision>
  <cp:lastPrinted>2018-10-01T14:58:00Z</cp:lastPrinted>
  <dcterms:created xsi:type="dcterms:W3CDTF">2018-10-01T14:19:00Z</dcterms:created>
  <dcterms:modified xsi:type="dcterms:W3CDTF">2019-05-03T08:52:00Z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