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C8E7"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9345B62" wp14:editId="18A2A68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0E808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05E54">
                              <w:rPr>
                                <w:color w:val="FFFFFF"/>
                                <w:sz w:val="44"/>
                                <w:szCs w:val="44"/>
                                <w:lang w:val="en-AU"/>
                              </w:rPr>
                              <w:t xml:space="preserve"> </w:t>
                            </w:r>
                            <w:r w:rsidR="0032040C">
                              <w:rPr>
                                <w:color w:val="FFFFFF"/>
                                <w:sz w:val="44"/>
                                <w:szCs w:val="44"/>
                                <w:lang w:val="en-AU"/>
                              </w:rPr>
                              <w:t>Caretaker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345B62"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A0E808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05E54">
                        <w:rPr>
                          <w:color w:val="FFFFFF"/>
                          <w:sz w:val="44"/>
                          <w:szCs w:val="44"/>
                          <w:lang w:val="en-AU"/>
                        </w:rPr>
                        <w:t xml:space="preserve"> </w:t>
                      </w:r>
                      <w:r w:rsidR="0032040C">
                        <w:rPr>
                          <w:color w:val="FFFFFF"/>
                          <w:sz w:val="44"/>
                          <w:szCs w:val="44"/>
                          <w:lang w:val="en-AU"/>
                        </w:rPr>
                        <w:t>Caretaker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2DB6069" wp14:editId="250E6E0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7083CC1" w14:textId="77777777" w:rsidR="00366A73" w:rsidRPr="00366A73" w:rsidRDefault="00366A73" w:rsidP="00366A73"/>
    <w:p w14:paraId="520F9519" w14:textId="77777777" w:rsidR="00366A73" w:rsidRPr="00366A73" w:rsidRDefault="00366A73" w:rsidP="00366A73"/>
    <w:p w14:paraId="3AD7C9E2" w14:textId="77777777" w:rsidR="00366A73" w:rsidRPr="00366A73" w:rsidRDefault="00366A73" w:rsidP="00366A73"/>
    <w:p w14:paraId="0368A8DD" w14:textId="77777777" w:rsidR="00366A73" w:rsidRPr="00366A73" w:rsidRDefault="00366A73" w:rsidP="00366A73"/>
    <w:p w14:paraId="6122DDE1" w14:textId="77777777" w:rsidR="00366A73" w:rsidRDefault="00366A73" w:rsidP="00366A73"/>
    <w:p w14:paraId="11A6F867"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2F18AA" w14:paraId="41D3D131"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4D943DF7" w14:textId="77777777" w:rsidR="00366A73" w:rsidRPr="002F18AA" w:rsidRDefault="00366A73" w:rsidP="00161F93">
            <w:pPr>
              <w:pStyle w:val="gris"/>
              <w:framePr w:hSpace="0" w:wrap="auto" w:vAnchor="margin" w:hAnchor="text" w:xAlign="left" w:yAlign="inline"/>
              <w:spacing w:before="20" w:after="20"/>
              <w:rPr>
                <w:b w:val="0"/>
                <w:sz w:val="18"/>
                <w:szCs w:val="18"/>
              </w:rPr>
            </w:pPr>
            <w:r w:rsidRPr="002F18AA">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14:paraId="4B1A0F8F" w14:textId="424C03B9" w:rsidR="00366A73" w:rsidRPr="002F18AA" w:rsidRDefault="00B041DD" w:rsidP="00161F93">
            <w:pPr>
              <w:spacing w:before="20" w:after="20"/>
              <w:jc w:val="left"/>
              <w:rPr>
                <w:rFonts w:cs="Arial"/>
                <w:color w:val="000000"/>
                <w:sz w:val="18"/>
                <w:szCs w:val="18"/>
              </w:rPr>
            </w:pPr>
            <w:r>
              <w:rPr>
                <w:rFonts w:cs="Arial"/>
                <w:color w:val="000000"/>
                <w:sz w:val="18"/>
                <w:szCs w:val="18"/>
              </w:rPr>
              <w:t>Corporate service</w:t>
            </w:r>
          </w:p>
        </w:tc>
      </w:tr>
      <w:tr w:rsidR="00366A73" w:rsidRPr="002F18AA" w14:paraId="4FDD5E2C"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60D2262" w14:textId="77777777" w:rsidR="00366A73" w:rsidRPr="002F18AA" w:rsidRDefault="00366A73" w:rsidP="00161F93">
            <w:pPr>
              <w:pStyle w:val="gris"/>
              <w:framePr w:hSpace="0" w:wrap="auto" w:vAnchor="margin" w:hAnchor="text" w:xAlign="left" w:yAlign="inline"/>
              <w:spacing w:before="20" w:after="20"/>
              <w:rPr>
                <w:b w:val="0"/>
                <w:sz w:val="18"/>
                <w:szCs w:val="18"/>
              </w:rPr>
            </w:pPr>
            <w:r w:rsidRPr="002F18AA">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70ED04C8" w14:textId="152497C5" w:rsidR="00366A73" w:rsidRPr="002F18AA" w:rsidRDefault="00B041DD" w:rsidP="00161F93">
            <w:pPr>
              <w:pStyle w:val="Heading2"/>
              <w:rPr>
                <w:sz w:val="18"/>
                <w:szCs w:val="18"/>
                <w:lang w:val="en-CA"/>
              </w:rPr>
            </w:pPr>
            <w:r>
              <w:rPr>
                <w:sz w:val="18"/>
                <w:szCs w:val="18"/>
                <w:lang w:val="en-CA"/>
              </w:rPr>
              <w:t>Maintenance Asst</w:t>
            </w:r>
          </w:p>
        </w:tc>
      </w:tr>
      <w:tr w:rsidR="00366A73" w:rsidRPr="002F18AA" w14:paraId="53B93E32"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A729F03" w14:textId="77777777" w:rsidR="00366A73" w:rsidRPr="002F18AA" w:rsidRDefault="00366A73" w:rsidP="00161F93">
            <w:pPr>
              <w:pStyle w:val="gris"/>
              <w:framePr w:hSpace="0" w:wrap="auto" w:vAnchor="margin" w:hAnchor="text" w:xAlign="left" w:yAlign="inline"/>
              <w:spacing w:before="20" w:after="20"/>
              <w:rPr>
                <w:b w:val="0"/>
                <w:sz w:val="18"/>
                <w:szCs w:val="18"/>
              </w:rPr>
            </w:pPr>
            <w:r w:rsidRPr="002F18AA">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14:paraId="1A4B3EE9" w14:textId="0B385B54" w:rsidR="00366A73" w:rsidRPr="002F18AA" w:rsidRDefault="00366A73" w:rsidP="00161F93">
            <w:pPr>
              <w:spacing w:before="20" w:after="20"/>
              <w:jc w:val="left"/>
              <w:rPr>
                <w:rFonts w:cs="Arial"/>
                <w:color w:val="000000"/>
                <w:sz w:val="18"/>
                <w:szCs w:val="18"/>
              </w:rPr>
            </w:pPr>
          </w:p>
        </w:tc>
      </w:tr>
      <w:tr w:rsidR="00366A73" w:rsidRPr="002F18AA" w14:paraId="524D2EC4"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0493DDEF" w14:textId="77777777" w:rsidR="00366A73" w:rsidRPr="002F18AA" w:rsidRDefault="00366A73" w:rsidP="00161F93">
            <w:pPr>
              <w:pStyle w:val="gris"/>
              <w:framePr w:hSpace="0" w:wrap="auto" w:vAnchor="margin" w:hAnchor="text" w:xAlign="left" w:yAlign="inline"/>
              <w:spacing w:before="20" w:after="20"/>
              <w:rPr>
                <w:b w:val="0"/>
                <w:sz w:val="18"/>
                <w:szCs w:val="18"/>
              </w:rPr>
            </w:pPr>
            <w:r w:rsidRPr="002F18AA">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14:paraId="37B5BE2A" w14:textId="77777777" w:rsidR="00366A73" w:rsidRPr="002F18AA" w:rsidRDefault="00366A73" w:rsidP="00161F93">
            <w:pPr>
              <w:spacing w:before="20" w:after="20"/>
              <w:jc w:val="left"/>
              <w:rPr>
                <w:rFonts w:cs="Arial"/>
                <w:color w:val="000000"/>
                <w:sz w:val="18"/>
                <w:szCs w:val="18"/>
              </w:rPr>
            </w:pPr>
          </w:p>
        </w:tc>
      </w:tr>
      <w:tr w:rsidR="00366A73" w:rsidRPr="002F18AA" w14:paraId="0E90F52D"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608096A" w14:textId="77777777" w:rsidR="00366A73" w:rsidRPr="002F18AA" w:rsidRDefault="00366A73" w:rsidP="00EC38C5">
            <w:pPr>
              <w:pStyle w:val="gris"/>
              <w:framePr w:hSpace="0" w:wrap="auto" w:vAnchor="margin" w:hAnchor="text" w:xAlign="left" w:yAlign="inline"/>
              <w:spacing w:before="20" w:after="20"/>
              <w:rPr>
                <w:b w:val="0"/>
                <w:sz w:val="18"/>
                <w:szCs w:val="18"/>
              </w:rPr>
            </w:pPr>
            <w:r w:rsidRPr="002F18AA">
              <w:rPr>
                <w:b w:val="0"/>
                <w:sz w:val="18"/>
                <w:szCs w:val="18"/>
              </w:rPr>
              <w:t xml:space="preserve">Immediate </w:t>
            </w:r>
            <w:r w:rsidR="00EC38C5" w:rsidRPr="002F18AA">
              <w:rPr>
                <w:b w:val="0"/>
                <w:sz w:val="18"/>
                <w:szCs w:val="18"/>
              </w:rPr>
              <w:t>Supervisor</w:t>
            </w:r>
            <w:r w:rsidRPr="002F18AA">
              <w:rPr>
                <w:b w:val="0"/>
                <w:sz w:val="18"/>
                <w:szCs w:val="18"/>
              </w:rPr>
              <w:t xml:space="preserve"> </w:t>
            </w:r>
            <w:r w:rsidRPr="002F18AA">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2D5E1D26" w14:textId="2A981D49" w:rsidR="00B041DD" w:rsidRPr="002F18AA" w:rsidRDefault="00B041DD" w:rsidP="00EC38C5">
            <w:pPr>
              <w:spacing w:before="20" w:after="20"/>
              <w:jc w:val="left"/>
              <w:rPr>
                <w:rFonts w:cs="Arial"/>
                <w:color w:val="000000"/>
                <w:sz w:val="18"/>
                <w:szCs w:val="18"/>
              </w:rPr>
            </w:pPr>
            <w:r>
              <w:rPr>
                <w:rFonts w:cs="Arial"/>
                <w:color w:val="000000"/>
                <w:sz w:val="18"/>
                <w:szCs w:val="18"/>
              </w:rPr>
              <w:t>Technician</w:t>
            </w:r>
          </w:p>
        </w:tc>
      </w:tr>
      <w:tr w:rsidR="00366A73" w:rsidRPr="002F18AA" w14:paraId="4DEEF5A9"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6A1A85EE" w14:textId="77777777" w:rsidR="00366A73" w:rsidRPr="002F18AA" w:rsidRDefault="00366A73" w:rsidP="00161F93">
            <w:pPr>
              <w:pStyle w:val="gris"/>
              <w:framePr w:hSpace="0" w:wrap="auto" w:vAnchor="margin" w:hAnchor="text" w:xAlign="left" w:yAlign="inline"/>
              <w:spacing w:before="20" w:after="20"/>
              <w:rPr>
                <w:b w:val="0"/>
                <w:sz w:val="18"/>
                <w:szCs w:val="18"/>
              </w:rPr>
            </w:pPr>
            <w:r w:rsidRPr="002F18AA">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14:paraId="1690D959" w14:textId="6163F72B" w:rsidR="00EC38C5" w:rsidRPr="002F18AA" w:rsidRDefault="00B041DD" w:rsidP="00366A73">
            <w:pPr>
              <w:spacing w:before="20" w:after="20"/>
              <w:jc w:val="left"/>
              <w:rPr>
                <w:rFonts w:cs="Arial"/>
                <w:color w:val="000000"/>
                <w:sz w:val="18"/>
                <w:szCs w:val="18"/>
              </w:rPr>
            </w:pPr>
            <w:r>
              <w:rPr>
                <w:rFonts w:cs="Arial"/>
                <w:color w:val="000000"/>
                <w:sz w:val="18"/>
                <w:szCs w:val="18"/>
              </w:rPr>
              <w:t>General manager</w:t>
            </w:r>
          </w:p>
        </w:tc>
      </w:tr>
      <w:tr w:rsidR="00366A73" w:rsidRPr="002F18AA" w14:paraId="4071DB7D"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6353356D" w14:textId="77777777" w:rsidR="00366A73" w:rsidRPr="002F18AA" w:rsidRDefault="00366A73" w:rsidP="00161F93">
            <w:pPr>
              <w:pStyle w:val="gris"/>
              <w:framePr w:hSpace="0" w:wrap="auto" w:vAnchor="margin" w:hAnchor="text" w:xAlign="left" w:yAlign="inline"/>
              <w:spacing w:before="20" w:after="20"/>
              <w:rPr>
                <w:b w:val="0"/>
                <w:sz w:val="18"/>
                <w:szCs w:val="18"/>
              </w:rPr>
            </w:pPr>
            <w:r w:rsidRPr="002F18AA">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14:paraId="0A35790F" w14:textId="7777D9DF" w:rsidR="00366A73" w:rsidRPr="002F18AA" w:rsidRDefault="00B041DD" w:rsidP="00161F93">
            <w:pPr>
              <w:spacing w:before="20" w:after="20"/>
              <w:jc w:val="left"/>
              <w:rPr>
                <w:rFonts w:cs="Arial"/>
                <w:color w:val="000000"/>
                <w:sz w:val="18"/>
                <w:szCs w:val="18"/>
              </w:rPr>
            </w:pPr>
            <w:r>
              <w:rPr>
                <w:rFonts w:cs="Arial"/>
                <w:color w:val="000000"/>
                <w:sz w:val="18"/>
                <w:szCs w:val="18"/>
              </w:rPr>
              <w:t>BAE systems - Prestwick</w:t>
            </w:r>
          </w:p>
        </w:tc>
      </w:tr>
      <w:tr w:rsidR="00366A73" w:rsidRPr="002F18AA" w14:paraId="3672E9A5"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6AFE163C" w14:textId="77777777" w:rsidR="00366A73" w:rsidRPr="002F18AA" w:rsidRDefault="00366A73" w:rsidP="00161F93">
            <w:pPr>
              <w:jc w:val="left"/>
              <w:rPr>
                <w:rFonts w:cs="Arial"/>
                <w:sz w:val="18"/>
                <w:szCs w:val="18"/>
              </w:rPr>
            </w:pPr>
          </w:p>
          <w:p w14:paraId="30A7F51B" w14:textId="77777777" w:rsidR="00366A73" w:rsidRPr="002F18AA" w:rsidRDefault="00366A73" w:rsidP="00161F93">
            <w:pPr>
              <w:jc w:val="left"/>
              <w:rPr>
                <w:rFonts w:cs="Arial"/>
                <w:sz w:val="18"/>
                <w:szCs w:val="18"/>
              </w:rPr>
            </w:pPr>
          </w:p>
        </w:tc>
      </w:tr>
      <w:tr w:rsidR="00366A73" w:rsidRPr="002F18AA" w14:paraId="792EBED5"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717A3ACD" w14:textId="77777777" w:rsidR="00366A73" w:rsidRPr="002F18AA" w:rsidRDefault="00366A73" w:rsidP="00161F93">
            <w:pPr>
              <w:pStyle w:val="titregris"/>
              <w:framePr w:hSpace="0" w:wrap="auto" w:vAnchor="margin" w:hAnchor="text" w:xAlign="left" w:yAlign="inline"/>
              <w:ind w:left="0" w:firstLine="0"/>
              <w:rPr>
                <w:b w:val="0"/>
                <w:sz w:val="18"/>
                <w:szCs w:val="18"/>
              </w:rPr>
            </w:pPr>
            <w:r w:rsidRPr="002F18AA">
              <w:rPr>
                <w:color w:val="FF0000"/>
                <w:sz w:val="18"/>
                <w:szCs w:val="18"/>
              </w:rPr>
              <w:t xml:space="preserve">1.  </w:t>
            </w:r>
            <w:r w:rsidRPr="002F18AA">
              <w:rPr>
                <w:sz w:val="18"/>
                <w:szCs w:val="18"/>
              </w:rPr>
              <w:t xml:space="preserve">Purpose of the Job </w:t>
            </w:r>
            <w:r w:rsidRPr="002F18AA">
              <w:rPr>
                <w:b w:val="0"/>
                <w:sz w:val="18"/>
                <w:szCs w:val="18"/>
              </w:rPr>
              <w:t>– State concisely the aim of the job</w:t>
            </w:r>
            <w:r w:rsidRPr="002F18AA">
              <w:rPr>
                <w:sz w:val="18"/>
                <w:szCs w:val="18"/>
              </w:rPr>
              <w:t xml:space="preserve">.  </w:t>
            </w:r>
          </w:p>
        </w:tc>
      </w:tr>
      <w:tr w:rsidR="00366A73" w:rsidRPr="002F18AA" w14:paraId="0FD3ECEE"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115BF508" w14:textId="73CE06FA" w:rsidR="00745A24" w:rsidRPr="002F18AA" w:rsidRDefault="004F4B1D" w:rsidP="000908BB">
            <w:pPr>
              <w:pStyle w:val="Puces4"/>
              <w:numPr>
                <w:ilvl w:val="0"/>
                <w:numId w:val="0"/>
              </w:numPr>
              <w:rPr>
                <w:color w:val="000000" w:themeColor="text1"/>
                <w:sz w:val="18"/>
                <w:szCs w:val="18"/>
              </w:rPr>
            </w:pPr>
            <w:r w:rsidRPr="002F18AA">
              <w:rPr>
                <w:sz w:val="18"/>
                <w:szCs w:val="18"/>
              </w:rPr>
              <w:t xml:space="preserve">To provide and maintain a high standard of </w:t>
            </w:r>
            <w:r w:rsidR="00DD7B0E">
              <w:rPr>
                <w:sz w:val="18"/>
                <w:szCs w:val="18"/>
              </w:rPr>
              <w:t>maintenance</w:t>
            </w:r>
            <w:r w:rsidR="00772FD0" w:rsidRPr="002F18AA">
              <w:rPr>
                <w:sz w:val="18"/>
                <w:szCs w:val="18"/>
              </w:rPr>
              <w:t xml:space="preserve"> </w:t>
            </w:r>
            <w:r w:rsidRPr="002F18AA">
              <w:rPr>
                <w:sz w:val="18"/>
                <w:szCs w:val="18"/>
              </w:rPr>
              <w:t>service within contracted buildings, working within the cost limits and resources agreed between the Client and Sodexo</w:t>
            </w:r>
          </w:p>
        </w:tc>
      </w:tr>
      <w:tr w:rsidR="00366A73" w:rsidRPr="002F18AA" w14:paraId="21812EBB"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503522B4" w14:textId="77777777" w:rsidR="00366A73" w:rsidRPr="002F18AA" w:rsidRDefault="00366A73" w:rsidP="00161F93">
            <w:pPr>
              <w:jc w:val="left"/>
              <w:rPr>
                <w:rFonts w:cs="Arial"/>
                <w:sz w:val="18"/>
                <w:szCs w:val="18"/>
              </w:rPr>
            </w:pPr>
          </w:p>
        </w:tc>
      </w:tr>
      <w:tr w:rsidR="00366A73" w:rsidRPr="002F18AA" w14:paraId="062AE504"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73EA7F84" w14:textId="0F13DDDE" w:rsidR="00366A73" w:rsidRPr="002F18AA" w:rsidRDefault="00366A73" w:rsidP="00161F93">
            <w:pPr>
              <w:pStyle w:val="titregris"/>
              <w:framePr w:hSpace="0" w:wrap="auto" w:vAnchor="margin" w:hAnchor="text" w:xAlign="left" w:yAlign="inline"/>
              <w:rPr>
                <w:sz w:val="18"/>
                <w:szCs w:val="18"/>
              </w:rPr>
            </w:pPr>
          </w:p>
        </w:tc>
      </w:tr>
      <w:tr w:rsidR="00366A73" w:rsidRPr="002F18AA" w14:paraId="6AD87213"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36A079E2" w14:textId="34D9F1D2" w:rsidR="00366A73" w:rsidRPr="002F18AA" w:rsidRDefault="00366A73" w:rsidP="00161F93">
            <w:pPr>
              <w:rPr>
                <w:sz w:val="18"/>
                <w:szCs w:val="18"/>
              </w:rPr>
            </w:pPr>
          </w:p>
        </w:tc>
        <w:tc>
          <w:tcPr>
            <w:tcW w:w="8910" w:type="dxa"/>
            <w:gridSpan w:val="3"/>
            <w:tcBorders>
              <w:top w:val="dotted" w:sz="4" w:space="0" w:color="auto"/>
              <w:left w:val="nil"/>
              <w:bottom w:val="single" w:sz="4" w:space="0" w:color="auto"/>
              <w:right w:val="single" w:sz="2" w:space="0" w:color="auto"/>
            </w:tcBorders>
            <w:vAlign w:val="center"/>
          </w:tcPr>
          <w:p w14:paraId="0AC2B64E" w14:textId="08335895" w:rsidR="00DA3774" w:rsidRPr="00460B99" w:rsidRDefault="00DA3774" w:rsidP="00460B99">
            <w:pPr>
              <w:spacing w:before="40" w:after="40"/>
              <w:jc w:val="left"/>
              <w:rPr>
                <w:rFonts w:cs="Arial"/>
                <w:color w:val="000000" w:themeColor="text1"/>
                <w:sz w:val="18"/>
                <w:szCs w:val="18"/>
              </w:rPr>
            </w:pPr>
          </w:p>
        </w:tc>
      </w:tr>
    </w:tbl>
    <w:p w14:paraId="0C9D3565" w14:textId="77777777" w:rsidR="00366A73" w:rsidRPr="006658E1" w:rsidRDefault="00366A73" w:rsidP="00366A73">
      <w:pPr>
        <w:rPr>
          <w:sz w:val="18"/>
        </w:rPr>
      </w:pPr>
    </w:p>
    <w:tbl>
      <w:tblPr>
        <w:tblpPr w:leftFromText="180" w:rightFromText="180" w:vertAnchor="text" w:horzAnchor="margin" w:tblpXSpec="center" w:tblpY="192"/>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gridCol w:w="92"/>
      </w:tblGrid>
      <w:tr w:rsidR="00366A73" w:rsidRPr="00315425" w14:paraId="1BA87A16" w14:textId="77777777" w:rsidTr="000908BB">
        <w:trPr>
          <w:trHeight w:val="570"/>
        </w:trPr>
        <w:tc>
          <w:tcPr>
            <w:tcW w:w="10550" w:type="dxa"/>
            <w:gridSpan w:val="2"/>
            <w:tcBorders>
              <w:top w:val="single" w:sz="2" w:space="0" w:color="auto"/>
              <w:left w:val="single" w:sz="2" w:space="0" w:color="auto"/>
              <w:bottom w:val="dotted" w:sz="4" w:space="0" w:color="auto"/>
              <w:right w:val="single" w:sz="2" w:space="0" w:color="auto"/>
            </w:tcBorders>
            <w:shd w:val="clear" w:color="auto" w:fill="F2F2F2"/>
            <w:vAlign w:val="center"/>
          </w:tcPr>
          <w:p w14:paraId="06162C27" w14:textId="77777777" w:rsidR="00366A73" w:rsidRPr="000943F3" w:rsidRDefault="00366A73" w:rsidP="00030FBD">
            <w:pPr>
              <w:pStyle w:val="titregris"/>
              <w:framePr w:hSpace="0" w:wrap="auto" w:vAnchor="margin" w:hAnchor="text" w:xAlign="left" w:yAlign="inline"/>
              <w:jc w:val="center"/>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633B87" w14:paraId="29950B84" w14:textId="77777777" w:rsidTr="00782D7D">
        <w:trPr>
          <w:trHeight w:val="2404"/>
        </w:trPr>
        <w:tc>
          <w:tcPr>
            <w:tcW w:w="10550" w:type="dxa"/>
            <w:gridSpan w:val="2"/>
            <w:tcBorders>
              <w:top w:val="dotted" w:sz="4" w:space="0" w:color="auto"/>
              <w:left w:val="single" w:sz="2" w:space="0" w:color="auto"/>
              <w:bottom w:val="single" w:sz="2" w:space="0" w:color="000000"/>
              <w:right w:val="single" w:sz="2" w:space="0" w:color="auto"/>
            </w:tcBorders>
          </w:tcPr>
          <w:p w14:paraId="29604E06" w14:textId="77777777" w:rsidR="00366A73" w:rsidRPr="00315425" w:rsidRDefault="00366A73" w:rsidP="00030FBD">
            <w:pPr>
              <w:jc w:val="center"/>
              <w:rPr>
                <w:rFonts w:cs="Arial"/>
                <w:b/>
                <w:sz w:val="4"/>
                <w:szCs w:val="20"/>
              </w:rPr>
            </w:pPr>
          </w:p>
          <w:p w14:paraId="6E9E0036" w14:textId="77777777" w:rsidR="00366A73" w:rsidRDefault="00030FBD" w:rsidP="00030FBD">
            <w:pPr>
              <w:jc w:val="center"/>
              <w:rPr>
                <w:rFonts w:cs="Arial"/>
                <w:b/>
                <w:sz w:val="16"/>
                <w:szCs w:val="16"/>
              </w:rPr>
            </w:pPr>
            <w:r w:rsidRPr="00166BF7">
              <w:rPr>
                <w:rFonts w:ascii="Calibri" w:eastAsia="Calibri" w:hAnsi="Calibri"/>
                <w:noProof/>
                <w:sz w:val="22"/>
                <w:szCs w:val="22"/>
                <w:lang w:val="en-GB" w:eastAsia="en-GB"/>
              </w:rPr>
              <mc:AlternateContent>
                <mc:Choice Requires="wps">
                  <w:drawing>
                    <wp:anchor distT="0" distB="0" distL="114300" distR="114300" simplePos="0" relativeHeight="251670528" behindDoc="0" locked="0" layoutInCell="1" allowOverlap="1" wp14:anchorId="35A063EE" wp14:editId="65266352">
                      <wp:simplePos x="0" y="0"/>
                      <wp:positionH relativeFrom="column">
                        <wp:posOffset>2509520</wp:posOffset>
                      </wp:positionH>
                      <wp:positionV relativeFrom="paragraph">
                        <wp:posOffset>87630</wp:posOffset>
                      </wp:positionV>
                      <wp:extent cx="1565275" cy="381000"/>
                      <wp:effectExtent l="0" t="76200" r="92075" b="1905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81000"/>
                              </a:xfrm>
                              <a:prstGeom prst="flowChartAlternateProcess">
                                <a:avLst/>
                              </a:prstGeom>
                              <a:solidFill>
                                <a:srgbClr val="1F497D"/>
                              </a:solidFill>
                              <a:ln w="9525">
                                <a:solidFill>
                                  <a:srgbClr val="2F792F"/>
                                </a:solidFill>
                                <a:miter lim="800000"/>
                                <a:headEnd/>
                                <a:tailEnd/>
                              </a:ln>
                              <a:effectLst>
                                <a:outerShdw dist="107763" dir="18900000" algn="ctr" rotWithShape="0">
                                  <a:srgbClr val="808080">
                                    <a:alpha val="50000"/>
                                  </a:srgbClr>
                                </a:outerShdw>
                              </a:effectLst>
                            </wps:spPr>
                            <wps:txbx>
                              <w:txbxContent>
                                <w:p w14:paraId="6125A71B" w14:textId="30D24A27" w:rsidR="00166BF7" w:rsidRPr="000908BB" w:rsidRDefault="00DD7B0E" w:rsidP="00166BF7">
                                  <w:pPr>
                                    <w:jc w:val="center"/>
                                    <w:rPr>
                                      <w:rFonts w:cs="Arial"/>
                                      <w:b/>
                                      <w:bCs/>
                                      <w:color w:val="FFFFFF"/>
                                      <w:sz w:val="16"/>
                                      <w:szCs w:val="16"/>
                                    </w:rPr>
                                  </w:pPr>
                                  <w:r>
                                    <w:rPr>
                                      <w:rFonts w:cs="Arial"/>
                                      <w:b/>
                                      <w:bCs/>
                                      <w:color w:val="FFFFFF"/>
                                      <w:sz w:val="16"/>
                                      <w:szCs w:val="16"/>
                                    </w:rPr>
                                    <w:t>General manager</w:t>
                                  </w:r>
                                </w:p>
                                <w:p w14:paraId="7C88AB18" w14:textId="611E3DCD" w:rsidR="00030FBD" w:rsidRPr="000908BB" w:rsidRDefault="00030FBD" w:rsidP="00166BF7">
                                  <w:pPr>
                                    <w:jc w:val="center"/>
                                    <w:rPr>
                                      <w:rFonts w:cs="Arial"/>
                                      <w:b/>
                                      <w:bCs/>
                                      <w:color w:val="FFFFFF"/>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063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7" type="#_x0000_t176" style="position:absolute;left:0;text-align:left;margin-left:197.6pt;margin-top:6.9pt;width:123.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" fillcolor="#1f497d" strokecolor="#2f792f">
                      <v:shadow on="t" opacity=".5" offset="6pt,-6pt"/>
                      <v:textbox>
                        <w:txbxContent>
                          <w:p w14:paraId="6125A71B" w14:textId="30D24A27" w:rsidR="00166BF7" w:rsidRPr="000908BB" w:rsidRDefault="00DD7B0E" w:rsidP="00166BF7">
                            <w:pPr>
                              <w:jc w:val="center"/>
                              <w:rPr>
                                <w:rFonts w:cs="Arial"/>
                                <w:b/>
                                <w:bCs/>
                                <w:color w:val="FFFFFF"/>
                                <w:sz w:val="16"/>
                                <w:szCs w:val="16"/>
                              </w:rPr>
                            </w:pPr>
                            <w:r>
                              <w:rPr>
                                <w:rFonts w:cs="Arial"/>
                                <w:b/>
                                <w:bCs/>
                                <w:color w:val="FFFFFF"/>
                                <w:sz w:val="16"/>
                                <w:szCs w:val="16"/>
                              </w:rPr>
                              <w:t>General manager</w:t>
                            </w:r>
                          </w:p>
                          <w:p w14:paraId="7C88AB18" w14:textId="611E3DCD" w:rsidR="00030FBD" w:rsidRPr="000908BB" w:rsidRDefault="00030FBD" w:rsidP="00166BF7">
                            <w:pPr>
                              <w:jc w:val="center"/>
                              <w:rPr>
                                <w:rFonts w:cs="Arial"/>
                                <w:b/>
                                <w:bCs/>
                                <w:color w:val="FFFFFF"/>
                                <w:sz w:val="16"/>
                                <w:szCs w:val="16"/>
                                <w:u w:val="single"/>
                              </w:rPr>
                            </w:pPr>
                          </w:p>
                        </w:txbxContent>
                      </v:textbox>
                    </v:shape>
                  </w:pict>
                </mc:Fallback>
              </mc:AlternateContent>
            </w:r>
          </w:p>
          <w:p w14:paraId="3E7B151F" w14:textId="77777777" w:rsidR="00030FBD" w:rsidRDefault="00030FBD" w:rsidP="00030FBD">
            <w:pPr>
              <w:jc w:val="center"/>
              <w:rPr>
                <w:rFonts w:cs="Arial"/>
                <w:b/>
                <w:sz w:val="16"/>
                <w:szCs w:val="16"/>
              </w:rPr>
            </w:pPr>
          </w:p>
          <w:p w14:paraId="12E629B2" w14:textId="77777777" w:rsidR="00030FBD" w:rsidRPr="00030FBD" w:rsidRDefault="00030FBD" w:rsidP="00030FBD">
            <w:pPr>
              <w:jc w:val="center"/>
              <w:rPr>
                <w:rFonts w:cs="Arial"/>
                <w:b/>
                <w:sz w:val="16"/>
                <w:szCs w:val="16"/>
              </w:rPr>
            </w:pPr>
          </w:p>
          <w:p w14:paraId="22DA4691" w14:textId="77777777" w:rsidR="00166BF7" w:rsidRPr="00166BF7" w:rsidRDefault="00166BF7" w:rsidP="00030FBD">
            <w:pPr>
              <w:tabs>
                <w:tab w:val="left" w:pos="645"/>
                <w:tab w:val="center" w:pos="4147"/>
              </w:tabs>
              <w:spacing w:line="276" w:lineRule="auto"/>
              <w:rPr>
                <w:rFonts w:ascii="Calibri" w:eastAsia="Calibri" w:hAnsi="Calibri"/>
                <w:b/>
                <w:bCs/>
                <w:color w:val="FFFFFF"/>
                <w:sz w:val="18"/>
                <w:szCs w:val="18"/>
                <w:lang w:val="en-GB" w:eastAsia="en-US"/>
              </w:rPr>
            </w:pPr>
          </w:p>
          <w:p w14:paraId="2AD1E54B" w14:textId="77777777" w:rsidR="00166BF7" w:rsidRPr="00030A43" w:rsidRDefault="00030FBD" w:rsidP="00030FBD">
            <w:pPr>
              <w:tabs>
                <w:tab w:val="left" w:pos="645"/>
                <w:tab w:val="center" w:pos="4147"/>
              </w:tabs>
              <w:spacing w:line="276" w:lineRule="auto"/>
              <w:jc w:val="center"/>
              <w:rPr>
                <w:rFonts w:ascii="Calibri" w:eastAsia="Calibri" w:hAnsi="Calibri"/>
                <w:b/>
                <w:bCs/>
                <w:color w:val="FFFFFF"/>
                <w:sz w:val="18"/>
                <w:szCs w:val="18"/>
                <w:lang w:val="fr-FR" w:eastAsia="en-US"/>
              </w:rPr>
            </w:pPr>
            <w:r w:rsidRPr="00166BF7">
              <w:rPr>
                <w:rFonts w:ascii="Calibri" w:eastAsia="Calibri" w:hAnsi="Calibri"/>
                <w:noProof/>
                <w:sz w:val="22"/>
                <w:szCs w:val="22"/>
                <w:lang w:val="en-GB" w:eastAsia="en-GB"/>
              </w:rPr>
              <mc:AlternateContent>
                <mc:Choice Requires="wps">
                  <w:drawing>
                    <wp:anchor distT="0" distB="0" distL="114300" distR="114300" simplePos="0" relativeHeight="251674624" behindDoc="0" locked="0" layoutInCell="1" allowOverlap="1" wp14:anchorId="0CBD3408" wp14:editId="5181D851">
                      <wp:simplePos x="0" y="0"/>
                      <wp:positionH relativeFrom="column">
                        <wp:posOffset>2510155</wp:posOffset>
                      </wp:positionH>
                      <wp:positionV relativeFrom="paragraph">
                        <wp:posOffset>90805</wp:posOffset>
                      </wp:positionV>
                      <wp:extent cx="1578610" cy="314325"/>
                      <wp:effectExtent l="0" t="76200" r="97790" b="28575"/>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314325"/>
                              </a:xfrm>
                              <a:prstGeom prst="flowChartAlternateProcess">
                                <a:avLst/>
                              </a:prstGeom>
                              <a:solidFill>
                                <a:srgbClr val="1F497D"/>
                              </a:solidFill>
                              <a:ln w="9525">
                                <a:solidFill>
                                  <a:srgbClr val="2F792F"/>
                                </a:solidFill>
                                <a:miter lim="800000"/>
                                <a:headEnd/>
                                <a:tailEnd/>
                              </a:ln>
                              <a:effectLst>
                                <a:outerShdw dist="107763" dir="18900000" algn="ctr" rotWithShape="0">
                                  <a:srgbClr val="808080">
                                    <a:alpha val="50000"/>
                                  </a:srgbClr>
                                </a:outerShdw>
                              </a:effectLst>
                            </wps:spPr>
                            <wps:txbx>
                              <w:txbxContent>
                                <w:p w14:paraId="28CAB0B1" w14:textId="159943C5" w:rsidR="00030FBD" w:rsidRPr="000908BB" w:rsidRDefault="00ED042B" w:rsidP="00030FBD">
                                  <w:pPr>
                                    <w:jc w:val="center"/>
                                    <w:rPr>
                                      <w:rFonts w:cs="Arial"/>
                                      <w:b/>
                                      <w:bCs/>
                                      <w:color w:val="FFFFFF"/>
                                      <w:sz w:val="16"/>
                                      <w:szCs w:val="16"/>
                                    </w:rPr>
                                  </w:pPr>
                                  <w:r>
                                    <w:rPr>
                                      <w:rFonts w:cs="Arial"/>
                                      <w:b/>
                                      <w:bCs/>
                                      <w:color w:val="FFFFFF"/>
                                      <w:sz w:val="16"/>
                                      <w:szCs w:val="16"/>
                                    </w:rPr>
                                    <w:t xml:space="preserve">Lead </w:t>
                                  </w:r>
                                  <w:r w:rsidR="00DD7B0E">
                                    <w:rPr>
                                      <w:rFonts w:cs="Arial"/>
                                      <w:b/>
                                      <w:bCs/>
                                      <w:color w:val="FFFFFF"/>
                                      <w:sz w:val="16"/>
                                      <w:szCs w:val="16"/>
                                    </w:rPr>
                                    <w:t>Technician</w:t>
                                  </w:r>
                                </w:p>
                                <w:p w14:paraId="02E9364B" w14:textId="77777777" w:rsidR="000908BB" w:rsidRPr="000908BB" w:rsidRDefault="000908BB" w:rsidP="00030FBD">
                                  <w:pPr>
                                    <w:jc w:val="center"/>
                                    <w:rPr>
                                      <w:rFonts w:cs="Arial"/>
                                      <w:b/>
                                      <w:bCs/>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3408" id="Flowchart: Alternate Process 11" o:spid="_x0000_s1028" type="#_x0000_t176" style="position:absolute;left:0;text-align:left;margin-left:197.65pt;margin-top:7.15pt;width:124.3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" fillcolor="#1f497d" strokecolor="#2f792f">
                      <v:shadow on="t" opacity=".5" offset="6pt,-6pt"/>
                      <v:textbox>
                        <w:txbxContent>
                          <w:p w14:paraId="28CAB0B1" w14:textId="159943C5" w:rsidR="00030FBD" w:rsidRPr="000908BB" w:rsidRDefault="00ED042B" w:rsidP="00030FBD">
                            <w:pPr>
                              <w:jc w:val="center"/>
                              <w:rPr>
                                <w:rFonts w:cs="Arial"/>
                                <w:b/>
                                <w:bCs/>
                                <w:color w:val="FFFFFF"/>
                                <w:sz w:val="16"/>
                                <w:szCs w:val="16"/>
                              </w:rPr>
                            </w:pPr>
                            <w:r>
                              <w:rPr>
                                <w:rFonts w:cs="Arial"/>
                                <w:b/>
                                <w:bCs/>
                                <w:color w:val="FFFFFF"/>
                                <w:sz w:val="16"/>
                                <w:szCs w:val="16"/>
                              </w:rPr>
                              <w:t xml:space="preserve">Lead </w:t>
                            </w:r>
                            <w:r w:rsidR="00DD7B0E">
                              <w:rPr>
                                <w:rFonts w:cs="Arial"/>
                                <w:b/>
                                <w:bCs/>
                                <w:color w:val="FFFFFF"/>
                                <w:sz w:val="16"/>
                                <w:szCs w:val="16"/>
                              </w:rPr>
                              <w:t>Technician</w:t>
                            </w:r>
                          </w:p>
                          <w:p w14:paraId="02E9364B" w14:textId="77777777" w:rsidR="000908BB" w:rsidRPr="000908BB" w:rsidRDefault="000908BB" w:rsidP="00030FBD">
                            <w:pPr>
                              <w:jc w:val="center"/>
                              <w:rPr>
                                <w:rFonts w:cs="Arial"/>
                                <w:b/>
                                <w:bCs/>
                                <w:color w:val="FFFFFF"/>
                                <w:sz w:val="16"/>
                                <w:szCs w:val="16"/>
                              </w:rPr>
                            </w:pPr>
                          </w:p>
                        </w:txbxContent>
                      </v:textbox>
                    </v:shape>
                  </w:pict>
                </mc:Fallback>
              </mc:AlternateContent>
            </w:r>
            <w:r w:rsidR="00166BF7" w:rsidRPr="00030A43">
              <w:rPr>
                <w:rFonts w:ascii="Calibri" w:eastAsia="Calibri" w:hAnsi="Calibri"/>
                <w:b/>
                <w:bCs/>
                <w:color w:val="FFFFFF"/>
                <w:sz w:val="18"/>
                <w:szCs w:val="18"/>
                <w:lang w:val="fr-FR" w:eastAsia="en-US"/>
              </w:rPr>
              <w:t>Mich                         el    le Rae</w:t>
            </w:r>
          </w:p>
          <w:p w14:paraId="51564610" w14:textId="77777777" w:rsidR="00166BF7" w:rsidRPr="00030A43" w:rsidRDefault="00166BF7" w:rsidP="00030FBD">
            <w:pPr>
              <w:spacing w:after="200" w:line="276" w:lineRule="auto"/>
              <w:jc w:val="center"/>
              <w:rPr>
                <w:rFonts w:ascii="Calibri" w:eastAsia="Calibri" w:hAnsi="Calibri"/>
                <w:sz w:val="22"/>
                <w:szCs w:val="22"/>
                <w:lang w:val="fr-FR" w:eastAsia="en-US"/>
              </w:rPr>
            </w:pPr>
          </w:p>
          <w:p w14:paraId="75CAA927" w14:textId="77777777" w:rsidR="00366A73" w:rsidRPr="00030A43" w:rsidRDefault="00782D7D" w:rsidP="00030FBD">
            <w:pPr>
              <w:spacing w:after="40"/>
              <w:jc w:val="center"/>
              <w:rPr>
                <w:rFonts w:cs="Arial"/>
                <w:noProof/>
                <w:color w:val="FF0000"/>
                <w:sz w:val="10"/>
                <w:szCs w:val="20"/>
                <w:lang w:val="fr-FR" w:eastAsia="en-US"/>
              </w:rPr>
            </w:pPr>
            <w:r w:rsidRPr="00166BF7">
              <w:rPr>
                <w:rFonts w:ascii="Calibri" w:eastAsia="Calibri" w:hAnsi="Calibri"/>
                <w:noProof/>
                <w:sz w:val="22"/>
                <w:szCs w:val="22"/>
                <w:lang w:val="en-GB" w:eastAsia="en-GB"/>
              </w:rPr>
              <mc:AlternateContent>
                <mc:Choice Requires="wps">
                  <w:drawing>
                    <wp:anchor distT="0" distB="0" distL="114300" distR="114300" simplePos="0" relativeHeight="251678720" behindDoc="0" locked="0" layoutInCell="1" allowOverlap="1" wp14:anchorId="7D548B37" wp14:editId="2F6DBD7C">
                      <wp:simplePos x="0" y="0"/>
                      <wp:positionH relativeFrom="column">
                        <wp:posOffset>2538730</wp:posOffset>
                      </wp:positionH>
                      <wp:positionV relativeFrom="paragraph">
                        <wp:posOffset>83819</wp:posOffset>
                      </wp:positionV>
                      <wp:extent cx="1542034" cy="257175"/>
                      <wp:effectExtent l="0" t="76200" r="96520" b="28575"/>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42034" cy="257175"/>
                              </a:xfrm>
                              <a:prstGeom prst="flowChartAlternateProcess">
                                <a:avLst/>
                              </a:prstGeom>
                              <a:solidFill>
                                <a:srgbClr val="1F497D"/>
                              </a:solidFill>
                              <a:ln w="9525">
                                <a:solidFill>
                                  <a:srgbClr val="2F792F"/>
                                </a:solidFill>
                                <a:miter lim="800000"/>
                                <a:headEnd/>
                                <a:tailEnd/>
                              </a:ln>
                              <a:effectLst>
                                <a:outerShdw dist="107763" dir="18900000" algn="ctr" rotWithShape="0">
                                  <a:srgbClr val="808080">
                                    <a:alpha val="50000"/>
                                  </a:srgbClr>
                                </a:outerShdw>
                              </a:effectLst>
                            </wps:spPr>
                            <wps:txbx>
                              <w:txbxContent>
                                <w:p w14:paraId="412658DD" w14:textId="281154A3" w:rsidR="00005E54" w:rsidRPr="000908BB" w:rsidRDefault="00DD7B0E" w:rsidP="00005E54">
                                  <w:pPr>
                                    <w:jc w:val="center"/>
                                    <w:rPr>
                                      <w:rFonts w:cs="Arial"/>
                                      <w:b/>
                                      <w:bCs/>
                                      <w:color w:val="FFFFFF"/>
                                      <w:sz w:val="18"/>
                                      <w:szCs w:val="18"/>
                                      <w:u w:val="single"/>
                                    </w:rPr>
                                  </w:pPr>
                                  <w:r>
                                    <w:rPr>
                                      <w:rFonts w:cs="Arial"/>
                                      <w:b/>
                                      <w:bCs/>
                                      <w:color w:val="FFFFFF"/>
                                      <w:sz w:val="18"/>
                                      <w:szCs w:val="18"/>
                                    </w:rPr>
                                    <w:t>Maintenance Asst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48B37" id="Flowchart: Alternate Process 14" o:spid="_x0000_s1029" type="#_x0000_t176" style="position:absolute;left:0;text-align:left;margin-left:199.9pt;margin-top:6.6pt;width:121.4pt;height:2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" fillcolor="#1f497d" strokecolor="#2f792f">
                      <v:shadow on="t" opacity=".5" offset="6pt,-6pt"/>
                      <v:textbox>
                        <w:txbxContent>
                          <w:p w14:paraId="412658DD" w14:textId="281154A3" w:rsidR="00005E54" w:rsidRPr="000908BB" w:rsidRDefault="00DD7B0E" w:rsidP="00005E54">
                            <w:pPr>
                              <w:jc w:val="center"/>
                              <w:rPr>
                                <w:rFonts w:cs="Arial"/>
                                <w:b/>
                                <w:bCs/>
                                <w:color w:val="FFFFFF"/>
                                <w:sz w:val="18"/>
                                <w:szCs w:val="18"/>
                                <w:u w:val="single"/>
                              </w:rPr>
                            </w:pPr>
                            <w:r>
                              <w:rPr>
                                <w:rFonts w:cs="Arial"/>
                                <w:b/>
                                <w:bCs/>
                                <w:color w:val="FFFFFF"/>
                                <w:sz w:val="18"/>
                                <w:szCs w:val="18"/>
                              </w:rPr>
                              <w:t>Maintenance Asst</w:t>
                            </w:r>
                          </w:p>
                        </w:txbxContent>
                      </v:textbox>
                    </v:shape>
                  </w:pict>
                </mc:Fallback>
              </mc:AlternateContent>
            </w:r>
          </w:p>
          <w:p w14:paraId="7AC83919" w14:textId="77777777" w:rsidR="00005E54" w:rsidRPr="00030A43" w:rsidRDefault="00005E54" w:rsidP="00782D7D">
            <w:pPr>
              <w:rPr>
                <w:rFonts w:asciiTheme="majorHAnsi" w:hAnsiTheme="majorHAnsi"/>
                <w:b/>
                <w:bCs/>
                <w:color w:val="FFFFFF"/>
                <w:sz w:val="16"/>
                <w:szCs w:val="16"/>
                <w:u w:val="single"/>
                <w:lang w:val="fr-FR"/>
              </w:rPr>
            </w:pPr>
            <w:r w:rsidRPr="00030A43">
              <w:rPr>
                <w:rFonts w:asciiTheme="majorHAnsi" w:hAnsiTheme="majorHAnsi"/>
                <w:b/>
                <w:bCs/>
                <w:color w:val="FFFFFF"/>
                <w:sz w:val="16"/>
                <w:szCs w:val="16"/>
                <w:lang w:val="fr-FR"/>
              </w:rPr>
              <w:t>Michelle Rae</w:t>
            </w:r>
          </w:p>
          <w:p w14:paraId="6E435EB4" w14:textId="77777777" w:rsidR="00030FBD" w:rsidRPr="00030A43" w:rsidRDefault="00030FBD" w:rsidP="000908BB">
            <w:pPr>
              <w:spacing w:after="40"/>
              <w:rPr>
                <w:rFonts w:cs="Arial"/>
                <w:sz w:val="14"/>
                <w:szCs w:val="20"/>
                <w:lang w:val="fr-FR"/>
              </w:rPr>
            </w:pPr>
          </w:p>
        </w:tc>
      </w:tr>
      <w:tr w:rsidR="00633B87" w:rsidRPr="004F4B1D" w14:paraId="24B41B1B" w14:textId="77777777" w:rsidTr="000908BB">
        <w:tblPrEx>
          <w:tblBorders>
            <w:insideH w:val="dotted" w:sz="2" w:space="0" w:color="auto"/>
            <w:insideV w:val="dotted" w:sz="2" w:space="0" w:color="auto"/>
          </w:tblBorders>
        </w:tblPrEx>
        <w:trPr>
          <w:gridAfter w:val="1"/>
          <w:wAfter w:w="90" w:type="dxa"/>
          <w:trHeight w:val="565"/>
        </w:trPr>
        <w:tc>
          <w:tcPr>
            <w:tcW w:w="10458" w:type="dxa"/>
            <w:shd w:val="clear" w:color="auto" w:fill="F2F2F2"/>
            <w:vAlign w:val="center"/>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33B87" w:rsidRPr="002A2FAD" w14:paraId="2CF19864" w14:textId="77777777" w:rsidTr="00DA6082">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5E77EA0" w14:textId="77777777" w:rsidR="00633B87" w:rsidRPr="002A2FAD" w:rsidRDefault="00633B87" w:rsidP="00633B87">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bl>
          <w:p w14:paraId="4B700D1E" w14:textId="77777777" w:rsidR="00633B87" w:rsidRPr="004F4B1D" w:rsidRDefault="00633B87" w:rsidP="00DA6082">
            <w:pPr>
              <w:pStyle w:val="titregris"/>
              <w:framePr w:hSpace="0" w:wrap="auto" w:vAnchor="margin" w:hAnchor="text" w:xAlign="left" w:yAlign="inline"/>
              <w:rPr>
                <w:sz w:val="16"/>
                <w:szCs w:val="16"/>
              </w:rPr>
            </w:pPr>
          </w:p>
        </w:tc>
      </w:tr>
      <w:tr w:rsidR="00633B87" w:rsidRPr="004F4B1D" w14:paraId="75DE8E43" w14:textId="77777777" w:rsidTr="000908BB">
        <w:tblPrEx>
          <w:tblBorders>
            <w:insideH w:val="dotted" w:sz="2" w:space="0" w:color="auto"/>
            <w:insideV w:val="dotted" w:sz="2" w:space="0" w:color="auto"/>
          </w:tblBorders>
        </w:tblPrEx>
        <w:trPr>
          <w:gridAfter w:val="1"/>
          <w:wAfter w:w="90" w:type="dxa"/>
          <w:trHeight w:val="620"/>
        </w:trPr>
        <w:tc>
          <w:tcPr>
            <w:tcW w:w="10458" w:type="dxa"/>
          </w:tcPr>
          <w:p w14:paraId="2C80A12B" w14:textId="77777777" w:rsidR="00633B87" w:rsidRPr="000908BB" w:rsidRDefault="00633B87" w:rsidP="002F18AA">
            <w:pPr>
              <w:numPr>
                <w:ilvl w:val="0"/>
                <w:numId w:val="21"/>
              </w:numPr>
              <w:spacing w:before="120" w:after="120"/>
              <w:ind w:left="714" w:hanging="357"/>
              <w:jc w:val="left"/>
              <w:rPr>
                <w:rFonts w:cs="Arial"/>
                <w:szCs w:val="20"/>
              </w:rPr>
            </w:pPr>
            <w:r w:rsidRPr="000908BB">
              <w:rPr>
                <w:rFonts w:cs="Arial"/>
                <w:szCs w:val="20"/>
              </w:rPr>
              <w:t>Comply with all Sodexo Company policies/procedures and client site rules and regulations</w:t>
            </w:r>
          </w:p>
          <w:p w14:paraId="5DB3B79A" w14:textId="77777777" w:rsidR="00633B87" w:rsidRDefault="00633B87" w:rsidP="002F18AA">
            <w:pPr>
              <w:numPr>
                <w:ilvl w:val="0"/>
                <w:numId w:val="21"/>
              </w:numPr>
              <w:spacing w:before="120" w:after="120"/>
              <w:ind w:left="714" w:hanging="357"/>
              <w:jc w:val="left"/>
              <w:rPr>
                <w:rFonts w:cs="Arial"/>
                <w:szCs w:val="20"/>
              </w:rPr>
            </w:pPr>
            <w:r w:rsidRPr="000908BB">
              <w:rPr>
                <w:rFonts w:cs="Arial"/>
                <w:szCs w:val="20"/>
              </w:rPr>
              <w:t>Comply with all Company and Client policies and statutory regulations relating to Health and Safety, safe working practices, hygiene, cleanliness, fire and COSHH. This will include your awareness of any specific hazards in your work place</w:t>
            </w:r>
          </w:p>
          <w:p w14:paraId="529765A3" w14:textId="77777777" w:rsidR="00DA3774" w:rsidRPr="000908BB" w:rsidRDefault="00DA3774" w:rsidP="002F18AA">
            <w:pPr>
              <w:numPr>
                <w:ilvl w:val="0"/>
                <w:numId w:val="21"/>
              </w:numPr>
              <w:spacing w:before="120" w:after="120"/>
              <w:ind w:left="714" w:hanging="357"/>
              <w:jc w:val="left"/>
              <w:rPr>
                <w:rFonts w:cs="Arial"/>
                <w:szCs w:val="20"/>
              </w:rPr>
            </w:pPr>
            <w:r>
              <w:rPr>
                <w:rFonts w:cs="Arial"/>
                <w:szCs w:val="20"/>
              </w:rPr>
              <w:t>Maintain robust and fully auditable evidence of works undertaken</w:t>
            </w:r>
          </w:p>
          <w:p w14:paraId="1522FE20" w14:textId="77777777" w:rsidR="00633B87" w:rsidRPr="000908BB" w:rsidRDefault="00633B87" w:rsidP="002F18AA">
            <w:pPr>
              <w:numPr>
                <w:ilvl w:val="0"/>
                <w:numId w:val="21"/>
              </w:numPr>
              <w:spacing w:before="120" w:after="120"/>
              <w:ind w:left="714" w:hanging="357"/>
              <w:jc w:val="left"/>
              <w:rPr>
                <w:rFonts w:cs="Arial"/>
                <w:szCs w:val="20"/>
              </w:rPr>
            </w:pPr>
            <w:r w:rsidRPr="000908BB">
              <w:rPr>
                <w:rFonts w:cs="Arial"/>
                <w:szCs w:val="20"/>
              </w:rPr>
              <w:t>Participate in any necessary training and team meetings as required to complete job responsibilities to the Company and clients standards</w:t>
            </w:r>
          </w:p>
          <w:p w14:paraId="7A7BD847" w14:textId="77777777" w:rsidR="00633B87" w:rsidRPr="000908BB" w:rsidRDefault="00633B87" w:rsidP="002F18AA">
            <w:pPr>
              <w:numPr>
                <w:ilvl w:val="0"/>
                <w:numId w:val="21"/>
              </w:numPr>
              <w:spacing w:before="120" w:after="120"/>
              <w:ind w:left="714" w:hanging="357"/>
              <w:jc w:val="left"/>
              <w:rPr>
                <w:rFonts w:cs="Arial"/>
                <w:szCs w:val="20"/>
              </w:rPr>
            </w:pPr>
            <w:r w:rsidRPr="000908BB">
              <w:rPr>
                <w:rFonts w:cs="Arial"/>
                <w:szCs w:val="20"/>
              </w:rPr>
              <w:t>Communicate well and demonstrate a pleasant, polite, efficient, caring and friendly service to customers and clients in all areas of service, which Sodexo provide</w:t>
            </w:r>
          </w:p>
          <w:p w14:paraId="7C252702" w14:textId="77777777" w:rsidR="00633B87" w:rsidRPr="000908BB" w:rsidRDefault="00633B87" w:rsidP="002F18AA">
            <w:pPr>
              <w:numPr>
                <w:ilvl w:val="0"/>
                <w:numId w:val="21"/>
              </w:numPr>
              <w:spacing w:before="120" w:after="120"/>
              <w:ind w:left="714" w:hanging="357"/>
              <w:jc w:val="left"/>
              <w:rPr>
                <w:rFonts w:cs="Arial"/>
                <w:szCs w:val="20"/>
              </w:rPr>
            </w:pPr>
            <w:r w:rsidRPr="000908BB">
              <w:rPr>
                <w:rFonts w:cs="Arial"/>
                <w:szCs w:val="20"/>
              </w:rPr>
              <w:lastRenderedPageBreak/>
              <w:t>Report immediately any incidents of accident, fire, theft, loss, damage, or other irregularities and take such action as may be appropriate</w:t>
            </w:r>
          </w:p>
          <w:p w14:paraId="38566473" w14:textId="77777777" w:rsidR="00633B87" w:rsidRPr="000908BB" w:rsidRDefault="00633B87" w:rsidP="002F18AA">
            <w:pPr>
              <w:numPr>
                <w:ilvl w:val="0"/>
                <w:numId w:val="21"/>
              </w:numPr>
              <w:spacing w:before="120" w:after="120"/>
              <w:ind w:left="714" w:hanging="357"/>
              <w:jc w:val="left"/>
              <w:rPr>
                <w:rFonts w:cs="Arial"/>
                <w:szCs w:val="20"/>
              </w:rPr>
            </w:pPr>
            <w:r w:rsidRPr="000908BB">
              <w:rPr>
                <w:rFonts w:cs="Arial"/>
                <w:szCs w:val="20"/>
              </w:rPr>
              <w:t xml:space="preserve">Cover in other areas during periods of holidays and sickness when requested by the Line Manager </w:t>
            </w:r>
          </w:p>
          <w:p w14:paraId="655858D5" w14:textId="77777777" w:rsidR="00633B87" w:rsidRPr="002F18AA" w:rsidRDefault="00633B87" w:rsidP="002F18AA">
            <w:pPr>
              <w:pStyle w:val="ListParagraph"/>
              <w:numPr>
                <w:ilvl w:val="0"/>
                <w:numId w:val="21"/>
              </w:numPr>
              <w:ind w:left="714" w:hanging="357"/>
              <w:rPr>
                <w:rFonts w:cs="Arial"/>
                <w:color w:val="000000" w:themeColor="text1"/>
                <w:sz w:val="16"/>
                <w:szCs w:val="16"/>
                <w:lang w:val="en-GB"/>
              </w:rPr>
            </w:pPr>
            <w:r w:rsidRPr="000908BB">
              <w:rPr>
                <w:rFonts w:cs="Arial"/>
                <w:szCs w:val="20"/>
              </w:rPr>
              <w:t>Carry out other reasonable tasks as directed by management</w:t>
            </w:r>
          </w:p>
          <w:p w14:paraId="137E786C" w14:textId="146F41B4" w:rsidR="002F18AA" w:rsidRPr="000908BB" w:rsidRDefault="002F18AA" w:rsidP="00DD7B0E">
            <w:pPr>
              <w:pStyle w:val="ListParagraph"/>
              <w:rPr>
                <w:rFonts w:cs="Arial"/>
                <w:color w:val="000000" w:themeColor="text1"/>
                <w:sz w:val="16"/>
                <w:szCs w:val="16"/>
                <w:lang w:val="en-GB"/>
              </w:rPr>
            </w:pPr>
          </w:p>
        </w:tc>
      </w:tr>
    </w:tbl>
    <w:p w14:paraId="7604A808" w14:textId="77777777" w:rsidR="00366A73" w:rsidRPr="00633B87" w:rsidRDefault="00366A73" w:rsidP="00366A73">
      <w:pPr>
        <w:jc w:val="left"/>
        <w:rPr>
          <w:rFonts w:cs="Arial"/>
          <w:vanish/>
        </w:rPr>
      </w:pPr>
    </w:p>
    <w:p w14:paraId="2BAF3950" w14:textId="77777777" w:rsidR="00366A73" w:rsidRPr="00633B87" w:rsidRDefault="00366A73" w:rsidP="00366A73">
      <w:pPr>
        <w:jc w:val="left"/>
        <w:rPr>
          <w:rFonts w:cs="Arial"/>
          <w:lang w:val="en-GB"/>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05A945A"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C367605" w14:textId="77777777" w:rsidR="00366A73" w:rsidRPr="002A2FAD" w:rsidRDefault="00633B87" w:rsidP="00161F93">
            <w:pPr>
              <w:rPr>
                <w:rFonts w:cs="Arial"/>
                <w:b/>
              </w:rPr>
            </w:pPr>
            <w:r w:rsidRPr="004F4B1D">
              <w:rPr>
                <w:color w:val="FF0000"/>
                <w:sz w:val="16"/>
                <w:szCs w:val="16"/>
              </w:rPr>
              <w:t>5.</w:t>
            </w:r>
            <w:r w:rsidRPr="004F4B1D">
              <w:rPr>
                <w:sz w:val="16"/>
                <w:szCs w:val="16"/>
              </w:rPr>
              <w:t xml:space="preserve">  Main assignments – Indicate the main activities / duties to be conducted in the job.</w:t>
            </w:r>
          </w:p>
        </w:tc>
      </w:tr>
      <w:tr w:rsidR="00366A73" w:rsidRPr="009C4F8F" w14:paraId="5797D40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DFA2852" w14:textId="77777777" w:rsidR="00030A43" w:rsidRPr="00DA3774" w:rsidRDefault="00030A43" w:rsidP="002F18AA">
            <w:pPr>
              <w:numPr>
                <w:ilvl w:val="0"/>
                <w:numId w:val="3"/>
              </w:numPr>
              <w:spacing w:before="120" w:after="120"/>
              <w:ind w:left="714" w:hanging="357"/>
              <w:jc w:val="left"/>
              <w:rPr>
                <w:rFonts w:cs="Arial"/>
                <w:szCs w:val="20"/>
              </w:rPr>
            </w:pPr>
            <w:r w:rsidRPr="00DA3774">
              <w:rPr>
                <w:rFonts w:cs="Arial"/>
                <w:szCs w:val="20"/>
              </w:rPr>
              <w:t>To ensure the efficient delivery collection and sorting of goods</w:t>
            </w:r>
            <w:r w:rsidR="000908BB" w:rsidRPr="00DA3774">
              <w:rPr>
                <w:rFonts w:cs="Arial"/>
                <w:szCs w:val="20"/>
              </w:rPr>
              <w:t xml:space="preserve"> and supplies</w:t>
            </w:r>
            <w:r w:rsidR="00DA3774" w:rsidRPr="00DA3774">
              <w:rPr>
                <w:rFonts w:cs="Arial"/>
                <w:szCs w:val="20"/>
              </w:rPr>
              <w:t xml:space="preserve"> and where necessary </w:t>
            </w:r>
            <w:r w:rsidRPr="00DA3774">
              <w:rPr>
                <w:rFonts w:cs="Arial"/>
                <w:szCs w:val="20"/>
              </w:rPr>
              <w:t>assist with accepting deliveries of goods to the site and safe storage of items</w:t>
            </w:r>
          </w:p>
          <w:p w14:paraId="40E9B3A5" w14:textId="45476BB0" w:rsidR="000908BB" w:rsidRPr="00030A43" w:rsidRDefault="000908BB" w:rsidP="002F18AA">
            <w:pPr>
              <w:numPr>
                <w:ilvl w:val="0"/>
                <w:numId w:val="3"/>
              </w:numPr>
              <w:spacing w:before="120" w:after="120"/>
              <w:ind w:left="714" w:hanging="357"/>
              <w:jc w:val="left"/>
              <w:rPr>
                <w:rFonts w:cs="Arial"/>
                <w:szCs w:val="20"/>
              </w:rPr>
            </w:pPr>
            <w:r>
              <w:rPr>
                <w:rFonts w:cs="Arial"/>
                <w:szCs w:val="20"/>
              </w:rPr>
              <w:t>To assist with the chaperoning of sub-contractors and any other visitors to site where necessary and ensuring they conform to all site rules, Sodexo code of conduct and to the safe requirements of the service being delivered</w:t>
            </w:r>
          </w:p>
          <w:p w14:paraId="609DA352" w14:textId="77777777" w:rsidR="00030A43" w:rsidRDefault="000908BB" w:rsidP="002F18AA">
            <w:pPr>
              <w:numPr>
                <w:ilvl w:val="0"/>
                <w:numId w:val="3"/>
              </w:numPr>
              <w:spacing w:before="120" w:after="120"/>
              <w:ind w:left="714" w:hanging="357"/>
              <w:jc w:val="left"/>
              <w:rPr>
                <w:rFonts w:cs="Arial"/>
                <w:szCs w:val="20"/>
              </w:rPr>
            </w:pPr>
            <w:r>
              <w:rPr>
                <w:rFonts w:cs="Arial"/>
                <w:szCs w:val="20"/>
              </w:rPr>
              <w:t xml:space="preserve">To ensure all </w:t>
            </w:r>
            <w:r w:rsidR="00015B00">
              <w:rPr>
                <w:rFonts w:cs="Arial"/>
                <w:szCs w:val="20"/>
              </w:rPr>
              <w:t>work-related</w:t>
            </w:r>
            <w:r>
              <w:rPr>
                <w:rFonts w:cs="Arial"/>
                <w:szCs w:val="20"/>
              </w:rPr>
              <w:t xml:space="preserve"> tasks, for all service delivery lines are delivered in a safe, diligent and best practice manner pertaining to the service requirements of the contract specification and all health, safety and hygiene regulations</w:t>
            </w:r>
          </w:p>
          <w:p w14:paraId="1A8F6D96" w14:textId="77777777" w:rsidR="00015B00" w:rsidRDefault="00015B00" w:rsidP="002F18AA">
            <w:pPr>
              <w:numPr>
                <w:ilvl w:val="0"/>
                <w:numId w:val="3"/>
              </w:numPr>
              <w:spacing w:before="120" w:after="120"/>
              <w:ind w:left="714" w:hanging="357"/>
              <w:jc w:val="left"/>
              <w:rPr>
                <w:rFonts w:cs="Arial"/>
                <w:szCs w:val="20"/>
              </w:rPr>
            </w:pPr>
            <w:r>
              <w:rPr>
                <w:rFonts w:cs="Arial"/>
                <w:szCs w:val="20"/>
              </w:rPr>
              <w:t>Use any cleaning product safely as detailed by the Control of Substances Hazardous to Health guidelines (COSHH)</w:t>
            </w:r>
          </w:p>
          <w:p w14:paraId="0B6BE372" w14:textId="77777777" w:rsidR="00015B00" w:rsidRDefault="00015B00" w:rsidP="002F18AA">
            <w:pPr>
              <w:numPr>
                <w:ilvl w:val="0"/>
                <w:numId w:val="3"/>
              </w:numPr>
              <w:spacing w:before="120" w:after="120"/>
              <w:ind w:left="714" w:hanging="357"/>
              <w:jc w:val="left"/>
              <w:rPr>
                <w:rFonts w:cs="Arial"/>
                <w:szCs w:val="20"/>
              </w:rPr>
            </w:pPr>
            <w:r>
              <w:rPr>
                <w:rFonts w:cs="Arial"/>
                <w:szCs w:val="20"/>
              </w:rPr>
              <w:t>Have full working knowledge of all equipment used in the completion of all work-related activities, including but not limited to equipment, materials, chemicals and agents.</w:t>
            </w:r>
          </w:p>
          <w:p w14:paraId="4501389F" w14:textId="77777777" w:rsidR="00015B00" w:rsidRPr="00287C3D" w:rsidRDefault="00015B00" w:rsidP="002F18AA">
            <w:pPr>
              <w:numPr>
                <w:ilvl w:val="0"/>
                <w:numId w:val="3"/>
              </w:numPr>
              <w:spacing w:before="120" w:after="120"/>
              <w:ind w:left="714" w:hanging="357"/>
              <w:jc w:val="left"/>
              <w:rPr>
                <w:rFonts w:cs="Arial"/>
                <w:szCs w:val="20"/>
              </w:rPr>
            </w:pPr>
            <w:r>
              <w:rPr>
                <w:rFonts w:cs="Arial"/>
                <w:szCs w:val="20"/>
              </w:rPr>
              <w:t>Safe working practices must be maintained at all times in the workplace as per the requirements of the site and Sodexo operating systems</w:t>
            </w:r>
          </w:p>
          <w:p w14:paraId="5AE60C0B" w14:textId="77777777" w:rsidR="00030A43" w:rsidRPr="00030A43" w:rsidRDefault="00030A43" w:rsidP="002F18AA">
            <w:pPr>
              <w:numPr>
                <w:ilvl w:val="0"/>
                <w:numId w:val="3"/>
              </w:numPr>
              <w:spacing w:before="120" w:after="120"/>
              <w:ind w:left="714" w:hanging="357"/>
              <w:jc w:val="left"/>
              <w:rPr>
                <w:rFonts w:cs="Arial"/>
                <w:szCs w:val="20"/>
              </w:rPr>
            </w:pPr>
            <w:r w:rsidRPr="00030A43">
              <w:rPr>
                <w:rFonts w:cs="Arial"/>
                <w:szCs w:val="20"/>
              </w:rPr>
              <w:t>To be flexible and responsive to changing daily priorities</w:t>
            </w:r>
          </w:p>
          <w:p w14:paraId="4668EB7F" w14:textId="77777777" w:rsidR="00030A43" w:rsidRPr="00030A43" w:rsidRDefault="00030A43" w:rsidP="002F18AA">
            <w:pPr>
              <w:numPr>
                <w:ilvl w:val="0"/>
                <w:numId w:val="3"/>
              </w:numPr>
              <w:spacing w:before="120" w:after="120"/>
              <w:ind w:left="714" w:hanging="357"/>
              <w:jc w:val="left"/>
              <w:rPr>
                <w:rFonts w:cs="Arial"/>
                <w:szCs w:val="20"/>
              </w:rPr>
            </w:pPr>
            <w:r w:rsidRPr="00030A43">
              <w:rPr>
                <w:rFonts w:cs="Arial"/>
                <w:szCs w:val="20"/>
              </w:rPr>
              <w:t>To be able</w:t>
            </w:r>
            <w:r w:rsidR="00DA3774">
              <w:rPr>
                <w:rFonts w:cs="Arial"/>
                <w:szCs w:val="20"/>
              </w:rPr>
              <w:t xml:space="preserve"> to handle and lift items of vari</w:t>
            </w:r>
            <w:r w:rsidRPr="00030A43">
              <w:rPr>
                <w:rFonts w:cs="Arial"/>
                <w:szCs w:val="20"/>
              </w:rPr>
              <w:t xml:space="preserve">able weight </w:t>
            </w:r>
            <w:r w:rsidR="00287C3D" w:rsidRPr="00030A43">
              <w:rPr>
                <w:rFonts w:cs="Arial"/>
                <w:szCs w:val="20"/>
              </w:rPr>
              <w:t>utilizing</w:t>
            </w:r>
            <w:r w:rsidRPr="00030A43">
              <w:rPr>
                <w:rFonts w:cs="Arial"/>
                <w:szCs w:val="20"/>
              </w:rPr>
              <w:t xml:space="preserve"> tools</w:t>
            </w:r>
            <w:r w:rsidR="00DA3774">
              <w:rPr>
                <w:rFonts w:cs="Arial"/>
                <w:szCs w:val="20"/>
              </w:rPr>
              <w:t xml:space="preserve"> and trolleys </w:t>
            </w:r>
            <w:r w:rsidRPr="00030A43">
              <w:rPr>
                <w:rFonts w:cs="Arial"/>
                <w:szCs w:val="20"/>
              </w:rPr>
              <w:t>provided</w:t>
            </w:r>
          </w:p>
          <w:p w14:paraId="421F3763" w14:textId="77777777" w:rsidR="00030A43" w:rsidRPr="00030A43" w:rsidRDefault="00030A43" w:rsidP="002F18AA">
            <w:pPr>
              <w:numPr>
                <w:ilvl w:val="0"/>
                <w:numId w:val="3"/>
              </w:numPr>
              <w:spacing w:before="120" w:after="120"/>
              <w:ind w:left="714" w:hanging="357"/>
              <w:jc w:val="left"/>
              <w:rPr>
                <w:rFonts w:cs="Arial"/>
                <w:szCs w:val="20"/>
              </w:rPr>
            </w:pPr>
            <w:r w:rsidRPr="00030A43">
              <w:rPr>
                <w:rFonts w:cs="Arial"/>
                <w:szCs w:val="20"/>
              </w:rPr>
              <w:t>To be knowledgeable of all tasks so that at the commencement of the shift the current scheduled activity is supported, without the need for specific direction</w:t>
            </w:r>
          </w:p>
          <w:p w14:paraId="429C990C" w14:textId="77777777" w:rsidR="000908BB" w:rsidRDefault="00030A43" w:rsidP="002F18AA">
            <w:pPr>
              <w:numPr>
                <w:ilvl w:val="0"/>
                <w:numId w:val="3"/>
              </w:numPr>
              <w:spacing w:before="120" w:after="120"/>
              <w:jc w:val="left"/>
              <w:rPr>
                <w:rFonts w:cs="Arial"/>
                <w:szCs w:val="20"/>
              </w:rPr>
            </w:pPr>
            <w:r w:rsidRPr="000908BB">
              <w:rPr>
                <w:rFonts w:cs="Arial"/>
                <w:szCs w:val="20"/>
              </w:rPr>
              <w:t xml:space="preserve">To have sufficient knowledge of the building layout to be able to </w:t>
            </w:r>
            <w:r w:rsidR="000908BB" w:rsidRPr="000908BB">
              <w:rPr>
                <w:rFonts w:cs="Arial"/>
                <w:szCs w:val="20"/>
              </w:rPr>
              <w:t xml:space="preserve">deliver services as required </w:t>
            </w:r>
          </w:p>
          <w:p w14:paraId="0CA83129" w14:textId="77777777" w:rsidR="00030A43" w:rsidRPr="000908BB" w:rsidRDefault="00030A43" w:rsidP="002F18AA">
            <w:pPr>
              <w:numPr>
                <w:ilvl w:val="0"/>
                <w:numId w:val="3"/>
              </w:numPr>
              <w:spacing w:before="120" w:after="120"/>
              <w:jc w:val="left"/>
              <w:rPr>
                <w:rFonts w:cs="Arial"/>
                <w:szCs w:val="20"/>
              </w:rPr>
            </w:pPr>
            <w:r w:rsidRPr="000908BB">
              <w:rPr>
                <w:rFonts w:cs="Arial"/>
                <w:szCs w:val="20"/>
              </w:rPr>
              <w:t>To assist in the transportation of ‘light goods’ as required i.e. providing a porter service</w:t>
            </w:r>
          </w:p>
          <w:p w14:paraId="6AD14191" w14:textId="77777777" w:rsidR="00030A43" w:rsidRPr="00030A43" w:rsidRDefault="00030A43" w:rsidP="002F18AA">
            <w:pPr>
              <w:numPr>
                <w:ilvl w:val="0"/>
                <w:numId w:val="3"/>
              </w:numPr>
              <w:spacing w:before="120" w:after="120"/>
              <w:jc w:val="left"/>
              <w:rPr>
                <w:rFonts w:cs="Arial"/>
                <w:szCs w:val="20"/>
              </w:rPr>
            </w:pPr>
            <w:r w:rsidRPr="00030A43">
              <w:rPr>
                <w:rFonts w:cs="Arial"/>
                <w:szCs w:val="20"/>
              </w:rPr>
              <w:t xml:space="preserve">To provide a smart appearance, including high standards of personal hygiene and cordial </w:t>
            </w:r>
            <w:r w:rsidR="00DA3774" w:rsidRPr="00030A43">
              <w:rPr>
                <w:rFonts w:cs="Arial"/>
                <w:szCs w:val="20"/>
              </w:rPr>
              <w:t>behavior</w:t>
            </w:r>
            <w:r w:rsidRPr="00030A43">
              <w:rPr>
                <w:rFonts w:cs="Arial"/>
                <w:szCs w:val="20"/>
              </w:rPr>
              <w:t xml:space="preserve"> towards users. Full uniform to be worn</w:t>
            </w:r>
          </w:p>
          <w:p w14:paraId="78CD406C" w14:textId="77777777" w:rsidR="00030A43" w:rsidRPr="00030A43" w:rsidRDefault="00030A43" w:rsidP="002F18AA">
            <w:pPr>
              <w:numPr>
                <w:ilvl w:val="0"/>
                <w:numId w:val="3"/>
              </w:numPr>
              <w:spacing w:before="120" w:after="120"/>
              <w:jc w:val="left"/>
              <w:rPr>
                <w:rFonts w:cs="Arial"/>
                <w:szCs w:val="20"/>
              </w:rPr>
            </w:pPr>
            <w:r w:rsidRPr="00030A43">
              <w:rPr>
                <w:rFonts w:cs="Arial"/>
                <w:szCs w:val="20"/>
              </w:rPr>
              <w:t>To check all equipment before use and report defects to manager / supervisor if necessary remove faulty equipment</w:t>
            </w:r>
          </w:p>
          <w:p w14:paraId="752D6D09" w14:textId="77777777" w:rsidR="00030A43" w:rsidRPr="00030A43" w:rsidRDefault="00030A43" w:rsidP="002F18AA">
            <w:pPr>
              <w:numPr>
                <w:ilvl w:val="0"/>
                <w:numId w:val="3"/>
              </w:numPr>
              <w:spacing w:before="120" w:after="120"/>
              <w:jc w:val="left"/>
              <w:rPr>
                <w:rFonts w:cs="Arial"/>
                <w:szCs w:val="20"/>
              </w:rPr>
            </w:pPr>
            <w:r w:rsidRPr="00030A43">
              <w:rPr>
                <w:rFonts w:cs="Arial"/>
                <w:szCs w:val="20"/>
              </w:rPr>
              <w:t xml:space="preserve">Ability to meet deadlines and </w:t>
            </w:r>
            <w:r w:rsidR="004C531D" w:rsidRPr="00030A43">
              <w:rPr>
                <w:rFonts w:cs="Arial"/>
                <w:szCs w:val="20"/>
              </w:rPr>
              <w:t>prioritize</w:t>
            </w:r>
            <w:r w:rsidRPr="00030A43">
              <w:rPr>
                <w:rFonts w:cs="Arial"/>
                <w:szCs w:val="20"/>
              </w:rPr>
              <w:t xml:space="preserve"> </w:t>
            </w:r>
          </w:p>
          <w:p w14:paraId="6ABCF192" w14:textId="77777777" w:rsidR="00030A43" w:rsidRPr="00DA3774" w:rsidRDefault="00030A43" w:rsidP="002F18AA">
            <w:pPr>
              <w:numPr>
                <w:ilvl w:val="0"/>
                <w:numId w:val="3"/>
              </w:numPr>
              <w:spacing w:before="120" w:after="120"/>
              <w:jc w:val="left"/>
              <w:rPr>
                <w:rFonts w:cs="Arial"/>
                <w:szCs w:val="20"/>
              </w:rPr>
            </w:pPr>
            <w:r w:rsidRPr="00030A43">
              <w:rPr>
                <w:rFonts w:cs="Arial"/>
                <w:szCs w:val="20"/>
              </w:rPr>
              <w:t>Flexible and affable approach</w:t>
            </w:r>
            <w:r w:rsidR="00DA3774">
              <w:rPr>
                <w:rFonts w:cs="Arial"/>
                <w:szCs w:val="20"/>
              </w:rPr>
              <w:t xml:space="preserve"> with s</w:t>
            </w:r>
            <w:r w:rsidR="00DA3774" w:rsidRPr="00030A43">
              <w:rPr>
                <w:rFonts w:cs="Arial"/>
                <w:szCs w:val="20"/>
              </w:rPr>
              <w:t>trong customer service skills</w:t>
            </w:r>
          </w:p>
          <w:p w14:paraId="3D2F2C10" w14:textId="7EEDB959" w:rsidR="00782D7D" w:rsidRPr="00826506" w:rsidRDefault="00030A43" w:rsidP="00826506">
            <w:pPr>
              <w:numPr>
                <w:ilvl w:val="0"/>
                <w:numId w:val="3"/>
              </w:numPr>
              <w:spacing w:before="120" w:after="120"/>
              <w:jc w:val="left"/>
              <w:rPr>
                <w:rFonts w:cs="Arial"/>
                <w:szCs w:val="20"/>
              </w:rPr>
            </w:pPr>
            <w:r w:rsidRPr="00030A43">
              <w:rPr>
                <w:rFonts w:cs="Arial"/>
                <w:szCs w:val="20"/>
              </w:rPr>
              <w:t xml:space="preserve">Ability to work as an integral part of a </w:t>
            </w:r>
            <w:r w:rsidR="00DA3774">
              <w:rPr>
                <w:rFonts w:cs="Arial"/>
                <w:szCs w:val="20"/>
              </w:rPr>
              <w:t xml:space="preserve">wide FM </w:t>
            </w:r>
            <w:r w:rsidRPr="00030A43">
              <w:rPr>
                <w:rFonts w:cs="Arial"/>
                <w:szCs w:val="20"/>
              </w:rPr>
              <w:t>team</w:t>
            </w:r>
          </w:p>
          <w:p w14:paraId="75F9D34B" w14:textId="70E4E444" w:rsidR="00782D7D" w:rsidRDefault="00826506" w:rsidP="00F821FE">
            <w:pPr>
              <w:pStyle w:val="ListParagraph"/>
              <w:numPr>
                <w:ilvl w:val="0"/>
                <w:numId w:val="3"/>
              </w:numPr>
              <w:spacing w:after="200"/>
              <w:jc w:val="left"/>
            </w:pPr>
            <w:r>
              <w:t>Support</w:t>
            </w:r>
            <w:r w:rsidR="00782D7D">
              <w:t xml:space="preserve"> set up of </w:t>
            </w:r>
            <w:r>
              <w:t>meeting rooms when required</w:t>
            </w:r>
            <w:r w:rsidR="00782D7D">
              <w:t>. General removal / distribution of furniture, equipment as required</w:t>
            </w:r>
          </w:p>
          <w:p w14:paraId="0C2BE786" w14:textId="75E7413C" w:rsidR="00782D7D" w:rsidRDefault="00782D7D" w:rsidP="002F18AA">
            <w:pPr>
              <w:pStyle w:val="ListParagraph"/>
              <w:numPr>
                <w:ilvl w:val="0"/>
                <w:numId w:val="3"/>
              </w:numPr>
              <w:spacing w:after="200"/>
              <w:jc w:val="left"/>
            </w:pPr>
            <w:r>
              <w:t xml:space="preserve">Carry out routine tests of building systems and services e.g. </w:t>
            </w:r>
            <w:r w:rsidR="005A0609">
              <w:t>Electrical,</w:t>
            </w:r>
            <w:r>
              <w:t xml:space="preserve"> emergency lights, generators,  heating, water temperature checks. Building daily, weekly and monthly check sheets and complete and </w:t>
            </w:r>
            <w:r w:rsidR="002F18AA">
              <w:t>maintain relevant documentation</w:t>
            </w:r>
          </w:p>
          <w:p w14:paraId="0B5DBC26" w14:textId="77777777" w:rsidR="00782D7D" w:rsidRDefault="00782D7D" w:rsidP="002F18AA">
            <w:pPr>
              <w:pStyle w:val="ListParagraph"/>
              <w:numPr>
                <w:ilvl w:val="0"/>
                <w:numId w:val="3"/>
              </w:numPr>
              <w:spacing w:after="200"/>
              <w:jc w:val="left"/>
            </w:pPr>
            <w:r>
              <w:t>Record meter readings monthly</w:t>
            </w:r>
          </w:p>
          <w:p w14:paraId="6F4D9EA2" w14:textId="31523DCD" w:rsidR="00782D7D" w:rsidRDefault="00782D7D" w:rsidP="00F821FE">
            <w:pPr>
              <w:pStyle w:val="ListParagraph"/>
              <w:numPr>
                <w:ilvl w:val="0"/>
                <w:numId w:val="3"/>
              </w:numPr>
              <w:spacing w:after="200"/>
              <w:jc w:val="left"/>
            </w:pPr>
            <w:r>
              <w:t>External</w:t>
            </w:r>
            <w:r w:rsidR="00F821FE">
              <w:t xml:space="preserve"> -</w:t>
            </w:r>
            <w:r>
              <w:t xml:space="preserve"> Ensure front entrances are swept daily and external bins are emptied. Check </w:t>
            </w:r>
            <w:r w:rsidR="00F821FE">
              <w:t>entrance</w:t>
            </w:r>
            <w:r>
              <w:t xml:space="preserve"> areas for ic</w:t>
            </w:r>
            <w:r w:rsidR="002F18AA">
              <w:t>e and apply grit where required</w:t>
            </w:r>
          </w:p>
          <w:p w14:paraId="0F0C19D7" w14:textId="137D3512" w:rsidR="00782D7D" w:rsidRDefault="00782D7D" w:rsidP="00F821FE">
            <w:pPr>
              <w:pStyle w:val="ListParagraph"/>
              <w:numPr>
                <w:ilvl w:val="0"/>
                <w:numId w:val="3"/>
              </w:numPr>
              <w:spacing w:after="200"/>
              <w:jc w:val="left"/>
            </w:pPr>
            <w:r>
              <w:t xml:space="preserve">Supervision of ad-hoc out of hour </w:t>
            </w:r>
            <w:r w:rsidR="005A0609">
              <w:t>jobs and projects</w:t>
            </w:r>
            <w:bookmarkStart w:id="0" w:name="_GoBack"/>
            <w:bookmarkEnd w:id="0"/>
            <w:r w:rsidR="002F18AA">
              <w:t xml:space="preserve"> (overtime provided)</w:t>
            </w:r>
          </w:p>
          <w:p w14:paraId="5DDD2C56" w14:textId="3B19C0EF" w:rsidR="00CB54DF" w:rsidRDefault="00DA3774" w:rsidP="00F821FE">
            <w:pPr>
              <w:pStyle w:val="ListParagraph"/>
              <w:numPr>
                <w:ilvl w:val="0"/>
                <w:numId w:val="3"/>
              </w:numPr>
              <w:spacing w:after="200"/>
              <w:jc w:val="left"/>
            </w:pPr>
            <w:r>
              <w:t>L</w:t>
            </w:r>
            <w:r w:rsidR="00782D7D" w:rsidRPr="00782D7D">
              <w:t xml:space="preserve">og through the helpdesk </w:t>
            </w:r>
            <w:r>
              <w:t xml:space="preserve">all tasks and update tasks </w:t>
            </w:r>
            <w:r w:rsidR="00782D7D" w:rsidRPr="00782D7D">
              <w:t>c</w:t>
            </w:r>
            <w:r>
              <w:t xml:space="preserve">orrectly and accurately and ensure all are </w:t>
            </w:r>
            <w:r w:rsidR="00782D7D" w:rsidRPr="00782D7D">
              <w:t>com</w:t>
            </w:r>
            <w:r w:rsidR="002F18AA">
              <w:t>pleted within agreed timescales</w:t>
            </w:r>
          </w:p>
          <w:p w14:paraId="660B5408" w14:textId="65F0BA23" w:rsidR="00460B99" w:rsidRPr="00F821FE" w:rsidRDefault="00460B99" w:rsidP="00F821FE">
            <w:pPr>
              <w:pStyle w:val="ListParagraph"/>
              <w:numPr>
                <w:ilvl w:val="0"/>
                <w:numId w:val="3"/>
              </w:numPr>
              <w:spacing w:after="200"/>
              <w:jc w:val="left"/>
            </w:pPr>
            <w:r>
              <w:t>Provide proactive and helpful support the general Sodexo team on site to ensure site needs are met</w:t>
            </w:r>
          </w:p>
          <w:p w14:paraId="5C3425B7" w14:textId="32793ACE" w:rsidR="00CB54DF" w:rsidRPr="00782D7D" w:rsidRDefault="00CB54DF" w:rsidP="00F821FE">
            <w:pPr>
              <w:pStyle w:val="ListParagraph"/>
              <w:rPr>
                <w:u w:val="single"/>
              </w:rPr>
            </w:pPr>
          </w:p>
        </w:tc>
      </w:tr>
    </w:tbl>
    <w:p w14:paraId="76AD84ED" w14:textId="77777777" w:rsidR="00366A73" w:rsidRPr="009C4F8F" w:rsidRDefault="00366A73" w:rsidP="00366A73">
      <w:pPr>
        <w:jc w:val="left"/>
        <w:rPr>
          <w:rFonts w:cs="Arial"/>
          <w:szCs w:val="20"/>
        </w:rPr>
      </w:pPr>
    </w:p>
    <w:tbl>
      <w:tblPr>
        <w:tblStyle w:val="TableGrid1"/>
        <w:tblW w:w="10490" w:type="dxa"/>
        <w:tblInd w:w="-601" w:type="dxa"/>
        <w:tblLook w:val="04A0" w:firstRow="1" w:lastRow="0" w:firstColumn="1" w:lastColumn="0" w:noHBand="0" w:noVBand="1"/>
      </w:tblPr>
      <w:tblGrid>
        <w:gridCol w:w="10490"/>
      </w:tblGrid>
      <w:tr w:rsidR="0024027E" w:rsidRPr="0024027E" w14:paraId="731DDDDC" w14:textId="77777777" w:rsidTr="0024027E">
        <w:tc>
          <w:tcPr>
            <w:tcW w:w="10490" w:type="dxa"/>
            <w:shd w:val="clear" w:color="auto" w:fill="EAEAEA"/>
          </w:tcPr>
          <w:p w14:paraId="79D17261" w14:textId="77777777" w:rsidR="0024027E" w:rsidRPr="0024027E" w:rsidRDefault="0024027E" w:rsidP="0024027E">
            <w:pPr>
              <w:keepNext/>
              <w:keepLines/>
              <w:jc w:val="left"/>
              <w:outlineLvl w:val="3"/>
              <w:rPr>
                <w:rFonts w:eastAsia="MS Mincho" w:cs="Arial"/>
                <w:b/>
                <w:bCs/>
                <w:iCs/>
                <w:noProof/>
                <w:color w:val="7030A0"/>
                <w:szCs w:val="20"/>
              </w:rPr>
            </w:pPr>
            <w:r w:rsidRPr="0024027E">
              <w:rPr>
                <w:rFonts w:eastAsia="MS Mincho" w:cs="Arial"/>
                <w:b/>
                <w:bCs/>
                <w:iCs/>
                <w:noProof/>
                <w:color w:val="002060"/>
                <w:szCs w:val="20"/>
                <w:lang w:val="en-GB" w:eastAsia="en-GB"/>
              </w:rPr>
              <w:lastRenderedPageBreak/>
              <mc:AlternateContent>
                <mc:Choice Requires="wps">
                  <w:drawing>
                    <wp:anchor distT="0" distB="0" distL="114300" distR="114300" simplePos="0" relativeHeight="251683840" behindDoc="0" locked="0" layoutInCell="1" allowOverlap="1" wp14:anchorId="200B054E" wp14:editId="61D75135">
                      <wp:simplePos x="0" y="0"/>
                      <wp:positionH relativeFrom="column">
                        <wp:posOffset>2857500</wp:posOffset>
                      </wp:positionH>
                      <wp:positionV relativeFrom="paragraph">
                        <wp:posOffset>82550</wp:posOffset>
                      </wp:positionV>
                      <wp:extent cx="0" cy="0"/>
                      <wp:effectExtent l="19050" t="15875" r="19050" b="4127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7039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25pt;margin-top:6.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24027E">
              <w:rPr>
                <w:rFonts w:eastAsia="MS Mincho" w:cs="Arial"/>
                <w:b/>
                <w:bCs/>
                <w:iCs/>
                <w:noProof/>
                <w:color w:val="002060"/>
                <w:szCs w:val="20"/>
                <w:lang w:val="en-GB" w:eastAsia="en-GB"/>
              </w:rPr>
              <mc:AlternateContent>
                <mc:Choice Requires="wps">
                  <w:drawing>
                    <wp:anchor distT="0" distB="0" distL="114300" distR="114300" simplePos="0" relativeHeight="251682816" behindDoc="0" locked="0" layoutInCell="1" allowOverlap="1" wp14:anchorId="1C535039" wp14:editId="433958BF">
                      <wp:simplePos x="0" y="0"/>
                      <wp:positionH relativeFrom="column">
                        <wp:posOffset>2857500</wp:posOffset>
                      </wp:positionH>
                      <wp:positionV relativeFrom="paragraph">
                        <wp:posOffset>82550</wp:posOffset>
                      </wp:positionV>
                      <wp:extent cx="0" cy="0"/>
                      <wp:effectExtent l="19050" t="15875" r="19050" b="4127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1C4E4" id="Elbow Connector 2" o:spid="_x0000_s1026" type="#_x0000_t34" style="position:absolute;margin-left:225pt;margin-top:6.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ePxFd7AgAAD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24027E">
              <w:rPr>
                <w:rFonts w:eastAsia="MS Mincho" w:cs="Arial"/>
                <w:b/>
                <w:bCs/>
                <w:iCs/>
                <w:noProof/>
                <w:color w:val="002060"/>
                <w:szCs w:val="20"/>
              </w:rPr>
              <w:t>Contextual or other information</w:t>
            </w:r>
          </w:p>
        </w:tc>
      </w:tr>
      <w:tr w:rsidR="0024027E" w:rsidRPr="0024027E" w14:paraId="1C2DDD09" w14:textId="77777777" w:rsidTr="0024027E">
        <w:tc>
          <w:tcPr>
            <w:tcW w:w="10490" w:type="dxa"/>
          </w:tcPr>
          <w:p w14:paraId="5BD52D0B" w14:textId="77777777" w:rsidR="0024027E" w:rsidRPr="0024027E" w:rsidRDefault="0024027E" w:rsidP="0024027E">
            <w:pPr>
              <w:spacing w:before="20" w:after="20"/>
              <w:jc w:val="left"/>
              <w:rPr>
                <w:rFonts w:eastAsia="MS Mincho" w:cs="Arial"/>
                <w:bCs/>
                <w:color w:val="000000"/>
                <w:sz w:val="18"/>
                <w:szCs w:val="18"/>
                <w:lang w:val="en-GB"/>
              </w:rPr>
            </w:pPr>
            <w:r w:rsidRPr="0024027E">
              <w:rPr>
                <w:rFonts w:eastAsia="MS Mincho" w:cs="Arial"/>
                <w:bCs/>
                <w:color w:val="000000"/>
                <w:sz w:val="18"/>
                <w:szCs w:val="18"/>
                <w:lang w:val="en-GB"/>
              </w:rPr>
              <w:t>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w:t>
            </w:r>
          </w:p>
        </w:tc>
      </w:tr>
    </w:tbl>
    <w:p w14:paraId="2685542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D8D332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3FAF4C6"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332BFCF" w14:textId="77777777" w:rsidTr="000908BB">
        <w:trPr>
          <w:trHeight w:val="620"/>
        </w:trPr>
        <w:tc>
          <w:tcPr>
            <w:tcW w:w="10458" w:type="dxa"/>
            <w:tcBorders>
              <w:top w:val="nil"/>
              <w:left w:val="single" w:sz="2" w:space="0" w:color="auto"/>
              <w:bottom w:val="single" w:sz="4" w:space="0" w:color="auto"/>
              <w:right w:val="single" w:sz="4" w:space="0" w:color="auto"/>
            </w:tcBorders>
          </w:tcPr>
          <w:p w14:paraId="1CEF8C13" w14:textId="154AECA5" w:rsidR="002F18AA" w:rsidRDefault="002F18AA" w:rsidP="00ED042B">
            <w:pPr>
              <w:spacing w:before="40"/>
              <w:jc w:val="left"/>
              <w:rPr>
                <w:rFonts w:cs="Arial"/>
                <w:color w:val="000000" w:themeColor="text1"/>
                <w:szCs w:val="20"/>
                <w:lang w:val="en-GB"/>
              </w:rPr>
            </w:pPr>
          </w:p>
          <w:p w14:paraId="2CDD7DE2" w14:textId="77777777" w:rsidR="002F18AA" w:rsidRDefault="002F18AA" w:rsidP="002F18AA">
            <w:pPr>
              <w:numPr>
                <w:ilvl w:val="0"/>
                <w:numId w:val="3"/>
              </w:numPr>
              <w:spacing w:before="40"/>
              <w:jc w:val="left"/>
              <w:rPr>
                <w:rFonts w:cs="Arial"/>
                <w:color w:val="000000" w:themeColor="text1"/>
                <w:szCs w:val="20"/>
                <w:lang w:val="en-GB"/>
              </w:rPr>
            </w:pPr>
            <w:r>
              <w:rPr>
                <w:rFonts w:cs="Arial"/>
                <w:color w:val="000000" w:themeColor="text1"/>
                <w:szCs w:val="20"/>
                <w:lang w:val="en-GB"/>
              </w:rPr>
              <w:t>Full compliance to service delivery and reporting of faults and defects as known</w:t>
            </w:r>
          </w:p>
          <w:p w14:paraId="48331DCB" w14:textId="77777777" w:rsidR="002F18AA" w:rsidRDefault="002F18AA" w:rsidP="002F18AA">
            <w:pPr>
              <w:numPr>
                <w:ilvl w:val="0"/>
                <w:numId w:val="3"/>
              </w:numPr>
              <w:spacing w:before="40"/>
              <w:jc w:val="left"/>
              <w:rPr>
                <w:rFonts w:cs="Arial"/>
                <w:color w:val="000000" w:themeColor="text1"/>
                <w:szCs w:val="20"/>
                <w:lang w:val="en-GB"/>
              </w:rPr>
            </w:pPr>
            <w:r>
              <w:rPr>
                <w:rFonts w:cs="Arial"/>
                <w:color w:val="000000" w:themeColor="text1"/>
                <w:szCs w:val="20"/>
                <w:lang w:val="en-GB"/>
              </w:rPr>
              <w:t>Continuity of Service delivery</w:t>
            </w:r>
          </w:p>
          <w:p w14:paraId="6C0AD4A7" w14:textId="77777777" w:rsidR="002F18AA" w:rsidRDefault="002F18AA" w:rsidP="002F18AA">
            <w:pPr>
              <w:numPr>
                <w:ilvl w:val="0"/>
                <w:numId w:val="3"/>
              </w:numPr>
              <w:spacing w:before="40"/>
              <w:jc w:val="left"/>
              <w:rPr>
                <w:rFonts w:cs="Arial"/>
                <w:color w:val="000000" w:themeColor="text1"/>
                <w:szCs w:val="20"/>
                <w:lang w:val="en-GB"/>
              </w:rPr>
            </w:pPr>
            <w:r>
              <w:rPr>
                <w:rFonts w:cs="Arial"/>
                <w:color w:val="000000" w:themeColor="text1"/>
                <w:szCs w:val="20"/>
                <w:lang w:val="en-GB"/>
              </w:rPr>
              <w:t>Valued by customers/customer service</w:t>
            </w:r>
          </w:p>
          <w:p w14:paraId="1906FFDE" w14:textId="088E9AB3" w:rsidR="002F18AA" w:rsidRPr="00ED042B" w:rsidRDefault="002F18AA" w:rsidP="00ED042B">
            <w:pPr>
              <w:numPr>
                <w:ilvl w:val="0"/>
                <w:numId w:val="3"/>
              </w:numPr>
              <w:spacing w:before="40"/>
              <w:jc w:val="left"/>
              <w:rPr>
                <w:rFonts w:cs="Arial"/>
                <w:color w:val="000000" w:themeColor="text1"/>
                <w:szCs w:val="20"/>
                <w:lang w:val="en-GB"/>
              </w:rPr>
            </w:pPr>
            <w:r>
              <w:rPr>
                <w:rFonts w:cs="Arial"/>
                <w:color w:val="000000" w:themeColor="text1"/>
                <w:szCs w:val="20"/>
                <w:lang w:val="en-GB"/>
              </w:rPr>
              <w:t>Safe conduct in fulfil tasks and undertaking duties</w:t>
            </w:r>
          </w:p>
          <w:p w14:paraId="3C92B4E6" w14:textId="77777777" w:rsidR="002F18AA" w:rsidRPr="002F18AA" w:rsidRDefault="002F18AA" w:rsidP="002F18AA">
            <w:pPr>
              <w:numPr>
                <w:ilvl w:val="0"/>
                <w:numId w:val="3"/>
              </w:numPr>
              <w:spacing w:before="40"/>
              <w:jc w:val="left"/>
              <w:rPr>
                <w:rFonts w:cs="Arial"/>
                <w:color w:val="000000" w:themeColor="text1"/>
                <w:szCs w:val="20"/>
                <w:lang w:val="en-GB"/>
              </w:rPr>
            </w:pPr>
            <w:r>
              <w:rPr>
                <w:rFonts w:cs="Arial"/>
                <w:color w:val="000000" w:themeColor="text1"/>
                <w:szCs w:val="20"/>
                <w:lang w:val="en-GB"/>
              </w:rPr>
              <w:t>Absence Management and personal behaviours</w:t>
            </w:r>
          </w:p>
        </w:tc>
      </w:tr>
      <w:tr w:rsidR="00EA3990" w:rsidRPr="00315425" w14:paraId="582708F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CF54363"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691E405" w14:textId="77777777" w:rsidTr="004238D8">
        <w:trPr>
          <w:trHeight w:val="620"/>
        </w:trPr>
        <w:tc>
          <w:tcPr>
            <w:tcW w:w="10458" w:type="dxa"/>
            <w:tcBorders>
              <w:top w:val="nil"/>
              <w:left w:val="single" w:sz="2" w:space="0" w:color="auto"/>
              <w:bottom w:val="single" w:sz="4" w:space="0" w:color="auto"/>
              <w:right w:val="single" w:sz="4" w:space="0" w:color="auto"/>
            </w:tcBorders>
          </w:tcPr>
          <w:p w14:paraId="6C903AC1" w14:textId="77777777" w:rsidR="004238D8" w:rsidRDefault="00705730" w:rsidP="002F18AA">
            <w:pPr>
              <w:pStyle w:val="Puces4"/>
              <w:numPr>
                <w:ilvl w:val="0"/>
                <w:numId w:val="3"/>
              </w:numPr>
              <w:ind w:left="714" w:hanging="357"/>
            </w:pPr>
            <w:r>
              <w:t xml:space="preserve">Previous </w:t>
            </w:r>
            <w:r w:rsidR="00110965">
              <w:t>e</w:t>
            </w:r>
            <w:r>
              <w:t>xperience</w:t>
            </w:r>
            <w:r w:rsidR="00110965">
              <w:t xml:space="preserve"> in a </w:t>
            </w:r>
            <w:r w:rsidR="00C664A6">
              <w:t>facilities</w:t>
            </w:r>
            <w:r w:rsidR="00110965">
              <w:t xml:space="preserve"> environment</w:t>
            </w:r>
            <w:r w:rsidR="009E0BA6">
              <w:t xml:space="preserve"> </w:t>
            </w:r>
            <w:r w:rsidR="002F18AA">
              <w:t>and able to evidence ability to follow instruction</w:t>
            </w:r>
          </w:p>
          <w:p w14:paraId="742AF971" w14:textId="77777777" w:rsidR="004238D8" w:rsidRDefault="00110965" w:rsidP="002F18AA">
            <w:pPr>
              <w:pStyle w:val="Puces4"/>
              <w:numPr>
                <w:ilvl w:val="0"/>
                <w:numId w:val="3"/>
              </w:numPr>
              <w:ind w:left="714" w:hanging="357"/>
            </w:pPr>
            <w:r>
              <w:t>The ability to implement and adhere to standards and procedures</w:t>
            </w:r>
          </w:p>
          <w:p w14:paraId="1CEBE466" w14:textId="64CC833A" w:rsidR="002F18AA" w:rsidRPr="002F18AA" w:rsidRDefault="002F18AA" w:rsidP="00ED042B">
            <w:pPr>
              <w:pStyle w:val="Puces4"/>
              <w:numPr>
                <w:ilvl w:val="0"/>
                <w:numId w:val="3"/>
              </w:numPr>
              <w:ind w:left="714" w:hanging="357"/>
            </w:pPr>
            <w:r>
              <w:t>Health and Safety e</w:t>
            </w:r>
            <w:r w:rsidR="00110965">
              <w:t>xperience</w:t>
            </w:r>
          </w:p>
          <w:p w14:paraId="20A5D1A8" w14:textId="77777777" w:rsidR="00110965" w:rsidRPr="002F18AA" w:rsidRDefault="00110965" w:rsidP="002F18AA">
            <w:pPr>
              <w:pStyle w:val="Puces4"/>
              <w:numPr>
                <w:ilvl w:val="0"/>
                <w:numId w:val="3"/>
              </w:numPr>
              <w:ind w:left="714" w:hanging="357"/>
            </w:pPr>
            <w:r>
              <w:t xml:space="preserve">Good customer service skills </w:t>
            </w:r>
          </w:p>
          <w:p w14:paraId="1468E124" w14:textId="77777777" w:rsidR="00EA3990" w:rsidRPr="004238D8" w:rsidRDefault="00705730" w:rsidP="002F18AA">
            <w:pPr>
              <w:pStyle w:val="Puces4"/>
              <w:numPr>
                <w:ilvl w:val="0"/>
                <w:numId w:val="3"/>
              </w:numPr>
              <w:ind w:left="714" w:hanging="357"/>
            </w:pPr>
            <w:r>
              <w:t>Methodical approach and good eye for detail</w:t>
            </w:r>
          </w:p>
        </w:tc>
      </w:tr>
    </w:tbl>
    <w:p w14:paraId="75E5414B" w14:textId="77777777" w:rsidR="007F02BF" w:rsidRDefault="005A0609"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E6FCEA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706E443"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8F0CC61" w14:textId="77777777" w:rsidTr="000908BB">
        <w:trPr>
          <w:trHeight w:val="620"/>
        </w:trPr>
        <w:tc>
          <w:tcPr>
            <w:tcW w:w="10458" w:type="dxa"/>
            <w:tcBorders>
              <w:top w:val="nil"/>
              <w:left w:val="single" w:sz="2" w:space="0" w:color="auto"/>
              <w:bottom w:val="single" w:sz="4" w:space="0" w:color="auto"/>
              <w:right w:val="single" w:sz="4" w:space="0" w:color="auto"/>
            </w:tcBorders>
          </w:tcPr>
          <w:p w14:paraId="0257E7AA" w14:textId="77777777" w:rsidR="002F18AA" w:rsidRDefault="002F18AA" w:rsidP="002F18AA">
            <w:pPr>
              <w:pStyle w:val="ListParagraph"/>
              <w:numPr>
                <w:ilvl w:val="0"/>
                <w:numId w:val="24"/>
              </w:numPr>
              <w:spacing w:before="40"/>
              <w:jc w:val="left"/>
              <w:rPr>
                <w:rFonts w:cs="Arial"/>
                <w:color w:val="000000" w:themeColor="text1"/>
                <w:szCs w:val="20"/>
                <w:lang w:val="en-GB"/>
              </w:rPr>
            </w:pPr>
            <w:r>
              <w:rPr>
                <w:rFonts w:cs="Arial"/>
                <w:color w:val="000000" w:themeColor="text1"/>
                <w:szCs w:val="20"/>
                <w:lang w:val="en-GB"/>
              </w:rPr>
              <w:t>Industry Acumen</w:t>
            </w:r>
          </w:p>
          <w:p w14:paraId="015F1611" w14:textId="77777777" w:rsidR="002F18AA" w:rsidRDefault="002F18AA" w:rsidP="002F18AA">
            <w:pPr>
              <w:pStyle w:val="ListParagraph"/>
              <w:numPr>
                <w:ilvl w:val="0"/>
                <w:numId w:val="24"/>
              </w:numPr>
              <w:spacing w:before="40"/>
              <w:jc w:val="left"/>
              <w:rPr>
                <w:rFonts w:cs="Arial"/>
                <w:color w:val="000000" w:themeColor="text1"/>
                <w:szCs w:val="20"/>
                <w:lang w:val="en-GB"/>
              </w:rPr>
            </w:pPr>
            <w:r>
              <w:rPr>
                <w:rFonts w:cs="Arial"/>
                <w:color w:val="000000" w:themeColor="text1"/>
                <w:szCs w:val="20"/>
                <w:lang w:val="en-GB"/>
              </w:rPr>
              <w:t>Analysis and decision making</w:t>
            </w:r>
          </w:p>
          <w:p w14:paraId="37DE2B39" w14:textId="77777777" w:rsidR="002F18AA" w:rsidRDefault="002F18AA" w:rsidP="002F18AA">
            <w:pPr>
              <w:pStyle w:val="ListParagraph"/>
              <w:numPr>
                <w:ilvl w:val="0"/>
                <w:numId w:val="24"/>
              </w:numPr>
              <w:spacing w:before="40"/>
              <w:jc w:val="left"/>
              <w:rPr>
                <w:rFonts w:cs="Arial"/>
                <w:color w:val="000000" w:themeColor="text1"/>
                <w:szCs w:val="20"/>
                <w:lang w:val="en-GB"/>
              </w:rPr>
            </w:pPr>
            <w:r>
              <w:rPr>
                <w:rFonts w:cs="Arial"/>
                <w:color w:val="000000" w:themeColor="text1"/>
                <w:szCs w:val="20"/>
                <w:lang w:val="en-GB"/>
              </w:rPr>
              <w:t>Focusing on client and customer</w:t>
            </w:r>
          </w:p>
          <w:p w14:paraId="612CF826" w14:textId="77777777" w:rsidR="002F18AA" w:rsidRDefault="002F18AA" w:rsidP="002F18AA">
            <w:pPr>
              <w:pStyle w:val="ListParagraph"/>
              <w:numPr>
                <w:ilvl w:val="0"/>
                <w:numId w:val="24"/>
              </w:numPr>
              <w:spacing w:before="40"/>
              <w:jc w:val="left"/>
              <w:rPr>
                <w:rFonts w:cs="Arial"/>
                <w:color w:val="000000" w:themeColor="text1"/>
                <w:szCs w:val="20"/>
                <w:lang w:val="en-GB"/>
              </w:rPr>
            </w:pPr>
            <w:r>
              <w:rPr>
                <w:rFonts w:cs="Arial"/>
                <w:color w:val="000000" w:themeColor="text1"/>
                <w:szCs w:val="20"/>
                <w:lang w:val="en-GB"/>
              </w:rPr>
              <w:t>Intellectual agility and eagerness to learn</w:t>
            </w:r>
          </w:p>
          <w:p w14:paraId="1538BDB9" w14:textId="77777777" w:rsidR="002F18AA" w:rsidRDefault="002F18AA" w:rsidP="002F18AA">
            <w:pPr>
              <w:pStyle w:val="ListParagraph"/>
              <w:numPr>
                <w:ilvl w:val="0"/>
                <w:numId w:val="24"/>
              </w:numPr>
              <w:spacing w:before="40"/>
              <w:jc w:val="left"/>
              <w:rPr>
                <w:rFonts w:cs="Arial"/>
                <w:color w:val="000000" w:themeColor="text1"/>
                <w:szCs w:val="20"/>
                <w:lang w:val="en-GB"/>
              </w:rPr>
            </w:pPr>
            <w:r>
              <w:rPr>
                <w:rFonts w:cs="Arial"/>
                <w:color w:val="000000" w:themeColor="text1"/>
                <w:szCs w:val="20"/>
                <w:lang w:val="en-GB"/>
              </w:rPr>
              <w:t>Promoting the brand</w:t>
            </w:r>
          </w:p>
          <w:p w14:paraId="3CD3159C" w14:textId="77777777" w:rsidR="00EA3990" w:rsidRPr="002F18AA" w:rsidRDefault="002F18AA" w:rsidP="002F18AA">
            <w:pPr>
              <w:pStyle w:val="ListParagraph"/>
              <w:numPr>
                <w:ilvl w:val="0"/>
                <w:numId w:val="24"/>
              </w:numPr>
              <w:spacing w:before="40"/>
              <w:jc w:val="left"/>
              <w:rPr>
                <w:rFonts w:cs="Arial"/>
                <w:color w:val="000000" w:themeColor="text1"/>
                <w:szCs w:val="20"/>
                <w:lang w:val="en-GB"/>
              </w:rPr>
            </w:pPr>
            <w:r w:rsidRPr="002F18AA">
              <w:rPr>
                <w:rFonts w:cs="Arial"/>
                <w:color w:val="000000" w:themeColor="text1"/>
                <w:szCs w:val="20"/>
                <w:lang w:val="en-GB"/>
              </w:rPr>
              <w:t>Practical operational skills</w:t>
            </w:r>
          </w:p>
        </w:tc>
      </w:tr>
      <w:tr w:rsidR="00E57078" w:rsidRPr="00315425" w14:paraId="7F2E0FD0"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8DD5C6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w:t>
            </w:r>
            <w:r w:rsidR="002F18AA">
              <w:t>Employee</w:t>
            </w:r>
            <w:r>
              <w:t xml:space="preserve">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F3EFCDD" w14:textId="77777777" w:rsidTr="000908BB">
        <w:trPr>
          <w:trHeight w:val="620"/>
        </w:trPr>
        <w:tc>
          <w:tcPr>
            <w:tcW w:w="10458"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2F18AA" w14:paraId="7229CA16" w14:textId="77777777" w:rsidTr="002B2C8F">
              <w:tc>
                <w:tcPr>
                  <w:tcW w:w="2122" w:type="dxa"/>
                </w:tcPr>
                <w:p w14:paraId="25219434"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143F4943"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p>
              </w:tc>
              <w:tc>
                <w:tcPr>
                  <w:tcW w:w="2557" w:type="dxa"/>
                </w:tcPr>
                <w:p w14:paraId="5AEA55EC"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AEF1C9E"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p>
              </w:tc>
            </w:tr>
            <w:tr w:rsidR="002F18AA" w14:paraId="432FB725" w14:textId="77777777" w:rsidTr="002B2C8F">
              <w:tc>
                <w:tcPr>
                  <w:tcW w:w="2122" w:type="dxa"/>
                </w:tcPr>
                <w:p w14:paraId="483AB563"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Managers Name</w:t>
                  </w:r>
                </w:p>
              </w:tc>
              <w:tc>
                <w:tcPr>
                  <w:tcW w:w="2991" w:type="dxa"/>
                </w:tcPr>
                <w:p w14:paraId="0F4D7980"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p>
              </w:tc>
              <w:tc>
                <w:tcPr>
                  <w:tcW w:w="2557" w:type="dxa"/>
                </w:tcPr>
                <w:p w14:paraId="2A3AD182"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D842FEF" w14:textId="77777777" w:rsidR="002F18AA" w:rsidRDefault="002F18AA" w:rsidP="002F18AA">
                  <w:pPr>
                    <w:framePr w:hSpace="180" w:wrap="around" w:vAnchor="text" w:hAnchor="margin" w:xAlign="center" w:y="192"/>
                    <w:spacing w:before="40"/>
                    <w:jc w:val="left"/>
                    <w:rPr>
                      <w:rFonts w:cs="Arial"/>
                      <w:color w:val="000000" w:themeColor="text1"/>
                      <w:szCs w:val="20"/>
                      <w:lang w:val="en-GB"/>
                    </w:rPr>
                  </w:pPr>
                </w:p>
              </w:tc>
            </w:tr>
          </w:tbl>
          <w:p w14:paraId="1891DFAF" w14:textId="77777777" w:rsidR="00E57078" w:rsidRPr="00EA3990" w:rsidRDefault="00E57078" w:rsidP="00353228">
            <w:pPr>
              <w:spacing w:before="40"/>
              <w:ind w:left="720"/>
              <w:jc w:val="left"/>
              <w:rPr>
                <w:rFonts w:cs="Arial"/>
                <w:color w:val="000000" w:themeColor="text1"/>
                <w:szCs w:val="20"/>
                <w:lang w:val="en-GB"/>
              </w:rPr>
            </w:pPr>
          </w:p>
        </w:tc>
      </w:tr>
    </w:tbl>
    <w:p w14:paraId="1E777E48"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DB60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823E1982"/>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03BE"/>
    <w:multiLevelType w:val="hybridMultilevel"/>
    <w:tmpl w:val="834C971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136"/>
    <w:multiLevelType w:val="multilevel"/>
    <w:tmpl w:val="6D0E1096"/>
    <w:numStyleLink w:val="Bullettext"/>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BB181F"/>
    <w:multiLevelType w:val="hybridMultilevel"/>
    <w:tmpl w:val="24227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94A0F99"/>
    <w:multiLevelType w:val="hybridMultilevel"/>
    <w:tmpl w:val="2CFA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9132A"/>
    <w:multiLevelType w:val="multilevel"/>
    <w:tmpl w:val="6D0E1096"/>
    <w:styleLink w:val="Bullettext"/>
    <w:lvl w:ilvl="0">
      <w:start w:val="1"/>
      <w:numFmt w:val="bullet"/>
      <w:lvlText w:val=""/>
      <w:lvlJc w:val="left"/>
      <w:pPr>
        <w:tabs>
          <w:tab w:val="num" w:pos="5760"/>
        </w:tabs>
        <w:ind w:left="3240" w:hanging="360"/>
      </w:pPr>
      <w:rPr>
        <w:rFonts w:ascii="Symbol" w:hAnsi="Symbol"/>
        <w:b/>
        <w:bCs/>
        <w:color w:val="6699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287988"/>
    <w:multiLevelType w:val="multilevel"/>
    <w:tmpl w:val="6D0E1096"/>
    <w:numStyleLink w:val="Bullettext"/>
  </w:abstractNum>
  <w:abstractNum w:abstractNumId="16" w15:restartNumberingAfterBreak="0">
    <w:nsid w:val="5EFB7C35"/>
    <w:multiLevelType w:val="hybridMultilevel"/>
    <w:tmpl w:val="975AD0E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670F5"/>
    <w:multiLevelType w:val="hybridMultilevel"/>
    <w:tmpl w:val="566A751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2"/>
  </w:num>
  <w:num w:numId="5">
    <w:abstractNumId w:val="6"/>
  </w:num>
  <w:num w:numId="6">
    <w:abstractNumId w:val="2"/>
  </w:num>
  <w:num w:numId="7">
    <w:abstractNumId w:val="17"/>
  </w:num>
  <w:num w:numId="8">
    <w:abstractNumId w:val="8"/>
  </w:num>
  <w:num w:numId="9">
    <w:abstractNumId w:val="22"/>
  </w:num>
  <w:num w:numId="10">
    <w:abstractNumId w:val="23"/>
  </w:num>
  <w:num w:numId="11">
    <w:abstractNumId w:val="11"/>
  </w:num>
  <w:num w:numId="12">
    <w:abstractNumId w:val="0"/>
  </w:num>
  <w:num w:numId="13">
    <w:abstractNumId w:val="18"/>
  </w:num>
  <w:num w:numId="14">
    <w:abstractNumId w:val="4"/>
  </w:num>
  <w:num w:numId="15">
    <w:abstractNumId w:val="20"/>
  </w:num>
  <w:num w:numId="16">
    <w:abstractNumId w:val="21"/>
  </w:num>
  <w:num w:numId="17">
    <w:abstractNumId w:val="7"/>
  </w:num>
  <w:num w:numId="18">
    <w:abstractNumId w:val="13"/>
  </w:num>
  <w:num w:numId="19">
    <w:abstractNumId w:val="5"/>
  </w:num>
  <w:num w:numId="20">
    <w:abstractNumId w:val="15"/>
  </w:num>
  <w:num w:numId="21">
    <w:abstractNumId w:val="3"/>
  </w:num>
  <w:num w:numId="22">
    <w:abstractNumId w:val="10"/>
  </w:num>
  <w:num w:numId="23">
    <w:abstractNumId w:val="19"/>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05E54"/>
    <w:rsid w:val="00015B00"/>
    <w:rsid w:val="00023BCF"/>
    <w:rsid w:val="00030A43"/>
    <w:rsid w:val="00030FBD"/>
    <w:rsid w:val="00086FFE"/>
    <w:rsid w:val="000908BB"/>
    <w:rsid w:val="00092F4D"/>
    <w:rsid w:val="000E3EF7"/>
    <w:rsid w:val="00104BDE"/>
    <w:rsid w:val="00110965"/>
    <w:rsid w:val="001321E0"/>
    <w:rsid w:val="00133AA8"/>
    <w:rsid w:val="00144E5D"/>
    <w:rsid w:val="00166BF7"/>
    <w:rsid w:val="001F1F6A"/>
    <w:rsid w:val="00210DEB"/>
    <w:rsid w:val="0024027E"/>
    <w:rsid w:val="00287C3D"/>
    <w:rsid w:val="00293E5D"/>
    <w:rsid w:val="002B1DC6"/>
    <w:rsid w:val="002C5609"/>
    <w:rsid w:val="002F18AA"/>
    <w:rsid w:val="0032040C"/>
    <w:rsid w:val="00366A73"/>
    <w:rsid w:val="003C24AD"/>
    <w:rsid w:val="004238D8"/>
    <w:rsid w:val="00424476"/>
    <w:rsid w:val="00460B99"/>
    <w:rsid w:val="004C531D"/>
    <w:rsid w:val="004D170A"/>
    <w:rsid w:val="004F4B1D"/>
    <w:rsid w:val="00520545"/>
    <w:rsid w:val="005A0609"/>
    <w:rsid w:val="005A43B4"/>
    <w:rsid w:val="005E5B63"/>
    <w:rsid w:val="00613392"/>
    <w:rsid w:val="00616B0B"/>
    <w:rsid w:val="006175BC"/>
    <w:rsid w:val="00633B87"/>
    <w:rsid w:val="00646B79"/>
    <w:rsid w:val="00656519"/>
    <w:rsid w:val="00674674"/>
    <w:rsid w:val="006802C0"/>
    <w:rsid w:val="00705730"/>
    <w:rsid w:val="00745A24"/>
    <w:rsid w:val="00767DD1"/>
    <w:rsid w:val="00772FD0"/>
    <w:rsid w:val="00782D7D"/>
    <w:rsid w:val="007F602D"/>
    <w:rsid w:val="00826506"/>
    <w:rsid w:val="008B64DE"/>
    <w:rsid w:val="008D1A2B"/>
    <w:rsid w:val="008E72A0"/>
    <w:rsid w:val="009A5453"/>
    <w:rsid w:val="009C4F8F"/>
    <w:rsid w:val="009D1210"/>
    <w:rsid w:val="009E0BA6"/>
    <w:rsid w:val="00A37146"/>
    <w:rsid w:val="00AD1DEC"/>
    <w:rsid w:val="00AF7319"/>
    <w:rsid w:val="00B041DD"/>
    <w:rsid w:val="00B70457"/>
    <w:rsid w:val="00B73CDB"/>
    <w:rsid w:val="00C109EA"/>
    <w:rsid w:val="00C357F9"/>
    <w:rsid w:val="00C4467B"/>
    <w:rsid w:val="00C4695A"/>
    <w:rsid w:val="00C61430"/>
    <w:rsid w:val="00C664A6"/>
    <w:rsid w:val="00CB54DF"/>
    <w:rsid w:val="00CC0297"/>
    <w:rsid w:val="00CC2929"/>
    <w:rsid w:val="00D9024E"/>
    <w:rsid w:val="00D949FB"/>
    <w:rsid w:val="00DA3774"/>
    <w:rsid w:val="00DD7B0E"/>
    <w:rsid w:val="00DE5E49"/>
    <w:rsid w:val="00E31AA0"/>
    <w:rsid w:val="00E33C91"/>
    <w:rsid w:val="00E57078"/>
    <w:rsid w:val="00E70392"/>
    <w:rsid w:val="00E86121"/>
    <w:rsid w:val="00EA3990"/>
    <w:rsid w:val="00EA4C16"/>
    <w:rsid w:val="00EA5822"/>
    <w:rsid w:val="00EC38C5"/>
    <w:rsid w:val="00ED042B"/>
    <w:rsid w:val="00ED64B9"/>
    <w:rsid w:val="00EF6ED7"/>
    <w:rsid w:val="00F479E6"/>
    <w:rsid w:val="00F6405B"/>
    <w:rsid w:val="00F8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34AA"/>
  <w15:docId w15:val="{3D1FB456-F998-4174-BE41-BD09EBE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text">
    <w:name w:val="Bullet text"/>
    <w:basedOn w:val="NoList"/>
    <w:rsid w:val="004F4B1D"/>
    <w:pPr>
      <w:numPr>
        <w:numId w:val="18"/>
      </w:numPr>
    </w:pPr>
  </w:style>
  <w:style w:type="table" w:customStyle="1" w:styleId="TableGrid1">
    <w:name w:val="Table Grid1"/>
    <w:basedOn w:val="TableNormal"/>
    <w:next w:val="TableGrid"/>
    <w:uiPriority w:val="59"/>
    <w:rsid w:val="0024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Kane, Elaine</cp:lastModifiedBy>
  <cp:revision>6</cp:revision>
  <cp:lastPrinted>2015-09-28T09:39:00Z</cp:lastPrinted>
  <dcterms:created xsi:type="dcterms:W3CDTF">2021-02-08T17:55:00Z</dcterms:created>
  <dcterms:modified xsi:type="dcterms:W3CDTF">2021-02-09T11:07:00Z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