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ACCD"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0AE3CC54" wp14:editId="6022643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7C65E" w14:textId="5B022318"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232B6" w:rsidRPr="00D232B6">
                              <w:rPr>
                                <w:color w:val="FFFFFF"/>
                                <w:sz w:val="44"/>
                                <w:szCs w:val="44"/>
                                <w:lang w:val="en-AU"/>
                              </w:rPr>
                              <w:t xml:space="preserve">Learning and Development </w:t>
                            </w:r>
                            <w:r w:rsidR="00D232B6">
                              <w:rPr>
                                <w:color w:val="FFFFFF"/>
                                <w:sz w:val="44"/>
                                <w:szCs w:val="44"/>
                                <w:lang w:val="en-AU"/>
                              </w:rPr>
                              <w:t>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E3CC5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D47C65E" w14:textId="5B022318"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232B6" w:rsidRPr="00D232B6">
                        <w:rPr>
                          <w:color w:val="FFFFFF"/>
                          <w:sz w:val="44"/>
                          <w:szCs w:val="44"/>
                          <w:lang w:val="en-AU"/>
                        </w:rPr>
                        <w:t xml:space="preserve">Learning and Development </w:t>
                      </w:r>
                      <w:r w:rsidR="00D232B6">
                        <w:rPr>
                          <w:color w:val="FFFFFF"/>
                          <w:sz w:val="44"/>
                          <w:szCs w:val="44"/>
                          <w:lang w:val="en-AU"/>
                        </w:rPr>
                        <w:t>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226A960D" wp14:editId="6E0B39E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6E3FD9A" w14:textId="77777777" w:rsidR="00366A73" w:rsidRPr="00366A73" w:rsidRDefault="00366A73" w:rsidP="00366A73"/>
    <w:p w14:paraId="5384E193" w14:textId="77777777" w:rsidR="00366A73" w:rsidRPr="00366A73" w:rsidRDefault="00366A73" w:rsidP="00366A73"/>
    <w:p w14:paraId="2BCE9C12" w14:textId="77777777" w:rsidR="00366A73" w:rsidRPr="00366A73" w:rsidRDefault="00366A73" w:rsidP="00366A73"/>
    <w:p w14:paraId="304625F2" w14:textId="77777777" w:rsidR="00366A73" w:rsidRPr="00366A73" w:rsidRDefault="00366A73" w:rsidP="00366A73"/>
    <w:p w14:paraId="0E2A92BA" w14:textId="77777777" w:rsidR="00366A73" w:rsidRDefault="00366A73" w:rsidP="00366A73"/>
    <w:p w14:paraId="124BACE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006F17E6"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C360B9C"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4068681E" w14:textId="46A90E3D" w:rsidR="00366A73" w:rsidRPr="00013F90" w:rsidRDefault="00D232B6" w:rsidP="00161F93">
            <w:pPr>
              <w:spacing w:before="20" w:after="20"/>
              <w:jc w:val="left"/>
              <w:rPr>
                <w:rFonts w:cs="Arial"/>
                <w:color w:val="000000"/>
                <w:szCs w:val="20"/>
              </w:rPr>
            </w:pPr>
            <w:r w:rsidRPr="00013F90">
              <w:rPr>
                <w:rFonts w:cs="Arial"/>
                <w:color w:val="000000"/>
                <w:szCs w:val="20"/>
              </w:rPr>
              <w:t>HR – Learning and Development</w:t>
            </w:r>
          </w:p>
        </w:tc>
      </w:tr>
      <w:tr w:rsidR="00366A73" w:rsidRPr="00315425" w14:paraId="7C869AD3"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0F49398"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01CEFB2D" w14:textId="1E851D24" w:rsidR="00366A73" w:rsidRPr="00013F90" w:rsidRDefault="00D232B6" w:rsidP="00161F93">
            <w:pPr>
              <w:pStyle w:val="Heading2"/>
              <w:rPr>
                <w:b w:val="0"/>
                <w:szCs w:val="20"/>
                <w:lang w:val="en-CA"/>
              </w:rPr>
            </w:pPr>
            <w:r w:rsidRPr="00013F90">
              <w:rPr>
                <w:b w:val="0"/>
                <w:szCs w:val="20"/>
                <w:lang w:val="en-CA"/>
              </w:rPr>
              <w:t>Learning and Development Co-ordinator (Ireland)</w:t>
            </w:r>
          </w:p>
        </w:tc>
      </w:tr>
      <w:tr w:rsidR="004B2221" w:rsidRPr="00315425" w14:paraId="5FF87FA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2EE9AAC"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6B0995E" w14:textId="44EBB41B" w:rsidR="004B2221" w:rsidRPr="00013F90" w:rsidRDefault="00D232B6" w:rsidP="004B2221">
            <w:pPr>
              <w:spacing w:before="20" w:after="20"/>
              <w:jc w:val="left"/>
              <w:rPr>
                <w:rFonts w:cs="Arial"/>
                <w:color w:val="000000"/>
                <w:szCs w:val="20"/>
              </w:rPr>
            </w:pPr>
            <w:r w:rsidRPr="00013F90">
              <w:rPr>
                <w:szCs w:val="20"/>
                <w:lang w:val="en-CA"/>
              </w:rPr>
              <w:t>Learning and Development Co-ordinator</w:t>
            </w:r>
          </w:p>
        </w:tc>
      </w:tr>
      <w:tr w:rsidR="00366A73" w:rsidRPr="00315425" w14:paraId="6C4A3E25"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5B4698C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E5F6248" w14:textId="77777777" w:rsidR="00366A73" w:rsidRPr="00013F90" w:rsidRDefault="00366A73" w:rsidP="00161F93">
            <w:pPr>
              <w:spacing w:before="20" w:after="20"/>
              <w:jc w:val="left"/>
              <w:rPr>
                <w:rFonts w:cs="Arial"/>
                <w:color w:val="000000"/>
                <w:szCs w:val="20"/>
              </w:rPr>
            </w:pPr>
          </w:p>
        </w:tc>
      </w:tr>
      <w:tr w:rsidR="00366A73" w:rsidRPr="00315425" w14:paraId="07D54A11"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73EF10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44B250DF" w14:textId="77777777" w:rsidR="00366A73" w:rsidRPr="00013F90" w:rsidRDefault="00366A73" w:rsidP="00161F93">
            <w:pPr>
              <w:spacing w:before="20" w:after="20"/>
              <w:jc w:val="left"/>
              <w:rPr>
                <w:rFonts w:cs="Arial"/>
                <w:color w:val="000000"/>
                <w:szCs w:val="20"/>
              </w:rPr>
            </w:pPr>
          </w:p>
        </w:tc>
      </w:tr>
      <w:tr w:rsidR="00366A73" w:rsidRPr="00315425" w14:paraId="746316A8"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C87137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5038DC9" w14:textId="5FB44E96" w:rsidR="00366A73" w:rsidRPr="00013F90" w:rsidRDefault="00D232B6" w:rsidP="00366A73">
            <w:pPr>
              <w:spacing w:before="20" w:after="20"/>
              <w:jc w:val="left"/>
              <w:rPr>
                <w:rFonts w:cs="Arial"/>
                <w:color w:val="000000"/>
                <w:szCs w:val="20"/>
              </w:rPr>
            </w:pPr>
            <w:r w:rsidRPr="00013F90">
              <w:rPr>
                <w:rFonts w:cs="Arial"/>
                <w:color w:val="000000"/>
                <w:szCs w:val="20"/>
              </w:rPr>
              <w:t xml:space="preserve">Learning &amp; Development Delivery Manager </w:t>
            </w:r>
          </w:p>
        </w:tc>
      </w:tr>
      <w:tr w:rsidR="00366A73" w:rsidRPr="00315425" w14:paraId="56323B2A"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869258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14D1F860" w14:textId="3EC43103" w:rsidR="00366A73" w:rsidRPr="00013F90" w:rsidRDefault="00D232B6" w:rsidP="00366A73">
            <w:pPr>
              <w:spacing w:before="20" w:after="20"/>
              <w:jc w:val="left"/>
              <w:rPr>
                <w:rFonts w:cs="Arial"/>
                <w:color w:val="000000"/>
                <w:szCs w:val="20"/>
              </w:rPr>
            </w:pPr>
            <w:r w:rsidRPr="00013F90">
              <w:rPr>
                <w:rFonts w:cs="Arial"/>
                <w:color w:val="000000"/>
                <w:szCs w:val="20"/>
              </w:rPr>
              <w:t xml:space="preserve">Senior Learning and Development Manager </w:t>
            </w:r>
          </w:p>
        </w:tc>
      </w:tr>
      <w:tr w:rsidR="00366A73" w:rsidRPr="00315425" w14:paraId="59860608"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0148E40"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06DB19A2" w14:textId="5D435A58" w:rsidR="00D232B6" w:rsidRPr="00D232B6" w:rsidRDefault="00013F90" w:rsidP="00D232B6">
            <w:pPr>
              <w:autoSpaceDE w:val="0"/>
              <w:autoSpaceDN w:val="0"/>
              <w:adjustRightInd w:val="0"/>
              <w:jc w:val="left"/>
              <w:rPr>
                <w:rFonts w:eastAsiaTheme="minorEastAsia" w:cs="Arial"/>
                <w:color w:val="000000"/>
                <w:szCs w:val="20"/>
                <w:lang w:val="en-GB" w:eastAsia="ja-JP"/>
              </w:rPr>
            </w:pPr>
            <w:r w:rsidRPr="00013F90">
              <w:rPr>
                <w:rFonts w:eastAsiaTheme="minorEastAsia" w:cs="Arial"/>
                <w:color w:val="000000"/>
                <w:szCs w:val="20"/>
                <w:lang w:val="en-GB" w:eastAsia="ja-JP"/>
              </w:rPr>
              <w:t>Republic of Ireland home based with frequent travel to Dublin</w:t>
            </w:r>
          </w:p>
          <w:tbl>
            <w:tblPr>
              <w:tblW w:w="0" w:type="auto"/>
              <w:tblBorders>
                <w:top w:val="nil"/>
                <w:left w:val="nil"/>
                <w:bottom w:val="nil"/>
                <w:right w:val="nil"/>
              </w:tblBorders>
              <w:tblLayout w:type="fixed"/>
              <w:tblLook w:val="0000" w:firstRow="0" w:lastRow="0" w:firstColumn="0" w:lastColumn="0" w:noHBand="0" w:noVBand="0"/>
            </w:tblPr>
            <w:tblGrid>
              <w:gridCol w:w="5408"/>
            </w:tblGrid>
            <w:tr w:rsidR="00D232B6" w:rsidRPr="00D232B6" w14:paraId="3EBE1F96" w14:textId="77777777">
              <w:trPr>
                <w:trHeight w:val="93"/>
              </w:trPr>
              <w:tc>
                <w:tcPr>
                  <w:tcW w:w="5408" w:type="dxa"/>
                </w:tcPr>
                <w:p w14:paraId="1E730CC8" w14:textId="7E97D2DB" w:rsidR="00D232B6" w:rsidRPr="00D232B6" w:rsidRDefault="00D232B6" w:rsidP="0070612B">
                  <w:pPr>
                    <w:framePr w:hSpace="180" w:wrap="around" w:vAnchor="text" w:hAnchor="margin" w:xAlign="center" w:y="192"/>
                    <w:autoSpaceDE w:val="0"/>
                    <w:autoSpaceDN w:val="0"/>
                    <w:adjustRightInd w:val="0"/>
                    <w:jc w:val="left"/>
                    <w:rPr>
                      <w:rFonts w:eastAsiaTheme="minorEastAsia" w:cs="Arial"/>
                      <w:color w:val="000000"/>
                      <w:szCs w:val="20"/>
                      <w:lang w:val="en-GB" w:eastAsia="ja-JP"/>
                    </w:rPr>
                  </w:pPr>
                </w:p>
              </w:tc>
            </w:tr>
          </w:tbl>
          <w:p w14:paraId="0FA21ED8" w14:textId="77777777" w:rsidR="00366A73" w:rsidRPr="00013F90" w:rsidRDefault="00366A73" w:rsidP="00161F93">
            <w:pPr>
              <w:spacing w:before="20" w:after="20"/>
              <w:jc w:val="left"/>
              <w:rPr>
                <w:rFonts w:cs="Arial"/>
                <w:color w:val="000000"/>
                <w:szCs w:val="20"/>
              </w:rPr>
            </w:pPr>
          </w:p>
        </w:tc>
      </w:tr>
      <w:tr w:rsidR="00366A73" w:rsidRPr="00315425" w14:paraId="60010972"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05A23847" w14:textId="77777777" w:rsidR="00366A73" w:rsidRDefault="00366A73" w:rsidP="00161F93">
            <w:pPr>
              <w:jc w:val="left"/>
              <w:rPr>
                <w:rFonts w:cs="Arial"/>
                <w:sz w:val="10"/>
                <w:szCs w:val="20"/>
              </w:rPr>
            </w:pPr>
          </w:p>
          <w:p w14:paraId="3B55A754" w14:textId="77777777" w:rsidR="00366A73" w:rsidRPr="00315425" w:rsidRDefault="00366A73" w:rsidP="00161F93">
            <w:pPr>
              <w:jc w:val="left"/>
              <w:rPr>
                <w:rFonts w:cs="Arial"/>
                <w:sz w:val="10"/>
                <w:szCs w:val="20"/>
              </w:rPr>
            </w:pPr>
          </w:p>
        </w:tc>
      </w:tr>
      <w:tr w:rsidR="00366A73" w:rsidRPr="00315425" w14:paraId="440D5A74"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2D442A4"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9DAA59D"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594E5689" w14:textId="207197D9" w:rsidR="00ED6F6D" w:rsidRPr="00ED6F6D" w:rsidRDefault="00A46E69" w:rsidP="00ED6F6D">
            <w:pPr>
              <w:pStyle w:val="Puces4"/>
              <w:numPr>
                <w:ilvl w:val="0"/>
                <w:numId w:val="2"/>
              </w:numPr>
              <w:rPr>
                <w:color w:val="000000" w:themeColor="text1"/>
              </w:rPr>
            </w:pPr>
            <w:r>
              <w:rPr>
                <w:color w:val="000000" w:themeColor="text1"/>
              </w:rPr>
              <w:t>Alongside the L&amp;D delivery team</w:t>
            </w:r>
            <w:r w:rsidR="00ED6F6D" w:rsidRPr="00ED6F6D">
              <w:rPr>
                <w:color w:val="000000" w:themeColor="text1"/>
              </w:rPr>
              <w:t xml:space="preserve"> promote a learning culture within Sodexo by increasing the level of relevant skills and knowledge through the provision of a range of L&amp;D activities.</w:t>
            </w:r>
          </w:p>
          <w:p w14:paraId="2D5AA694" w14:textId="2FB6FBE3" w:rsidR="00ED6F6D" w:rsidRPr="00ED6F6D" w:rsidRDefault="00ED6F6D" w:rsidP="00ED6F6D">
            <w:pPr>
              <w:pStyle w:val="Puces4"/>
              <w:numPr>
                <w:ilvl w:val="0"/>
                <w:numId w:val="2"/>
              </w:numPr>
              <w:rPr>
                <w:color w:val="000000" w:themeColor="text1"/>
              </w:rPr>
            </w:pPr>
            <w:r>
              <w:rPr>
                <w:color w:val="000000" w:themeColor="text1"/>
              </w:rPr>
              <w:t>S</w:t>
            </w:r>
            <w:r w:rsidRPr="00ED6F6D">
              <w:rPr>
                <w:color w:val="000000" w:themeColor="text1"/>
              </w:rPr>
              <w:t>upport new contract mobilisation</w:t>
            </w:r>
            <w:r>
              <w:rPr>
                <w:color w:val="000000" w:themeColor="text1"/>
              </w:rPr>
              <w:t>s</w:t>
            </w:r>
            <w:r w:rsidR="00EF1050">
              <w:rPr>
                <w:color w:val="000000" w:themeColor="text1"/>
              </w:rPr>
              <w:t xml:space="preserve"> and projects</w:t>
            </w:r>
          </w:p>
          <w:p w14:paraId="63F42FCD" w14:textId="1CFCE9A5" w:rsidR="00745A24" w:rsidRPr="00F479E6" w:rsidRDefault="00ED6F6D" w:rsidP="00ED6F6D">
            <w:pPr>
              <w:pStyle w:val="Puces4"/>
              <w:numPr>
                <w:ilvl w:val="0"/>
                <w:numId w:val="2"/>
              </w:numPr>
              <w:rPr>
                <w:color w:val="000000" w:themeColor="text1"/>
              </w:rPr>
            </w:pPr>
            <w:r w:rsidRPr="00ED6F6D">
              <w:rPr>
                <w:color w:val="000000" w:themeColor="text1"/>
              </w:rPr>
              <w:t xml:space="preserve">Grow </w:t>
            </w:r>
            <w:r>
              <w:rPr>
                <w:color w:val="000000" w:themeColor="text1"/>
              </w:rPr>
              <w:t xml:space="preserve">and maintain </w:t>
            </w:r>
            <w:r w:rsidRPr="00ED6F6D">
              <w:rPr>
                <w:color w:val="000000" w:themeColor="text1"/>
              </w:rPr>
              <w:t xml:space="preserve">excellent relationships between L&amp;D and the </w:t>
            </w:r>
            <w:r>
              <w:rPr>
                <w:color w:val="000000" w:themeColor="text1"/>
              </w:rPr>
              <w:t xml:space="preserve">rest of the </w:t>
            </w:r>
            <w:r w:rsidRPr="00ED6F6D">
              <w:rPr>
                <w:color w:val="000000" w:themeColor="text1"/>
              </w:rPr>
              <w:t>business</w:t>
            </w:r>
          </w:p>
        </w:tc>
      </w:tr>
      <w:tr w:rsidR="00366A73" w:rsidRPr="00315425" w14:paraId="06BA36FA"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44103F38" w14:textId="77777777" w:rsidR="00366A73" w:rsidRDefault="00366A73" w:rsidP="00161F93">
            <w:pPr>
              <w:jc w:val="left"/>
              <w:rPr>
                <w:rFonts w:cs="Arial"/>
                <w:sz w:val="10"/>
                <w:szCs w:val="20"/>
              </w:rPr>
            </w:pPr>
          </w:p>
          <w:p w14:paraId="3E561040" w14:textId="77777777" w:rsidR="00366A73" w:rsidRPr="00315425" w:rsidRDefault="00366A73" w:rsidP="00161F93">
            <w:pPr>
              <w:jc w:val="left"/>
              <w:rPr>
                <w:rFonts w:cs="Arial"/>
                <w:sz w:val="10"/>
                <w:szCs w:val="20"/>
              </w:rPr>
            </w:pPr>
          </w:p>
        </w:tc>
      </w:tr>
      <w:tr w:rsidR="00366A73" w:rsidRPr="00315425" w14:paraId="7C26CBB1"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0DBD27D"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D253E8" w:rsidRPr="007C0E94" w14:paraId="3F186102" w14:textId="77777777" w:rsidTr="00161F93">
        <w:trPr>
          <w:trHeight w:val="232"/>
        </w:trPr>
        <w:tc>
          <w:tcPr>
            <w:tcW w:w="1008" w:type="dxa"/>
            <w:vMerge w:val="restart"/>
            <w:tcBorders>
              <w:top w:val="dotted" w:sz="2" w:space="0" w:color="auto"/>
              <w:left w:val="single" w:sz="2" w:space="0" w:color="auto"/>
              <w:right w:val="nil"/>
            </w:tcBorders>
            <w:vAlign w:val="center"/>
          </w:tcPr>
          <w:p w14:paraId="77612DAC" w14:textId="77777777" w:rsidR="00D253E8" w:rsidRPr="007C0E94" w:rsidRDefault="00D253E8" w:rsidP="00D253E8">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62220BC" w14:textId="77777777" w:rsidR="00D253E8" w:rsidRPr="007C0E94" w:rsidRDefault="00D253E8" w:rsidP="00D253E8">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464EB2E0" w14:textId="77777777" w:rsidR="00D253E8" w:rsidRPr="007C0E94" w:rsidRDefault="00D253E8" w:rsidP="00D253E8">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54310866" w14:textId="17041BC1" w:rsidR="00D253E8" w:rsidRPr="007C0E94" w:rsidRDefault="00D253E8" w:rsidP="00D253E8">
            <w:pPr>
              <w:rPr>
                <w:sz w:val="18"/>
                <w:szCs w:val="18"/>
              </w:rPr>
            </w:pPr>
            <w:r>
              <w:rPr>
                <w:sz w:val="18"/>
                <w:szCs w:val="18"/>
              </w:rPr>
              <w:t>0</w:t>
            </w:r>
          </w:p>
        </w:tc>
        <w:tc>
          <w:tcPr>
            <w:tcW w:w="810" w:type="dxa"/>
            <w:vMerge w:val="restart"/>
            <w:tcBorders>
              <w:top w:val="dotted" w:sz="2" w:space="0" w:color="auto"/>
              <w:left w:val="dotted" w:sz="4" w:space="0" w:color="auto"/>
              <w:right w:val="nil"/>
            </w:tcBorders>
            <w:vAlign w:val="center"/>
          </w:tcPr>
          <w:p w14:paraId="781C26C4" w14:textId="77777777" w:rsidR="00D253E8" w:rsidRPr="007C0E94" w:rsidRDefault="00D253E8" w:rsidP="00D253E8">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B0814C0" w14:textId="77777777" w:rsidR="00D253E8" w:rsidRPr="007C0E94" w:rsidRDefault="00D253E8" w:rsidP="00D253E8">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30110B27" w14:textId="77777777" w:rsidR="00D253E8" w:rsidRPr="007C0E94" w:rsidRDefault="00D253E8" w:rsidP="00D253E8">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18E5A552" w14:textId="77777777" w:rsidR="00D253E8" w:rsidRPr="007C0E94" w:rsidRDefault="00D253E8" w:rsidP="00D253E8">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3D03FF93" w14:textId="77777777" w:rsidR="00D253E8" w:rsidRPr="007C0E94" w:rsidRDefault="00D253E8" w:rsidP="00D253E8">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5D707A80" w14:textId="77D8CAB9" w:rsidR="00D253E8" w:rsidRPr="007C0E94" w:rsidRDefault="00D253E8" w:rsidP="00D253E8">
            <w:pPr>
              <w:rPr>
                <w:sz w:val="18"/>
                <w:szCs w:val="18"/>
              </w:rPr>
            </w:pPr>
            <w:r w:rsidRPr="007C0E94">
              <w:rPr>
                <w:sz w:val="18"/>
                <w:szCs w:val="18"/>
              </w:rPr>
              <w:t>n/a</w:t>
            </w:r>
          </w:p>
        </w:tc>
      </w:tr>
      <w:tr w:rsidR="00D253E8" w:rsidRPr="007C0E94" w14:paraId="2A946C50" w14:textId="77777777" w:rsidTr="00161F93">
        <w:trPr>
          <w:trHeight w:val="263"/>
        </w:trPr>
        <w:tc>
          <w:tcPr>
            <w:tcW w:w="1008" w:type="dxa"/>
            <w:vMerge/>
            <w:tcBorders>
              <w:left w:val="single" w:sz="2" w:space="0" w:color="auto"/>
              <w:right w:val="nil"/>
            </w:tcBorders>
            <w:vAlign w:val="center"/>
          </w:tcPr>
          <w:p w14:paraId="254E61C5" w14:textId="77777777" w:rsidR="00D253E8" w:rsidRPr="007C0E94" w:rsidRDefault="00D253E8" w:rsidP="00D253E8">
            <w:pPr>
              <w:rPr>
                <w:sz w:val="18"/>
                <w:szCs w:val="18"/>
              </w:rPr>
            </w:pPr>
          </w:p>
        </w:tc>
        <w:tc>
          <w:tcPr>
            <w:tcW w:w="630" w:type="dxa"/>
            <w:gridSpan w:val="2"/>
            <w:vMerge/>
            <w:tcBorders>
              <w:left w:val="nil"/>
              <w:right w:val="dotted" w:sz="2" w:space="0" w:color="auto"/>
            </w:tcBorders>
            <w:vAlign w:val="center"/>
          </w:tcPr>
          <w:p w14:paraId="4B098673" w14:textId="77777777" w:rsidR="00D253E8" w:rsidRPr="007C0E94" w:rsidRDefault="00D253E8" w:rsidP="00D253E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777D958" w14:textId="77777777" w:rsidR="00D253E8" w:rsidRPr="007C0E94" w:rsidRDefault="00D253E8" w:rsidP="00D253E8">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5BD9F090" w14:textId="680F90FD" w:rsidR="00D253E8" w:rsidRPr="007C0E94" w:rsidRDefault="00D253E8" w:rsidP="00D253E8">
            <w:pPr>
              <w:rPr>
                <w:sz w:val="18"/>
                <w:szCs w:val="18"/>
              </w:rPr>
            </w:pPr>
            <w:r>
              <w:rPr>
                <w:sz w:val="18"/>
                <w:szCs w:val="18"/>
              </w:rPr>
              <w:t>0</w:t>
            </w:r>
          </w:p>
        </w:tc>
        <w:tc>
          <w:tcPr>
            <w:tcW w:w="810" w:type="dxa"/>
            <w:vMerge/>
            <w:tcBorders>
              <w:left w:val="dotted" w:sz="4" w:space="0" w:color="auto"/>
              <w:right w:val="nil"/>
            </w:tcBorders>
            <w:vAlign w:val="center"/>
          </w:tcPr>
          <w:p w14:paraId="52EEBE38" w14:textId="77777777" w:rsidR="00D253E8" w:rsidRPr="007C0E94" w:rsidRDefault="00D253E8" w:rsidP="00D253E8">
            <w:pPr>
              <w:rPr>
                <w:sz w:val="18"/>
                <w:szCs w:val="18"/>
              </w:rPr>
            </w:pPr>
          </w:p>
        </w:tc>
        <w:tc>
          <w:tcPr>
            <w:tcW w:w="900" w:type="dxa"/>
            <w:vMerge/>
            <w:tcBorders>
              <w:left w:val="nil"/>
              <w:right w:val="nil"/>
            </w:tcBorders>
            <w:vAlign w:val="center"/>
          </w:tcPr>
          <w:p w14:paraId="2C04587D" w14:textId="77777777" w:rsidR="00D253E8" w:rsidRPr="007C0E94" w:rsidRDefault="00D253E8" w:rsidP="00D253E8">
            <w:pPr>
              <w:rPr>
                <w:sz w:val="18"/>
                <w:szCs w:val="18"/>
              </w:rPr>
            </w:pPr>
          </w:p>
        </w:tc>
        <w:tc>
          <w:tcPr>
            <w:tcW w:w="1260" w:type="dxa"/>
            <w:vMerge/>
            <w:tcBorders>
              <w:left w:val="dotted" w:sz="4" w:space="0" w:color="auto"/>
              <w:bottom w:val="dotted" w:sz="4" w:space="0" w:color="auto"/>
              <w:right w:val="nil"/>
            </w:tcBorders>
            <w:vAlign w:val="center"/>
          </w:tcPr>
          <w:p w14:paraId="3DC38DB3" w14:textId="77777777" w:rsidR="00D253E8" w:rsidRPr="007C0E94" w:rsidRDefault="00D253E8" w:rsidP="00D253E8">
            <w:pPr>
              <w:rPr>
                <w:sz w:val="18"/>
                <w:szCs w:val="18"/>
              </w:rPr>
            </w:pPr>
          </w:p>
        </w:tc>
        <w:tc>
          <w:tcPr>
            <w:tcW w:w="540" w:type="dxa"/>
            <w:vMerge/>
            <w:tcBorders>
              <w:left w:val="nil"/>
              <w:bottom w:val="dotted" w:sz="4" w:space="0" w:color="auto"/>
              <w:right w:val="dotted" w:sz="4" w:space="0" w:color="auto"/>
            </w:tcBorders>
            <w:vAlign w:val="center"/>
          </w:tcPr>
          <w:p w14:paraId="121FE126" w14:textId="77777777" w:rsidR="00D253E8" w:rsidRPr="007C0E94" w:rsidRDefault="00D253E8" w:rsidP="00D253E8">
            <w:pPr>
              <w:rPr>
                <w:sz w:val="18"/>
                <w:szCs w:val="18"/>
              </w:rPr>
            </w:pPr>
          </w:p>
        </w:tc>
        <w:tc>
          <w:tcPr>
            <w:tcW w:w="1800" w:type="dxa"/>
            <w:vMerge/>
            <w:tcBorders>
              <w:left w:val="dotted" w:sz="4" w:space="0" w:color="auto"/>
              <w:bottom w:val="dotted" w:sz="4" w:space="0" w:color="auto"/>
              <w:right w:val="nil"/>
            </w:tcBorders>
            <w:vAlign w:val="center"/>
          </w:tcPr>
          <w:p w14:paraId="6C0D2F77" w14:textId="77777777" w:rsidR="00D253E8" w:rsidRPr="007C0E94" w:rsidRDefault="00D253E8" w:rsidP="00D253E8">
            <w:pPr>
              <w:rPr>
                <w:sz w:val="18"/>
                <w:szCs w:val="18"/>
              </w:rPr>
            </w:pPr>
          </w:p>
        </w:tc>
        <w:tc>
          <w:tcPr>
            <w:tcW w:w="990" w:type="dxa"/>
            <w:gridSpan w:val="2"/>
            <w:vMerge/>
            <w:tcBorders>
              <w:left w:val="nil"/>
              <w:bottom w:val="dotted" w:sz="4" w:space="0" w:color="auto"/>
              <w:right w:val="single" w:sz="2" w:space="0" w:color="auto"/>
            </w:tcBorders>
            <w:vAlign w:val="center"/>
          </w:tcPr>
          <w:p w14:paraId="50E2DF11" w14:textId="77777777" w:rsidR="00D253E8" w:rsidRPr="007C0E94" w:rsidRDefault="00D253E8" w:rsidP="00D253E8">
            <w:pPr>
              <w:rPr>
                <w:sz w:val="18"/>
                <w:szCs w:val="18"/>
              </w:rPr>
            </w:pPr>
          </w:p>
        </w:tc>
      </w:tr>
      <w:tr w:rsidR="00D253E8" w:rsidRPr="007C0E94" w14:paraId="721AC731" w14:textId="77777777" w:rsidTr="00161F93">
        <w:trPr>
          <w:trHeight w:val="263"/>
        </w:trPr>
        <w:tc>
          <w:tcPr>
            <w:tcW w:w="1008" w:type="dxa"/>
            <w:vMerge/>
            <w:tcBorders>
              <w:left w:val="single" w:sz="2" w:space="0" w:color="auto"/>
              <w:right w:val="nil"/>
            </w:tcBorders>
            <w:vAlign w:val="center"/>
          </w:tcPr>
          <w:p w14:paraId="1B0C0A70" w14:textId="77777777" w:rsidR="00D253E8" w:rsidRPr="007C0E94" w:rsidRDefault="00D253E8" w:rsidP="00D253E8">
            <w:pPr>
              <w:rPr>
                <w:sz w:val="18"/>
                <w:szCs w:val="18"/>
              </w:rPr>
            </w:pPr>
          </w:p>
        </w:tc>
        <w:tc>
          <w:tcPr>
            <w:tcW w:w="630" w:type="dxa"/>
            <w:gridSpan w:val="2"/>
            <w:vMerge/>
            <w:tcBorders>
              <w:left w:val="nil"/>
              <w:right w:val="dotted" w:sz="2" w:space="0" w:color="auto"/>
            </w:tcBorders>
            <w:vAlign w:val="center"/>
          </w:tcPr>
          <w:p w14:paraId="37F92834" w14:textId="77777777" w:rsidR="00D253E8" w:rsidRPr="007C0E94" w:rsidRDefault="00D253E8" w:rsidP="00D253E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6C883199" w14:textId="77777777" w:rsidR="00D253E8" w:rsidRPr="007C0E94" w:rsidRDefault="00D253E8" w:rsidP="00D253E8">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FE3AB33" w14:textId="3D909317" w:rsidR="00D253E8" w:rsidRPr="007C0E94" w:rsidRDefault="009B4E75" w:rsidP="00D253E8">
            <w:pPr>
              <w:rPr>
                <w:sz w:val="18"/>
                <w:szCs w:val="18"/>
              </w:rPr>
            </w:pPr>
            <w:r>
              <w:rPr>
                <w:sz w:val="18"/>
                <w:szCs w:val="18"/>
              </w:rPr>
              <w:t>0</w:t>
            </w:r>
          </w:p>
        </w:tc>
        <w:tc>
          <w:tcPr>
            <w:tcW w:w="810" w:type="dxa"/>
            <w:vMerge/>
            <w:tcBorders>
              <w:left w:val="dotted" w:sz="4" w:space="0" w:color="auto"/>
              <w:right w:val="nil"/>
            </w:tcBorders>
            <w:vAlign w:val="center"/>
          </w:tcPr>
          <w:p w14:paraId="1C2B9DAB" w14:textId="77777777" w:rsidR="00D253E8" w:rsidRPr="007C0E94" w:rsidRDefault="00D253E8" w:rsidP="00D253E8">
            <w:pPr>
              <w:rPr>
                <w:sz w:val="18"/>
                <w:szCs w:val="18"/>
              </w:rPr>
            </w:pPr>
          </w:p>
        </w:tc>
        <w:tc>
          <w:tcPr>
            <w:tcW w:w="900" w:type="dxa"/>
            <w:vMerge/>
            <w:tcBorders>
              <w:left w:val="nil"/>
              <w:right w:val="nil"/>
            </w:tcBorders>
            <w:vAlign w:val="center"/>
          </w:tcPr>
          <w:p w14:paraId="504C704D" w14:textId="77777777" w:rsidR="00D253E8" w:rsidRPr="007C0E94" w:rsidRDefault="00D253E8" w:rsidP="00D253E8">
            <w:pPr>
              <w:rPr>
                <w:sz w:val="18"/>
                <w:szCs w:val="18"/>
              </w:rPr>
            </w:pPr>
          </w:p>
        </w:tc>
        <w:tc>
          <w:tcPr>
            <w:tcW w:w="1260" w:type="dxa"/>
            <w:vMerge w:val="restart"/>
            <w:tcBorders>
              <w:top w:val="dotted" w:sz="4" w:space="0" w:color="auto"/>
              <w:left w:val="dotted" w:sz="4" w:space="0" w:color="auto"/>
              <w:right w:val="nil"/>
            </w:tcBorders>
            <w:vAlign w:val="center"/>
          </w:tcPr>
          <w:p w14:paraId="1F7D293E" w14:textId="77777777" w:rsidR="00D253E8" w:rsidRPr="007C0E94" w:rsidRDefault="00D253E8" w:rsidP="00D253E8">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1FA3FF40" w14:textId="77777777" w:rsidR="00D253E8" w:rsidRPr="007C0E94" w:rsidRDefault="00D253E8" w:rsidP="00D253E8">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183F7EA" w14:textId="77777777" w:rsidR="00D253E8" w:rsidRPr="008071F4" w:rsidRDefault="00D253E8" w:rsidP="00D253E8">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6ECAB8A7" w14:textId="307464ED" w:rsidR="00D253E8" w:rsidRPr="007C0E94" w:rsidRDefault="00D253E8" w:rsidP="00D253E8">
            <w:pPr>
              <w:rPr>
                <w:sz w:val="18"/>
                <w:szCs w:val="18"/>
              </w:rPr>
            </w:pPr>
            <w:r w:rsidRPr="007C0E94">
              <w:rPr>
                <w:sz w:val="18"/>
                <w:szCs w:val="18"/>
              </w:rPr>
              <w:t>n/a</w:t>
            </w:r>
          </w:p>
        </w:tc>
      </w:tr>
      <w:tr w:rsidR="00D253E8" w:rsidRPr="007C0E94" w14:paraId="4357A852" w14:textId="77777777" w:rsidTr="00161F93">
        <w:trPr>
          <w:trHeight w:val="218"/>
        </w:trPr>
        <w:tc>
          <w:tcPr>
            <w:tcW w:w="1008" w:type="dxa"/>
            <w:vMerge/>
            <w:tcBorders>
              <w:left w:val="single" w:sz="2" w:space="0" w:color="auto"/>
              <w:bottom w:val="dotted" w:sz="4" w:space="0" w:color="auto"/>
              <w:right w:val="nil"/>
            </w:tcBorders>
            <w:vAlign w:val="center"/>
          </w:tcPr>
          <w:p w14:paraId="08588BA1" w14:textId="77777777" w:rsidR="00D253E8" w:rsidRPr="007C0E94" w:rsidRDefault="00D253E8" w:rsidP="00D253E8">
            <w:pPr>
              <w:rPr>
                <w:sz w:val="18"/>
                <w:szCs w:val="18"/>
              </w:rPr>
            </w:pPr>
          </w:p>
        </w:tc>
        <w:tc>
          <w:tcPr>
            <w:tcW w:w="630" w:type="dxa"/>
            <w:gridSpan w:val="2"/>
            <w:vMerge/>
            <w:tcBorders>
              <w:left w:val="nil"/>
              <w:bottom w:val="dotted" w:sz="4" w:space="0" w:color="auto"/>
              <w:right w:val="dotted" w:sz="2" w:space="0" w:color="auto"/>
            </w:tcBorders>
            <w:vAlign w:val="center"/>
          </w:tcPr>
          <w:p w14:paraId="47F15776" w14:textId="77777777" w:rsidR="00D253E8" w:rsidRPr="007C0E94" w:rsidRDefault="00D253E8" w:rsidP="00D253E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0B517A5" w14:textId="77777777" w:rsidR="00D253E8" w:rsidRPr="007C0E94" w:rsidRDefault="00D253E8" w:rsidP="00D253E8">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0E58DD40" w14:textId="1C88C8DF" w:rsidR="00D253E8" w:rsidRPr="007C0E94" w:rsidRDefault="009B4E75" w:rsidP="00D253E8">
            <w:pPr>
              <w:rPr>
                <w:sz w:val="18"/>
                <w:szCs w:val="18"/>
              </w:rPr>
            </w:pPr>
            <w:r>
              <w:rPr>
                <w:sz w:val="18"/>
                <w:szCs w:val="18"/>
              </w:rPr>
              <w:t>0</w:t>
            </w:r>
          </w:p>
        </w:tc>
        <w:tc>
          <w:tcPr>
            <w:tcW w:w="810" w:type="dxa"/>
            <w:vMerge/>
            <w:tcBorders>
              <w:left w:val="dotted" w:sz="4" w:space="0" w:color="auto"/>
              <w:bottom w:val="dotted" w:sz="4" w:space="0" w:color="auto"/>
              <w:right w:val="nil"/>
            </w:tcBorders>
            <w:vAlign w:val="center"/>
          </w:tcPr>
          <w:p w14:paraId="022C9E98" w14:textId="77777777" w:rsidR="00D253E8" w:rsidRPr="007C0E94" w:rsidRDefault="00D253E8" w:rsidP="00D253E8">
            <w:pPr>
              <w:rPr>
                <w:sz w:val="18"/>
                <w:szCs w:val="18"/>
              </w:rPr>
            </w:pPr>
          </w:p>
        </w:tc>
        <w:tc>
          <w:tcPr>
            <w:tcW w:w="900" w:type="dxa"/>
            <w:vMerge/>
            <w:tcBorders>
              <w:left w:val="nil"/>
              <w:bottom w:val="dotted" w:sz="4" w:space="0" w:color="auto"/>
              <w:right w:val="nil"/>
            </w:tcBorders>
            <w:vAlign w:val="center"/>
          </w:tcPr>
          <w:p w14:paraId="04CCE57E" w14:textId="77777777" w:rsidR="00D253E8" w:rsidRPr="007C0E94" w:rsidRDefault="00D253E8" w:rsidP="00D253E8">
            <w:pPr>
              <w:rPr>
                <w:sz w:val="18"/>
                <w:szCs w:val="18"/>
              </w:rPr>
            </w:pPr>
          </w:p>
        </w:tc>
        <w:tc>
          <w:tcPr>
            <w:tcW w:w="1260" w:type="dxa"/>
            <w:vMerge/>
            <w:tcBorders>
              <w:left w:val="dotted" w:sz="4" w:space="0" w:color="auto"/>
              <w:bottom w:val="dotted" w:sz="4" w:space="0" w:color="auto"/>
              <w:right w:val="nil"/>
            </w:tcBorders>
            <w:vAlign w:val="center"/>
          </w:tcPr>
          <w:p w14:paraId="438CD610" w14:textId="77777777" w:rsidR="00D253E8" w:rsidRPr="007C0E94" w:rsidRDefault="00D253E8" w:rsidP="00D253E8">
            <w:pPr>
              <w:rPr>
                <w:sz w:val="18"/>
                <w:szCs w:val="18"/>
              </w:rPr>
            </w:pPr>
          </w:p>
        </w:tc>
        <w:tc>
          <w:tcPr>
            <w:tcW w:w="540" w:type="dxa"/>
            <w:vMerge/>
            <w:tcBorders>
              <w:left w:val="nil"/>
              <w:bottom w:val="dotted" w:sz="4" w:space="0" w:color="auto"/>
              <w:right w:val="dotted" w:sz="4" w:space="0" w:color="auto"/>
            </w:tcBorders>
            <w:vAlign w:val="center"/>
          </w:tcPr>
          <w:p w14:paraId="0CFCF2A2" w14:textId="77777777" w:rsidR="00D253E8" w:rsidRPr="007C0E94" w:rsidRDefault="00D253E8" w:rsidP="00D253E8">
            <w:pPr>
              <w:rPr>
                <w:sz w:val="18"/>
                <w:szCs w:val="18"/>
              </w:rPr>
            </w:pPr>
          </w:p>
        </w:tc>
        <w:tc>
          <w:tcPr>
            <w:tcW w:w="1800" w:type="dxa"/>
            <w:vMerge/>
            <w:tcBorders>
              <w:left w:val="dotted" w:sz="4" w:space="0" w:color="auto"/>
              <w:bottom w:val="dotted" w:sz="4" w:space="0" w:color="auto"/>
              <w:right w:val="nil"/>
            </w:tcBorders>
            <w:vAlign w:val="center"/>
          </w:tcPr>
          <w:p w14:paraId="5EF4D856" w14:textId="77777777" w:rsidR="00D253E8" w:rsidRPr="007C0E94" w:rsidRDefault="00D253E8" w:rsidP="00D253E8">
            <w:pPr>
              <w:rPr>
                <w:sz w:val="18"/>
                <w:szCs w:val="18"/>
              </w:rPr>
            </w:pPr>
          </w:p>
        </w:tc>
        <w:tc>
          <w:tcPr>
            <w:tcW w:w="990" w:type="dxa"/>
            <w:gridSpan w:val="2"/>
            <w:vMerge/>
            <w:tcBorders>
              <w:left w:val="nil"/>
              <w:bottom w:val="dotted" w:sz="2" w:space="0" w:color="auto"/>
              <w:right w:val="single" w:sz="2" w:space="0" w:color="auto"/>
            </w:tcBorders>
            <w:vAlign w:val="center"/>
          </w:tcPr>
          <w:p w14:paraId="721C50E0" w14:textId="77777777" w:rsidR="00D253E8" w:rsidRPr="007C0E94" w:rsidRDefault="00D253E8" w:rsidP="00D253E8">
            <w:pPr>
              <w:rPr>
                <w:sz w:val="18"/>
                <w:szCs w:val="18"/>
              </w:rPr>
            </w:pPr>
          </w:p>
        </w:tc>
      </w:tr>
      <w:tr w:rsidR="00D253E8" w:rsidRPr="00FB6D69" w14:paraId="51359FA1"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14E130E0" w14:textId="77777777" w:rsidR="00D253E8" w:rsidRPr="00FB6D69" w:rsidRDefault="00D253E8" w:rsidP="00D253E8">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0DB2C80B" w14:textId="560C1220" w:rsidR="006D777C" w:rsidRPr="006D777C" w:rsidRDefault="00A46E69" w:rsidP="006D777C">
            <w:pPr>
              <w:numPr>
                <w:ilvl w:val="0"/>
                <w:numId w:val="1"/>
              </w:numPr>
              <w:spacing w:before="40" w:after="40"/>
              <w:jc w:val="left"/>
              <w:rPr>
                <w:rFonts w:cs="Arial"/>
                <w:color w:val="000000" w:themeColor="text1"/>
                <w:szCs w:val="20"/>
              </w:rPr>
            </w:pPr>
            <w:r>
              <w:rPr>
                <w:rFonts w:cs="Arial"/>
                <w:color w:val="000000" w:themeColor="text1"/>
                <w:szCs w:val="20"/>
              </w:rPr>
              <w:t>Training delivery and coordination u</w:t>
            </w:r>
            <w:r w:rsidR="006D777C" w:rsidRPr="006D777C">
              <w:rPr>
                <w:rFonts w:cs="Arial"/>
                <w:color w:val="000000" w:themeColor="text1"/>
                <w:szCs w:val="20"/>
              </w:rPr>
              <w:t xml:space="preserve">tilisation ratio maintained – </w:t>
            </w:r>
            <w:r>
              <w:rPr>
                <w:rFonts w:cs="Arial"/>
                <w:color w:val="000000" w:themeColor="text1"/>
                <w:szCs w:val="20"/>
              </w:rPr>
              <w:t>(</w:t>
            </w:r>
            <w:r w:rsidR="006D777C" w:rsidRPr="006D777C">
              <w:rPr>
                <w:rFonts w:cs="Arial"/>
                <w:color w:val="000000" w:themeColor="text1"/>
                <w:szCs w:val="20"/>
              </w:rPr>
              <w:t>at least 80% utilisation per month</w:t>
            </w:r>
            <w:r>
              <w:rPr>
                <w:rFonts w:cs="Arial"/>
                <w:color w:val="000000" w:themeColor="text1"/>
                <w:szCs w:val="20"/>
              </w:rPr>
              <w:t>)</w:t>
            </w:r>
          </w:p>
          <w:p w14:paraId="1E1CC81C" w14:textId="270ABE44" w:rsidR="00D253E8" w:rsidRPr="00144E5D" w:rsidRDefault="006D777C" w:rsidP="006D777C">
            <w:pPr>
              <w:numPr>
                <w:ilvl w:val="0"/>
                <w:numId w:val="1"/>
              </w:numPr>
              <w:spacing w:before="40" w:after="40"/>
              <w:jc w:val="left"/>
              <w:rPr>
                <w:rFonts w:cs="Arial"/>
                <w:color w:val="000000" w:themeColor="text1"/>
                <w:szCs w:val="20"/>
              </w:rPr>
            </w:pPr>
            <w:r w:rsidRPr="006D777C">
              <w:rPr>
                <w:rFonts w:cs="Arial"/>
                <w:color w:val="000000" w:themeColor="text1"/>
                <w:szCs w:val="20"/>
              </w:rPr>
              <w:t>Evaluation scores at 95% or above</w:t>
            </w:r>
          </w:p>
        </w:tc>
      </w:tr>
    </w:tbl>
    <w:p w14:paraId="1139CBF1"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3FBA24B2" wp14:editId="631E943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23C2555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BA24B2"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23C25557"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23FE081"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715197F7"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E057A7E"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4794A5C8" w14:textId="77777777" w:rsidR="00366A73" w:rsidRPr="00315425" w:rsidRDefault="00366A73" w:rsidP="00366A73">
            <w:pPr>
              <w:jc w:val="center"/>
              <w:rPr>
                <w:rFonts w:cs="Arial"/>
                <w:b/>
                <w:sz w:val="4"/>
                <w:szCs w:val="20"/>
              </w:rPr>
            </w:pPr>
          </w:p>
          <w:p w14:paraId="2CA8B93B" w14:textId="77777777" w:rsidR="00366A73" w:rsidRPr="00315425" w:rsidRDefault="00366A73" w:rsidP="00366A73">
            <w:pPr>
              <w:jc w:val="center"/>
              <w:rPr>
                <w:rFonts w:cs="Arial"/>
                <w:b/>
                <w:sz w:val="6"/>
                <w:szCs w:val="20"/>
              </w:rPr>
            </w:pPr>
          </w:p>
          <w:p w14:paraId="5FD6E286" w14:textId="77777777" w:rsidR="00366A73" w:rsidRDefault="00366A73" w:rsidP="00366A73">
            <w:pPr>
              <w:spacing w:after="40"/>
              <w:jc w:val="center"/>
              <w:rPr>
                <w:rFonts w:cs="Arial"/>
                <w:noProof/>
                <w:sz w:val="10"/>
                <w:szCs w:val="20"/>
                <w:lang w:eastAsia="en-US"/>
              </w:rPr>
            </w:pPr>
          </w:p>
          <w:p w14:paraId="51BD2391" w14:textId="77777777" w:rsidR="00366A73" w:rsidRDefault="00366A73" w:rsidP="00366A73">
            <w:pPr>
              <w:spacing w:after="40"/>
              <w:jc w:val="center"/>
              <w:rPr>
                <w:rFonts w:cs="Arial"/>
                <w:noProof/>
                <w:sz w:val="10"/>
                <w:szCs w:val="20"/>
                <w:lang w:eastAsia="en-US"/>
              </w:rPr>
            </w:pPr>
          </w:p>
          <w:p w14:paraId="0810C0D5" w14:textId="74FBE2C4" w:rsidR="000E3EF7" w:rsidRDefault="00A46E69" w:rsidP="00366A73">
            <w:pPr>
              <w:spacing w:after="40"/>
              <w:jc w:val="center"/>
              <w:rPr>
                <w:rFonts w:cs="Arial"/>
                <w:noProof/>
                <w:sz w:val="10"/>
                <w:szCs w:val="20"/>
                <w:lang w:eastAsia="en-US"/>
              </w:rPr>
            </w:pPr>
            <w:r>
              <w:rPr>
                <w:rFonts w:cs="Arial"/>
                <w:noProof/>
                <w:sz w:val="10"/>
                <w:szCs w:val="20"/>
                <w:lang w:eastAsia="en-US"/>
              </w:rPr>
              <w:lastRenderedPageBreak/>
              <w:drawing>
                <wp:inline distT="0" distB="0" distL="0" distR="0" wp14:anchorId="0C048A9A" wp14:editId="343B092B">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C26766" w14:textId="77777777" w:rsidR="00366A73" w:rsidRPr="00D376CF" w:rsidRDefault="00366A73" w:rsidP="00366A73">
            <w:pPr>
              <w:spacing w:after="40"/>
              <w:jc w:val="center"/>
              <w:rPr>
                <w:rFonts w:cs="Arial"/>
                <w:sz w:val="14"/>
                <w:szCs w:val="20"/>
              </w:rPr>
            </w:pPr>
          </w:p>
        </w:tc>
      </w:tr>
    </w:tbl>
    <w:p w14:paraId="0338DD5D" w14:textId="77777777" w:rsidR="00366A73" w:rsidRDefault="00366A73" w:rsidP="00366A73">
      <w:pPr>
        <w:jc w:val="left"/>
        <w:rPr>
          <w:rFonts w:cs="Arial"/>
        </w:rPr>
      </w:pPr>
    </w:p>
    <w:p w14:paraId="3790E4FE" w14:textId="77777777" w:rsidR="00366A73" w:rsidRDefault="00366A73" w:rsidP="00366A73">
      <w:pPr>
        <w:jc w:val="left"/>
        <w:rPr>
          <w:rFonts w:cs="Arial"/>
          <w:vanish/>
        </w:rPr>
      </w:pPr>
    </w:p>
    <w:p w14:paraId="4CADC48F"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4757458A"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415A7C17"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5FEDF2A3"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5CD5A558" w14:textId="77777777" w:rsidR="009D0B98" w:rsidRPr="009D0B98" w:rsidRDefault="009D0B98" w:rsidP="009D0B98">
            <w:pPr>
              <w:numPr>
                <w:ilvl w:val="0"/>
                <w:numId w:val="3"/>
              </w:numPr>
              <w:spacing w:before="40" w:after="40"/>
              <w:jc w:val="left"/>
              <w:rPr>
                <w:rFonts w:cs="Arial"/>
                <w:color w:val="000000" w:themeColor="text1"/>
                <w:szCs w:val="20"/>
              </w:rPr>
            </w:pPr>
            <w:r w:rsidRPr="009D0B98">
              <w:rPr>
                <w:rFonts w:cs="Arial"/>
                <w:color w:val="000000" w:themeColor="text1"/>
                <w:szCs w:val="20"/>
              </w:rPr>
              <w:t>On occasion this role can mean working in a remote environment</w:t>
            </w:r>
          </w:p>
          <w:p w14:paraId="0B351077" w14:textId="1ECEE4FB" w:rsidR="009D0B98" w:rsidRPr="009D0B98" w:rsidRDefault="009D0B98" w:rsidP="009D0B98">
            <w:pPr>
              <w:numPr>
                <w:ilvl w:val="0"/>
                <w:numId w:val="3"/>
              </w:numPr>
              <w:spacing w:before="40" w:after="40"/>
              <w:jc w:val="left"/>
              <w:rPr>
                <w:rFonts w:cs="Arial"/>
                <w:color w:val="000000" w:themeColor="text1"/>
                <w:szCs w:val="20"/>
              </w:rPr>
            </w:pPr>
            <w:r w:rsidRPr="009D0B98">
              <w:rPr>
                <w:rFonts w:cs="Arial"/>
                <w:color w:val="000000" w:themeColor="text1"/>
                <w:szCs w:val="20"/>
              </w:rPr>
              <w:t xml:space="preserve">Lone working and </w:t>
            </w:r>
            <w:r w:rsidR="00FF2FF7" w:rsidRPr="009D0B98">
              <w:rPr>
                <w:rFonts w:cs="Arial"/>
                <w:color w:val="000000" w:themeColor="text1"/>
                <w:szCs w:val="20"/>
              </w:rPr>
              <w:t>self-sufficiency</w:t>
            </w:r>
            <w:r w:rsidR="00CB2039">
              <w:rPr>
                <w:rFonts w:cs="Arial"/>
                <w:color w:val="000000" w:themeColor="text1"/>
                <w:szCs w:val="20"/>
              </w:rPr>
              <w:t xml:space="preserve"> </w:t>
            </w:r>
            <w:r w:rsidR="00FF2FF7">
              <w:rPr>
                <w:rFonts w:cs="Arial"/>
                <w:color w:val="000000" w:themeColor="text1"/>
                <w:szCs w:val="20"/>
              </w:rPr>
              <w:t xml:space="preserve">are a must </w:t>
            </w:r>
          </w:p>
          <w:p w14:paraId="6886D6CD" w14:textId="5A9E7CFA" w:rsidR="009D0B98" w:rsidRPr="009D0B98" w:rsidRDefault="00FF2FF7" w:rsidP="009D0B98">
            <w:pPr>
              <w:numPr>
                <w:ilvl w:val="0"/>
                <w:numId w:val="3"/>
              </w:numPr>
              <w:spacing w:before="40" w:after="40"/>
              <w:jc w:val="left"/>
              <w:rPr>
                <w:rFonts w:cs="Arial"/>
                <w:color w:val="000000" w:themeColor="text1"/>
                <w:szCs w:val="20"/>
              </w:rPr>
            </w:pPr>
            <w:r>
              <w:rPr>
                <w:rFonts w:cs="Arial"/>
                <w:color w:val="000000" w:themeColor="text1"/>
                <w:szCs w:val="20"/>
              </w:rPr>
              <w:t>O</w:t>
            </w:r>
            <w:r w:rsidR="009D0B98" w:rsidRPr="009D0B98">
              <w:rPr>
                <w:rFonts w:cs="Arial"/>
                <w:color w:val="000000" w:themeColor="text1"/>
                <w:szCs w:val="20"/>
              </w:rPr>
              <w:t>vernight stays</w:t>
            </w:r>
            <w:r>
              <w:rPr>
                <w:rFonts w:cs="Arial"/>
                <w:color w:val="000000" w:themeColor="text1"/>
                <w:szCs w:val="20"/>
              </w:rPr>
              <w:t xml:space="preserve"> may be required to deliver training at different locations </w:t>
            </w:r>
          </w:p>
          <w:p w14:paraId="17EB643F" w14:textId="213606BC" w:rsidR="009D0B98" w:rsidRPr="009D0B98" w:rsidRDefault="009D0B98" w:rsidP="009D0B98">
            <w:pPr>
              <w:numPr>
                <w:ilvl w:val="0"/>
                <w:numId w:val="3"/>
              </w:numPr>
              <w:spacing w:before="40" w:after="40"/>
              <w:jc w:val="left"/>
              <w:rPr>
                <w:rFonts w:cs="Arial"/>
                <w:color w:val="000000" w:themeColor="text1"/>
                <w:szCs w:val="20"/>
              </w:rPr>
            </w:pPr>
            <w:r w:rsidRPr="009D0B98">
              <w:rPr>
                <w:rFonts w:cs="Arial"/>
                <w:color w:val="000000" w:themeColor="text1"/>
                <w:szCs w:val="20"/>
              </w:rPr>
              <w:t>Working across multiple locations and complex organi</w:t>
            </w:r>
            <w:r w:rsidR="00B45D96">
              <w:rPr>
                <w:rFonts w:cs="Arial"/>
                <w:color w:val="000000" w:themeColor="text1"/>
                <w:szCs w:val="20"/>
              </w:rPr>
              <w:t>s</w:t>
            </w:r>
            <w:r w:rsidRPr="009D0B98">
              <w:rPr>
                <w:rFonts w:cs="Arial"/>
                <w:color w:val="000000" w:themeColor="text1"/>
                <w:szCs w:val="20"/>
              </w:rPr>
              <w:t>ation structure and market segments</w:t>
            </w:r>
          </w:p>
          <w:p w14:paraId="4BC50216" w14:textId="5D66A5EA" w:rsidR="00745A24" w:rsidRPr="00C4695A" w:rsidRDefault="009D0B98" w:rsidP="009D0B98">
            <w:pPr>
              <w:numPr>
                <w:ilvl w:val="0"/>
                <w:numId w:val="3"/>
              </w:numPr>
              <w:spacing w:before="40" w:after="40"/>
              <w:jc w:val="left"/>
              <w:rPr>
                <w:rFonts w:cs="Arial"/>
                <w:color w:val="FF0000"/>
                <w:szCs w:val="20"/>
              </w:rPr>
            </w:pPr>
            <w:r w:rsidRPr="009D0B98">
              <w:rPr>
                <w:rFonts w:cs="Arial"/>
                <w:color w:val="000000" w:themeColor="text1"/>
                <w:szCs w:val="20"/>
              </w:rPr>
              <w:t>Liaising with and delivering to multiple business stakeholders</w:t>
            </w:r>
            <w:r w:rsidR="00FF2FF7">
              <w:rPr>
                <w:rFonts w:cs="Arial"/>
                <w:color w:val="000000" w:themeColor="text1"/>
                <w:szCs w:val="20"/>
              </w:rPr>
              <w:t xml:space="preserve"> </w:t>
            </w:r>
          </w:p>
        </w:tc>
      </w:tr>
    </w:tbl>
    <w:p w14:paraId="46823F97" w14:textId="77777777" w:rsidR="00366A73" w:rsidRDefault="00366A73" w:rsidP="00366A73">
      <w:pPr>
        <w:jc w:val="left"/>
        <w:rPr>
          <w:rFonts w:cs="Arial"/>
        </w:rPr>
      </w:pPr>
    </w:p>
    <w:p w14:paraId="0DCE5EAC" w14:textId="77777777" w:rsidR="00E57078" w:rsidRDefault="00E57078" w:rsidP="00366A73">
      <w:pPr>
        <w:jc w:val="left"/>
        <w:rPr>
          <w:rFonts w:cs="Arial"/>
        </w:rPr>
      </w:pPr>
    </w:p>
    <w:p w14:paraId="4112A5A8" w14:textId="77777777" w:rsidR="00E57078" w:rsidRDefault="00E57078" w:rsidP="00366A73">
      <w:pPr>
        <w:jc w:val="left"/>
        <w:rPr>
          <w:rFonts w:cs="Arial"/>
        </w:rPr>
      </w:pPr>
    </w:p>
    <w:p w14:paraId="0369E837"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02EC5AD2" w14:textId="77777777" w:rsidTr="00161F93">
        <w:trPr>
          <w:trHeight w:val="565"/>
        </w:trPr>
        <w:tc>
          <w:tcPr>
            <w:tcW w:w="10458" w:type="dxa"/>
            <w:shd w:val="clear" w:color="auto" w:fill="F2F2F2"/>
            <w:vAlign w:val="center"/>
          </w:tcPr>
          <w:p w14:paraId="10FE32B7"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54E1B8F" w14:textId="77777777" w:rsidTr="00161F93">
        <w:trPr>
          <w:trHeight w:val="620"/>
        </w:trPr>
        <w:tc>
          <w:tcPr>
            <w:tcW w:w="10458" w:type="dxa"/>
          </w:tcPr>
          <w:p w14:paraId="4064D094" w14:textId="77777777" w:rsidR="00366A73" w:rsidRPr="00C56FEC" w:rsidRDefault="00366A73" w:rsidP="00161F93">
            <w:pPr>
              <w:rPr>
                <w:rFonts w:cs="Arial"/>
                <w:b/>
                <w:sz w:val="6"/>
                <w:szCs w:val="20"/>
              </w:rPr>
            </w:pPr>
          </w:p>
          <w:p w14:paraId="76A290A3" w14:textId="77777777" w:rsidR="00F479E6" w:rsidRDefault="00F479E6" w:rsidP="00656519">
            <w:pPr>
              <w:rPr>
                <w:rFonts w:cs="Arial"/>
                <w:b/>
                <w:color w:val="000000" w:themeColor="text1"/>
                <w:szCs w:val="20"/>
                <w:lang w:val="en-GB"/>
              </w:rPr>
            </w:pPr>
          </w:p>
          <w:p w14:paraId="79F95CAA" w14:textId="77777777"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Consistent delivery of central L&amp;D curriculum to the required standards</w:t>
            </w:r>
          </w:p>
          <w:p w14:paraId="0EEEEB2C" w14:textId="44FEAA53"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Using/working with multiple learning technologies, including e-learning, blended programmes, virtual</w:t>
            </w:r>
          </w:p>
          <w:p w14:paraId="7EC0BB77" w14:textId="5319E779"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 xml:space="preserve">classrooms </w:t>
            </w:r>
            <w:r>
              <w:rPr>
                <w:rFonts w:cs="Arial"/>
                <w:color w:val="000000" w:themeColor="text1"/>
                <w:szCs w:val="20"/>
                <w:lang w:val="en-GB"/>
              </w:rPr>
              <w:t xml:space="preserve">(Microsoft Teams) </w:t>
            </w:r>
            <w:r w:rsidRPr="00D9704D">
              <w:rPr>
                <w:rFonts w:cs="Arial"/>
                <w:color w:val="000000" w:themeColor="text1"/>
                <w:szCs w:val="20"/>
                <w:lang w:val="en-GB"/>
              </w:rPr>
              <w:t>and social learning</w:t>
            </w:r>
          </w:p>
          <w:p w14:paraId="5D6D66C7" w14:textId="6E68BAF5"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 xml:space="preserve">Operate as the </w:t>
            </w:r>
            <w:r w:rsidR="009107E8">
              <w:rPr>
                <w:rFonts w:cs="Arial"/>
                <w:color w:val="000000" w:themeColor="text1"/>
                <w:szCs w:val="20"/>
                <w:lang w:val="en-GB"/>
              </w:rPr>
              <w:t>initial point</w:t>
            </w:r>
            <w:r w:rsidRPr="00D9704D">
              <w:rPr>
                <w:rFonts w:cs="Arial"/>
                <w:color w:val="000000" w:themeColor="text1"/>
                <w:szCs w:val="20"/>
                <w:lang w:val="en-GB"/>
              </w:rPr>
              <w:t xml:space="preserve"> of</w:t>
            </w:r>
            <w:r w:rsidR="009107E8">
              <w:rPr>
                <w:rFonts w:cs="Arial"/>
                <w:color w:val="000000" w:themeColor="text1"/>
                <w:szCs w:val="20"/>
                <w:lang w:val="en-GB"/>
              </w:rPr>
              <w:t xml:space="preserve"> contact for</w:t>
            </w:r>
            <w:r w:rsidRPr="00D9704D">
              <w:rPr>
                <w:rFonts w:cs="Arial"/>
                <w:color w:val="000000" w:themeColor="text1"/>
                <w:szCs w:val="20"/>
                <w:lang w:val="en-GB"/>
              </w:rPr>
              <w:t xml:space="preserve"> L&amp;D in Ireland, maintaining excellent communications with key stakeholders</w:t>
            </w:r>
            <w:r w:rsidR="00983C98">
              <w:rPr>
                <w:rFonts w:cs="Arial"/>
                <w:color w:val="000000" w:themeColor="text1"/>
                <w:szCs w:val="20"/>
                <w:lang w:val="en-GB"/>
              </w:rPr>
              <w:t xml:space="preserve"> and escalating any complicated request to</w:t>
            </w:r>
            <w:r w:rsidR="007D23A5">
              <w:rPr>
                <w:rFonts w:cs="Arial"/>
                <w:color w:val="000000" w:themeColor="text1"/>
                <w:szCs w:val="20"/>
                <w:lang w:val="en-GB"/>
              </w:rPr>
              <w:t xml:space="preserve"> the Manager and/or</w:t>
            </w:r>
            <w:r w:rsidR="00983C98">
              <w:rPr>
                <w:rFonts w:cs="Arial"/>
                <w:color w:val="000000" w:themeColor="text1"/>
                <w:szCs w:val="20"/>
                <w:lang w:val="en-GB"/>
              </w:rPr>
              <w:t xml:space="preserve"> L</w:t>
            </w:r>
            <w:r w:rsidR="007D23A5">
              <w:rPr>
                <w:rFonts w:cs="Arial"/>
                <w:color w:val="000000" w:themeColor="text1"/>
                <w:szCs w:val="20"/>
                <w:lang w:val="en-GB"/>
              </w:rPr>
              <w:t xml:space="preserve">&amp;D Business Partner </w:t>
            </w:r>
          </w:p>
          <w:p w14:paraId="490CBDCE" w14:textId="6BC15C8D"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Support team colleagues with specialised projects and learning design when appropriate and if required</w:t>
            </w:r>
          </w:p>
          <w:p w14:paraId="08DA55B1" w14:textId="07881BF3"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Meet workload requirements and be as effective through delivery as possible</w:t>
            </w:r>
          </w:p>
          <w:p w14:paraId="3B161036" w14:textId="54181762"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Facilitation and coaching activities</w:t>
            </w:r>
          </w:p>
          <w:p w14:paraId="5878C833" w14:textId="05BAF94F"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Able to relate to others and build rapport</w:t>
            </w:r>
          </w:p>
          <w:p w14:paraId="2CA52B8A" w14:textId="695864CB" w:rsidR="00D9704D" w:rsidRPr="00D9704D" w:rsidRDefault="00D9704D" w:rsidP="00D9704D">
            <w:pPr>
              <w:pStyle w:val="ListParagraph"/>
              <w:numPr>
                <w:ilvl w:val="0"/>
                <w:numId w:val="14"/>
              </w:numPr>
              <w:rPr>
                <w:rFonts w:cs="Arial"/>
                <w:color w:val="000000" w:themeColor="text1"/>
                <w:szCs w:val="20"/>
                <w:lang w:val="en-GB"/>
              </w:rPr>
            </w:pPr>
            <w:r w:rsidRPr="00D9704D">
              <w:rPr>
                <w:rFonts w:cs="Arial"/>
                <w:color w:val="000000" w:themeColor="text1"/>
                <w:szCs w:val="20"/>
                <w:lang w:val="en-GB"/>
              </w:rPr>
              <w:t>Able to operate with multiple reporting line and manage multiple priorities</w:t>
            </w:r>
          </w:p>
          <w:p w14:paraId="3825AD43" w14:textId="77777777" w:rsidR="00424476" w:rsidRDefault="00D9704D" w:rsidP="00D9704D">
            <w:pPr>
              <w:numPr>
                <w:ilvl w:val="0"/>
                <w:numId w:val="14"/>
              </w:numPr>
              <w:rPr>
                <w:rFonts w:cs="Arial"/>
                <w:color w:val="000000" w:themeColor="text1"/>
                <w:szCs w:val="20"/>
                <w:lang w:val="en-GB"/>
              </w:rPr>
            </w:pPr>
            <w:r w:rsidRPr="00D9704D">
              <w:rPr>
                <w:rFonts w:cs="Arial"/>
                <w:color w:val="000000" w:themeColor="text1"/>
                <w:szCs w:val="20"/>
                <w:lang w:val="en-GB"/>
              </w:rPr>
              <w:t>Aware</w:t>
            </w:r>
            <w:r w:rsidR="00983C98">
              <w:rPr>
                <w:rFonts w:cs="Arial"/>
                <w:color w:val="000000" w:themeColor="text1"/>
                <w:szCs w:val="20"/>
                <w:lang w:val="en-GB"/>
              </w:rPr>
              <w:t>ness</w:t>
            </w:r>
            <w:r w:rsidRPr="00D9704D">
              <w:rPr>
                <w:rFonts w:cs="Arial"/>
                <w:color w:val="000000" w:themeColor="text1"/>
                <w:szCs w:val="20"/>
                <w:lang w:val="en-GB"/>
              </w:rPr>
              <w:t xml:space="preserve"> of the broader operating environment of Sodexo, globally and in region</w:t>
            </w:r>
          </w:p>
          <w:p w14:paraId="3B07622D" w14:textId="3DBDDF20" w:rsidR="00983C98" w:rsidRPr="00424476" w:rsidRDefault="00983C98" w:rsidP="00983C98">
            <w:pPr>
              <w:rPr>
                <w:rFonts w:cs="Arial"/>
                <w:color w:val="000000" w:themeColor="text1"/>
                <w:szCs w:val="20"/>
                <w:lang w:val="en-GB"/>
              </w:rPr>
            </w:pPr>
          </w:p>
        </w:tc>
      </w:tr>
    </w:tbl>
    <w:p w14:paraId="4084142B"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173194D"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6067995" w14:textId="77777777" w:rsidR="00366A73" w:rsidRPr="00FB6D69" w:rsidRDefault="00366A73" w:rsidP="00161F93">
            <w:pPr>
              <w:pStyle w:val="titregris"/>
              <w:framePr w:hSpace="0" w:wrap="auto" w:vAnchor="margin" w:hAnchor="text" w:xAlign="left" w:yAlign="inline"/>
              <w:rPr>
                <w:b w:val="0"/>
              </w:rPr>
            </w:pPr>
            <w:r>
              <w:rPr>
                <w:color w:val="FF0000"/>
              </w:rPr>
              <w:lastRenderedPageBreak/>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46591C91" w14:textId="77777777" w:rsidTr="00161F93">
        <w:trPr>
          <w:trHeight w:val="620"/>
        </w:trPr>
        <w:tc>
          <w:tcPr>
            <w:tcW w:w="10456" w:type="dxa"/>
            <w:tcBorders>
              <w:top w:val="nil"/>
              <w:left w:val="single" w:sz="2" w:space="0" w:color="auto"/>
              <w:bottom w:val="single" w:sz="4" w:space="0" w:color="auto"/>
              <w:right w:val="single" w:sz="4" w:space="0" w:color="auto"/>
            </w:tcBorders>
          </w:tcPr>
          <w:p w14:paraId="457ABAA6" w14:textId="6D5453DD" w:rsidR="007600D8" w:rsidRPr="007600D8" w:rsidRDefault="007600D8" w:rsidP="007600D8">
            <w:pPr>
              <w:numPr>
                <w:ilvl w:val="0"/>
                <w:numId w:val="3"/>
              </w:numPr>
              <w:spacing w:before="40"/>
              <w:jc w:val="left"/>
              <w:rPr>
                <w:rFonts w:cs="Arial"/>
                <w:color w:val="000000" w:themeColor="text1"/>
                <w:szCs w:val="20"/>
                <w:lang w:val="en-GB"/>
              </w:rPr>
            </w:pPr>
            <w:r w:rsidRPr="007600D8">
              <w:rPr>
                <w:rFonts w:cs="Arial"/>
                <w:color w:val="000000" w:themeColor="text1"/>
                <w:szCs w:val="20"/>
                <w:lang w:val="en-GB"/>
              </w:rPr>
              <w:t>Ensuring the learning environment and resources support learner needs including group management and</w:t>
            </w:r>
            <w:r>
              <w:rPr>
                <w:rFonts w:cs="Arial"/>
                <w:color w:val="000000" w:themeColor="text1"/>
                <w:szCs w:val="20"/>
                <w:lang w:val="en-GB"/>
              </w:rPr>
              <w:t xml:space="preserve"> </w:t>
            </w:r>
            <w:r w:rsidRPr="007600D8">
              <w:rPr>
                <w:rFonts w:cs="Arial"/>
                <w:color w:val="000000" w:themeColor="text1"/>
                <w:szCs w:val="20"/>
                <w:lang w:val="en-GB"/>
              </w:rPr>
              <w:t>individual delegate support. This will increase learners engagement, improve learning rates and grow L&amp;D’s</w:t>
            </w:r>
            <w:r>
              <w:rPr>
                <w:rFonts w:cs="Arial"/>
                <w:color w:val="000000" w:themeColor="text1"/>
                <w:szCs w:val="20"/>
                <w:lang w:val="en-GB"/>
              </w:rPr>
              <w:t xml:space="preserve"> </w:t>
            </w:r>
            <w:r w:rsidRPr="007600D8">
              <w:rPr>
                <w:rFonts w:cs="Arial"/>
                <w:color w:val="000000" w:themeColor="text1"/>
                <w:szCs w:val="20"/>
                <w:lang w:val="en-GB"/>
              </w:rPr>
              <w:t>reputation</w:t>
            </w:r>
            <w:r>
              <w:rPr>
                <w:rFonts w:cs="Arial"/>
                <w:color w:val="000000" w:themeColor="text1"/>
                <w:szCs w:val="20"/>
                <w:lang w:val="en-GB"/>
              </w:rPr>
              <w:t xml:space="preserve"> in Ireland</w:t>
            </w:r>
          </w:p>
          <w:p w14:paraId="00E5AF8C" w14:textId="445D68F0" w:rsidR="007600D8" w:rsidRPr="007600D8" w:rsidRDefault="007600D8" w:rsidP="007600D8">
            <w:pPr>
              <w:numPr>
                <w:ilvl w:val="0"/>
                <w:numId w:val="3"/>
              </w:numPr>
              <w:spacing w:before="40"/>
              <w:jc w:val="left"/>
              <w:rPr>
                <w:rFonts w:cs="Arial"/>
                <w:color w:val="000000" w:themeColor="text1"/>
                <w:szCs w:val="20"/>
                <w:lang w:val="en-GB"/>
              </w:rPr>
            </w:pPr>
            <w:r w:rsidRPr="007600D8">
              <w:rPr>
                <w:rFonts w:cs="Arial"/>
                <w:color w:val="000000" w:themeColor="text1"/>
                <w:szCs w:val="20"/>
                <w:lang w:val="en-GB"/>
              </w:rPr>
              <w:t>Preparing the learning environment and resources, including setting up IT equipment where appropriate to</w:t>
            </w:r>
            <w:r>
              <w:rPr>
                <w:rFonts w:cs="Arial"/>
                <w:color w:val="000000" w:themeColor="text1"/>
                <w:szCs w:val="20"/>
                <w:lang w:val="en-GB"/>
              </w:rPr>
              <w:t xml:space="preserve"> </w:t>
            </w:r>
            <w:r w:rsidRPr="007600D8">
              <w:rPr>
                <w:rFonts w:cs="Arial"/>
                <w:color w:val="000000" w:themeColor="text1"/>
                <w:szCs w:val="20"/>
                <w:lang w:val="en-GB"/>
              </w:rPr>
              <w:t>support session structure, this will increase learner confidence through professional service delivery</w:t>
            </w:r>
          </w:p>
          <w:p w14:paraId="10DAA8B6" w14:textId="62513E0F" w:rsidR="007600D8" w:rsidRPr="007600D8" w:rsidRDefault="007600D8" w:rsidP="007600D8">
            <w:pPr>
              <w:numPr>
                <w:ilvl w:val="0"/>
                <w:numId w:val="3"/>
              </w:numPr>
              <w:spacing w:before="40"/>
              <w:jc w:val="left"/>
              <w:rPr>
                <w:rFonts w:cs="Arial"/>
                <w:color w:val="000000" w:themeColor="text1"/>
                <w:szCs w:val="20"/>
                <w:lang w:val="en-GB"/>
              </w:rPr>
            </w:pPr>
            <w:r w:rsidRPr="007600D8">
              <w:rPr>
                <w:rFonts w:cs="Arial"/>
                <w:color w:val="000000" w:themeColor="text1"/>
                <w:szCs w:val="20"/>
                <w:lang w:val="en-GB"/>
              </w:rPr>
              <w:t>Delivering learning in both formal (e.g. tutor led) and informal settings, supporting and coaching learners to</w:t>
            </w:r>
            <w:r>
              <w:rPr>
                <w:rFonts w:cs="Arial"/>
                <w:color w:val="000000" w:themeColor="text1"/>
                <w:szCs w:val="20"/>
                <w:lang w:val="en-GB"/>
              </w:rPr>
              <w:t xml:space="preserve"> </w:t>
            </w:r>
            <w:r w:rsidRPr="007600D8">
              <w:rPr>
                <w:rFonts w:cs="Arial"/>
                <w:color w:val="000000" w:themeColor="text1"/>
                <w:szCs w:val="20"/>
                <w:lang w:val="en-GB"/>
              </w:rPr>
              <w:t>develop their skills; this includes using learning technologies and credible leadership behaviours to meet all</w:t>
            </w:r>
            <w:r>
              <w:rPr>
                <w:rFonts w:cs="Arial"/>
                <w:color w:val="000000" w:themeColor="text1"/>
                <w:szCs w:val="20"/>
                <w:lang w:val="en-GB"/>
              </w:rPr>
              <w:t xml:space="preserve"> </w:t>
            </w:r>
            <w:r w:rsidRPr="007600D8">
              <w:rPr>
                <w:rFonts w:cs="Arial"/>
                <w:color w:val="000000" w:themeColor="text1"/>
                <w:szCs w:val="20"/>
                <w:lang w:val="en-GB"/>
              </w:rPr>
              <w:t>learning needs</w:t>
            </w:r>
          </w:p>
          <w:p w14:paraId="69C510D8" w14:textId="69D3B0D0" w:rsidR="007600D8" w:rsidRPr="007600D8" w:rsidRDefault="007600D8" w:rsidP="007600D8">
            <w:pPr>
              <w:numPr>
                <w:ilvl w:val="0"/>
                <w:numId w:val="3"/>
              </w:numPr>
              <w:spacing w:before="40"/>
              <w:jc w:val="left"/>
              <w:rPr>
                <w:rFonts w:cs="Arial"/>
                <w:color w:val="000000" w:themeColor="text1"/>
                <w:szCs w:val="20"/>
                <w:lang w:val="en-GB"/>
              </w:rPr>
            </w:pPr>
            <w:r w:rsidRPr="007600D8">
              <w:rPr>
                <w:rFonts w:cs="Arial"/>
                <w:color w:val="000000" w:themeColor="text1"/>
                <w:szCs w:val="20"/>
                <w:lang w:val="en-GB"/>
              </w:rPr>
              <w:t>Evaluating the effectiveness of training delivery and learning outcomes to evidence success factors and</w:t>
            </w:r>
            <w:r>
              <w:rPr>
                <w:rFonts w:cs="Arial"/>
                <w:color w:val="000000" w:themeColor="text1"/>
                <w:szCs w:val="20"/>
                <w:lang w:val="en-GB"/>
              </w:rPr>
              <w:t xml:space="preserve"> </w:t>
            </w:r>
            <w:r w:rsidRPr="007600D8">
              <w:rPr>
                <w:rFonts w:cs="Arial"/>
                <w:color w:val="000000" w:themeColor="text1"/>
                <w:szCs w:val="20"/>
                <w:lang w:val="en-GB"/>
              </w:rPr>
              <w:t>address shortfalls</w:t>
            </w:r>
          </w:p>
          <w:p w14:paraId="1DF63D75" w14:textId="77777777" w:rsidR="00745A24" w:rsidRDefault="007600D8" w:rsidP="007600D8">
            <w:pPr>
              <w:numPr>
                <w:ilvl w:val="0"/>
                <w:numId w:val="3"/>
              </w:numPr>
              <w:spacing w:before="40"/>
              <w:jc w:val="left"/>
              <w:rPr>
                <w:rFonts w:cs="Arial"/>
                <w:color w:val="000000" w:themeColor="text1"/>
                <w:szCs w:val="20"/>
                <w:lang w:val="en-GB"/>
              </w:rPr>
            </w:pPr>
            <w:r w:rsidRPr="007600D8">
              <w:rPr>
                <w:rFonts w:cs="Arial"/>
                <w:color w:val="000000" w:themeColor="text1"/>
                <w:szCs w:val="20"/>
                <w:lang w:val="en-GB"/>
              </w:rPr>
              <w:t>Maintaining appropriate records of learner development and resource allocation to allow tracking and</w:t>
            </w:r>
            <w:r>
              <w:rPr>
                <w:rFonts w:cs="Arial"/>
                <w:color w:val="000000" w:themeColor="text1"/>
                <w:szCs w:val="20"/>
                <w:lang w:val="en-GB"/>
              </w:rPr>
              <w:t xml:space="preserve"> </w:t>
            </w:r>
            <w:r w:rsidRPr="007600D8">
              <w:rPr>
                <w:rFonts w:cs="Arial"/>
                <w:color w:val="000000" w:themeColor="text1"/>
                <w:szCs w:val="20"/>
                <w:lang w:val="en-GB"/>
              </w:rPr>
              <w:t>evidence of training</w:t>
            </w:r>
          </w:p>
          <w:p w14:paraId="79B24049" w14:textId="7FC0AE93" w:rsidR="00A43DDF" w:rsidRPr="007600D8" w:rsidRDefault="00A43DDF" w:rsidP="00A43DDF">
            <w:pPr>
              <w:spacing w:before="40"/>
              <w:jc w:val="left"/>
              <w:rPr>
                <w:rFonts w:cs="Arial"/>
                <w:color w:val="000000" w:themeColor="text1"/>
                <w:szCs w:val="20"/>
                <w:lang w:val="en-GB"/>
              </w:rPr>
            </w:pPr>
          </w:p>
        </w:tc>
      </w:tr>
    </w:tbl>
    <w:p w14:paraId="63A9BDD1"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DD34474"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1E3DE49"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45F22D13" w14:textId="77777777" w:rsidTr="004238D8">
        <w:trPr>
          <w:trHeight w:val="620"/>
        </w:trPr>
        <w:tc>
          <w:tcPr>
            <w:tcW w:w="10458" w:type="dxa"/>
            <w:tcBorders>
              <w:top w:val="nil"/>
              <w:left w:val="single" w:sz="2" w:space="0" w:color="auto"/>
              <w:bottom w:val="single" w:sz="4" w:space="0" w:color="auto"/>
              <w:right w:val="single" w:sz="4" w:space="0" w:color="auto"/>
            </w:tcBorders>
          </w:tcPr>
          <w:p w14:paraId="0E416430" w14:textId="77AD97F4" w:rsidR="004238D8" w:rsidRDefault="00B0519A" w:rsidP="004238D8">
            <w:pPr>
              <w:pStyle w:val="Puces4"/>
              <w:numPr>
                <w:ilvl w:val="0"/>
                <w:numId w:val="3"/>
              </w:numPr>
            </w:pPr>
            <w:r>
              <w:t xml:space="preserve">3+ </w:t>
            </w:r>
            <w:proofErr w:type="spellStart"/>
            <w:r>
              <w:t>years e</w:t>
            </w:r>
            <w:r w:rsidR="004238D8">
              <w:t>xperience</w:t>
            </w:r>
            <w:proofErr w:type="spellEnd"/>
            <w:r w:rsidR="004238D8">
              <w:t xml:space="preserve"> </w:t>
            </w:r>
            <w:r w:rsidR="006361B0">
              <w:t>delivering</w:t>
            </w:r>
            <w:r w:rsidR="00AF7E3B">
              <w:t xml:space="preserve"> or coordinating </w:t>
            </w:r>
            <w:r w:rsidR="006361B0">
              <w:t>learning activity, both face-to-face &amp; virtual</w:t>
            </w:r>
            <w:r w:rsidR="00740F05">
              <w:t xml:space="preserve"> (essential)</w:t>
            </w:r>
          </w:p>
          <w:p w14:paraId="7DAD2EDF" w14:textId="282CD612" w:rsidR="004238D8" w:rsidRDefault="004238D8" w:rsidP="004238D8">
            <w:pPr>
              <w:pStyle w:val="Puces4"/>
              <w:numPr>
                <w:ilvl w:val="0"/>
                <w:numId w:val="3"/>
              </w:numPr>
            </w:pPr>
            <w:r>
              <w:t>Experience of working</w:t>
            </w:r>
            <w:r w:rsidR="008900C0">
              <w:t xml:space="preserve"> remotely within a team</w:t>
            </w:r>
            <w:r w:rsidR="00A43DDF">
              <w:t xml:space="preserve"> (essential)</w:t>
            </w:r>
          </w:p>
          <w:p w14:paraId="1CB2AC07" w14:textId="6F3C84D4" w:rsidR="00A43DDF" w:rsidRDefault="00A43DDF" w:rsidP="00A43DDF">
            <w:pPr>
              <w:pStyle w:val="Puces4"/>
              <w:numPr>
                <w:ilvl w:val="0"/>
                <w:numId w:val="3"/>
              </w:numPr>
            </w:pPr>
            <w:r>
              <w:t>Experience of building and maintaining relationships with multiple stakeholders from entry level to executive (essential)</w:t>
            </w:r>
          </w:p>
          <w:p w14:paraId="430BB45A" w14:textId="154F9138" w:rsidR="00740F05" w:rsidRDefault="00A43DDF" w:rsidP="004238D8">
            <w:pPr>
              <w:pStyle w:val="Puces4"/>
              <w:numPr>
                <w:ilvl w:val="0"/>
                <w:numId w:val="3"/>
              </w:numPr>
            </w:pPr>
            <w:r>
              <w:t>CIPD Level 3 in Learning Practice or equivalent (desirable)</w:t>
            </w:r>
          </w:p>
          <w:p w14:paraId="35959141" w14:textId="0D3189C2" w:rsidR="00EA3990" w:rsidRPr="004238D8" w:rsidRDefault="004238D8" w:rsidP="004238D8">
            <w:pPr>
              <w:pStyle w:val="Puces4"/>
              <w:numPr>
                <w:ilvl w:val="0"/>
                <w:numId w:val="3"/>
              </w:numPr>
            </w:pPr>
            <w:r>
              <w:t xml:space="preserve">Experience of </w:t>
            </w:r>
            <w:r w:rsidR="00740F05">
              <w:t>multi-service facilities management (desirable)</w:t>
            </w:r>
          </w:p>
        </w:tc>
      </w:tr>
    </w:tbl>
    <w:p w14:paraId="76B81029" w14:textId="77777777" w:rsidR="007F02BF" w:rsidRDefault="00FB44A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FFD72AD"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E50E212"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14B8988C" w14:textId="77777777" w:rsidTr="0007446E">
        <w:trPr>
          <w:trHeight w:val="620"/>
        </w:trPr>
        <w:tc>
          <w:tcPr>
            <w:tcW w:w="10456" w:type="dxa"/>
            <w:tcBorders>
              <w:top w:val="nil"/>
              <w:left w:val="single" w:sz="2" w:space="0" w:color="auto"/>
              <w:bottom w:val="single" w:sz="4" w:space="0" w:color="auto"/>
              <w:right w:val="single" w:sz="4" w:space="0" w:color="auto"/>
            </w:tcBorders>
          </w:tcPr>
          <w:p w14:paraId="148BED68" w14:textId="7450353A" w:rsidR="00793FBA" w:rsidRPr="00793FBA" w:rsidRDefault="00793FBA" w:rsidP="00793FBA">
            <w:pPr>
              <w:pStyle w:val="ListParagraph"/>
              <w:numPr>
                <w:ilvl w:val="0"/>
                <w:numId w:val="17"/>
              </w:numPr>
              <w:spacing w:before="40"/>
              <w:jc w:val="left"/>
              <w:rPr>
                <w:rFonts w:cs="Arial"/>
                <w:color w:val="000000" w:themeColor="text1"/>
                <w:szCs w:val="20"/>
                <w:lang w:val="en-GB"/>
              </w:rPr>
            </w:pPr>
            <w:r w:rsidRPr="00793FBA">
              <w:rPr>
                <w:rFonts w:cs="Arial"/>
                <w:color w:val="000000" w:themeColor="text1"/>
                <w:szCs w:val="20"/>
                <w:lang w:val="en-GB"/>
              </w:rPr>
              <w:t>Growth, Client &amp; Customer Satisfaction / Quality of Services provided</w:t>
            </w:r>
          </w:p>
          <w:p w14:paraId="571F7091" w14:textId="3FC68B31" w:rsidR="00793FBA" w:rsidRPr="00793FBA" w:rsidRDefault="00793FBA" w:rsidP="00793FBA">
            <w:pPr>
              <w:pStyle w:val="ListParagraph"/>
              <w:numPr>
                <w:ilvl w:val="0"/>
                <w:numId w:val="17"/>
              </w:numPr>
              <w:spacing w:before="40"/>
              <w:jc w:val="left"/>
              <w:rPr>
                <w:rFonts w:cs="Arial"/>
                <w:color w:val="000000" w:themeColor="text1"/>
                <w:szCs w:val="20"/>
                <w:lang w:val="en-GB"/>
              </w:rPr>
            </w:pPr>
            <w:r w:rsidRPr="00793FBA">
              <w:rPr>
                <w:rFonts w:cs="Arial"/>
                <w:color w:val="000000" w:themeColor="text1"/>
                <w:szCs w:val="20"/>
                <w:lang w:val="en-GB"/>
              </w:rPr>
              <w:t>Rigorous management of results</w:t>
            </w:r>
          </w:p>
          <w:p w14:paraId="6C2E56F2" w14:textId="4B5D8B1B" w:rsidR="00793FBA" w:rsidRPr="00793FBA" w:rsidRDefault="00793FBA" w:rsidP="00793FBA">
            <w:pPr>
              <w:pStyle w:val="ListParagraph"/>
              <w:numPr>
                <w:ilvl w:val="0"/>
                <w:numId w:val="17"/>
              </w:numPr>
              <w:spacing w:before="40"/>
              <w:jc w:val="left"/>
              <w:rPr>
                <w:rFonts w:cs="Arial"/>
                <w:color w:val="000000" w:themeColor="text1"/>
                <w:szCs w:val="20"/>
                <w:lang w:val="en-GB"/>
              </w:rPr>
            </w:pPr>
            <w:r w:rsidRPr="00793FBA">
              <w:rPr>
                <w:rFonts w:cs="Arial"/>
                <w:color w:val="000000" w:themeColor="text1"/>
                <w:szCs w:val="20"/>
                <w:lang w:val="en-GB"/>
              </w:rPr>
              <w:t>Brand Notoriety</w:t>
            </w:r>
          </w:p>
          <w:p w14:paraId="48CA6DD0" w14:textId="6429DC89" w:rsidR="00793FBA" w:rsidRPr="00793FBA" w:rsidRDefault="00793FBA" w:rsidP="00793FBA">
            <w:pPr>
              <w:pStyle w:val="ListParagraph"/>
              <w:numPr>
                <w:ilvl w:val="0"/>
                <w:numId w:val="17"/>
              </w:numPr>
              <w:spacing w:before="40"/>
              <w:jc w:val="left"/>
              <w:rPr>
                <w:rFonts w:cs="Arial"/>
                <w:color w:val="000000" w:themeColor="text1"/>
                <w:szCs w:val="20"/>
                <w:lang w:val="en-GB"/>
              </w:rPr>
            </w:pPr>
            <w:r w:rsidRPr="00793FBA">
              <w:rPr>
                <w:rFonts w:cs="Arial"/>
                <w:color w:val="000000" w:themeColor="text1"/>
                <w:szCs w:val="20"/>
                <w:lang w:val="en-GB"/>
              </w:rPr>
              <w:t>Employee Engagement</w:t>
            </w:r>
          </w:p>
          <w:p w14:paraId="18E38D9F" w14:textId="1BCBC1A6" w:rsidR="00793FBA" w:rsidRPr="00793FBA" w:rsidRDefault="00793FBA" w:rsidP="00793FBA">
            <w:pPr>
              <w:pStyle w:val="ListParagraph"/>
              <w:numPr>
                <w:ilvl w:val="0"/>
                <w:numId w:val="17"/>
              </w:numPr>
              <w:spacing w:before="40"/>
              <w:jc w:val="left"/>
              <w:rPr>
                <w:rFonts w:cs="Arial"/>
                <w:color w:val="000000" w:themeColor="text1"/>
                <w:szCs w:val="20"/>
                <w:lang w:val="en-GB"/>
              </w:rPr>
            </w:pPr>
            <w:r w:rsidRPr="00793FBA">
              <w:rPr>
                <w:rFonts w:cs="Arial"/>
                <w:color w:val="000000" w:themeColor="text1"/>
                <w:szCs w:val="20"/>
                <w:lang w:val="en-GB"/>
              </w:rPr>
              <w:t>Learning &amp; Development</w:t>
            </w:r>
          </w:p>
          <w:p w14:paraId="6CBCC40E" w14:textId="4AB61EDB" w:rsidR="00793FBA" w:rsidRPr="00793FBA" w:rsidRDefault="00793FBA" w:rsidP="00793FBA">
            <w:pPr>
              <w:pStyle w:val="ListParagraph"/>
              <w:numPr>
                <w:ilvl w:val="0"/>
                <w:numId w:val="17"/>
              </w:numPr>
              <w:spacing w:before="40"/>
              <w:jc w:val="left"/>
              <w:rPr>
                <w:rFonts w:cs="Arial"/>
                <w:color w:val="000000" w:themeColor="text1"/>
                <w:szCs w:val="20"/>
                <w:lang w:val="en-GB"/>
              </w:rPr>
            </w:pPr>
            <w:r w:rsidRPr="00793FBA">
              <w:rPr>
                <w:rFonts w:cs="Arial"/>
                <w:color w:val="000000" w:themeColor="text1"/>
                <w:szCs w:val="20"/>
                <w:lang w:val="en-GB"/>
              </w:rPr>
              <w:t>Innovation and Change</w:t>
            </w:r>
          </w:p>
          <w:p w14:paraId="49254225" w14:textId="3FC8D848" w:rsidR="00EA3990" w:rsidRPr="00793FBA" w:rsidRDefault="00793FBA" w:rsidP="00793FBA">
            <w:pPr>
              <w:pStyle w:val="ListParagraph"/>
              <w:numPr>
                <w:ilvl w:val="0"/>
                <w:numId w:val="17"/>
              </w:numPr>
              <w:spacing w:before="40"/>
              <w:jc w:val="left"/>
              <w:rPr>
                <w:rFonts w:cs="Arial"/>
                <w:color w:val="000000" w:themeColor="text1"/>
                <w:szCs w:val="20"/>
                <w:lang w:val="en-GB"/>
              </w:rPr>
            </w:pPr>
            <w:r w:rsidRPr="00793FBA">
              <w:rPr>
                <w:rFonts w:cs="Arial"/>
                <w:color w:val="000000" w:themeColor="text1"/>
                <w:szCs w:val="20"/>
                <w:lang w:val="en-GB"/>
              </w:rPr>
              <w:t>HR Service Delivery</w:t>
            </w:r>
          </w:p>
          <w:p w14:paraId="19094C16" w14:textId="77777777" w:rsidR="00EA3990" w:rsidRPr="00EA3990" w:rsidRDefault="00EA3990" w:rsidP="00EA3990">
            <w:pPr>
              <w:spacing w:before="40"/>
              <w:ind w:left="720"/>
              <w:jc w:val="left"/>
              <w:rPr>
                <w:rFonts w:cs="Arial"/>
                <w:color w:val="000000" w:themeColor="text1"/>
                <w:szCs w:val="20"/>
                <w:lang w:val="en-GB"/>
              </w:rPr>
            </w:pPr>
          </w:p>
        </w:tc>
      </w:tr>
    </w:tbl>
    <w:p w14:paraId="08C10150" w14:textId="77777777" w:rsidR="00EA3990" w:rsidRDefault="00EA3990" w:rsidP="000E3EF7">
      <w:pPr>
        <w:spacing w:after="200" w:line="276" w:lineRule="auto"/>
        <w:jc w:val="left"/>
      </w:pPr>
    </w:p>
    <w:p w14:paraId="6F5C145B"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3A17B45A"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A85CD09"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697784C" w14:textId="77777777" w:rsidTr="00353228">
        <w:trPr>
          <w:trHeight w:val="620"/>
        </w:trPr>
        <w:tc>
          <w:tcPr>
            <w:tcW w:w="10456" w:type="dxa"/>
            <w:tcBorders>
              <w:top w:val="nil"/>
              <w:left w:val="single" w:sz="2" w:space="0" w:color="auto"/>
              <w:bottom w:val="single" w:sz="4" w:space="0" w:color="auto"/>
              <w:right w:val="single" w:sz="4" w:space="0" w:color="auto"/>
            </w:tcBorders>
          </w:tcPr>
          <w:p w14:paraId="3A6EB19E"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317027F9" w14:textId="77777777" w:rsidTr="00E57078">
              <w:tc>
                <w:tcPr>
                  <w:tcW w:w="2122" w:type="dxa"/>
                </w:tcPr>
                <w:p w14:paraId="43A0DAD5" w14:textId="77777777" w:rsidR="00E57078" w:rsidRDefault="00E57078" w:rsidP="007061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CF7EE74" w14:textId="040681CC" w:rsidR="00E57078" w:rsidRDefault="00793FBA" w:rsidP="007061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July 2021</w:t>
                  </w:r>
                </w:p>
              </w:tc>
              <w:tc>
                <w:tcPr>
                  <w:tcW w:w="2557" w:type="dxa"/>
                </w:tcPr>
                <w:p w14:paraId="1E83A026" w14:textId="77777777" w:rsidR="00E57078" w:rsidRDefault="00E57078" w:rsidP="007061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AA39AA3" w14:textId="4919F09C" w:rsidR="00E57078" w:rsidRDefault="008900C0" w:rsidP="007061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01-07-21</w:t>
                  </w:r>
                </w:p>
              </w:tc>
            </w:tr>
            <w:tr w:rsidR="00E57078" w14:paraId="3883DAA5" w14:textId="77777777" w:rsidTr="00E57078">
              <w:tc>
                <w:tcPr>
                  <w:tcW w:w="2122" w:type="dxa"/>
                </w:tcPr>
                <w:p w14:paraId="36BA3D3F" w14:textId="77777777" w:rsidR="00E57078" w:rsidRDefault="00E57078" w:rsidP="0070612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1CC5FCC" w14:textId="2D97190B" w:rsidR="00E57078" w:rsidRDefault="00E57078" w:rsidP="0070612B">
                  <w:pPr>
                    <w:framePr w:hSpace="180" w:wrap="around" w:vAnchor="text" w:hAnchor="margin" w:xAlign="center" w:y="192"/>
                    <w:spacing w:before="40"/>
                    <w:jc w:val="left"/>
                    <w:rPr>
                      <w:rFonts w:cs="Arial"/>
                      <w:color w:val="000000" w:themeColor="text1"/>
                      <w:szCs w:val="20"/>
                      <w:lang w:val="en-GB"/>
                    </w:rPr>
                  </w:pPr>
                </w:p>
              </w:tc>
            </w:tr>
          </w:tbl>
          <w:p w14:paraId="3567B4FF" w14:textId="77777777" w:rsidR="00E57078" w:rsidRPr="00EA3990" w:rsidRDefault="00E57078" w:rsidP="00353228">
            <w:pPr>
              <w:spacing w:before="40"/>
              <w:ind w:left="720"/>
              <w:jc w:val="left"/>
              <w:rPr>
                <w:rFonts w:cs="Arial"/>
                <w:color w:val="000000" w:themeColor="text1"/>
                <w:szCs w:val="20"/>
                <w:lang w:val="en-GB"/>
              </w:rPr>
            </w:pPr>
          </w:p>
        </w:tc>
      </w:tr>
    </w:tbl>
    <w:p w14:paraId="5BEED765" w14:textId="77777777" w:rsidR="00E57078" w:rsidRDefault="00E57078" w:rsidP="00E57078">
      <w:pPr>
        <w:spacing w:after="200" w:line="276" w:lineRule="auto"/>
        <w:jc w:val="left"/>
      </w:pPr>
    </w:p>
    <w:p w14:paraId="74CA2B15"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7.5pt;height:10.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A5304"/>
    <w:multiLevelType w:val="hybridMultilevel"/>
    <w:tmpl w:val="EF18EA1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8"/>
  </w:num>
  <w:num w:numId="5">
    <w:abstractNumId w:val="4"/>
  </w:num>
  <w:num w:numId="6">
    <w:abstractNumId w:val="2"/>
  </w:num>
  <w:num w:numId="7">
    <w:abstractNumId w:val="11"/>
  </w:num>
  <w:num w:numId="8">
    <w:abstractNumId w:val="5"/>
  </w:num>
  <w:num w:numId="9">
    <w:abstractNumId w:val="15"/>
  </w:num>
  <w:num w:numId="10">
    <w:abstractNumId w:val="16"/>
  </w:num>
  <w:num w:numId="11">
    <w:abstractNumId w:val="7"/>
  </w:num>
  <w:num w:numId="12">
    <w:abstractNumId w:val="0"/>
  </w:num>
  <w:num w:numId="13">
    <w:abstractNumId w:val="12"/>
  </w:num>
  <w:num w:numId="14">
    <w:abstractNumId w:val="3"/>
  </w:num>
  <w:num w:numId="15">
    <w:abstractNumId w:val="13"/>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13F90"/>
    <w:rsid w:val="00023BCF"/>
    <w:rsid w:val="000E3EF7"/>
    <w:rsid w:val="00104BDE"/>
    <w:rsid w:val="00144E5D"/>
    <w:rsid w:val="001F1F6A"/>
    <w:rsid w:val="00293E5D"/>
    <w:rsid w:val="002B1DC6"/>
    <w:rsid w:val="003210D0"/>
    <w:rsid w:val="00366A73"/>
    <w:rsid w:val="00385D0C"/>
    <w:rsid w:val="004238D8"/>
    <w:rsid w:val="00424476"/>
    <w:rsid w:val="004B2221"/>
    <w:rsid w:val="004D170A"/>
    <w:rsid w:val="004F7124"/>
    <w:rsid w:val="00520545"/>
    <w:rsid w:val="005E5B63"/>
    <w:rsid w:val="00613392"/>
    <w:rsid w:val="00616B0B"/>
    <w:rsid w:val="006361B0"/>
    <w:rsid w:val="00646B79"/>
    <w:rsid w:val="00656519"/>
    <w:rsid w:val="00674674"/>
    <w:rsid w:val="006802C0"/>
    <w:rsid w:val="006D777C"/>
    <w:rsid w:val="0070612B"/>
    <w:rsid w:val="00740F05"/>
    <w:rsid w:val="00745A24"/>
    <w:rsid w:val="007600D8"/>
    <w:rsid w:val="00793FBA"/>
    <w:rsid w:val="007D23A5"/>
    <w:rsid w:val="007F602D"/>
    <w:rsid w:val="008900C0"/>
    <w:rsid w:val="008B64DE"/>
    <w:rsid w:val="008D1A2B"/>
    <w:rsid w:val="009107E8"/>
    <w:rsid w:val="00983C98"/>
    <w:rsid w:val="009B4E75"/>
    <w:rsid w:val="009D0B98"/>
    <w:rsid w:val="00A37146"/>
    <w:rsid w:val="00A43DDF"/>
    <w:rsid w:val="00A46E69"/>
    <w:rsid w:val="00AD1DEC"/>
    <w:rsid w:val="00AF7E3B"/>
    <w:rsid w:val="00B0519A"/>
    <w:rsid w:val="00B45D96"/>
    <w:rsid w:val="00B70457"/>
    <w:rsid w:val="00BF4D80"/>
    <w:rsid w:val="00C22530"/>
    <w:rsid w:val="00C4467B"/>
    <w:rsid w:val="00C4695A"/>
    <w:rsid w:val="00C61430"/>
    <w:rsid w:val="00CB2039"/>
    <w:rsid w:val="00CC0297"/>
    <w:rsid w:val="00CC2929"/>
    <w:rsid w:val="00D232B6"/>
    <w:rsid w:val="00D253E8"/>
    <w:rsid w:val="00D65B9D"/>
    <w:rsid w:val="00D949FB"/>
    <w:rsid w:val="00D9704D"/>
    <w:rsid w:val="00DE5E49"/>
    <w:rsid w:val="00E31AA0"/>
    <w:rsid w:val="00E33C91"/>
    <w:rsid w:val="00E57078"/>
    <w:rsid w:val="00E70392"/>
    <w:rsid w:val="00E86121"/>
    <w:rsid w:val="00EA3990"/>
    <w:rsid w:val="00EA4C16"/>
    <w:rsid w:val="00EA5822"/>
    <w:rsid w:val="00ED6F6D"/>
    <w:rsid w:val="00EF1050"/>
    <w:rsid w:val="00EF6ED7"/>
    <w:rsid w:val="00F479E6"/>
    <w:rsid w:val="00FA1A0A"/>
    <w:rsid w:val="00FB44A2"/>
    <w:rsid w:val="00FF2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B54B"/>
  <w15:docId w15:val="{525E23DF-A30E-42EC-9E25-33BD7CA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32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0A91E2-829A-40FF-87B8-692637BA936A}" type="doc">
      <dgm:prSet loTypeId="urn:microsoft.com/office/officeart/2005/8/layout/process2" loCatId="process" qsTypeId="urn:microsoft.com/office/officeart/2005/8/quickstyle/simple1" qsCatId="simple" csTypeId="urn:microsoft.com/office/officeart/2005/8/colors/accent1_2" csCatId="accent1" phldr="1"/>
      <dgm:spPr/>
    </dgm:pt>
    <dgm:pt modelId="{22EFB612-8904-4859-A9F6-DCF8A2E1F5FE}">
      <dgm:prSet phldrT="[Text]"/>
      <dgm:spPr>
        <a:solidFill>
          <a:schemeClr val="tx2">
            <a:lumMod val="50000"/>
          </a:schemeClr>
        </a:solidFill>
      </dgm:spPr>
      <dgm:t>
        <a:bodyPr/>
        <a:lstStyle/>
        <a:p>
          <a:r>
            <a:rPr lang="en-GB"/>
            <a:t>Management Development Manager UK&amp;I</a:t>
          </a:r>
        </a:p>
      </dgm:t>
    </dgm:pt>
    <dgm:pt modelId="{EBF19422-0BC8-4953-89E7-01A28ED4F0C7}" type="parTrans" cxnId="{09194896-0356-46D8-8F8A-3FE4AA779845}">
      <dgm:prSet/>
      <dgm:spPr/>
      <dgm:t>
        <a:bodyPr/>
        <a:lstStyle/>
        <a:p>
          <a:endParaRPr lang="en-GB"/>
        </a:p>
      </dgm:t>
    </dgm:pt>
    <dgm:pt modelId="{FCB7A864-3698-4543-AE86-D9911DF067CA}" type="sibTrans" cxnId="{09194896-0356-46D8-8F8A-3FE4AA779845}">
      <dgm:prSet/>
      <dgm:spPr>
        <a:solidFill>
          <a:schemeClr val="tx2">
            <a:lumMod val="75000"/>
          </a:schemeClr>
        </a:solidFill>
      </dgm:spPr>
      <dgm:t>
        <a:bodyPr/>
        <a:lstStyle/>
        <a:p>
          <a:endParaRPr lang="en-GB"/>
        </a:p>
      </dgm:t>
    </dgm:pt>
    <dgm:pt modelId="{F45CFC88-0401-43A6-A102-C39E2591EBE1}">
      <dgm:prSet phldrT="[Text]"/>
      <dgm:spPr>
        <a:solidFill>
          <a:schemeClr val="tx2">
            <a:lumMod val="50000"/>
          </a:schemeClr>
        </a:solidFill>
      </dgm:spPr>
      <dgm:t>
        <a:bodyPr/>
        <a:lstStyle/>
        <a:p>
          <a:r>
            <a:rPr lang="en-GB"/>
            <a:t>Learning &amp; Development Coordinator Ireland </a:t>
          </a:r>
        </a:p>
      </dgm:t>
    </dgm:pt>
    <dgm:pt modelId="{CCDBDCE2-08C0-4F8E-804A-59166A0CEB92}" type="parTrans" cxnId="{CF5EFA55-358D-4A16-81CC-6D1DC8801DC5}">
      <dgm:prSet/>
      <dgm:spPr/>
      <dgm:t>
        <a:bodyPr/>
        <a:lstStyle/>
        <a:p>
          <a:endParaRPr lang="en-GB"/>
        </a:p>
      </dgm:t>
    </dgm:pt>
    <dgm:pt modelId="{919B9806-BA0E-41AF-BAE2-341BD12B5E53}" type="sibTrans" cxnId="{CF5EFA55-358D-4A16-81CC-6D1DC8801DC5}">
      <dgm:prSet/>
      <dgm:spPr/>
      <dgm:t>
        <a:bodyPr/>
        <a:lstStyle/>
        <a:p>
          <a:endParaRPr lang="en-GB"/>
        </a:p>
      </dgm:t>
    </dgm:pt>
    <dgm:pt modelId="{046951A3-AE82-4066-A49C-669C35451382}" type="pres">
      <dgm:prSet presAssocID="{C90A91E2-829A-40FF-87B8-692637BA936A}" presName="linearFlow" presStyleCnt="0">
        <dgm:presLayoutVars>
          <dgm:resizeHandles val="exact"/>
        </dgm:presLayoutVars>
      </dgm:prSet>
      <dgm:spPr/>
    </dgm:pt>
    <dgm:pt modelId="{E0543EEB-B007-4DE5-9DE2-5E65709DDBC0}" type="pres">
      <dgm:prSet presAssocID="{22EFB612-8904-4859-A9F6-DCF8A2E1F5FE}" presName="node" presStyleLbl="node1" presStyleIdx="0" presStyleCnt="2">
        <dgm:presLayoutVars>
          <dgm:bulletEnabled val="1"/>
        </dgm:presLayoutVars>
      </dgm:prSet>
      <dgm:spPr/>
    </dgm:pt>
    <dgm:pt modelId="{EA340918-0512-4053-83AA-D5FE3AA96D0A}" type="pres">
      <dgm:prSet presAssocID="{FCB7A864-3698-4543-AE86-D9911DF067CA}" presName="sibTrans" presStyleLbl="sibTrans2D1" presStyleIdx="0" presStyleCnt="1" custScaleY="37046"/>
      <dgm:spPr/>
    </dgm:pt>
    <dgm:pt modelId="{8494EF02-2DDB-4924-9F45-95954BF06D5B}" type="pres">
      <dgm:prSet presAssocID="{FCB7A864-3698-4543-AE86-D9911DF067CA}" presName="connectorText" presStyleLbl="sibTrans2D1" presStyleIdx="0" presStyleCnt="1"/>
      <dgm:spPr/>
    </dgm:pt>
    <dgm:pt modelId="{33896F16-00D7-49A3-8EB0-3A90883983B8}" type="pres">
      <dgm:prSet presAssocID="{F45CFC88-0401-43A6-A102-C39E2591EBE1}" presName="node" presStyleLbl="node1" presStyleIdx="1" presStyleCnt="2">
        <dgm:presLayoutVars>
          <dgm:bulletEnabled val="1"/>
        </dgm:presLayoutVars>
      </dgm:prSet>
      <dgm:spPr/>
    </dgm:pt>
  </dgm:ptLst>
  <dgm:cxnLst>
    <dgm:cxn modelId="{CF5EFA55-358D-4A16-81CC-6D1DC8801DC5}" srcId="{C90A91E2-829A-40FF-87B8-692637BA936A}" destId="{F45CFC88-0401-43A6-A102-C39E2591EBE1}" srcOrd="1" destOrd="0" parTransId="{CCDBDCE2-08C0-4F8E-804A-59166A0CEB92}" sibTransId="{919B9806-BA0E-41AF-BAE2-341BD12B5E53}"/>
    <dgm:cxn modelId="{339D9F57-34A1-44AD-BB45-2C4C4E2A9B40}" type="presOf" srcId="{22EFB612-8904-4859-A9F6-DCF8A2E1F5FE}" destId="{E0543EEB-B007-4DE5-9DE2-5E65709DDBC0}" srcOrd="0" destOrd="0" presId="urn:microsoft.com/office/officeart/2005/8/layout/process2"/>
    <dgm:cxn modelId="{09194896-0356-46D8-8F8A-3FE4AA779845}" srcId="{C90A91E2-829A-40FF-87B8-692637BA936A}" destId="{22EFB612-8904-4859-A9F6-DCF8A2E1F5FE}" srcOrd="0" destOrd="0" parTransId="{EBF19422-0BC8-4953-89E7-01A28ED4F0C7}" sibTransId="{FCB7A864-3698-4543-AE86-D9911DF067CA}"/>
    <dgm:cxn modelId="{D1F66E98-056E-4058-8812-EBD648FCCF33}" type="presOf" srcId="{F45CFC88-0401-43A6-A102-C39E2591EBE1}" destId="{33896F16-00D7-49A3-8EB0-3A90883983B8}" srcOrd="0" destOrd="0" presId="urn:microsoft.com/office/officeart/2005/8/layout/process2"/>
    <dgm:cxn modelId="{9B5EB5B6-5699-425F-B1AA-65B90EFA2C15}" type="presOf" srcId="{C90A91E2-829A-40FF-87B8-692637BA936A}" destId="{046951A3-AE82-4066-A49C-669C35451382}" srcOrd="0" destOrd="0" presId="urn:microsoft.com/office/officeart/2005/8/layout/process2"/>
    <dgm:cxn modelId="{94D37DC2-9979-48D1-AFE3-FEB441748860}" type="presOf" srcId="{FCB7A864-3698-4543-AE86-D9911DF067CA}" destId="{8494EF02-2DDB-4924-9F45-95954BF06D5B}" srcOrd="1" destOrd="0" presId="urn:microsoft.com/office/officeart/2005/8/layout/process2"/>
    <dgm:cxn modelId="{B15B67CB-29C5-4E79-A4AD-5FEB2D45E12F}" type="presOf" srcId="{FCB7A864-3698-4543-AE86-D9911DF067CA}" destId="{EA340918-0512-4053-83AA-D5FE3AA96D0A}" srcOrd="0" destOrd="0" presId="urn:microsoft.com/office/officeart/2005/8/layout/process2"/>
    <dgm:cxn modelId="{331F4181-61D6-4D37-90B7-FBCA285EEEA2}" type="presParOf" srcId="{046951A3-AE82-4066-A49C-669C35451382}" destId="{E0543EEB-B007-4DE5-9DE2-5E65709DDBC0}" srcOrd="0" destOrd="0" presId="urn:microsoft.com/office/officeart/2005/8/layout/process2"/>
    <dgm:cxn modelId="{61419945-0B40-4AD5-9B2C-902E0ECA11FF}" type="presParOf" srcId="{046951A3-AE82-4066-A49C-669C35451382}" destId="{EA340918-0512-4053-83AA-D5FE3AA96D0A}" srcOrd="1" destOrd="0" presId="urn:microsoft.com/office/officeart/2005/8/layout/process2"/>
    <dgm:cxn modelId="{B51BDAFD-4431-44EB-85F7-DFA9482DF9CC}" type="presParOf" srcId="{EA340918-0512-4053-83AA-D5FE3AA96D0A}" destId="{8494EF02-2DDB-4924-9F45-95954BF06D5B}" srcOrd="0" destOrd="0" presId="urn:microsoft.com/office/officeart/2005/8/layout/process2"/>
    <dgm:cxn modelId="{9143F68F-C944-4069-9835-7F597B2C134C}" type="presParOf" srcId="{046951A3-AE82-4066-A49C-669C35451382}" destId="{33896F16-00D7-49A3-8EB0-3A90883983B8}" srcOrd="2"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543EEB-B007-4DE5-9DE2-5E65709DDBC0}">
      <dsp:nvSpPr>
        <dsp:cNvPr id="0" name=""/>
        <dsp:cNvSpPr/>
      </dsp:nvSpPr>
      <dsp:spPr>
        <a:xfrm>
          <a:off x="1591337" y="390"/>
          <a:ext cx="2303725" cy="1279847"/>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Management Development Manager UK&amp;I</a:t>
          </a:r>
        </a:p>
      </dsp:txBody>
      <dsp:txXfrm>
        <a:off x="1628822" y="37875"/>
        <a:ext cx="2228755" cy="1204877"/>
      </dsp:txXfrm>
    </dsp:sp>
    <dsp:sp modelId="{EA340918-0512-4053-83AA-D5FE3AA96D0A}">
      <dsp:nvSpPr>
        <dsp:cNvPr id="0" name=""/>
        <dsp:cNvSpPr/>
      </dsp:nvSpPr>
      <dsp:spPr>
        <a:xfrm rot="5400000">
          <a:off x="2503228" y="1493520"/>
          <a:ext cx="479942" cy="213359"/>
        </a:xfrm>
        <a:prstGeom prst="rightArrow">
          <a:avLst>
            <a:gd name="adj1" fmla="val 60000"/>
            <a:gd name="adj2" fmla="val 50000"/>
          </a:avLst>
        </a:prstGeom>
        <a:solidFill>
          <a:schemeClr val="tx2">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2679191" y="1360229"/>
        <a:ext cx="128015" cy="415934"/>
      </dsp:txXfrm>
    </dsp:sp>
    <dsp:sp modelId="{33896F16-00D7-49A3-8EB0-3A90883983B8}">
      <dsp:nvSpPr>
        <dsp:cNvPr id="0" name=""/>
        <dsp:cNvSpPr/>
      </dsp:nvSpPr>
      <dsp:spPr>
        <a:xfrm>
          <a:off x="1591337" y="1920161"/>
          <a:ext cx="2303725" cy="1279847"/>
        </a:xfrm>
        <a:prstGeom prst="roundRect">
          <a:avLst>
            <a:gd name="adj" fmla="val 10000"/>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Learning &amp; Development Coordinator Ireland </a:t>
          </a:r>
        </a:p>
      </dsp:txBody>
      <dsp:txXfrm>
        <a:off x="1628822" y="1957646"/>
        <a:ext cx="2228755" cy="12048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8" ma:contentTypeDescription="Create a new document." ma:contentTypeScope="" ma:versionID="3c4184556b7cb618ff22cebb9d72f87a">
  <xsd:schema xmlns:xsd="http://www.w3.org/2001/XMLSchema" xmlns:xs="http://www.w3.org/2001/XMLSchema" xmlns:p="http://schemas.microsoft.com/office/2006/metadata/properties" xmlns:ns2="805c9006-41ab-4d20-a782-794274708dc7" targetNamespace="http://schemas.microsoft.com/office/2006/metadata/properties" ma:root="true" ma:fieldsID="4f0dc494be8f9a510cd7e45fb674f8fa" ns2:_="">
    <xsd:import namespace="805c9006-41ab-4d20-a782-794274708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C5673-CE3C-47D7-AD3E-3B019911FB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59FD3A-F070-4C10-ABD2-0E1F759A9F8E}">
  <ds:schemaRefs>
    <ds:schemaRef ds:uri="http://schemas.microsoft.com/sharepoint/v3/contenttype/forms"/>
  </ds:schemaRefs>
</ds:datastoreItem>
</file>

<file path=customXml/itemProps3.xml><?xml version="1.0" encoding="utf-8"?>
<ds:datastoreItem xmlns:ds="http://schemas.openxmlformats.org/officeDocument/2006/customXml" ds:itemID="{FB19F23B-2A68-406B-BAC8-8F9EE93ED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c9006-41ab-4d20-a782-794274708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785</Words>
  <Characters>4479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Lianne</cp:lastModifiedBy>
  <cp:revision>8</cp:revision>
  <dcterms:created xsi:type="dcterms:W3CDTF">2021-07-06T17:21:00Z</dcterms:created>
  <dcterms:modified xsi:type="dcterms:W3CDTF">2021-07-22T22:11:00Z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0x0101008DACE98361CF25468862B881D0866E77</vt:lpwstr>
  </property>
</Properties>
</file>