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128AB" w14:textId="77777777"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F9AA0" wp14:editId="2B0BD600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116668" w14:textId="3DC96F7F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5468FB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Hard Services Coordinator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F9AA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" filled="f" fillcolor="#00a0c6" stroked="f" strokeweight="1pt">
                <v:textbox inset=",7.2pt,,7.2pt">
                  <w:txbxContent>
                    <w:p w14:paraId="4D116668" w14:textId="3DC96F7F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5468FB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Hard Services Coordinator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01D8ABB" wp14:editId="085FDB6A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5722494" w14:textId="77777777" w:rsidR="00366A73" w:rsidRPr="00366A73" w:rsidRDefault="00366A73" w:rsidP="00366A73"/>
    <w:p w14:paraId="76F2104A" w14:textId="77777777" w:rsidR="00366A73" w:rsidRPr="00366A73" w:rsidRDefault="00366A73" w:rsidP="00366A73"/>
    <w:p w14:paraId="3F67CE82" w14:textId="77777777" w:rsidR="00366A73" w:rsidRPr="00366A73" w:rsidRDefault="00366A73" w:rsidP="00366A73"/>
    <w:p w14:paraId="0C6A3329" w14:textId="77777777" w:rsidR="00366A73" w:rsidRPr="00366A73" w:rsidRDefault="00366A73" w:rsidP="00366A73"/>
    <w:p w14:paraId="61396EE1" w14:textId="77777777" w:rsidR="00366A73" w:rsidRDefault="00366A73" w:rsidP="00366A73"/>
    <w:p w14:paraId="735F9669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90"/>
        <w:gridCol w:w="1620"/>
        <w:gridCol w:w="360"/>
        <w:gridCol w:w="540"/>
        <w:gridCol w:w="810"/>
        <w:gridCol w:w="900"/>
        <w:gridCol w:w="1260"/>
        <w:gridCol w:w="540"/>
        <w:gridCol w:w="1800"/>
        <w:gridCol w:w="972"/>
        <w:gridCol w:w="18"/>
      </w:tblGrid>
      <w:tr w:rsidR="00366A73" w:rsidRPr="00315425" w14:paraId="74F889A3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1A30D5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48D02A6E" w14:textId="616B0692" w:rsidR="00366A73" w:rsidRPr="00876EDD" w:rsidRDefault="005C392C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Operations. Corporate Services. Pharmaceuticals</w:t>
            </w:r>
          </w:p>
        </w:tc>
      </w:tr>
      <w:tr w:rsidR="00366A73" w:rsidRPr="00315425" w14:paraId="2043043B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C51D95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E0CE893" w14:textId="414AFAC4" w:rsidR="00366A73" w:rsidRPr="00CC21AB" w:rsidRDefault="005C392C" w:rsidP="00161F93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 xml:space="preserve">Hard Services </w:t>
            </w:r>
            <w:r w:rsidR="00011D61">
              <w:rPr>
                <w:lang w:val="en-CA"/>
              </w:rPr>
              <w:t>Coordinator</w:t>
            </w:r>
          </w:p>
        </w:tc>
      </w:tr>
      <w:tr w:rsidR="00366A73" w:rsidRPr="00315425" w14:paraId="788CB5A4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060115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F645E90" w14:textId="663E0858" w:rsidR="00366A73" w:rsidRPr="00876EDD" w:rsidRDefault="00011D61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New role</w:t>
            </w:r>
          </w:p>
        </w:tc>
      </w:tr>
      <w:tr w:rsidR="00366A73" w:rsidRPr="00315425" w14:paraId="139F56A7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21542E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A74F71" w14:textId="39BDA681" w:rsidR="00366A73" w:rsidRDefault="00011D61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N/A</w:t>
            </w:r>
          </w:p>
        </w:tc>
      </w:tr>
      <w:tr w:rsidR="00366A73" w:rsidRPr="00315425" w14:paraId="36D91247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CC0BC6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8EC933B" w14:textId="4B17C4F6" w:rsidR="00366A73" w:rsidRPr="00876EDD" w:rsidRDefault="00011D61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Hard </w:t>
            </w:r>
            <w:r w:rsidR="00A336A5">
              <w:rPr>
                <w:rFonts w:cs="Arial"/>
                <w:color w:val="000000"/>
                <w:szCs w:val="20"/>
              </w:rPr>
              <w:t xml:space="preserve">Services </w:t>
            </w:r>
            <w:r w:rsidR="006C4715">
              <w:rPr>
                <w:rFonts w:cs="Arial"/>
                <w:color w:val="000000"/>
                <w:szCs w:val="20"/>
              </w:rPr>
              <w:t>Manager</w:t>
            </w:r>
          </w:p>
        </w:tc>
      </w:tr>
      <w:tr w:rsidR="00366A73" w:rsidRPr="00315425" w14:paraId="453A54BF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9F1173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16D3295" w14:textId="7970DB64" w:rsidR="00366A73" w:rsidRDefault="00011D61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UK Technical Services Manager </w:t>
            </w:r>
          </w:p>
        </w:tc>
      </w:tr>
      <w:tr w:rsidR="00366A73" w:rsidRPr="00315425" w14:paraId="58A13AB9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D1FC53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9ED4B" w14:textId="28C60565" w:rsidR="00366A73" w:rsidRDefault="00011D61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High Wycombe,</w:t>
            </w:r>
            <w:r w:rsidR="00BA1913">
              <w:rPr>
                <w:rFonts w:cs="Arial"/>
                <w:color w:val="000000"/>
                <w:szCs w:val="20"/>
              </w:rPr>
              <w:t xml:space="preserve"> </w:t>
            </w:r>
            <w:r w:rsidR="00BA1913" w:rsidRPr="00BA1913">
              <w:rPr>
                <w:rStyle w:val="lrzxr"/>
                <w:rFonts w:cs="Arial"/>
                <w:color w:val="202124"/>
                <w:szCs w:val="20"/>
              </w:rPr>
              <w:t>50-100 Holmers Farm Way, High Wycombe HP12 4DP</w:t>
            </w:r>
          </w:p>
        </w:tc>
      </w:tr>
      <w:tr w:rsidR="00366A73" w:rsidRPr="00315425" w14:paraId="7D5AD8D2" w14:textId="77777777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56BB4D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665C489F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3792BE2A" w14:textId="77777777" w:rsidTr="00161F93">
        <w:trPr>
          <w:trHeight w:val="36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13CE10F" w14:textId="5A5F5220" w:rsidR="00366A73" w:rsidRPr="002E304F" w:rsidRDefault="00366A73" w:rsidP="00161F9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>Purpose of the Job</w:t>
            </w:r>
          </w:p>
        </w:tc>
      </w:tr>
      <w:tr w:rsidR="00366A73" w:rsidRPr="00AC039B" w14:paraId="055C4762" w14:textId="77777777" w:rsidTr="00161F93">
        <w:trPr>
          <w:trHeight w:val="413"/>
        </w:trPr>
        <w:tc>
          <w:tcPr>
            <w:tcW w:w="10458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5DBBA30" w14:textId="77777777" w:rsidR="00765BF3" w:rsidRDefault="00765BF3" w:rsidP="00765BF3">
            <w:pPr>
              <w:pStyle w:val="Puces1"/>
              <w:numPr>
                <w:ilvl w:val="0"/>
                <w:numId w:val="0"/>
              </w:numPr>
              <w:ind w:left="360"/>
              <w:rPr>
                <w:b w:val="0"/>
                <w:sz w:val="20"/>
                <w:szCs w:val="20"/>
              </w:rPr>
            </w:pPr>
          </w:p>
          <w:p w14:paraId="2032E21A" w14:textId="304B5A80" w:rsidR="00022B6F" w:rsidRDefault="005C2495" w:rsidP="00A77E3A">
            <w:pPr>
              <w:pStyle w:val="Puces1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145EEE">
              <w:rPr>
                <w:b w:val="0"/>
                <w:sz w:val="20"/>
                <w:szCs w:val="20"/>
              </w:rPr>
              <w:t xml:space="preserve">To provide </w:t>
            </w:r>
            <w:r w:rsidR="00C60AAE">
              <w:rPr>
                <w:b w:val="0"/>
                <w:sz w:val="20"/>
                <w:szCs w:val="20"/>
              </w:rPr>
              <w:t xml:space="preserve">Technical administration support on M&amp;E Services to </w:t>
            </w:r>
            <w:r w:rsidR="00022B6F">
              <w:rPr>
                <w:b w:val="0"/>
                <w:sz w:val="20"/>
                <w:szCs w:val="20"/>
              </w:rPr>
              <w:t>the technical team.</w:t>
            </w:r>
          </w:p>
          <w:p w14:paraId="753AFBD0" w14:textId="46CF2268" w:rsidR="005C2495" w:rsidRDefault="00D470A8" w:rsidP="00A77E3A">
            <w:pPr>
              <w:pStyle w:val="Puces1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carry out compliance </w:t>
            </w:r>
            <w:r w:rsidR="0053271A">
              <w:rPr>
                <w:b w:val="0"/>
                <w:sz w:val="20"/>
                <w:szCs w:val="20"/>
              </w:rPr>
              <w:t>audits to ensure the Technical team are 100% compliant.</w:t>
            </w:r>
          </w:p>
          <w:p w14:paraId="1367D589" w14:textId="0C73F68D" w:rsidR="0053271A" w:rsidRDefault="0053271A" w:rsidP="00A77E3A">
            <w:pPr>
              <w:pStyle w:val="Puces1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Maintain </w:t>
            </w:r>
            <w:r w:rsidR="00087C0A">
              <w:rPr>
                <w:b w:val="0"/>
                <w:sz w:val="20"/>
                <w:szCs w:val="20"/>
              </w:rPr>
              <w:t xml:space="preserve">compliance databases i.e. AP </w:t>
            </w:r>
            <w:r w:rsidR="00035D91">
              <w:rPr>
                <w:b w:val="0"/>
                <w:sz w:val="20"/>
                <w:szCs w:val="20"/>
              </w:rPr>
              <w:t xml:space="preserve">training </w:t>
            </w:r>
            <w:r w:rsidR="0038325E">
              <w:rPr>
                <w:b w:val="0"/>
                <w:sz w:val="20"/>
                <w:szCs w:val="20"/>
              </w:rPr>
              <w:t>matrix’s</w:t>
            </w:r>
            <w:r w:rsidR="002E5E6C">
              <w:rPr>
                <w:b w:val="0"/>
                <w:sz w:val="20"/>
                <w:szCs w:val="20"/>
              </w:rPr>
              <w:t>, weekly ops meeting actions,</w:t>
            </w:r>
            <w:r w:rsidR="0038325E">
              <w:rPr>
                <w:b w:val="0"/>
                <w:sz w:val="20"/>
                <w:szCs w:val="20"/>
              </w:rPr>
              <w:t xml:space="preserve"> H&amp;S compl</w:t>
            </w:r>
            <w:r w:rsidR="00993DF3">
              <w:rPr>
                <w:b w:val="0"/>
                <w:sz w:val="20"/>
                <w:szCs w:val="20"/>
              </w:rPr>
              <w:t>i</w:t>
            </w:r>
            <w:r w:rsidR="0038325E">
              <w:rPr>
                <w:b w:val="0"/>
                <w:sz w:val="20"/>
                <w:szCs w:val="20"/>
              </w:rPr>
              <w:t>ance trackers etc.</w:t>
            </w:r>
            <w:r w:rsidR="002E5E6C">
              <w:rPr>
                <w:b w:val="0"/>
                <w:sz w:val="20"/>
                <w:szCs w:val="20"/>
              </w:rPr>
              <w:t xml:space="preserve"> </w:t>
            </w:r>
          </w:p>
          <w:p w14:paraId="57C63672" w14:textId="18C37A50" w:rsidR="00993DF3" w:rsidRDefault="00993DF3" w:rsidP="00A77E3A">
            <w:pPr>
              <w:pStyle w:val="Puces1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Arrange quotations and order consumables for the tech</w:t>
            </w:r>
            <w:r w:rsidR="00A77E3A">
              <w:rPr>
                <w:b w:val="0"/>
                <w:sz w:val="20"/>
                <w:szCs w:val="20"/>
              </w:rPr>
              <w:t>nical team when required.</w:t>
            </w:r>
          </w:p>
          <w:p w14:paraId="72998222" w14:textId="77777777" w:rsidR="00A77E3A" w:rsidRPr="001308B0" w:rsidRDefault="00A77E3A" w:rsidP="00A77E3A">
            <w:pPr>
              <w:pStyle w:val="ListParagraph"/>
              <w:numPr>
                <w:ilvl w:val="0"/>
                <w:numId w:val="2"/>
              </w:numPr>
              <w:tabs>
                <w:tab w:val="left" w:pos="6448"/>
              </w:tabs>
              <w:contextualSpacing w:val="0"/>
              <w:jc w:val="left"/>
              <w:rPr>
                <w:rFonts w:cs="Arial"/>
                <w:szCs w:val="20"/>
              </w:rPr>
            </w:pPr>
            <w:r w:rsidRPr="001308B0">
              <w:rPr>
                <w:rFonts w:cs="Arial"/>
                <w:szCs w:val="20"/>
              </w:rPr>
              <w:t>To formulate, develop and implement systems that will ensure plant is maintained and operated to its optimum efficiency.</w:t>
            </w:r>
          </w:p>
          <w:p w14:paraId="6E08006E" w14:textId="77777777" w:rsidR="00A77E3A" w:rsidRPr="001308B0" w:rsidRDefault="00A77E3A" w:rsidP="00A77E3A">
            <w:pPr>
              <w:pStyle w:val="ListParagraph"/>
              <w:keepNext/>
              <w:numPr>
                <w:ilvl w:val="0"/>
                <w:numId w:val="2"/>
              </w:numPr>
              <w:jc w:val="left"/>
              <w:rPr>
                <w:rFonts w:cs="Arial"/>
                <w:szCs w:val="20"/>
              </w:rPr>
            </w:pPr>
            <w:r w:rsidRPr="001308B0">
              <w:rPr>
                <w:rFonts w:cs="Arial"/>
                <w:szCs w:val="20"/>
              </w:rPr>
              <w:t>Ensure new &amp; innovative techniques are developed &amp; implemented to the highest standards in order to maximize operational efficiency.</w:t>
            </w:r>
          </w:p>
          <w:p w14:paraId="55484266" w14:textId="77777777" w:rsidR="007533D5" w:rsidRPr="00765BF3" w:rsidRDefault="00A77E3A" w:rsidP="001308B0">
            <w:pPr>
              <w:pStyle w:val="Puces1"/>
              <w:numPr>
                <w:ilvl w:val="0"/>
                <w:numId w:val="2"/>
              </w:numPr>
              <w:rPr>
                <w:rFonts w:ascii="Calibri" w:hAnsi="Calibri"/>
                <w:color w:val="002060"/>
                <w:szCs w:val="20"/>
              </w:rPr>
            </w:pPr>
            <w:r w:rsidRPr="001308B0">
              <w:rPr>
                <w:b w:val="0"/>
                <w:sz w:val="20"/>
                <w:szCs w:val="20"/>
              </w:rPr>
              <w:t>To support the regions safety, health &amp; environment teams and activities.</w:t>
            </w:r>
            <w:r w:rsidR="007533D5" w:rsidRPr="00A77E3A">
              <w:rPr>
                <w:rFonts w:ascii="Calibri" w:hAnsi="Calibri"/>
                <w:szCs w:val="20"/>
              </w:rPr>
              <w:t xml:space="preserve"> </w:t>
            </w:r>
          </w:p>
          <w:p w14:paraId="1B5E2273" w14:textId="6982AD89" w:rsidR="00765BF3" w:rsidRPr="00A77E3A" w:rsidRDefault="00765BF3" w:rsidP="00765BF3">
            <w:pPr>
              <w:pStyle w:val="Puces1"/>
              <w:numPr>
                <w:ilvl w:val="0"/>
                <w:numId w:val="0"/>
              </w:numPr>
              <w:ind w:left="360"/>
              <w:rPr>
                <w:rFonts w:ascii="Calibri" w:hAnsi="Calibri"/>
                <w:color w:val="002060"/>
                <w:szCs w:val="20"/>
              </w:rPr>
            </w:pPr>
          </w:p>
        </w:tc>
      </w:tr>
      <w:tr w:rsidR="00366A73" w:rsidRPr="00315425" w14:paraId="24549CCD" w14:textId="77777777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2B3785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54FDB6A4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52C8F985" w14:textId="77777777" w:rsidTr="00161F93">
        <w:trPr>
          <w:trHeight w:val="39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D103B8A" w14:textId="6A8B592A" w:rsidR="00366A73" w:rsidRPr="00315425" w:rsidRDefault="00366A73" w:rsidP="00161F9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>Dimensions</w:t>
            </w:r>
          </w:p>
        </w:tc>
      </w:tr>
      <w:tr w:rsidR="00366A73" w:rsidRPr="007C0E94" w14:paraId="531D3355" w14:textId="77777777" w:rsidTr="00161F93">
        <w:trPr>
          <w:trHeight w:val="232"/>
        </w:trPr>
        <w:tc>
          <w:tcPr>
            <w:tcW w:w="1008" w:type="dxa"/>
            <w:vMerge w:val="restart"/>
            <w:tcBorders>
              <w:top w:val="dotted" w:sz="2" w:space="0" w:color="auto"/>
              <w:left w:val="single" w:sz="2" w:space="0" w:color="auto"/>
              <w:right w:val="nil"/>
            </w:tcBorders>
            <w:vAlign w:val="center"/>
          </w:tcPr>
          <w:p w14:paraId="03193BBC" w14:textId="5C8D8C4D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Revenue FY</w:t>
            </w:r>
            <w:r w:rsidR="001308B0">
              <w:rPr>
                <w:sz w:val="18"/>
                <w:szCs w:val="18"/>
              </w:rPr>
              <w:t>21</w:t>
            </w:r>
            <w:r w:rsidRPr="007C0E94">
              <w:rPr>
                <w:sz w:val="18"/>
                <w:szCs w:val="18"/>
              </w:rPr>
              <w:t>:</w:t>
            </w:r>
          </w:p>
        </w:tc>
        <w:tc>
          <w:tcPr>
            <w:tcW w:w="630" w:type="dxa"/>
            <w:gridSpan w:val="2"/>
            <w:vMerge w:val="restart"/>
            <w:tcBorders>
              <w:top w:val="dotted" w:sz="2" w:space="0" w:color="auto"/>
              <w:left w:val="nil"/>
              <w:right w:val="dotted" w:sz="2" w:space="0" w:color="auto"/>
            </w:tcBorders>
            <w:vAlign w:val="center"/>
          </w:tcPr>
          <w:p w14:paraId="7A155BA8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€tbc</w:t>
            </w:r>
          </w:p>
        </w:tc>
        <w:tc>
          <w:tcPr>
            <w:tcW w:w="1980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206A3D5D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growth:</w:t>
            </w:r>
          </w:p>
        </w:tc>
        <w:tc>
          <w:tcPr>
            <w:tcW w:w="540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6C0D09C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4E0FB083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Growth type:</w:t>
            </w:r>
          </w:p>
        </w:tc>
        <w:tc>
          <w:tcPr>
            <w:tcW w:w="900" w:type="dxa"/>
            <w:vMerge w:val="restart"/>
            <w:tcBorders>
              <w:top w:val="dotted" w:sz="2" w:space="0" w:color="auto"/>
              <w:left w:val="nil"/>
              <w:right w:val="nil"/>
            </w:tcBorders>
            <w:vAlign w:val="center"/>
          </w:tcPr>
          <w:p w14:paraId="4AF36223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26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7608BCAB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rate:</w:t>
            </w: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nil"/>
              <w:right w:val="dotted" w:sz="4" w:space="0" w:color="auto"/>
            </w:tcBorders>
            <w:vAlign w:val="center"/>
          </w:tcPr>
          <w:p w14:paraId="483AD1CC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138F6BAF" w14:textId="6681F4EF"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  <w:r w:rsidRPr="007C0E94">
              <w:rPr>
                <w:sz w:val="18"/>
                <w:szCs w:val="18"/>
              </w:rPr>
              <w:t xml:space="preserve"> Workforce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2" w:space="0" w:color="auto"/>
              <w:left w:val="nil"/>
              <w:right w:val="single" w:sz="2" w:space="0" w:color="auto"/>
            </w:tcBorders>
            <w:vAlign w:val="center"/>
          </w:tcPr>
          <w:p w14:paraId="0022D39F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tbc</w:t>
            </w:r>
          </w:p>
        </w:tc>
      </w:tr>
      <w:tr w:rsidR="00366A73" w:rsidRPr="007C0E94" w14:paraId="5E5B2E05" w14:textId="77777777" w:rsidTr="00161F93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2247230B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14:paraId="1E1812B9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1C92FFC0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margin: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E6A3999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5C307C0C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4B13AD8D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F5E838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0DA78B3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8552207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65072674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7C0E94" w14:paraId="42FBA8CA" w14:textId="77777777" w:rsidTr="00161F93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6B0155A6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14:paraId="2D3FA75C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7E04372E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Net income growth: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2C5D9D9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7B43104D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56D55C33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523EF59B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growth rate: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5461166C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2BA60248" w14:textId="77777777" w:rsidR="00366A73" w:rsidRPr="008071F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 in Region 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14:paraId="1AB23DDB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tbc</w:t>
            </w:r>
          </w:p>
        </w:tc>
      </w:tr>
      <w:tr w:rsidR="00366A73" w:rsidRPr="007C0E94" w14:paraId="37BF04BE" w14:textId="77777777" w:rsidTr="00161F93">
        <w:trPr>
          <w:trHeight w:val="218"/>
        </w:trPr>
        <w:tc>
          <w:tcPr>
            <w:tcW w:w="1008" w:type="dxa"/>
            <w:vMerge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14:paraId="4B8729FE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14:paraId="1B62E299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3B9BBB95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Cash conversion: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0781F37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B5263E2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2CECC51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80F299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7E7DA1B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A727D4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4BAFF10B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FB6D69" w14:paraId="671FD5E1" w14:textId="77777777" w:rsidTr="00161F93">
        <w:trPr>
          <w:trHeight w:val="413"/>
        </w:trPr>
        <w:tc>
          <w:tcPr>
            <w:tcW w:w="1548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625CD62" w14:textId="77777777" w:rsidR="00366A73" w:rsidRPr="00FB6D69" w:rsidRDefault="00366A73" w:rsidP="00161F93">
            <w:r w:rsidRPr="00FB6D69">
              <w:t xml:space="preserve">Characteristics </w:t>
            </w:r>
          </w:p>
        </w:tc>
        <w:tc>
          <w:tcPr>
            <w:tcW w:w="8910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D728BD1" w14:textId="77777777" w:rsidR="00A656CA" w:rsidRDefault="00A656CA" w:rsidP="00A656CA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Effective management of results for all reporting areas</w:t>
            </w:r>
          </w:p>
          <w:p w14:paraId="6344F2B4" w14:textId="5B71881F" w:rsidR="00366A73" w:rsidRPr="00144E5D" w:rsidRDefault="00A656CA" w:rsidP="00A656CA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Responsible for </w:t>
            </w:r>
            <w:r w:rsidR="00F84B76">
              <w:rPr>
                <w:rFonts w:cs="Arial"/>
                <w:color w:val="000000" w:themeColor="text1"/>
                <w:szCs w:val="20"/>
              </w:rPr>
              <w:t xml:space="preserve">tracking </w:t>
            </w:r>
            <w:r>
              <w:rPr>
                <w:rFonts w:cs="Arial"/>
                <w:color w:val="000000" w:themeColor="text1"/>
                <w:szCs w:val="20"/>
              </w:rPr>
              <w:t>weekly Technical Ser</w:t>
            </w:r>
            <w:r w:rsidR="00F84B76">
              <w:rPr>
                <w:rFonts w:cs="Arial"/>
                <w:color w:val="000000" w:themeColor="text1"/>
                <w:szCs w:val="20"/>
              </w:rPr>
              <w:t>vices</w:t>
            </w:r>
            <w:r>
              <w:rPr>
                <w:rFonts w:cs="Arial"/>
                <w:color w:val="000000" w:themeColor="text1"/>
                <w:szCs w:val="20"/>
              </w:rPr>
              <w:t xml:space="preserve"> spend in line with the baseline budget (The bag), parameters set based on financial year</w:t>
            </w:r>
            <w:r w:rsidR="00F84B76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14:paraId="23FC88ED" w14:textId="77777777" w:rsidR="0057273E" w:rsidRDefault="0057273E" w:rsidP="00366A73">
      <w:pPr>
        <w:rPr>
          <w:sz w:val="18"/>
        </w:rPr>
      </w:pPr>
    </w:p>
    <w:p w14:paraId="530E7C0F" w14:textId="77777777" w:rsidR="0057273E" w:rsidRDefault="0057273E" w:rsidP="00366A73">
      <w:pPr>
        <w:rPr>
          <w:sz w:val="18"/>
        </w:rPr>
      </w:pPr>
    </w:p>
    <w:p w14:paraId="182445D8" w14:textId="77777777" w:rsidR="0057273E" w:rsidRDefault="0057273E" w:rsidP="00366A73">
      <w:pPr>
        <w:rPr>
          <w:sz w:val="18"/>
        </w:rPr>
      </w:pPr>
    </w:p>
    <w:p w14:paraId="62A0E2A7" w14:textId="77777777" w:rsidR="0057273E" w:rsidRDefault="0057273E" w:rsidP="00366A73">
      <w:pPr>
        <w:rPr>
          <w:sz w:val="18"/>
        </w:rPr>
      </w:pPr>
    </w:p>
    <w:p w14:paraId="6DB84E9A" w14:textId="77777777" w:rsidR="0057273E" w:rsidRDefault="0057273E" w:rsidP="00366A73">
      <w:pPr>
        <w:rPr>
          <w:sz w:val="18"/>
        </w:rPr>
      </w:pPr>
    </w:p>
    <w:p w14:paraId="384C29C3" w14:textId="77777777" w:rsidR="0057273E" w:rsidRDefault="0057273E" w:rsidP="00366A73">
      <w:pPr>
        <w:rPr>
          <w:sz w:val="18"/>
        </w:rPr>
      </w:pPr>
    </w:p>
    <w:p w14:paraId="3E99AF75" w14:textId="77777777" w:rsidR="0057273E" w:rsidRDefault="0057273E" w:rsidP="00366A73">
      <w:pPr>
        <w:rPr>
          <w:sz w:val="18"/>
        </w:rPr>
      </w:pPr>
    </w:p>
    <w:p w14:paraId="2789CBC0" w14:textId="77777777" w:rsidR="0057273E" w:rsidRDefault="0057273E" w:rsidP="00366A73">
      <w:pPr>
        <w:rPr>
          <w:sz w:val="18"/>
        </w:rPr>
      </w:pPr>
    </w:p>
    <w:p w14:paraId="61C63A35" w14:textId="77777777" w:rsidR="0057273E" w:rsidRDefault="0057273E" w:rsidP="00366A73">
      <w:pPr>
        <w:rPr>
          <w:sz w:val="18"/>
        </w:rPr>
      </w:pPr>
    </w:p>
    <w:p w14:paraId="6D6ED9C8" w14:textId="77777777" w:rsidR="0057273E" w:rsidRDefault="0057273E" w:rsidP="00366A73">
      <w:pPr>
        <w:rPr>
          <w:sz w:val="18"/>
        </w:rPr>
      </w:pPr>
    </w:p>
    <w:p w14:paraId="0239554C" w14:textId="77777777" w:rsidR="0057273E" w:rsidRDefault="0057273E" w:rsidP="00366A73">
      <w:pPr>
        <w:rPr>
          <w:sz w:val="18"/>
        </w:rPr>
      </w:pPr>
    </w:p>
    <w:p w14:paraId="01EB6D99" w14:textId="77777777" w:rsidR="0057273E" w:rsidRDefault="0057273E" w:rsidP="00366A73">
      <w:pPr>
        <w:rPr>
          <w:sz w:val="18"/>
        </w:rPr>
      </w:pPr>
    </w:p>
    <w:p w14:paraId="621EC6D1" w14:textId="77777777" w:rsidR="0057273E" w:rsidRDefault="0057273E" w:rsidP="00366A73">
      <w:pPr>
        <w:rPr>
          <w:sz w:val="18"/>
        </w:rPr>
      </w:pPr>
    </w:p>
    <w:p w14:paraId="064B163B" w14:textId="77777777" w:rsidR="0057273E" w:rsidRDefault="0057273E" w:rsidP="00366A73">
      <w:pPr>
        <w:rPr>
          <w:sz w:val="18"/>
        </w:rPr>
      </w:pPr>
    </w:p>
    <w:p w14:paraId="4B5D078F" w14:textId="51BE22D5" w:rsidR="00366A73" w:rsidRPr="006658E1" w:rsidRDefault="00520545" w:rsidP="00366A73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11CD1" wp14:editId="6E6B65B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2BA8EE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11CD1"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" filled="f" fillcolor="#00a0c6" strokecolor="window" strokeweight=".25pt">
                <v:textbox inset="0,0,0,0">
                  <w:txbxContent>
                    <w:p w14:paraId="252BA8EE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1E561877" w14:textId="77777777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AF7C53A" w14:textId="74D24BCD" w:rsidR="00366A73" w:rsidRPr="000943F3" w:rsidRDefault="00366A73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</w:p>
        </w:tc>
      </w:tr>
      <w:tr w:rsidR="00366A73" w:rsidRPr="00315425" w14:paraId="4E90E204" w14:textId="77777777" w:rsidTr="005F27BC">
        <w:trPr>
          <w:trHeight w:val="3465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67F55143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493B74D8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08FE65D4" w14:textId="189F6485" w:rsidR="00D20365" w:rsidRDefault="00D20365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val="en-GB" w:eastAsia="en-GB"/>
              </w:rPr>
            </w:pPr>
          </w:p>
          <w:p w14:paraId="229523F3" w14:textId="723C6C71" w:rsidR="00366A73" w:rsidRPr="00D376CF" w:rsidRDefault="00E50311" w:rsidP="00D20365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191FF1" wp14:editId="45EB21D0">
                  <wp:extent cx="3857625" cy="36766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367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273B8AE5" w14:textId="77777777" w:rsidR="00366A73" w:rsidRDefault="00366A73" w:rsidP="00366A73">
      <w:pPr>
        <w:jc w:val="left"/>
        <w:rPr>
          <w:rFonts w:cs="Arial"/>
        </w:rPr>
      </w:pPr>
    </w:p>
    <w:p w14:paraId="324C4C0F" w14:textId="77777777" w:rsidR="00366A73" w:rsidRDefault="00366A73" w:rsidP="00366A73">
      <w:pPr>
        <w:jc w:val="left"/>
        <w:rPr>
          <w:rFonts w:cs="Arial"/>
          <w:vanish/>
        </w:rPr>
      </w:pPr>
    </w:p>
    <w:p w14:paraId="340E9F43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14:paraId="2090EA1F" w14:textId="77777777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008F94" w14:textId="62596BD0" w:rsidR="00366A73" w:rsidRPr="002A2FAD" w:rsidRDefault="00366A73" w:rsidP="00161F9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</w:p>
        </w:tc>
      </w:tr>
      <w:tr w:rsidR="00366A73" w:rsidRPr="0023730C" w14:paraId="19979F9C" w14:textId="77777777" w:rsidTr="00161F93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CEC1FD" w14:textId="77777777" w:rsidR="00765BF3" w:rsidRPr="00765BF3" w:rsidRDefault="00765BF3" w:rsidP="00765BF3">
            <w:pPr>
              <w:pStyle w:val="ListParagraph"/>
              <w:tabs>
                <w:tab w:val="left" w:pos="6448"/>
              </w:tabs>
              <w:contextualSpacing w:val="0"/>
              <w:jc w:val="left"/>
              <w:rPr>
                <w:rFonts w:cs="Arial"/>
              </w:rPr>
            </w:pPr>
          </w:p>
          <w:p w14:paraId="5ECF0C75" w14:textId="502836E5" w:rsidR="005F27BC" w:rsidRPr="00643C5C" w:rsidRDefault="005F27BC" w:rsidP="00D6750F">
            <w:pPr>
              <w:pStyle w:val="ListParagraph"/>
              <w:numPr>
                <w:ilvl w:val="0"/>
                <w:numId w:val="3"/>
              </w:numPr>
              <w:tabs>
                <w:tab w:val="left" w:pos="6448"/>
              </w:tabs>
              <w:contextualSpacing w:val="0"/>
              <w:jc w:val="left"/>
              <w:rPr>
                <w:rFonts w:cs="Arial"/>
              </w:rPr>
            </w:pPr>
            <w:r w:rsidRPr="00643C5C">
              <w:rPr>
                <w:rFonts w:cs="Arial"/>
                <w:szCs w:val="20"/>
              </w:rPr>
              <w:t>Monitor site performance of sub-contractors</w:t>
            </w:r>
            <w:r w:rsidR="008F1619" w:rsidRPr="00643C5C">
              <w:rPr>
                <w:rFonts w:cs="Arial"/>
                <w:szCs w:val="20"/>
              </w:rPr>
              <w:t>;</w:t>
            </w:r>
            <w:r w:rsidR="002B26F4" w:rsidRPr="00643C5C">
              <w:rPr>
                <w:rFonts w:cs="Arial"/>
                <w:szCs w:val="20"/>
              </w:rPr>
              <w:t xml:space="preserve"> ensure H&amp;S documents are</w:t>
            </w:r>
            <w:r w:rsidR="00856D81" w:rsidRPr="00643C5C">
              <w:rPr>
                <w:rFonts w:cs="Arial"/>
                <w:szCs w:val="20"/>
              </w:rPr>
              <w:t xml:space="preserve"> received, </w:t>
            </w:r>
            <w:r w:rsidR="001E1B9C" w:rsidRPr="00643C5C">
              <w:rPr>
                <w:rFonts w:cs="Arial"/>
                <w:szCs w:val="20"/>
              </w:rPr>
              <w:t xml:space="preserve">sub-contractors are following site permits and </w:t>
            </w:r>
            <w:r w:rsidR="00AD1EEE" w:rsidRPr="00643C5C">
              <w:rPr>
                <w:rFonts w:cs="Arial"/>
                <w:szCs w:val="20"/>
              </w:rPr>
              <w:t>carry-out spot check audits</w:t>
            </w:r>
            <w:r w:rsidRPr="00643C5C">
              <w:rPr>
                <w:rFonts w:cs="Arial"/>
              </w:rPr>
              <w:t xml:space="preserve">. </w:t>
            </w:r>
          </w:p>
          <w:p w14:paraId="0453138D" w14:textId="210FC82F" w:rsidR="00745A24" w:rsidRPr="00643C5C" w:rsidRDefault="005F27BC" w:rsidP="00D6750F">
            <w:pPr>
              <w:pStyle w:val="ListParagraph"/>
              <w:keepNext/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  <w:r w:rsidRPr="00643C5C">
              <w:rPr>
                <w:rFonts w:cs="Arial"/>
                <w:szCs w:val="20"/>
              </w:rPr>
              <w:t xml:space="preserve">Responsible </w:t>
            </w:r>
            <w:r w:rsidR="008F1619" w:rsidRPr="00643C5C">
              <w:rPr>
                <w:rFonts w:cs="Arial"/>
                <w:szCs w:val="20"/>
              </w:rPr>
              <w:t>the Technical</w:t>
            </w:r>
            <w:r w:rsidR="00E107C7" w:rsidRPr="00643C5C">
              <w:rPr>
                <w:rFonts w:cs="Arial"/>
                <w:szCs w:val="20"/>
              </w:rPr>
              <w:t xml:space="preserve"> Services</w:t>
            </w:r>
            <w:r w:rsidRPr="00643C5C">
              <w:rPr>
                <w:rFonts w:cs="Arial"/>
                <w:szCs w:val="20"/>
              </w:rPr>
              <w:t xml:space="preserve"> team for the upkeep, monitoring, assessment and reviewing of Risk Assessments and Safe Systems of Work.</w:t>
            </w:r>
          </w:p>
          <w:p w14:paraId="5AF1B354" w14:textId="690A3F94" w:rsidR="00A336A5" w:rsidRPr="00643C5C" w:rsidRDefault="00A336A5" w:rsidP="00D6750F">
            <w:pPr>
              <w:pStyle w:val="ListParagraph"/>
              <w:keepNext/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  <w:r w:rsidRPr="00643C5C">
              <w:rPr>
                <w:rFonts w:cs="Arial"/>
                <w:szCs w:val="20"/>
              </w:rPr>
              <w:t xml:space="preserve">Own </w:t>
            </w:r>
            <w:r w:rsidR="00E107C7" w:rsidRPr="00643C5C">
              <w:rPr>
                <w:rFonts w:cs="Arial"/>
                <w:szCs w:val="20"/>
              </w:rPr>
              <w:t xml:space="preserve">the Technical Services </w:t>
            </w:r>
            <w:r w:rsidRPr="00643C5C">
              <w:rPr>
                <w:rFonts w:cs="Arial"/>
                <w:szCs w:val="20"/>
              </w:rPr>
              <w:t xml:space="preserve">compliance trackers </w:t>
            </w:r>
            <w:r w:rsidR="006A432A" w:rsidRPr="00643C5C">
              <w:rPr>
                <w:rFonts w:cs="Arial"/>
                <w:szCs w:val="20"/>
              </w:rPr>
              <w:t xml:space="preserve">for </w:t>
            </w:r>
            <w:r w:rsidR="00E107C7" w:rsidRPr="00643C5C">
              <w:rPr>
                <w:rFonts w:cs="Arial"/>
                <w:szCs w:val="20"/>
              </w:rPr>
              <w:t>the site</w:t>
            </w:r>
            <w:r w:rsidR="006A432A" w:rsidRPr="00643C5C">
              <w:rPr>
                <w:rFonts w:cs="Arial"/>
                <w:szCs w:val="20"/>
              </w:rPr>
              <w:t>.</w:t>
            </w:r>
          </w:p>
          <w:p w14:paraId="41337E89" w14:textId="77777777" w:rsidR="006A432A" w:rsidRPr="00643C5C" w:rsidRDefault="006A432A" w:rsidP="00D6750F">
            <w:pPr>
              <w:pStyle w:val="ListParagraph"/>
              <w:keepNext/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  <w:r w:rsidRPr="00643C5C">
              <w:rPr>
                <w:rFonts w:cs="Arial"/>
                <w:szCs w:val="20"/>
              </w:rPr>
              <w:t>Work in conjunction with Senior CMMS Administrator to make sure all assets are identified in Maximo and correct job plans are in place.</w:t>
            </w:r>
          </w:p>
          <w:p w14:paraId="42B86A6F" w14:textId="5A6E94D6" w:rsidR="006A432A" w:rsidRDefault="00E107C7" w:rsidP="00D6750F">
            <w:pPr>
              <w:pStyle w:val="ListParagraph"/>
              <w:keepNext/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  <w:r w:rsidRPr="00643C5C">
              <w:rPr>
                <w:rFonts w:cs="Arial"/>
                <w:szCs w:val="20"/>
              </w:rPr>
              <w:t>Support the Technical Services Team</w:t>
            </w:r>
            <w:r w:rsidR="006A432A" w:rsidRPr="00643C5C">
              <w:rPr>
                <w:rFonts w:cs="Arial"/>
                <w:szCs w:val="20"/>
              </w:rPr>
              <w:t xml:space="preserve"> with processing purchase orders for consumables and reactive works. </w:t>
            </w:r>
          </w:p>
          <w:p w14:paraId="5F50CBD4" w14:textId="772E846A" w:rsidR="009466C3" w:rsidRPr="0056517E" w:rsidRDefault="009466C3" w:rsidP="00D6750F">
            <w:pPr>
              <w:pStyle w:val="ListParagraph"/>
              <w:keepNext/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  <w:r>
              <w:t>Arrange and organise training sessions for all new Engineers</w:t>
            </w:r>
            <w:r w:rsidR="00ED5B3A">
              <w:t xml:space="preserve"> </w:t>
            </w:r>
            <w:r>
              <w:t>in the Engineering and Site Services departments. Act as site contact for external procedures writers and trainers where required for key procedure or process changes</w:t>
            </w:r>
            <w:r w:rsidR="00ED5B3A">
              <w:t>.</w:t>
            </w:r>
          </w:p>
          <w:p w14:paraId="22A23318" w14:textId="332EAB88" w:rsidR="0056517E" w:rsidRDefault="0056517E" w:rsidP="00D6750F">
            <w:pPr>
              <w:pStyle w:val="Puces4"/>
              <w:numPr>
                <w:ilvl w:val="0"/>
                <w:numId w:val="3"/>
              </w:numPr>
            </w:pPr>
            <w:r>
              <w:t>To ensure that all training records for Engineers and Site Services in house staff are retained and filed on relevant databases.</w:t>
            </w:r>
          </w:p>
          <w:p w14:paraId="11F22CA8" w14:textId="6D1810F1" w:rsidR="000F7082" w:rsidRDefault="000F7082" w:rsidP="00D6750F">
            <w:pPr>
              <w:pStyle w:val="Puces4"/>
              <w:numPr>
                <w:ilvl w:val="0"/>
                <w:numId w:val="3"/>
              </w:numPr>
            </w:pPr>
            <w:r>
              <w:t>Responsible for the storage filing and access of all engineering documentation, ensuring it is maintained in compliance with Sodexo documentation guidelines.</w:t>
            </w:r>
          </w:p>
          <w:p w14:paraId="7BAE8CD3" w14:textId="77777777" w:rsidR="00D6750F" w:rsidRPr="007304EA" w:rsidRDefault="00D6750F" w:rsidP="00D6750F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cs="Arial"/>
              </w:rPr>
            </w:pPr>
            <w:r w:rsidRPr="007304EA">
              <w:rPr>
                <w:rFonts w:cs="Arial"/>
              </w:rPr>
              <w:t>Emergency Engineering Responder / Out of hours call-outs.</w:t>
            </w:r>
          </w:p>
          <w:p w14:paraId="725D7D06" w14:textId="77777777" w:rsidR="00D6750F" w:rsidRPr="007304EA" w:rsidRDefault="00D6750F" w:rsidP="00D6750F">
            <w:pPr>
              <w:numPr>
                <w:ilvl w:val="1"/>
                <w:numId w:val="3"/>
              </w:numPr>
              <w:autoSpaceDE w:val="0"/>
              <w:autoSpaceDN w:val="0"/>
              <w:jc w:val="left"/>
              <w:rPr>
                <w:rFonts w:cs="Arial"/>
              </w:rPr>
            </w:pPr>
            <w:r w:rsidRPr="007304EA">
              <w:rPr>
                <w:rFonts w:cs="Arial"/>
              </w:rPr>
              <w:t>Provide engineering support to the incident controller in the event of a site emergency.</w:t>
            </w:r>
          </w:p>
          <w:p w14:paraId="0792517C" w14:textId="00AD7EC5" w:rsidR="00D6750F" w:rsidRPr="007304EA" w:rsidRDefault="00D6750F" w:rsidP="00D6750F">
            <w:pPr>
              <w:numPr>
                <w:ilvl w:val="1"/>
                <w:numId w:val="3"/>
              </w:numPr>
              <w:autoSpaceDE w:val="0"/>
              <w:autoSpaceDN w:val="0"/>
              <w:jc w:val="left"/>
              <w:rPr>
                <w:rFonts w:cs="Arial"/>
              </w:rPr>
            </w:pPr>
            <w:r w:rsidRPr="007304EA">
              <w:rPr>
                <w:rFonts w:cs="Arial"/>
              </w:rPr>
              <w:t>Manage the “out of hours” call-out rota providing 24/7 call-out for site.</w:t>
            </w:r>
          </w:p>
          <w:p w14:paraId="4E9AC5C7" w14:textId="77777777" w:rsidR="0056517E" w:rsidRPr="00643C5C" w:rsidRDefault="0056517E" w:rsidP="000F7082">
            <w:pPr>
              <w:pStyle w:val="ListParagraph"/>
              <w:keepNext/>
              <w:jc w:val="left"/>
              <w:rPr>
                <w:rFonts w:cs="Arial"/>
                <w:szCs w:val="20"/>
              </w:rPr>
            </w:pPr>
          </w:p>
          <w:p w14:paraId="625CB4F9" w14:textId="63F4D5BC" w:rsidR="00765BF3" w:rsidRPr="005F27BC" w:rsidRDefault="00765BF3" w:rsidP="00765BF3">
            <w:pPr>
              <w:pStyle w:val="ListParagraph"/>
              <w:keepNext/>
              <w:jc w:val="left"/>
              <w:rPr>
                <w:rFonts w:ascii="Calibri" w:hAnsi="Calibri"/>
                <w:color w:val="002060"/>
                <w:szCs w:val="20"/>
              </w:rPr>
            </w:pPr>
          </w:p>
        </w:tc>
      </w:tr>
    </w:tbl>
    <w:p w14:paraId="68D2E468" w14:textId="5A116E48" w:rsidR="00E57078" w:rsidRDefault="00E57078" w:rsidP="00366A73">
      <w:pPr>
        <w:jc w:val="left"/>
        <w:rPr>
          <w:rFonts w:cs="Arial"/>
        </w:rPr>
      </w:pPr>
    </w:p>
    <w:p w14:paraId="69C0A4EF" w14:textId="1E844A6E" w:rsidR="002F649E" w:rsidRDefault="002F649E" w:rsidP="00366A73">
      <w:pPr>
        <w:jc w:val="left"/>
        <w:rPr>
          <w:rFonts w:cs="Arial"/>
        </w:rPr>
      </w:pPr>
    </w:p>
    <w:p w14:paraId="54281D20" w14:textId="21F23330" w:rsidR="002F649E" w:rsidRDefault="002F649E" w:rsidP="00366A73">
      <w:pPr>
        <w:jc w:val="left"/>
        <w:rPr>
          <w:rFonts w:cs="Arial"/>
        </w:rPr>
      </w:pPr>
    </w:p>
    <w:p w14:paraId="63A274C1" w14:textId="6A65F26B" w:rsidR="002F649E" w:rsidRDefault="002F649E" w:rsidP="00366A73">
      <w:pPr>
        <w:jc w:val="left"/>
        <w:rPr>
          <w:rFonts w:cs="Arial"/>
        </w:rPr>
      </w:pPr>
    </w:p>
    <w:p w14:paraId="6411D8B2" w14:textId="77777777" w:rsidR="002F649E" w:rsidRDefault="002F649E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4E3FBE5B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7D916795" w14:textId="428AFD69" w:rsidR="00366A73" w:rsidRPr="00315425" w:rsidRDefault="00366A73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14:paraId="1B9B890D" w14:textId="77777777" w:rsidTr="00161F93">
        <w:trPr>
          <w:trHeight w:val="620"/>
        </w:trPr>
        <w:tc>
          <w:tcPr>
            <w:tcW w:w="10458" w:type="dxa"/>
          </w:tcPr>
          <w:p w14:paraId="374A81A1" w14:textId="475B3587" w:rsidR="00BF44D0" w:rsidRDefault="00BF44D0" w:rsidP="00BF44D0">
            <w:pPr>
              <w:tabs>
                <w:tab w:val="left" w:pos="6448"/>
              </w:tabs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0C495744" w14:textId="4F0B71F4" w:rsidR="00C8507C" w:rsidRPr="00C8507C" w:rsidRDefault="007662EE" w:rsidP="00F27790">
            <w:pPr>
              <w:pStyle w:val="ListParagraph"/>
              <w:numPr>
                <w:ilvl w:val="0"/>
                <w:numId w:val="3"/>
              </w:numPr>
              <w:tabs>
                <w:tab w:val="left" w:pos="6448"/>
              </w:tabs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</w:t>
            </w:r>
            <w:r w:rsidR="00C8507C" w:rsidRPr="00C8507C">
              <w:rPr>
                <w:rFonts w:cs="Arial"/>
                <w:szCs w:val="20"/>
              </w:rPr>
              <w:t>sist with the coordination of labour (direct and subcontracted) to ensure delivery of the planned &amp; reactive Maintenance across the service area.</w:t>
            </w:r>
          </w:p>
          <w:p w14:paraId="7968B3A3" w14:textId="2956AAF1" w:rsidR="005F27BC" w:rsidRPr="00C8507C" w:rsidRDefault="00D2476E" w:rsidP="00F27790">
            <w:pPr>
              <w:pStyle w:val="ListParagraph"/>
              <w:numPr>
                <w:ilvl w:val="0"/>
                <w:numId w:val="3"/>
              </w:numPr>
              <w:tabs>
                <w:tab w:val="left" w:pos="6448"/>
              </w:tabs>
              <w:contextualSpacing w:val="0"/>
              <w:jc w:val="left"/>
              <w:rPr>
                <w:rFonts w:cs="Arial"/>
                <w:szCs w:val="20"/>
              </w:rPr>
            </w:pPr>
            <w:r w:rsidRPr="00C8507C">
              <w:rPr>
                <w:rFonts w:cs="Arial"/>
                <w:szCs w:val="20"/>
              </w:rPr>
              <w:t xml:space="preserve">Regularly audit </w:t>
            </w:r>
            <w:r w:rsidR="005F27BC" w:rsidRPr="00C8507C">
              <w:rPr>
                <w:rFonts w:cs="Arial"/>
                <w:szCs w:val="20"/>
              </w:rPr>
              <w:t>the Permit to Work Syste</w:t>
            </w:r>
            <w:r w:rsidR="00926864" w:rsidRPr="00C8507C">
              <w:rPr>
                <w:rFonts w:cs="Arial"/>
                <w:szCs w:val="20"/>
              </w:rPr>
              <w:t xml:space="preserve">m </w:t>
            </w:r>
            <w:r w:rsidR="00F93534" w:rsidRPr="00C8507C">
              <w:rPr>
                <w:rFonts w:cs="Arial"/>
                <w:szCs w:val="20"/>
              </w:rPr>
              <w:t>within the contract.</w:t>
            </w:r>
          </w:p>
          <w:p w14:paraId="0FD4030C" w14:textId="009BBD1D" w:rsidR="00F93534" w:rsidRPr="00C8507C" w:rsidRDefault="00F93534" w:rsidP="00F27790">
            <w:pPr>
              <w:pStyle w:val="ListParagraph"/>
              <w:numPr>
                <w:ilvl w:val="0"/>
                <w:numId w:val="3"/>
              </w:numPr>
              <w:tabs>
                <w:tab w:val="left" w:pos="6448"/>
              </w:tabs>
              <w:contextualSpacing w:val="0"/>
              <w:jc w:val="left"/>
              <w:rPr>
                <w:rFonts w:cs="Arial"/>
                <w:szCs w:val="20"/>
              </w:rPr>
            </w:pPr>
            <w:r w:rsidRPr="00C8507C">
              <w:rPr>
                <w:rFonts w:cs="Arial"/>
                <w:szCs w:val="20"/>
              </w:rPr>
              <w:t>Ensure business policies and processes are effectively communicated &amp; implemented</w:t>
            </w:r>
            <w:r w:rsidR="00DE3C93">
              <w:rPr>
                <w:rFonts w:cs="Arial"/>
                <w:szCs w:val="20"/>
              </w:rPr>
              <w:t>.</w:t>
            </w:r>
            <w:r w:rsidRPr="00C8507C">
              <w:rPr>
                <w:rFonts w:cs="Arial"/>
                <w:szCs w:val="20"/>
              </w:rPr>
              <w:t xml:space="preserve"> </w:t>
            </w:r>
          </w:p>
          <w:p w14:paraId="2B011451" w14:textId="7E89FEA7" w:rsidR="005F27BC" w:rsidRPr="00C8507C" w:rsidRDefault="00D20365" w:rsidP="00F27790">
            <w:pPr>
              <w:pStyle w:val="ListParagraph"/>
              <w:numPr>
                <w:ilvl w:val="0"/>
                <w:numId w:val="3"/>
              </w:numPr>
              <w:tabs>
                <w:tab w:val="left" w:pos="6448"/>
              </w:tabs>
              <w:contextualSpacing w:val="0"/>
              <w:jc w:val="left"/>
              <w:rPr>
                <w:rFonts w:cs="Arial"/>
                <w:szCs w:val="20"/>
              </w:rPr>
            </w:pPr>
            <w:r w:rsidRPr="00C8507C">
              <w:rPr>
                <w:rFonts w:cs="Arial"/>
                <w:szCs w:val="20"/>
              </w:rPr>
              <w:t>Continued improvement of the area KPI’s.</w:t>
            </w:r>
          </w:p>
          <w:p w14:paraId="51502819" w14:textId="71B2C33F" w:rsidR="005F27BC" w:rsidRPr="00C8507C" w:rsidRDefault="00D20365" w:rsidP="00F27790">
            <w:pPr>
              <w:pStyle w:val="ListParagraph"/>
              <w:numPr>
                <w:ilvl w:val="0"/>
                <w:numId w:val="3"/>
              </w:numPr>
              <w:tabs>
                <w:tab w:val="left" w:pos="6448"/>
              </w:tabs>
              <w:contextualSpacing w:val="0"/>
              <w:jc w:val="left"/>
              <w:rPr>
                <w:rFonts w:cs="Arial"/>
                <w:szCs w:val="20"/>
              </w:rPr>
            </w:pPr>
            <w:r w:rsidRPr="00C8507C">
              <w:rPr>
                <w:rFonts w:cs="Arial"/>
                <w:szCs w:val="20"/>
              </w:rPr>
              <w:t>Own any local engineering risk assessments and SOP’s</w:t>
            </w:r>
            <w:r w:rsidR="00DE3C93">
              <w:rPr>
                <w:rFonts w:cs="Arial"/>
                <w:szCs w:val="20"/>
              </w:rPr>
              <w:t>.</w:t>
            </w:r>
          </w:p>
          <w:p w14:paraId="5B3DD0DD" w14:textId="02247EEC" w:rsidR="005F27BC" w:rsidRDefault="00D20365" w:rsidP="00F27790">
            <w:pPr>
              <w:pStyle w:val="ListParagraph"/>
              <w:numPr>
                <w:ilvl w:val="0"/>
                <w:numId w:val="3"/>
              </w:numPr>
              <w:tabs>
                <w:tab w:val="left" w:pos="6448"/>
              </w:tabs>
              <w:contextualSpacing w:val="0"/>
              <w:jc w:val="left"/>
              <w:rPr>
                <w:rFonts w:cs="Arial"/>
                <w:szCs w:val="20"/>
              </w:rPr>
            </w:pPr>
            <w:r w:rsidRPr="00C8507C">
              <w:rPr>
                <w:rFonts w:cs="Arial"/>
                <w:szCs w:val="20"/>
              </w:rPr>
              <w:t xml:space="preserve">To drive performance improvement in </w:t>
            </w:r>
            <w:r w:rsidR="00DE3C93">
              <w:rPr>
                <w:rFonts w:cs="Arial"/>
                <w:szCs w:val="20"/>
              </w:rPr>
              <w:t>Technical Services</w:t>
            </w:r>
            <w:r w:rsidRPr="00C8507C">
              <w:rPr>
                <w:rFonts w:cs="Arial"/>
                <w:szCs w:val="20"/>
              </w:rPr>
              <w:t>.</w:t>
            </w:r>
          </w:p>
          <w:p w14:paraId="7C00C356" w14:textId="77777777" w:rsidR="00F27790" w:rsidRDefault="00F27790" w:rsidP="00F27790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="Calibri" w:hAnsi="Calibri"/>
                <w:szCs w:val="22"/>
                <w:lang w:val="en-GB" w:eastAsia="en-US"/>
              </w:rPr>
            </w:pPr>
            <w:r>
              <w:t>To carry out compliance audits to ensure the Technical team are 100% compliant against statutory &amp; KPI requirements.</w:t>
            </w:r>
          </w:p>
          <w:p w14:paraId="76C2FD77" w14:textId="69067E28" w:rsidR="00F27790" w:rsidRPr="00F27790" w:rsidRDefault="00F27790" w:rsidP="00F277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eastAsiaTheme="minorHAnsi"/>
              </w:rPr>
            </w:pPr>
            <w:r>
              <w:t>To support completion &amp; development of systems to assess Asset condition and efficiency.</w:t>
            </w:r>
          </w:p>
          <w:p w14:paraId="4D25CD52" w14:textId="77777777" w:rsidR="00F27790" w:rsidRPr="00C8507C" w:rsidRDefault="00F27790" w:rsidP="00F27790">
            <w:pPr>
              <w:pStyle w:val="ListParagraph"/>
              <w:tabs>
                <w:tab w:val="left" w:pos="6448"/>
              </w:tabs>
              <w:contextualSpacing w:val="0"/>
              <w:jc w:val="left"/>
              <w:rPr>
                <w:rFonts w:cs="Arial"/>
                <w:szCs w:val="20"/>
              </w:rPr>
            </w:pPr>
          </w:p>
          <w:p w14:paraId="67E6C835" w14:textId="11C7FB5A" w:rsidR="00424476" w:rsidRPr="00926864" w:rsidRDefault="00424476" w:rsidP="00926864">
            <w:pPr>
              <w:tabs>
                <w:tab w:val="left" w:pos="6448"/>
              </w:tabs>
              <w:ind w:left="360"/>
              <w:jc w:val="left"/>
              <w:rPr>
                <w:rFonts w:ascii="Calibri" w:hAnsi="Calibri"/>
                <w:color w:val="002060"/>
                <w:szCs w:val="20"/>
              </w:rPr>
            </w:pPr>
          </w:p>
        </w:tc>
      </w:tr>
    </w:tbl>
    <w:p w14:paraId="38E56B80" w14:textId="77777777"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1541067B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459D4AE" w14:textId="69A8AF17" w:rsidR="00366A73" w:rsidRPr="00FB6D69" w:rsidRDefault="00366A73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>Accountabilities</w:t>
            </w:r>
          </w:p>
        </w:tc>
      </w:tr>
      <w:tr w:rsidR="00366A73" w:rsidRPr="00062691" w14:paraId="2FDBD353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3AFDD6" w14:textId="77777777" w:rsidR="00A736E1" w:rsidRDefault="00A736E1" w:rsidP="00A736E1">
            <w:pPr>
              <w:pStyle w:val="ListParagraph"/>
              <w:tabs>
                <w:tab w:val="left" w:pos="6448"/>
              </w:tabs>
              <w:contextualSpacing w:val="0"/>
              <w:jc w:val="left"/>
              <w:rPr>
                <w:rFonts w:cs="Arial"/>
                <w:szCs w:val="20"/>
              </w:rPr>
            </w:pPr>
          </w:p>
          <w:p w14:paraId="283D2E4F" w14:textId="439A355E" w:rsidR="005F27BC" w:rsidRPr="00A736E1" w:rsidRDefault="005F27BC" w:rsidP="005F27BC">
            <w:pPr>
              <w:pStyle w:val="ListParagraph"/>
              <w:numPr>
                <w:ilvl w:val="0"/>
                <w:numId w:val="3"/>
              </w:numPr>
              <w:tabs>
                <w:tab w:val="left" w:pos="6448"/>
              </w:tabs>
              <w:contextualSpacing w:val="0"/>
              <w:jc w:val="left"/>
              <w:rPr>
                <w:rFonts w:cs="Arial"/>
                <w:szCs w:val="20"/>
              </w:rPr>
            </w:pPr>
            <w:r w:rsidRPr="00A736E1">
              <w:rPr>
                <w:rFonts w:cs="Arial"/>
                <w:szCs w:val="20"/>
              </w:rPr>
              <w:t>Provide technical and professional support to the Maintenance team and to the Client in order to develop a “</w:t>
            </w:r>
            <w:r w:rsidR="001678DC">
              <w:rPr>
                <w:rFonts w:cs="Arial"/>
                <w:szCs w:val="20"/>
              </w:rPr>
              <w:t>Best in Class</w:t>
            </w:r>
            <w:r w:rsidRPr="00A736E1">
              <w:rPr>
                <w:rFonts w:cs="Arial"/>
                <w:szCs w:val="20"/>
              </w:rPr>
              <w:t>” service.</w:t>
            </w:r>
          </w:p>
          <w:p w14:paraId="66FA7A9C" w14:textId="1183D392" w:rsidR="00745A24" w:rsidRDefault="00D2476E" w:rsidP="00555F7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A736E1">
              <w:rPr>
                <w:rFonts w:cs="Arial"/>
                <w:szCs w:val="20"/>
              </w:rPr>
              <w:t xml:space="preserve">To assist in making sure </w:t>
            </w:r>
            <w:r w:rsidR="001678DC">
              <w:rPr>
                <w:rFonts w:cs="Arial"/>
                <w:szCs w:val="20"/>
              </w:rPr>
              <w:t xml:space="preserve">the site is </w:t>
            </w:r>
            <w:r w:rsidRPr="00A736E1">
              <w:rPr>
                <w:rFonts w:cs="Arial"/>
                <w:szCs w:val="20"/>
              </w:rPr>
              <w:t>compliant with local procedures and current regulations.</w:t>
            </w:r>
          </w:p>
          <w:p w14:paraId="6328D0B6" w14:textId="7B28CAD6" w:rsidR="00A736E1" w:rsidRPr="00A736E1" w:rsidRDefault="00A736E1" w:rsidP="00A736E1">
            <w:pPr>
              <w:pStyle w:val="ListParagraph"/>
              <w:rPr>
                <w:rFonts w:cs="Arial"/>
                <w:szCs w:val="20"/>
              </w:rPr>
            </w:pPr>
          </w:p>
        </w:tc>
      </w:tr>
    </w:tbl>
    <w:p w14:paraId="1F46DEA3" w14:textId="77777777"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7E91F316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CD7D1A0" w14:textId="26164B29"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</w:p>
        </w:tc>
      </w:tr>
      <w:tr w:rsidR="00EA3990" w:rsidRPr="00062691" w14:paraId="76CB4224" w14:textId="77777777" w:rsidTr="00EE1BC9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095F3F91" w14:textId="77777777" w:rsidR="00D2476E" w:rsidRDefault="00D2476E" w:rsidP="00BE1E11">
            <w:pPr>
              <w:rPr>
                <w:rFonts w:cs="Arial"/>
                <w:b/>
                <w:i/>
              </w:rPr>
            </w:pPr>
          </w:p>
          <w:p w14:paraId="40279EE2" w14:textId="71DB6930" w:rsidR="00BE1E11" w:rsidRDefault="00BE1E11" w:rsidP="00BE1E1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Essential</w:t>
            </w:r>
          </w:p>
          <w:p w14:paraId="4B0722BC" w14:textId="77777777" w:rsidR="00BE1E11" w:rsidRDefault="00BE1E11" w:rsidP="00BE1E11">
            <w:pPr>
              <w:rPr>
                <w:rFonts w:cs="Arial"/>
              </w:rPr>
            </w:pPr>
          </w:p>
          <w:p w14:paraId="6BCC6FF2" w14:textId="1CDDCFEC" w:rsidR="00BE1E11" w:rsidRPr="00EE1BC9" w:rsidRDefault="00BE1E11" w:rsidP="00EE1BC9">
            <w:pPr>
              <w:pStyle w:val="ListParagraph"/>
              <w:keepNext/>
              <w:numPr>
                <w:ilvl w:val="0"/>
                <w:numId w:val="23"/>
              </w:numPr>
              <w:jc w:val="left"/>
              <w:rPr>
                <w:rFonts w:ascii="Calibri" w:hAnsi="Calibri"/>
                <w:szCs w:val="20"/>
              </w:rPr>
            </w:pPr>
            <w:r w:rsidRPr="00EE1BC9">
              <w:rPr>
                <w:rFonts w:ascii="Calibri" w:hAnsi="Calibri"/>
                <w:szCs w:val="20"/>
              </w:rPr>
              <w:t xml:space="preserve">A highly customer focused </w:t>
            </w:r>
            <w:r w:rsidR="00D2476E" w:rsidRPr="00EE1BC9">
              <w:rPr>
                <w:rFonts w:ascii="Calibri" w:hAnsi="Calibri"/>
                <w:szCs w:val="20"/>
              </w:rPr>
              <w:t>individual</w:t>
            </w:r>
            <w:r w:rsidRPr="00EE1BC9">
              <w:rPr>
                <w:rFonts w:ascii="Calibri" w:hAnsi="Calibri"/>
                <w:szCs w:val="20"/>
              </w:rPr>
              <w:t>, motivating and driving performance in teams to deliver high standards of service and cost effectiveness.</w:t>
            </w:r>
          </w:p>
          <w:p w14:paraId="1CEF751A" w14:textId="2BC68D11" w:rsidR="00BE1E11" w:rsidRPr="00EE1BC9" w:rsidRDefault="00BE1E11" w:rsidP="00EE1BC9">
            <w:pPr>
              <w:pStyle w:val="ListParagraph"/>
              <w:keepNext/>
              <w:numPr>
                <w:ilvl w:val="0"/>
                <w:numId w:val="23"/>
              </w:numPr>
              <w:jc w:val="left"/>
              <w:rPr>
                <w:rFonts w:ascii="Calibri" w:hAnsi="Calibri"/>
                <w:szCs w:val="20"/>
              </w:rPr>
            </w:pPr>
            <w:r w:rsidRPr="00EE1BC9">
              <w:rPr>
                <w:rFonts w:ascii="Calibri" w:hAnsi="Calibri"/>
                <w:szCs w:val="20"/>
              </w:rPr>
              <w:t xml:space="preserve">Capability of </w:t>
            </w:r>
            <w:r w:rsidR="00D2476E" w:rsidRPr="00EE1BC9">
              <w:rPr>
                <w:rFonts w:ascii="Calibri" w:hAnsi="Calibri"/>
                <w:szCs w:val="20"/>
              </w:rPr>
              <w:t>assisting</w:t>
            </w:r>
            <w:r w:rsidRPr="00EE1BC9">
              <w:rPr>
                <w:rFonts w:ascii="Calibri" w:hAnsi="Calibri"/>
                <w:szCs w:val="20"/>
              </w:rPr>
              <w:t xml:space="preserve"> a small technical team in a regulated environment where asset performance is a </w:t>
            </w:r>
            <w:r w:rsidR="00D2476E" w:rsidRPr="00EE1BC9">
              <w:rPr>
                <w:rFonts w:ascii="Calibri" w:hAnsi="Calibri"/>
                <w:szCs w:val="20"/>
              </w:rPr>
              <w:t>business-critical</w:t>
            </w:r>
            <w:r w:rsidRPr="00EE1BC9">
              <w:rPr>
                <w:rFonts w:ascii="Calibri" w:hAnsi="Calibri"/>
                <w:szCs w:val="20"/>
              </w:rPr>
              <w:t xml:space="preserve"> requirement</w:t>
            </w:r>
            <w:r w:rsidR="000F6D42">
              <w:rPr>
                <w:rFonts w:ascii="Calibri" w:hAnsi="Calibri"/>
                <w:szCs w:val="20"/>
              </w:rPr>
              <w:t>.</w:t>
            </w:r>
          </w:p>
          <w:p w14:paraId="296C265C" w14:textId="7B1E92CC" w:rsidR="00BE1E11" w:rsidRPr="00EE1BC9" w:rsidRDefault="00BE1E11" w:rsidP="00EE1BC9">
            <w:pPr>
              <w:pStyle w:val="ListParagraph"/>
              <w:keepNext/>
              <w:numPr>
                <w:ilvl w:val="0"/>
                <w:numId w:val="23"/>
              </w:numPr>
              <w:jc w:val="left"/>
              <w:rPr>
                <w:rFonts w:ascii="Calibri" w:hAnsi="Calibri"/>
                <w:szCs w:val="20"/>
              </w:rPr>
            </w:pPr>
            <w:r w:rsidRPr="00EE1BC9">
              <w:rPr>
                <w:rFonts w:ascii="Calibri" w:hAnsi="Calibri"/>
                <w:szCs w:val="20"/>
              </w:rPr>
              <w:t>The role holder will have a well-developed knowledge of maintenance processes</w:t>
            </w:r>
            <w:r w:rsidR="00D2476E" w:rsidRPr="00EE1BC9">
              <w:rPr>
                <w:rFonts w:ascii="Calibri" w:hAnsi="Calibri"/>
                <w:szCs w:val="20"/>
              </w:rPr>
              <w:t xml:space="preserve"> with regards to hard services</w:t>
            </w:r>
            <w:r w:rsidRPr="00EE1BC9">
              <w:rPr>
                <w:rFonts w:ascii="Calibri" w:hAnsi="Calibri"/>
                <w:szCs w:val="20"/>
              </w:rPr>
              <w:t>, and the application of best practices and the effective deployment of maintenance strategies in technically complex customer environments</w:t>
            </w:r>
            <w:r w:rsidR="000F6D42">
              <w:rPr>
                <w:rFonts w:ascii="Calibri" w:hAnsi="Calibri"/>
                <w:szCs w:val="20"/>
              </w:rPr>
              <w:t>.</w:t>
            </w:r>
          </w:p>
          <w:p w14:paraId="35086EF0" w14:textId="77777777" w:rsidR="00BE1E11" w:rsidRPr="00EE1BC9" w:rsidRDefault="00BE1E11" w:rsidP="00EE1BC9">
            <w:pPr>
              <w:pStyle w:val="ListParagraph"/>
              <w:keepNext/>
              <w:numPr>
                <w:ilvl w:val="0"/>
                <w:numId w:val="23"/>
              </w:numPr>
              <w:jc w:val="left"/>
              <w:rPr>
                <w:rFonts w:ascii="Calibri" w:hAnsi="Calibri"/>
                <w:szCs w:val="20"/>
              </w:rPr>
            </w:pPr>
            <w:r w:rsidRPr="00EE1BC9">
              <w:rPr>
                <w:rFonts w:ascii="Calibri" w:hAnsi="Calibri"/>
                <w:szCs w:val="20"/>
              </w:rPr>
              <w:t>Experience of integrated risk management and the methods employed to manage engineering risks, hazards and controls.</w:t>
            </w:r>
          </w:p>
          <w:p w14:paraId="1F94CD06" w14:textId="5EF2A334" w:rsidR="00BE1E11" w:rsidRPr="00EE1BC9" w:rsidRDefault="00BE1E11" w:rsidP="00EE1BC9">
            <w:pPr>
              <w:pStyle w:val="ListParagraph"/>
              <w:keepNext/>
              <w:numPr>
                <w:ilvl w:val="0"/>
                <w:numId w:val="23"/>
              </w:numPr>
              <w:jc w:val="left"/>
              <w:rPr>
                <w:rFonts w:ascii="Calibri" w:hAnsi="Calibri"/>
                <w:b/>
                <w:szCs w:val="20"/>
                <w:lang w:val="sv-SE"/>
              </w:rPr>
            </w:pPr>
            <w:r w:rsidRPr="00EE1BC9">
              <w:rPr>
                <w:rFonts w:ascii="Calibri" w:hAnsi="Calibri"/>
                <w:szCs w:val="20"/>
              </w:rPr>
              <w:t>Full understanding of H&amp;S and other regulatory obligations applicable to asset management</w:t>
            </w:r>
            <w:r w:rsidR="000F6D42">
              <w:rPr>
                <w:rFonts w:ascii="Calibri" w:hAnsi="Calibri"/>
                <w:szCs w:val="20"/>
              </w:rPr>
              <w:t>.</w:t>
            </w:r>
          </w:p>
          <w:p w14:paraId="2A8A1EDF" w14:textId="1D6BEEEA" w:rsidR="00BE1E11" w:rsidRPr="004D7517" w:rsidRDefault="00BE1E11" w:rsidP="00EE1BC9">
            <w:pPr>
              <w:pStyle w:val="ListParagraph"/>
              <w:keepNext/>
              <w:numPr>
                <w:ilvl w:val="0"/>
                <w:numId w:val="23"/>
              </w:numPr>
              <w:jc w:val="left"/>
              <w:rPr>
                <w:rFonts w:ascii="Calibri" w:hAnsi="Calibri"/>
                <w:b/>
                <w:szCs w:val="20"/>
              </w:rPr>
            </w:pPr>
            <w:r w:rsidRPr="00EE1BC9">
              <w:rPr>
                <w:rFonts w:ascii="Calibri" w:hAnsi="Calibri"/>
                <w:szCs w:val="20"/>
              </w:rPr>
              <w:t>The role holder will have a sound grasp of all the services delivered by FM and will understand their impact on their customers</w:t>
            </w:r>
            <w:r w:rsidR="000F6D42">
              <w:rPr>
                <w:rFonts w:ascii="Calibri" w:hAnsi="Calibri"/>
                <w:szCs w:val="20"/>
              </w:rPr>
              <w:t>.</w:t>
            </w:r>
          </w:p>
          <w:p w14:paraId="7A88F6A6" w14:textId="50B9457F" w:rsidR="004D7517" w:rsidRPr="00EE1BC9" w:rsidRDefault="004D7517" w:rsidP="004D7517">
            <w:pPr>
              <w:pStyle w:val="ListParagraph"/>
              <w:keepNext/>
              <w:numPr>
                <w:ilvl w:val="0"/>
                <w:numId w:val="23"/>
              </w:numPr>
              <w:jc w:val="left"/>
              <w:rPr>
                <w:rFonts w:ascii="Calibri" w:hAnsi="Calibri"/>
                <w:szCs w:val="20"/>
              </w:rPr>
            </w:pPr>
            <w:r w:rsidRPr="00EE1BC9">
              <w:rPr>
                <w:rFonts w:ascii="Calibri" w:hAnsi="Calibri"/>
                <w:szCs w:val="20"/>
              </w:rPr>
              <w:t>Excellent communication – written &amp; verbal</w:t>
            </w:r>
            <w:r w:rsidR="000F6D42">
              <w:rPr>
                <w:rFonts w:ascii="Calibri" w:hAnsi="Calibri"/>
                <w:szCs w:val="20"/>
              </w:rPr>
              <w:t>.</w:t>
            </w:r>
          </w:p>
          <w:p w14:paraId="6842CFA8" w14:textId="77777777" w:rsidR="00926864" w:rsidRDefault="00926864" w:rsidP="00BE1E11">
            <w:pPr>
              <w:rPr>
                <w:rFonts w:cs="Arial"/>
                <w:b/>
                <w:i/>
              </w:rPr>
            </w:pPr>
          </w:p>
          <w:p w14:paraId="1630A6F6" w14:textId="3ACDF857" w:rsidR="00BE1E11" w:rsidRDefault="00BE1E11" w:rsidP="00BE1E1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Desirable</w:t>
            </w:r>
          </w:p>
          <w:p w14:paraId="0ABCFCCC" w14:textId="0F3AD3C3" w:rsidR="00EE1BC9" w:rsidRDefault="00EE1BC9" w:rsidP="00BE1E11">
            <w:pPr>
              <w:rPr>
                <w:rFonts w:cs="Arial"/>
                <w:b/>
                <w:i/>
              </w:rPr>
            </w:pPr>
          </w:p>
          <w:p w14:paraId="03BFE98D" w14:textId="6DF9B62D" w:rsidR="00EE1BC9" w:rsidRPr="00EE1BC9" w:rsidRDefault="00EE1BC9" w:rsidP="00EE1BC9">
            <w:pPr>
              <w:pStyle w:val="ListParagraph"/>
              <w:keepNext/>
              <w:numPr>
                <w:ilvl w:val="0"/>
                <w:numId w:val="23"/>
              </w:numPr>
              <w:jc w:val="left"/>
              <w:rPr>
                <w:rFonts w:ascii="Calibri" w:hAnsi="Calibri"/>
                <w:szCs w:val="20"/>
              </w:rPr>
            </w:pPr>
            <w:r w:rsidRPr="00EE1BC9">
              <w:rPr>
                <w:rFonts w:asciiTheme="minorHAnsi" w:hAnsiTheme="minorHAnsi"/>
              </w:rPr>
              <w:t>To have developed from a technician/HNC background supported by substantial experience of similar roles and/or a m</w:t>
            </w:r>
            <w:r w:rsidRPr="00EE1BC9">
              <w:rPr>
                <w:rFonts w:ascii="Calibri" w:hAnsi="Calibri"/>
                <w:szCs w:val="20"/>
              </w:rPr>
              <w:t xml:space="preserve">ember of professional FM and/or engineering </w:t>
            </w:r>
            <w:r w:rsidR="00815C64" w:rsidRPr="00EE1BC9">
              <w:rPr>
                <w:rFonts w:ascii="Calibri" w:hAnsi="Calibri"/>
                <w:szCs w:val="20"/>
              </w:rPr>
              <w:t>organizations</w:t>
            </w:r>
            <w:r w:rsidRPr="00EE1BC9">
              <w:rPr>
                <w:rFonts w:ascii="Calibri" w:hAnsi="Calibri"/>
                <w:szCs w:val="20"/>
              </w:rPr>
              <w:t xml:space="preserve"> e.g. BIFM, IMechE, etc.</w:t>
            </w:r>
          </w:p>
          <w:p w14:paraId="798AAE26" w14:textId="09B5D949" w:rsidR="00EE1BC9" w:rsidRPr="007E2857" w:rsidRDefault="00EE1BC9" w:rsidP="007E2857">
            <w:pPr>
              <w:pStyle w:val="ListParagraph"/>
              <w:keepNext/>
              <w:numPr>
                <w:ilvl w:val="0"/>
                <w:numId w:val="23"/>
              </w:numPr>
              <w:jc w:val="left"/>
              <w:rPr>
                <w:rFonts w:ascii="Calibri" w:hAnsi="Calibri"/>
                <w:szCs w:val="20"/>
              </w:rPr>
            </w:pPr>
            <w:r w:rsidRPr="00EE1BC9">
              <w:rPr>
                <w:rFonts w:ascii="Calibri" w:hAnsi="Calibri"/>
                <w:szCs w:val="20"/>
              </w:rPr>
              <w:t xml:space="preserve">The role holder will have a strong technical background, with knowledge of the engineering principles and practices </w:t>
            </w:r>
            <w:r w:rsidRPr="00EE1BC9">
              <w:rPr>
                <w:rFonts w:ascii="Calibri" w:hAnsi="Calibri"/>
                <w:szCs w:val="20"/>
                <w:lang w:val="en-GB"/>
              </w:rPr>
              <w:t>utilised</w:t>
            </w:r>
            <w:r w:rsidRPr="00EE1BC9">
              <w:rPr>
                <w:rFonts w:ascii="Calibri" w:hAnsi="Calibri"/>
                <w:szCs w:val="20"/>
              </w:rPr>
              <w:t xml:space="preserve"> across the lifecycle of asset and facilities design and utility operation.</w:t>
            </w:r>
          </w:p>
          <w:p w14:paraId="062C9135" w14:textId="4AD1C648" w:rsidR="00EA3990" w:rsidRPr="004238D8" w:rsidRDefault="00EA3990" w:rsidP="004D7517">
            <w:pPr>
              <w:keepNext/>
              <w:ind w:left="360"/>
              <w:jc w:val="left"/>
            </w:pPr>
          </w:p>
        </w:tc>
      </w:tr>
      <w:tr w:rsidR="00EE1BC9" w:rsidRPr="00062691" w14:paraId="4BC5D764" w14:textId="77777777" w:rsidTr="00EE1BC9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027E8BCD" w14:textId="77777777" w:rsidR="00EE1BC9" w:rsidRDefault="00EE1BC9" w:rsidP="00BE1E11">
            <w:pPr>
              <w:rPr>
                <w:rFonts w:cs="Arial"/>
                <w:b/>
                <w:i/>
              </w:rPr>
            </w:pPr>
          </w:p>
        </w:tc>
      </w:tr>
      <w:tr w:rsidR="00EE1BC9" w:rsidRPr="00062691" w14:paraId="21865DCC" w14:textId="77777777" w:rsidTr="001527A8">
        <w:trPr>
          <w:trHeight w:val="8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F328E36" w14:textId="77777777" w:rsidR="00EE1BC9" w:rsidRDefault="00EE1BC9" w:rsidP="00BE1E11">
            <w:pPr>
              <w:rPr>
                <w:rFonts w:cs="Arial"/>
                <w:b/>
                <w:i/>
              </w:rPr>
            </w:pPr>
          </w:p>
        </w:tc>
      </w:tr>
    </w:tbl>
    <w:p w14:paraId="6EB55F81" w14:textId="77777777" w:rsidR="007F02BF" w:rsidRDefault="00E50311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732581E4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F1DBE97" w14:textId="588F694D"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</w:p>
        </w:tc>
      </w:tr>
      <w:tr w:rsidR="00EA3990" w:rsidRPr="00062691" w14:paraId="0B38C164" w14:textId="77777777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0F4FC45" w14:textId="77777777"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EA3990" w:rsidRPr="00375F11" w14:paraId="1E94532B" w14:textId="77777777" w:rsidTr="0007446E">
              <w:tc>
                <w:tcPr>
                  <w:tcW w:w="4473" w:type="dxa"/>
                </w:tcPr>
                <w:p w14:paraId="517EA108" w14:textId="77777777" w:rsidR="00EA3990" w:rsidRPr="00375F11" w:rsidRDefault="00EA3990" w:rsidP="00E50311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Growth, Client &amp; Customer Satisfaction / Quality of Services provided</w:t>
                  </w:r>
                </w:p>
              </w:tc>
              <w:tc>
                <w:tcPr>
                  <w:tcW w:w="4524" w:type="dxa"/>
                </w:tcPr>
                <w:p w14:paraId="01F49211" w14:textId="77777777" w:rsidR="00EA3990" w:rsidRPr="00375F11" w:rsidRDefault="00EA3990" w:rsidP="00E50311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Leadership &amp; People Management</w:t>
                  </w:r>
                </w:p>
              </w:tc>
            </w:tr>
            <w:tr w:rsidR="00EA3990" w:rsidRPr="00375F11" w14:paraId="779065E8" w14:textId="77777777" w:rsidTr="0007446E">
              <w:tc>
                <w:tcPr>
                  <w:tcW w:w="4473" w:type="dxa"/>
                </w:tcPr>
                <w:p w14:paraId="3B476CEB" w14:textId="77777777" w:rsidR="00EA3990" w:rsidRPr="00375F11" w:rsidRDefault="00EA3990" w:rsidP="00E50311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Rigorous management of results</w:t>
                  </w:r>
                </w:p>
              </w:tc>
              <w:tc>
                <w:tcPr>
                  <w:tcW w:w="4524" w:type="dxa"/>
                </w:tcPr>
                <w:p w14:paraId="3E2A4B1D" w14:textId="77777777" w:rsidR="00EA3990" w:rsidRPr="00375F11" w:rsidRDefault="00EA3990" w:rsidP="00E50311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Innovation and Change</w:t>
                  </w:r>
                </w:p>
              </w:tc>
            </w:tr>
            <w:tr w:rsidR="00EA3990" w:rsidRPr="00375F11" w14:paraId="7E196365" w14:textId="77777777" w:rsidTr="0007446E">
              <w:tc>
                <w:tcPr>
                  <w:tcW w:w="4473" w:type="dxa"/>
                </w:tcPr>
                <w:p w14:paraId="79A27555" w14:textId="77777777" w:rsidR="00EA3990" w:rsidRPr="00375F11" w:rsidRDefault="00EA3990" w:rsidP="00E50311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Brand Notoriety</w:t>
                  </w:r>
                </w:p>
              </w:tc>
              <w:tc>
                <w:tcPr>
                  <w:tcW w:w="4524" w:type="dxa"/>
                </w:tcPr>
                <w:p w14:paraId="687C280D" w14:textId="77777777" w:rsidR="00EA3990" w:rsidRPr="00375F11" w:rsidRDefault="00EA3990" w:rsidP="00E50311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Business Consulting</w:t>
                  </w:r>
                </w:p>
              </w:tc>
            </w:tr>
            <w:tr w:rsidR="00EA3990" w14:paraId="16726A90" w14:textId="77777777" w:rsidTr="0007446E">
              <w:tc>
                <w:tcPr>
                  <w:tcW w:w="4473" w:type="dxa"/>
                </w:tcPr>
                <w:p w14:paraId="2F071061" w14:textId="787F19C0" w:rsidR="00EA3990" w:rsidRDefault="00926864" w:rsidP="00E50311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Learning &amp; Development</w:t>
                  </w:r>
                </w:p>
              </w:tc>
              <w:tc>
                <w:tcPr>
                  <w:tcW w:w="4524" w:type="dxa"/>
                </w:tcPr>
                <w:p w14:paraId="3D0C284A" w14:textId="77777777" w:rsidR="00EA3990" w:rsidRDefault="00EA3990" w:rsidP="00E50311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HR Service Delivery</w:t>
                  </w:r>
                </w:p>
              </w:tc>
            </w:tr>
            <w:tr w:rsidR="00EA3990" w14:paraId="71DDE8E3" w14:textId="77777777" w:rsidTr="0007446E">
              <w:tc>
                <w:tcPr>
                  <w:tcW w:w="4473" w:type="dxa"/>
                </w:tcPr>
                <w:p w14:paraId="3E6EDB52" w14:textId="4313E461" w:rsidR="00EA3990" w:rsidRDefault="00EA3990" w:rsidP="00E50311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341" w:hanging="171"/>
                    <w:rPr>
                      <w:rFonts w:eastAsia="Times New Roman"/>
                    </w:rPr>
                  </w:pPr>
                </w:p>
              </w:tc>
              <w:tc>
                <w:tcPr>
                  <w:tcW w:w="4524" w:type="dxa"/>
                </w:tcPr>
                <w:p w14:paraId="3DE0BDCB" w14:textId="77777777" w:rsidR="00EA3990" w:rsidRDefault="00EA3990" w:rsidP="00E50311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</w:tr>
            <w:tr w:rsidR="00EA3990" w14:paraId="24E804DD" w14:textId="77777777" w:rsidTr="0007446E">
              <w:tc>
                <w:tcPr>
                  <w:tcW w:w="4473" w:type="dxa"/>
                </w:tcPr>
                <w:p w14:paraId="693C4BFE" w14:textId="04EFFDA2" w:rsidR="00EA3990" w:rsidRDefault="00EA3990" w:rsidP="00E50311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341" w:hanging="171"/>
                    <w:rPr>
                      <w:rFonts w:eastAsia="Times New Roman"/>
                    </w:rPr>
                  </w:pPr>
                </w:p>
              </w:tc>
              <w:tc>
                <w:tcPr>
                  <w:tcW w:w="4524" w:type="dxa"/>
                </w:tcPr>
                <w:p w14:paraId="493C2F1B" w14:textId="77777777" w:rsidR="00EA3990" w:rsidRDefault="00EA3990" w:rsidP="00E50311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</w:tr>
          </w:tbl>
          <w:p w14:paraId="740F54E5" w14:textId="77777777" w:rsidR="00EA3990" w:rsidRPr="00EA3990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1B5FD7E5" w14:textId="562E8946" w:rsidR="00E57078" w:rsidRDefault="00E57078" w:rsidP="00086FFE">
      <w:pPr>
        <w:jc w:val="left"/>
      </w:pPr>
    </w:p>
    <w:p w14:paraId="525520C3" w14:textId="77777777" w:rsidR="000F6D42" w:rsidRDefault="000F6D42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14:paraId="22A7A870" w14:textId="77777777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6EA395E" w14:textId="113A978B" w:rsidR="00E57078" w:rsidRPr="00FB6D69" w:rsidRDefault="00E57078" w:rsidP="00E5707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</w:p>
        </w:tc>
      </w:tr>
      <w:tr w:rsidR="00E57078" w:rsidRPr="00062691" w14:paraId="29737FAB" w14:textId="77777777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F589A3" w14:textId="77777777"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14:paraId="356E1BEE" w14:textId="77777777" w:rsidTr="00E57078">
              <w:tc>
                <w:tcPr>
                  <w:tcW w:w="2122" w:type="dxa"/>
                </w:tcPr>
                <w:p w14:paraId="2AADE77E" w14:textId="77777777" w:rsidR="00E57078" w:rsidRDefault="00E57078" w:rsidP="00E5031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6C9685DE" w14:textId="282601D8" w:rsidR="00E57078" w:rsidRDefault="00CE36DE" w:rsidP="00E5031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2557" w:type="dxa"/>
                </w:tcPr>
                <w:p w14:paraId="659A7F38" w14:textId="77777777" w:rsidR="00E57078" w:rsidRDefault="00E57078" w:rsidP="00E5031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730F84FF" w14:textId="05F00EBD" w:rsidR="00E57078" w:rsidRDefault="008971F1" w:rsidP="00E5031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0</w:t>
                  </w:r>
                  <w:r w:rsidR="00CE36DE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7</w:t>
                  </w:r>
                  <w:r w:rsidR="00285DBF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/</w:t>
                  </w: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01</w:t>
                  </w:r>
                  <w:r w:rsidR="00555F7E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/202</w:t>
                  </w: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1</w:t>
                  </w:r>
                </w:p>
              </w:tc>
            </w:tr>
            <w:tr w:rsidR="00E57078" w14:paraId="45AEB173" w14:textId="77777777" w:rsidTr="00E57078">
              <w:tc>
                <w:tcPr>
                  <w:tcW w:w="2122" w:type="dxa"/>
                </w:tcPr>
                <w:p w14:paraId="5C324583" w14:textId="77777777" w:rsidR="00E57078" w:rsidRDefault="00E57078" w:rsidP="00E5031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0FA19A72" w14:textId="00C043DB" w:rsidR="00E57078" w:rsidRDefault="008971F1" w:rsidP="00E5031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 xml:space="preserve">David Woodhouse </w:t>
                  </w:r>
                </w:p>
              </w:tc>
            </w:tr>
          </w:tbl>
          <w:p w14:paraId="59DA5ECB" w14:textId="77777777"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4EF58881" w14:textId="77777777" w:rsidR="00E57078" w:rsidRDefault="00E57078" w:rsidP="00086FFE">
      <w:pPr>
        <w:jc w:val="left"/>
      </w:pPr>
    </w:p>
    <w:p w14:paraId="013AC1E1" w14:textId="77777777" w:rsidR="00086FFE" w:rsidRDefault="00086FFE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086FFE" w:rsidRPr="00FB6D69" w14:paraId="324ABBFF" w14:textId="77777777" w:rsidTr="00572B0C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62C7329" w14:textId="77777777" w:rsidR="00086FFE" w:rsidRPr="00FB6D69" w:rsidRDefault="00086FFE" w:rsidP="00086FF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10</w:t>
            </w:r>
            <w:r w:rsidRPr="00315425">
              <w:rPr>
                <w:color w:val="FF0000"/>
              </w:rPr>
              <w:t>.</w:t>
            </w:r>
            <w:r>
              <w:t xml:space="preserve">  Employee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 xml:space="preserve">To be completed by </w:t>
            </w:r>
            <w:r>
              <w:rPr>
                <w:b w:val="0"/>
                <w:sz w:val="16"/>
              </w:rPr>
              <w:t>employee</w:t>
            </w:r>
          </w:p>
        </w:tc>
      </w:tr>
      <w:tr w:rsidR="00086FFE" w:rsidRPr="00EA3990" w14:paraId="2575672D" w14:textId="77777777" w:rsidTr="00572B0C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1AEB3E" w14:textId="77777777" w:rsidR="00086FFE" w:rsidRDefault="00086FFE" w:rsidP="00572B0C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086FFE" w14:paraId="25098037" w14:textId="77777777" w:rsidTr="00572B0C">
              <w:tc>
                <w:tcPr>
                  <w:tcW w:w="2122" w:type="dxa"/>
                </w:tcPr>
                <w:p w14:paraId="3BBF9FE9" w14:textId="77777777" w:rsidR="00086FFE" w:rsidRDefault="00086FFE" w:rsidP="00E5031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Employee Name</w:t>
                  </w:r>
                </w:p>
              </w:tc>
              <w:tc>
                <w:tcPr>
                  <w:tcW w:w="2991" w:type="dxa"/>
                </w:tcPr>
                <w:p w14:paraId="4166872F" w14:textId="77777777" w:rsidR="00086FFE" w:rsidRDefault="00086FFE" w:rsidP="00E5031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  <w:tc>
                <w:tcPr>
                  <w:tcW w:w="2557" w:type="dxa"/>
                </w:tcPr>
                <w:p w14:paraId="155CF23D" w14:textId="77777777" w:rsidR="00086FFE" w:rsidRDefault="00086FFE" w:rsidP="00E5031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29C5D1AC" w14:textId="77777777" w:rsidR="00086FFE" w:rsidRDefault="00086FFE" w:rsidP="00E5031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</w:tr>
          </w:tbl>
          <w:p w14:paraId="78887174" w14:textId="77777777" w:rsidR="00086FFE" w:rsidRPr="00EA3990" w:rsidRDefault="00086FFE" w:rsidP="00572B0C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240402E4" w14:textId="77777777" w:rsidR="00E57078" w:rsidRPr="00366A73" w:rsidRDefault="00E57078" w:rsidP="00086FFE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.75pt;height:9.75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72C4CCD"/>
    <w:multiLevelType w:val="hybridMultilevel"/>
    <w:tmpl w:val="76089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CDE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25E"/>
    <w:multiLevelType w:val="hybridMultilevel"/>
    <w:tmpl w:val="DBB4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097A"/>
    <w:multiLevelType w:val="hybridMultilevel"/>
    <w:tmpl w:val="B7BC5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6E8C"/>
    <w:multiLevelType w:val="hybridMultilevel"/>
    <w:tmpl w:val="5B4E3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0F7112D"/>
    <w:multiLevelType w:val="hybridMultilevel"/>
    <w:tmpl w:val="61824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0000"/>
        <w:sz w:val="16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E44"/>
    <w:multiLevelType w:val="hybridMultilevel"/>
    <w:tmpl w:val="8E2C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E353F"/>
    <w:multiLevelType w:val="hybridMultilevel"/>
    <w:tmpl w:val="E0D83B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0000"/>
        <w:sz w:val="16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0B4536"/>
    <w:multiLevelType w:val="hybridMultilevel"/>
    <w:tmpl w:val="C43CE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C3928"/>
    <w:multiLevelType w:val="hybridMultilevel"/>
    <w:tmpl w:val="0464C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3"/>
  </w:num>
  <w:num w:numId="5">
    <w:abstractNumId w:val="7"/>
  </w:num>
  <w:num w:numId="6">
    <w:abstractNumId w:val="4"/>
  </w:num>
  <w:num w:numId="7">
    <w:abstractNumId w:val="17"/>
  </w:num>
  <w:num w:numId="8">
    <w:abstractNumId w:val="8"/>
  </w:num>
  <w:num w:numId="9">
    <w:abstractNumId w:val="21"/>
  </w:num>
  <w:num w:numId="10">
    <w:abstractNumId w:val="22"/>
  </w:num>
  <w:num w:numId="11">
    <w:abstractNumId w:val="12"/>
  </w:num>
  <w:num w:numId="12">
    <w:abstractNumId w:val="0"/>
  </w:num>
  <w:num w:numId="13">
    <w:abstractNumId w:val="18"/>
  </w:num>
  <w:num w:numId="14">
    <w:abstractNumId w:val="5"/>
  </w:num>
  <w:num w:numId="15">
    <w:abstractNumId w:val="1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6"/>
  </w:num>
  <w:num w:numId="21">
    <w:abstractNumId w:val="0"/>
  </w:num>
  <w:num w:numId="22">
    <w:abstractNumId w:val="1"/>
  </w:num>
  <w:num w:numId="23">
    <w:abstractNumId w:val="10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5D"/>
    <w:rsid w:val="00011D61"/>
    <w:rsid w:val="00022B6F"/>
    <w:rsid w:val="00023BCF"/>
    <w:rsid w:val="00035D91"/>
    <w:rsid w:val="00040560"/>
    <w:rsid w:val="00086FFE"/>
    <w:rsid w:val="00087C0A"/>
    <w:rsid w:val="000E2E4C"/>
    <w:rsid w:val="000E3EF7"/>
    <w:rsid w:val="000F6D42"/>
    <w:rsid w:val="000F7082"/>
    <w:rsid w:val="00104BDE"/>
    <w:rsid w:val="001308B0"/>
    <w:rsid w:val="001321E0"/>
    <w:rsid w:val="00144E5D"/>
    <w:rsid w:val="001527A8"/>
    <w:rsid w:val="001678DC"/>
    <w:rsid w:val="001E1B9C"/>
    <w:rsid w:val="001F1F6A"/>
    <w:rsid w:val="00285DBF"/>
    <w:rsid w:val="00293E5D"/>
    <w:rsid w:val="002B1DC6"/>
    <w:rsid w:val="002B26F4"/>
    <w:rsid w:val="002E5E6C"/>
    <w:rsid w:val="002F649E"/>
    <w:rsid w:val="00366A73"/>
    <w:rsid w:val="00380B83"/>
    <w:rsid w:val="0038325E"/>
    <w:rsid w:val="004238D8"/>
    <w:rsid w:val="00424476"/>
    <w:rsid w:val="004D170A"/>
    <w:rsid w:val="004D7517"/>
    <w:rsid w:val="00520545"/>
    <w:rsid w:val="0053271A"/>
    <w:rsid w:val="005468FB"/>
    <w:rsid w:val="00555F7E"/>
    <w:rsid w:val="0056517E"/>
    <w:rsid w:val="0057273E"/>
    <w:rsid w:val="005B23A0"/>
    <w:rsid w:val="005C2495"/>
    <w:rsid w:val="005C392C"/>
    <w:rsid w:val="005C67B7"/>
    <w:rsid w:val="005E5B63"/>
    <w:rsid w:val="005F27BC"/>
    <w:rsid w:val="00613392"/>
    <w:rsid w:val="00616B0B"/>
    <w:rsid w:val="00626840"/>
    <w:rsid w:val="00643C5C"/>
    <w:rsid w:val="00646B79"/>
    <w:rsid w:val="00656519"/>
    <w:rsid w:val="00674674"/>
    <w:rsid w:val="006802C0"/>
    <w:rsid w:val="00692F32"/>
    <w:rsid w:val="006A432A"/>
    <w:rsid w:val="006B42B4"/>
    <w:rsid w:val="006C4715"/>
    <w:rsid w:val="006D2E60"/>
    <w:rsid w:val="006D3940"/>
    <w:rsid w:val="00745A24"/>
    <w:rsid w:val="007533D5"/>
    <w:rsid w:val="00760899"/>
    <w:rsid w:val="00765BF3"/>
    <w:rsid w:val="007662EE"/>
    <w:rsid w:val="00776947"/>
    <w:rsid w:val="0078049E"/>
    <w:rsid w:val="007E2857"/>
    <w:rsid w:val="007F602D"/>
    <w:rsid w:val="00815C64"/>
    <w:rsid w:val="00826633"/>
    <w:rsid w:val="00856D81"/>
    <w:rsid w:val="008971F1"/>
    <w:rsid w:val="008B64DE"/>
    <w:rsid w:val="008C1AD4"/>
    <w:rsid w:val="008D1A2B"/>
    <w:rsid w:val="008F1619"/>
    <w:rsid w:val="00926864"/>
    <w:rsid w:val="009466C3"/>
    <w:rsid w:val="00993DF3"/>
    <w:rsid w:val="00A336A5"/>
    <w:rsid w:val="00A37146"/>
    <w:rsid w:val="00A656CA"/>
    <w:rsid w:val="00A736E1"/>
    <w:rsid w:val="00A77E3A"/>
    <w:rsid w:val="00AC7098"/>
    <w:rsid w:val="00AD1DEC"/>
    <w:rsid w:val="00AD1EEE"/>
    <w:rsid w:val="00B03761"/>
    <w:rsid w:val="00B70457"/>
    <w:rsid w:val="00B82C61"/>
    <w:rsid w:val="00BA1913"/>
    <w:rsid w:val="00BE1E11"/>
    <w:rsid w:val="00BE4D52"/>
    <w:rsid w:val="00BF44D0"/>
    <w:rsid w:val="00C109EA"/>
    <w:rsid w:val="00C4467B"/>
    <w:rsid w:val="00C4695A"/>
    <w:rsid w:val="00C60AAE"/>
    <w:rsid w:val="00C61430"/>
    <w:rsid w:val="00C8507C"/>
    <w:rsid w:val="00CC0297"/>
    <w:rsid w:val="00CC2929"/>
    <w:rsid w:val="00CE36DE"/>
    <w:rsid w:val="00D20365"/>
    <w:rsid w:val="00D2476E"/>
    <w:rsid w:val="00D470A8"/>
    <w:rsid w:val="00D6750F"/>
    <w:rsid w:val="00D949FB"/>
    <w:rsid w:val="00DE3C93"/>
    <w:rsid w:val="00DE5E49"/>
    <w:rsid w:val="00E107C7"/>
    <w:rsid w:val="00E31AA0"/>
    <w:rsid w:val="00E33C91"/>
    <w:rsid w:val="00E50311"/>
    <w:rsid w:val="00E57078"/>
    <w:rsid w:val="00E60707"/>
    <w:rsid w:val="00E70392"/>
    <w:rsid w:val="00E77B58"/>
    <w:rsid w:val="00E86121"/>
    <w:rsid w:val="00EA3990"/>
    <w:rsid w:val="00EA4C16"/>
    <w:rsid w:val="00EA5822"/>
    <w:rsid w:val="00ED5B3A"/>
    <w:rsid w:val="00EE1BC9"/>
    <w:rsid w:val="00EF6ED7"/>
    <w:rsid w:val="00F27790"/>
    <w:rsid w:val="00F479E6"/>
    <w:rsid w:val="00F6405B"/>
    <w:rsid w:val="00F84B76"/>
    <w:rsid w:val="00F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C4165C"/>
  <w15:docId w15:val="{57EA2503-53DC-4098-B4BF-B0752447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BA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B4C7241086440A12A5F291E9A81CC" ma:contentTypeVersion="2" ma:contentTypeDescription="Create a new document." ma:contentTypeScope="" ma:versionID="7c712cabc3d813849b1f8f494c977747">
  <xsd:schema xmlns:xsd="http://www.w3.org/2001/XMLSchema" xmlns:xs="http://www.w3.org/2001/XMLSchema" xmlns:p="http://schemas.microsoft.com/office/2006/metadata/properties" xmlns:ns3="d8fda071-b7d6-44b0-8bc9-88104daab179" targetNamespace="http://schemas.microsoft.com/office/2006/metadata/properties" ma:root="true" ma:fieldsID="1456f0c26ce8b892636cbc40ad479e07" ns3:_="">
    <xsd:import namespace="d8fda071-b7d6-44b0-8bc9-88104daab1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da071-b7d6-44b0-8bc9-88104daab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EE699-A472-4D47-AA75-762DB3BFB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66977-BBC8-4423-934F-9CBD297F9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da071-b7d6-44b0-8bc9-88104daab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07B4F-9FFB-4C0F-BEB2-726940D93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Hannan, Mark [JRDGB NON-J&amp;J]</dc:creator>
  <cp:lastModifiedBy>Woodhouse, David</cp:lastModifiedBy>
  <cp:revision>5</cp:revision>
  <cp:lastPrinted>2020-07-02T09:07:00Z</cp:lastPrinted>
  <dcterms:created xsi:type="dcterms:W3CDTF">2021-01-06T12:10:00Z</dcterms:created>
  <dcterms:modified xsi:type="dcterms:W3CDTF">2021-01-07T10:03:00Z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0x010100E6EB4C7241086440A12A5F291E9A81CC</vt:lpwstr>
  </property>
</Properties>
</file>