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FA1A0A">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8401F8">
                              <w:rPr>
                                <w:color w:val="FFFFFF"/>
                                <w:sz w:val="44"/>
                                <w:szCs w:val="44"/>
                                <w:lang w:val="en-AU"/>
                              </w:rPr>
                              <w:t>Group Security Manager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8401F8">
                        <w:rPr>
                          <w:color w:val="FFFFFF"/>
                          <w:sz w:val="44"/>
                          <w:szCs w:val="44"/>
                          <w:lang w:val="en-AU"/>
                        </w:rPr>
                        <w:t>Group Security Manager</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76758C" w:rsidP="00161F93">
            <w:pPr>
              <w:spacing w:before="20" w:after="20"/>
              <w:jc w:val="left"/>
              <w:rPr>
                <w:rFonts w:cs="Arial"/>
                <w:color w:val="000000"/>
                <w:szCs w:val="20"/>
              </w:rPr>
            </w:pPr>
            <w:r>
              <w:rPr>
                <w:rFonts w:cs="Arial"/>
                <w:color w:val="000000"/>
                <w:szCs w:val="20"/>
              </w:rPr>
              <w:t>Security</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4B2221" w:rsidP="00161F93">
            <w:pPr>
              <w:pStyle w:val="gris"/>
              <w:framePr w:hSpace="0" w:wrap="auto" w:vAnchor="margin" w:hAnchor="text" w:xAlign="left" w:yAlign="inline"/>
              <w:spacing w:before="20" w:after="20"/>
              <w:rPr>
                <w:b w:val="0"/>
              </w:rPr>
            </w:pPr>
            <w:r>
              <w:rPr>
                <w:b w:val="0"/>
              </w:rPr>
              <w:t>Job:</w:t>
            </w:r>
            <w:r w:rsidR="00366A73" w:rsidRPr="004860AD">
              <w:rPr>
                <w:b w:val="0"/>
              </w:rPr>
              <w:t xml:space="preserve">  </w:t>
            </w:r>
          </w:p>
        </w:tc>
        <w:tc>
          <w:tcPr>
            <w:tcW w:w="7200" w:type="dxa"/>
            <w:gridSpan w:val="9"/>
            <w:tcBorders>
              <w:top w:val="dotted" w:sz="2" w:space="0" w:color="auto"/>
              <w:left w:val="nil"/>
              <w:bottom w:val="dotted" w:sz="2" w:space="0" w:color="auto"/>
              <w:right w:val="single" w:sz="4" w:space="0" w:color="auto"/>
            </w:tcBorders>
            <w:vAlign w:val="center"/>
          </w:tcPr>
          <w:p w:rsidR="00366A73" w:rsidRPr="004B2221" w:rsidRDefault="0076758C" w:rsidP="00161F93">
            <w:pPr>
              <w:pStyle w:val="Heading2"/>
              <w:rPr>
                <w:b w:val="0"/>
                <w:lang w:val="en-CA"/>
              </w:rPr>
            </w:pPr>
            <w:r>
              <w:rPr>
                <w:b w:val="0"/>
                <w:sz w:val="18"/>
                <w:lang w:val="en-CA"/>
              </w:rPr>
              <w:t>Security Manager</w:t>
            </w:r>
          </w:p>
        </w:tc>
      </w:tr>
      <w:tr w:rsidR="004B2221"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4B2221" w:rsidRPr="004B2221" w:rsidRDefault="0076758C" w:rsidP="004B2221">
            <w:pPr>
              <w:spacing w:before="20" w:after="20"/>
              <w:jc w:val="left"/>
              <w:rPr>
                <w:rFonts w:cs="Arial"/>
                <w:color w:val="000000"/>
                <w:szCs w:val="20"/>
              </w:rPr>
            </w:pPr>
            <w:r>
              <w:rPr>
                <w:sz w:val="18"/>
                <w:lang w:val="en-CA"/>
              </w:rPr>
              <w:t>Group Security Manager</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76758C" w:rsidP="00366A73">
            <w:pPr>
              <w:spacing w:before="20" w:after="20"/>
              <w:jc w:val="left"/>
              <w:rPr>
                <w:rFonts w:cs="Arial"/>
                <w:color w:val="000000"/>
                <w:szCs w:val="20"/>
              </w:rPr>
            </w:pPr>
            <w:r>
              <w:rPr>
                <w:rFonts w:cs="Arial"/>
                <w:color w:val="000000"/>
                <w:szCs w:val="20"/>
              </w:rPr>
              <w:t>Account Manager</w:t>
            </w: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76758C" w:rsidP="00366A73">
            <w:pPr>
              <w:spacing w:before="20" w:after="20"/>
              <w:jc w:val="left"/>
              <w:rPr>
                <w:rFonts w:cs="Arial"/>
                <w:color w:val="000000"/>
                <w:szCs w:val="20"/>
              </w:rPr>
            </w:pPr>
            <w:r>
              <w:rPr>
                <w:rFonts w:cs="Arial"/>
                <w:color w:val="000000"/>
                <w:szCs w:val="20"/>
              </w:rPr>
              <w:t xml:space="preserve">Dotted Line </w:t>
            </w:r>
            <w:r w:rsidR="002E33C6">
              <w:rPr>
                <w:rFonts w:cs="Arial"/>
                <w:color w:val="000000"/>
                <w:szCs w:val="20"/>
              </w:rPr>
              <w:t>to</w:t>
            </w:r>
            <w:r>
              <w:rPr>
                <w:rFonts w:cs="Arial"/>
                <w:color w:val="000000"/>
                <w:szCs w:val="20"/>
              </w:rPr>
              <w:t xml:space="preserve"> National Security Manager</w:t>
            </w: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366A73" w:rsidRDefault="0076758C" w:rsidP="00161F93">
            <w:pPr>
              <w:spacing w:before="20" w:after="20"/>
              <w:jc w:val="left"/>
              <w:rPr>
                <w:rFonts w:cs="Arial"/>
                <w:color w:val="000000"/>
                <w:szCs w:val="20"/>
              </w:rPr>
            </w:pPr>
            <w:r>
              <w:rPr>
                <w:rFonts w:cs="Arial"/>
                <w:color w:val="000000"/>
                <w:szCs w:val="20"/>
              </w:rPr>
              <w:t>Glasgow &amp; Surrounding Area</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76758C" w:rsidRPr="00CF79B8" w:rsidRDefault="0076758C" w:rsidP="0076758C">
            <w:pPr>
              <w:pStyle w:val="Puces4"/>
              <w:numPr>
                <w:ilvl w:val="0"/>
                <w:numId w:val="2"/>
              </w:numPr>
              <w:rPr>
                <w:color w:val="000000" w:themeColor="text1"/>
                <w:szCs w:val="20"/>
              </w:rPr>
            </w:pPr>
            <w:r w:rsidRPr="00CF79B8">
              <w:rPr>
                <w:color w:val="000000" w:themeColor="text1"/>
                <w:szCs w:val="20"/>
              </w:rPr>
              <w:t>To provide strong direction and leadership to the security team to enable Sodexo to provide a professional integrated security solution</w:t>
            </w:r>
          </w:p>
          <w:p w:rsidR="006F12AC" w:rsidRPr="00CF79B8" w:rsidRDefault="006F12AC" w:rsidP="006F12AC">
            <w:pPr>
              <w:pStyle w:val="Puces4"/>
              <w:numPr>
                <w:ilvl w:val="0"/>
                <w:numId w:val="2"/>
              </w:numPr>
              <w:rPr>
                <w:color w:val="000000" w:themeColor="text1"/>
                <w:szCs w:val="20"/>
              </w:rPr>
            </w:pPr>
            <w:r w:rsidRPr="00CF79B8">
              <w:rPr>
                <w:color w:val="000000" w:themeColor="text1"/>
                <w:szCs w:val="20"/>
              </w:rPr>
              <w:t xml:space="preserve">To manage </w:t>
            </w:r>
            <w:r w:rsidR="009601FF" w:rsidRPr="00CF79B8">
              <w:rPr>
                <w:color w:val="000000" w:themeColor="text1"/>
                <w:szCs w:val="20"/>
              </w:rPr>
              <w:t>daily</w:t>
            </w:r>
            <w:r w:rsidRPr="00CF79B8">
              <w:rPr>
                <w:color w:val="000000" w:themeColor="text1"/>
                <w:szCs w:val="20"/>
              </w:rPr>
              <w:t xml:space="preserve"> the effective operation of the security service across multiple sites.</w:t>
            </w:r>
          </w:p>
          <w:p w:rsidR="006F12AC" w:rsidRPr="00CF79B8" w:rsidRDefault="006F12AC" w:rsidP="006F12AC">
            <w:pPr>
              <w:pStyle w:val="Puces4"/>
              <w:numPr>
                <w:ilvl w:val="0"/>
                <w:numId w:val="2"/>
              </w:numPr>
              <w:rPr>
                <w:color w:val="000000" w:themeColor="text1"/>
                <w:szCs w:val="20"/>
              </w:rPr>
            </w:pPr>
            <w:r w:rsidRPr="00CF79B8">
              <w:rPr>
                <w:color w:val="000000" w:themeColor="text1"/>
                <w:szCs w:val="20"/>
              </w:rPr>
              <w:t>Supporting &amp; maintaining contract retention through living the Sodexo values and by building key relationships with the relevant client stakeholders</w:t>
            </w:r>
          </w:p>
          <w:p w:rsidR="006F12AC" w:rsidRPr="00CF79B8" w:rsidRDefault="006F12AC" w:rsidP="006F12AC">
            <w:pPr>
              <w:pStyle w:val="Puces4"/>
              <w:numPr>
                <w:ilvl w:val="0"/>
                <w:numId w:val="2"/>
              </w:numPr>
              <w:rPr>
                <w:color w:val="000000" w:themeColor="text1"/>
                <w:szCs w:val="20"/>
              </w:rPr>
            </w:pPr>
            <w:r w:rsidRPr="00CF79B8">
              <w:rPr>
                <w:color w:val="000000" w:themeColor="text1"/>
                <w:szCs w:val="20"/>
              </w:rPr>
              <w:t>Monitor the financial performance of all security contracts, and to conduct the necessary investigations and improvement plans in conjunction with the operational teams</w:t>
            </w:r>
          </w:p>
          <w:p w:rsidR="0076758C" w:rsidRPr="00CF79B8" w:rsidRDefault="0076758C" w:rsidP="0076758C">
            <w:pPr>
              <w:pStyle w:val="Puces4"/>
              <w:numPr>
                <w:ilvl w:val="0"/>
                <w:numId w:val="2"/>
              </w:numPr>
              <w:rPr>
                <w:color w:val="000000" w:themeColor="text1"/>
                <w:szCs w:val="20"/>
              </w:rPr>
            </w:pPr>
            <w:r w:rsidRPr="00CF79B8">
              <w:rPr>
                <w:color w:val="000000" w:themeColor="text1"/>
                <w:szCs w:val="20"/>
              </w:rPr>
              <w:t xml:space="preserve">To promote a </w:t>
            </w:r>
            <w:r w:rsidR="006F12AC" w:rsidRPr="00CF79B8">
              <w:rPr>
                <w:color w:val="000000" w:themeColor="text1"/>
                <w:szCs w:val="20"/>
              </w:rPr>
              <w:t>zero-accident</w:t>
            </w:r>
            <w:r w:rsidRPr="00CF79B8">
              <w:rPr>
                <w:color w:val="000000" w:themeColor="text1"/>
                <w:szCs w:val="20"/>
              </w:rPr>
              <w:t xml:space="preserve"> mindset in all activities and to promote safe ways of working</w:t>
            </w:r>
          </w:p>
          <w:p w:rsidR="00745A24" w:rsidRPr="00CF79B8" w:rsidRDefault="0076758C" w:rsidP="0076758C">
            <w:pPr>
              <w:pStyle w:val="Puces4"/>
              <w:numPr>
                <w:ilvl w:val="0"/>
                <w:numId w:val="2"/>
              </w:numPr>
              <w:rPr>
                <w:color w:val="000000" w:themeColor="text1"/>
                <w:szCs w:val="20"/>
              </w:rPr>
            </w:pPr>
            <w:r w:rsidRPr="00CF79B8">
              <w:rPr>
                <w:color w:val="000000" w:themeColor="text1"/>
                <w:szCs w:val="20"/>
              </w:rPr>
              <w:t>To make sure that all parts of the service portray the required brand and corporate image and messages</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9601FF" w:rsidRDefault="009601FF" w:rsidP="00161F93">
            <w:pPr>
              <w:jc w:val="left"/>
              <w:rPr>
                <w:rFonts w:cs="Arial"/>
                <w:sz w:val="10"/>
                <w:szCs w:val="20"/>
              </w:rPr>
            </w:pPr>
          </w:p>
          <w:p w:rsidR="009601FF" w:rsidRDefault="009601FF"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366A73" w:rsidRPr="007C0E94" w:rsidRDefault="009601FF" w:rsidP="00161F93">
            <w:pPr>
              <w:rPr>
                <w:sz w:val="18"/>
                <w:szCs w:val="18"/>
              </w:rPr>
            </w:pPr>
            <w:r>
              <w:rPr>
                <w:sz w:val="18"/>
                <w:szCs w:val="18"/>
              </w:rPr>
              <w:t>Revenue FY18</w:t>
            </w:r>
            <w:r w:rsidR="00366A73" w:rsidRPr="007C0E94">
              <w:rPr>
                <w:sz w:val="18"/>
                <w:szCs w:val="18"/>
              </w:rPr>
              <w:t>:</w:t>
            </w:r>
          </w:p>
        </w:tc>
        <w:tc>
          <w:tcPr>
            <w:tcW w:w="630" w:type="dxa"/>
            <w:gridSpan w:val="2"/>
            <w:vMerge w:val="restart"/>
            <w:tcBorders>
              <w:top w:val="dotted" w:sz="2" w:space="0" w:color="auto"/>
              <w:left w:val="nil"/>
              <w:right w:val="dotted" w:sz="2" w:space="0" w:color="auto"/>
            </w:tcBorders>
            <w:vAlign w:val="center"/>
          </w:tcPr>
          <w:p w:rsidR="00366A73" w:rsidRPr="007C0E94" w:rsidRDefault="00366A73" w:rsidP="00161F93">
            <w:pPr>
              <w:rPr>
                <w:sz w:val="18"/>
                <w:szCs w:val="18"/>
              </w:rPr>
            </w:pPr>
            <w:r w:rsidRPr="007C0E94">
              <w:rPr>
                <w:sz w:val="18"/>
                <w:szCs w:val="18"/>
              </w:rPr>
              <w:t>€tbc</w:t>
            </w:r>
          </w:p>
        </w:tc>
        <w:tc>
          <w:tcPr>
            <w:tcW w:w="1980" w:type="dxa"/>
            <w:gridSpan w:val="2"/>
            <w:tcBorders>
              <w:top w:val="dotted" w:sz="2"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366A73" w:rsidRPr="00144E5D" w:rsidRDefault="00366A73" w:rsidP="007F1F0A">
            <w:pPr>
              <w:spacing w:before="40" w:after="40"/>
              <w:ind w:left="360"/>
              <w:jc w:val="left"/>
              <w:rPr>
                <w:rFonts w:cs="Arial"/>
                <w:color w:val="000000" w:themeColor="text1"/>
                <w:szCs w:val="20"/>
              </w:rPr>
            </w:pPr>
          </w:p>
        </w:tc>
      </w:tr>
    </w:tbl>
    <w:p w:rsidR="00235C1F" w:rsidRDefault="00235C1F" w:rsidP="00366A73">
      <w:pPr>
        <w:rPr>
          <w:sz w:val="18"/>
        </w:rPr>
      </w:pPr>
    </w:p>
    <w:p w:rsidR="00235C1F" w:rsidRDefault="00235C1F" w:rsidP="00366A73">
      <w:pPr>
        <w:rPr>
          <w:sz w:val="18"/>
        </w:rPr>
      </w:pPr>
    </w:p>
    <w:p w:rsidR="00235C1F" w:rsidRDefault="00235C1F" w:rsidP="00366A73">
      <w:pPr>
        <w:rPr>
          <w:sz w:val="18"/>
        </w:rPr>
      </w:pPr>
    </w:p>
    <w:p w:rsidR="00235C1F" w:rsidRDefault="00235C1F" w:rsidP="00366A73">
      <w:pPr>
        <w:rPr>
          <w:sz w:val="18"/>
        </w:rPr>
      </w:pPr>
    </w:p>
    <w:p w:rsidR="00235C1F" w:rsidRDefault="00235C1F" w:rsidP="00366A73">
      <w:pPr>
        <w:rPr>
          <w:sz w:val="18"/>
        </w:rPr>
      </w:pPr>
    </w:p>
    <w:p w:rsidR="00235C1F" w:rsidRDefault="00235C1F" w:rsidP="00366A73">
      <w:pPr>
        <w:rPr>
          <w:sz w:val="18"/>
        </w:rPr>
      </w:pPr>
    </w:p>
    <w:p w:rsidR="00235C1F" w:rsidRDefault="00235C1F" w:rsidP="00366A73">
      <w:pPr>
        <w:rPr>
          <w:sz w:val="18"/>
        </w:rPr>
      </w:pPr>
    </w:p>
    <w:p w:rsidR="00235C1F" w:rsidRDefault="00235C1F" w:rsidP="00366A73">
      <w:pPr>
        <w:rPr>
          <w:sz w:val="18"/>
        </w:rPr>
      </w:pPr>
    </w:p>
    <w:p w:rsidR="00235C1F" w:rsidRDefault="00235C1F" w:rsidP="00366A73">
      <w:pPr>
        <w:rPr>
          <w:sz w:val="18"/>
        </w:rPr>
      </w:pPr>
    </w:p>
    <w:p w:rsidR="00235C1F" w:rsidRDefault="00235C1F" w:rsidP="00366A73">
      <w:pPr>
        <w:rPr>
          <w:sz w:val="18"/>
        </w:rPr>
      </w:pPr>
    </w:p>
    <w:p w:rsidR="00235C1F" w:rsidRDefault="00235C1F" w:rsidP="00366A73">
      <w:pPr>
        <w:rPr>
          <w:sz w:val="18"/>
        </w:rPr>
      </w:pPr>
    </w:p>
    <w:p w:rsidR="00235C1F" w:rsidRDefault="00235C1F" w:rsidP="00366A73">
      <w:pPr>
        <w:rPr>
          <w:sz w:val="18"/>
        </w:rPr>
      </w:pPr>
    </w:p>
    <w:p w:rsidR="00235C1F" w:rsidRDefault="00235C1F" w:rsidP="00366A73">
      <w:pPr>
        <w:rPr>
          <w:sz w:val="18"/>
        </w:rPr>
      </w:pPr>
    </w:p>
    <w:p w:rsidR="00235C1F" w:rsidRDefault="00235C1F" w:rsidP="00366A73">
      <w:pPr>
        <w:rPr>
          <w:sz w:val="18"/>
        </w:rPr>
      </w:pPr>
    </w:p>
    <w:p w:rsidR="00235C1F" w:rsidRDefault="00235C1F" w:rsidP="00366A73">
      <w:pPr>
        <w:rPr>
          <w:sz w:val="18"/>
        </w:rPr>
      </w:pPr>
    </w:p>
    <w:p w:rsidR="009E62AF" w:rsidRDefault="009E62AF" w:rsidP="00366A73">
      <w:pPr>
        <w:rPr>
          <w:sz w:val="18"/>
        </w:rPr>
      </w:pPr>
    </w:p>
    <w:p w:rsidR="009E62AF" w:rsidRDefault="009E62AF" w:rsidP="00366A73">
      <w:pPr>
        <w:rPr>
          <w:sz w:val="18"/>
        </w:rPr>
      </w:pPr>
    </w:p>
    <w:p w:rsidR="00235C1F" w:rsidRDefault="00235C1F" w:rsidP="00366A73">
      <w:pPr>
        <w:rPr>
          <w:sz w:val="18"/>
        </w:rPr>
      </w:pPr>
    </w:p>
    <w:p w:rsidR="00366A73" w:rsidRPr="006658E1" w:rsidRDefault="00FA1A0A"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r w:rsidRPr="00315425">
              <w:rPr>
                <w:color w:val="FF0000"/>
              </w:rPr>
              <w:lastRenderedPageBreak/>
              <w:t>3.</w:t>
            </w:r>
            <w:r>
              <w:t xml:space="preserve"> </w:t>
            </w:r>
            <w:r>
              <w:tab/>
            </w:r>
            <w:proofErr w:type="spellStart"/>
            <w:r>
              <w:t>Organisation</w:t>
            </w:r>
            <w:proofErr w:type="spellEnd"/>
            <w:r>
              <w:t xml:space="preserve"> chart</w:t>
            </w:r>
            <w:r w:rsidRPr="001942CC">
              <w:rPr>
                <w:b w:val="0"/>
              </w:rPr>
              <w:t xml:space="preserve"> </w:t>
            </w:r>
            <w:r w:rsidRPr="0032583E">
              <w:rPr>
                <w:b w:val="0"/>
                <w:sz w:val="12"/>
              </w:rPr>
              <w:t>–</w:t>
            </w:r>
            <w:r w:rsidRPr="0032583E">
              <w:rPr>
                <w:sz w:val="12"/>
              </w:rPr>
              <w:t xml:space="preserve"> </w:t>
            </w:r>
            <w:r w:rsidRPr="0032583E">
              <w:rPr>
                <w:b w:val="0"/>
                <w:sz w:val="12"/>
              </w:rPr>
              <w:t xml:space="preserve">Indicate schematically the position of the job within the </w:t>
            </w:r>
            <w:proofErr w:type="spellStart"/>
            <w:r w:rsidRPr="0032583E">
              <w:rPr>
                <w:b w:val="0"/>
                <w:sz w:val="12"/>
              </w:rPr>
              <w:t>organi</w:t>
            </w:r>
            <w:r>
              <w:rPr>
                <w:b w:val="0"/>
                <w:sz w:val="12"/>
              </w:rPr>
              <w:t>s</w:t>
            </w:r>
            <w:r w:rsidRPr="0032583E">
              <w:rPr>
                <w:b w:val="0"/>
                <w:sz w:val="12"/>
              </w:rPr>
              <w:t>ation</w:t>
            </w:r>
            <w:proofErr w:type="spellEnd"/>
            <w:r w:rsidRPr="0032583E">
              <w:rPr>
                <w:b w:val="0"/>
                <w:sz w:val="12"/>
              </w:rPr>
              <w:t>.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Default="00366A73" w:rsidP="00366A73">
            <w:pPr>
              <w:spacing w:after="40"/>
              <w:jc w:val="center"/>
              <w:rPr>
                <w:rFonts w:cs="Arial"/>
                <w:noProof/>
                <w:sz w:val="10"/>
                <w:szCs w:val="20"/>
                <w:lang w:eastAsia="en-US"/>
              </w:rPr>
            </w:pPr>
          </w:p>
          <w:p w:rsidR="00366A73" w:rsidRDefault="00366A73" w:rsidP="00366A73">
            <w:pPr>
              <w:spacing w:after="40"/>
              <w:jc w:val="center"/>
              <w:rPr>
                <w:rFonts w:cs="Arial"/>
                <w:noProof/>
                <w:sz w:val="10"/>
                <w:szCs w:val="20"/>
                <w:lang w:eastAsia="en-US"/>
              </w:rPr>
            </w:pPr>
          </w:p>
          <w:p w:rsidR="000E3EF7" w:rsidRDefault="009601FF" w:rsidP="00366A73">
            <w:pPr>
              <w:spacing w:after="40"/>
              <w:jc w:val="center"/>
              <w:rPr>
                <w:rFonts w:cs="Arial"/>
                <w:noProof/>
                <w:sz w:val="10"/>
                <w:szCs w:val="20"/>
                <w:lang w:eastAsia="en-US"/>
              </w:rPr>
            </w:pPr>
            <w:r>
              <w:rPr>
                <w:rFonts w:cs="Arial"/>
                <w:noProof/>
                <w:szCs w:val="20"/>
                <w:lang w:val="en-GB" w:eastAsia="en-GB"/>
              </w:rPr>
              <w:drawing>
                <wp:inline distT="0" distB="0" distL="0" distR="0" wp14:anchorId="5B2478FB" wp14:editId="214217B7">
                  <wp:extent cx="5486400" cy="3571875"/>
                  <wp:effectExtent l="0" t="0" r="0" b="952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366A73" w:rsidRPr="00D376CF" w:rsidRDefault="00366A73" w:rsidP="00366A73">
            <w:pPr>
              <w:spacing w:after="40"/>
              <w:jc w:val="center"/>
              <w:rPr>
                <w:rFonts w:cs="Arial"/>
                <w:sz w:val="14"/>
                <w:szCs w:val="20"/>
              </w:rPr>
            </w:pPr>
          </w:p>
        </w:tc>
      </w:tr>
    </w:tbl>
    <w:p w:rsidR="00366A73" w:rsidRDefault="00366A73"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161F9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rsidTr="00161F93">
        <w:trPr>
          <w:trHeight w:val="1606"/>
        </w:trPr>
        <w:tc>
          <w:tcPr>
            <w:tcW w:w="10458" w:type="dxa"/>
            <w:tcBorders>
              <w:top w:val="dotted" w:sz="2" w:space="0" w:color="auto"/>
              <w:left w:val="single" w:sz="2" w:space="0" w:color="auto"/>
              <w:bottom w:val="single" w:sz="4" w:space="0" w:color="auto"/>
              <w:right w:val="single" w:sz="2" w:space="0" w:color="auto"/>
            </w:tcBorders>
          </w:tcPr>
          <w:p w:rsidR="00B348F3" w:rsidRPr="00B348F3" w:rsidRDefault="00B348F3" w:rsidP="00B348F3">
            <w:pPr>
              <w:spacing w:before="40" w:after="40"/>
              <w:ind w:left="360"/>
              <w:jc w:val="left"/>
              <w:rPr>
                <w:rFonts w:cs="Arial"/>
                <w:color w:val="FF0000"/>
                <w:szCs w:val="20"/>
              </w:rPr>
            </w:pPr>
          </w:p>
          <w:p w:rsidR="00366A73" w:rsidRPr="00745A24" w:rsidRDefault="00235C1F" w:rsidP="00EA4C16">
            <w:pPr>
              <w:numPr>
                <w:ilvl w:val="0"/>
                <w:numId w:val="3"/>
              </w:numPr>
              <w:spacing w:before="40" w:after="40"/>
              <w:jc w:val="left"/>
              <w:rPr>
                <w:rFonts w:cs="Arial"/>
                <w:color w:val="FF0000"/>
                <w:szCs w:val="20"/>
              </w:rPr>
            </w:pPr>
            <w:r>
              <w:rPr>
                <w:rFonts w:cs="Arial"/>
                <w:color w:val="000000" w:themeColor="text1"/>
                <w:szCs w:val="20"/>
              </w:rPr>
              <w:t>Ability to be vetted to Level 3 Requirements</w:t>
            </w:r>
          </w:p>
          <w:p w:rsidR="00745A24" w:rsidRPr="00745A24" w:rsidRDefault="00235C1F" w:rsidP="00EA4C16">
            <w:pPr>
              <w:numPr>
                <w:ilvl w:val="0"/>
                <w:numId w:val="3"/>
              </w:numPr>
              <w:spacing w:before="40" w:after="40"/>
              <w:jc w:val="left"/>
              <w:rPr>
                <w:rFonts w:cs="Arial"/>
                <w:color w:val="FF0000"/>
                <w:szCs w:val="20"/>
              </w:rPr>
            </w:pPr>
            <w:r>
              <w:rPr>
                <w:rFonts w:cs="Arial"/>
                <w:color w:val="000000" w:themeColor="text1"/>
                <w:szCs w:val="20"/>
              </w:rPr>
              <w:t xml:space="preserve">Multi-Site Management of people </w:t>
            </w:r>
          </w:p>
          <w:p w:rsidR="00745A24" w:rsidRPr="00C4695A" w:rsidRDefault="00235C1F" w:rsidP="00235C1F">
            <w:pPr>
              <w:numPr>
                <w:ilvl w:val="0"/>
                <w:numId w:val="3"/>
              </w:numPr>
              <w:spacing w:before="40" w:after="40"/>
              <w:jc w:val="left"/>
              <w:rPr>
                <w:rFonts w:cs="Arial"/>
                <w:color w:val="FF0000"/>
                <w:szCs w:val="20"/>
              </w:rPr>
            </w:pPr>
            <w:r w:rsidRPr="00235C1F">
              <w:rPr>
                <w:rFonts w:cs="Arial"/>
                <w:color w:val="000000" w:themeColor="text1"/>
                <w:szCs w:val="20"/>
              </w:rPr>
              <w:t>To maintain legal compliance for operating self-delivery of security</w:t>
            </w:r>
          </w:p>
        </w:tc>
      </w:tr>
    </w:tbl>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rsidTr="00161F93">
        <w:trPr>
          <w:trHeight w:val="620"/>
        </w:trPr>
        <w:tc>
          <w:tcPr>
            <w:tcW w:w="10458" w:type="dxa"/>
          </w:tcPr>
          <w:p w:rsidR="00366A73" w:rsidRPr="00C56FEC" w:rsidRDefault="00366A73" w:rsidP="00161F93">
            <w:pPr>
              <w:rPr>
                <w:rFonts w:cs="Arial"/>
                <w:b/>
                <w:sz w:val="6"/>
                <w:szCs w:val="20"/>
              </w:rPr>
            </w:pPr>
          </w:p>
          <w:p w:rsidR="00235C1F" w:rsidRPr="00235C1F" w:rsidRDefault="00235C1F" w:rsidP="00235C1F">
            <w:pPr>
              <w:pStyle w:val="ListParagraph"/>
              <w:numPr>
                <w:ilvl w:val="0"/>
                <w:numId w:val="14"/>
              </w:numPr>
              <w:rPr>
                <w:rFonts w:cs="Arial"/>
                <w:color w:val="000000" w:themeColor="text1"/>
                <w:szCs w:val="20"/>
                <w:lang w:val="en-GB"/>
              </w:rPr>
            </w:pPr>
            <w:r w:rsidRPr="00235C1F">
              <w:rPr>
                <w:rFonts w:cs="Arial"/>
                <w:color w:val="000000" w:themeColor="text1"/>
                <w:szCs w:val="20"/>
                <w:lang w:val="en-GB"/>
              </w:rPr>
              <w:t>To ensure adequate staffing levels across all sites using the agreed workforce management system</w:t>
            </w:r>
          </w:p>
          <w:p w:rsidR="00235C1F" w:rsidRPr="00235C1F" w:rsidRDefault="00235C1F" w:rsidP="00235C1F">
            <w:pPr>
              <w:pStyle w:val="ListParagraph"/>
              <w:numPr>
                <w:ilvl w:val="0"/>
                <w:numId w:val="14"/>
              </w:numPr>
              <w:rPr>
                <w:rFonts w:cs="Arial"/>
                <w:color w:val="000000" w:themeColor="text1"/>
                <w:szCs w:val="20"/>
                <w:lang w:val="en-GB"/>
              </w:rPr>
            </w:pPr>
            <w:r w:rsidRPr="00235C1F">
              <w:rPr>
                <w:rFonts w:cs="Arial"/>
                <w:color w:val="000000" w:themeColor="text1"/>
                <w:szCs w:val="20"/>
                <w:lang w:val="en-GB"/>
              </w:rPr>
              <w:t xml:space="preserve">To process all holiday requests and communicate these through to the Control Room </w:t>
            </w:r>
          </w:p>
          <w:p w:rsidR="00235C1F" w:rsidRPr="00235C1F" w:rsidRDefault="00235C1F" w:rsidP="00235C1F">
            <w:pPr>
              <w:pStyle w:val="ListParagraph"/>
              <w:numPr>
                <w:ilvl w:val="0"/>
                <w:numId w:val="14"/>
              </w:numPr>
              <w:rPr>
                <w:rFonts w:cs="Arial"/>
                <w:color w:val="000000" w:themeColor="text1"/>
                <w:szCs w:val="20"/>
                <w:lang w:val="en-GB"/>
              </w:rPr>
            </w:pPr>
            <w:r w:rsidRPr="00235C1F">
              <w:rPr>
                <w:rFonts w:cs="Arial"/>
                <w:color w:val="000000" w:themeColor="text1"/>
                <w:szCs w:val="20"/>
                <w:lang w:val="en-GB"/>
              </w:rPr>
              <w:t>To train newly appointed security officers.</w:t>
            </w:r>
          </w:p>
          <w:p w:rsidR="00235C1F" w:rsidRPr="00235C1F" w:rsidRDefault="00235C1F" w:rsidP="00235C1F">
            <w:pPr>
              <w:pStyle w:val="ListParagraph"/>
              <w:numPr>
                <w:ilvl w:val="0"/>
                <w:numId w:val="14"/>
              </w:numPr>
              <w:rPr>
                <w:rFonts w:cs="Arial"/>
                <w:color w:val="000000" w:themeColor="text1"/>
                <w:szCs w:val="20"/>
                <w:lang w:val="en-GB"/>
              </w:rPr>
            </w:pPr>
            <w:r w:rsidRPr="00235C1F">
              <w:rPr>
                <w:rFonts w:cs="Arial"/>
                <w:color w:val="000000" w:themeColor="text1"/>
                <w:szCs w:val="20"/>
                <w:lang w:val="en-GB"/>
              </w:rPr>
              <w:t>To prioritise tasks and respond to ad hoc requests.</w:t>
            </w:r>
          </w:p>
          <w:p w:rsidR="00235C1F" w:rsidRPr="00235C1F" w:rsidRDefault="00235C1F" w:rsidP="00235C1F">
            <w:pPr>
              <w:pStyle w:val="ListParagraph"/>
              <w:numPr>
                <w:ilvl w:val="0"/>
                <w:numId w:val="14"/>
              </w:numPr>
              <w:rPr>
                <w:rFonts w:cs="Arial"/>
                <w:color w:val="000000" w:themeColor="text1"/>
                <w:szCs w:val="20"/>
                <w:lang w:val="en-GB"/>
              </w:rPr>
            </w:pPr>
            <w:r w:rsidRPr="00235C1F">
              <w:rPr>
                <w:rFonts w:cs="Arial"/>
                <w:color w:val="000000" w:themeColor="text1"/>
                <w:szCs w:val="20"/>
                <w:lang w:val="en-GB"/>
              </w:rPr>
              <w:t>To complete and submit report forms relating to any accident/incident involving any member of staff, or visitors.</w:t>
            </w:r>
          </w:p>
          <w:p w:rsidR="00235C1F" w:rsidRPr="00235C1F" w:rsidRDefault="00235C1F" w:rsidP="00235C1F">
            <w:pPr>
              <w:pStyle w:val="ListParagraph"/>
              <w:numPr>
                <w:ilvl w:val="0"/>
                <w:numId w:val="14"/>
              </w:numPr>
              <w:rPr>
                <w:rFonts w:cs="Arial"/>
                <w:color w:val="000000" w:themeColor="text1"/>
                <w:szCs w:val="20"/>
                <w:lang w:val="en-GB"/>
              </w:rPr>
            </w:pPr>
            <w:r w:rsidRPr="00235C1F">
              <w:rPr>
                <w:rFonts w:cs="Arial"/>
                <w:color w:val="000000" w:themeColor="text1"/>
                <w:szCs w:val="20"/>
                <w:lang w:val="en-GB"/>
              </w:rPr>
              <w:t>To respond immediately to intruder/panic/fire alarms upon activation.</w:t>
            </w:r>
          </w:p>
          <w:p w:rsidR="00235C1F" w:rsidRPr="00235C1F" w:rsidRDefault="00235C1F" w:rsidP="00235C1F">
            <w:pPr>
              <w:pStyle w:val="ListParagraph"/>
              <w:numPr>
                <w:ilvl w:val="0"/>
                <w:numId w:val="14"/>
              </w:numPr>
              <w:rPr>
                <w:rFonts w:cs="Arial"/>
                <w:color w:val="000000" w:themeColor="text1"/>
                <w:szCs w:val="20"/>
                <w:lang w:val="en-GB"/>
              </w:rPr>
            </w:pPr>
            <w:r w:rsidRPr="00235C1F">
              <w:rPr>
                <w:rFonts w:cs="Arial"/>
                <w:color w:val="000000" w:themeColor="text1"/>
                <w:szCs w:val="20"/>
                <w:lang w:val="en-GB"/>
              </w:rPr>
              <w:t>To attend any major incident as required.</w:t>
            </w:r>
          </w:p>
          <w:p w:rsidR="00235C1F" w:rsidRPr="00235C1F" w:rsidRDefault="00235C1F" w:rsidP="00235C1F">
            <w:pPr>
              <w:pStyle w:val="ListParagraph"/>
              <w:numPr>
                <w:ilvl w:val="0"/>
                <w:numId w:val="14"/>
              </w:numPr>
              <w:rPr>
                <w:rFonts w:cs="Arial"/>
                <w:color w:val="000000" w:themeColor="text1"/>
                <w:szCs w:val="20"/>
                <w:lang w:val="en-GB"/>
              </w:rPr>
            </w:pPr>
            <w:r w:rsidRPr="00235C1F">
              <w:rPr>
                <w:rFonts w:cs="Arial"/>
                <w:color w:val="000000" w:themeColor="text1"/>
                <w:szCs w:val="20"/>
                <w:lang w:val="en-GB"/>
              </w:rPr>
              <w:t>To document all occurrences and incidents using the agreed reporting tool</w:t>
            </w:r>
          </w:p>
          <w:p w:rsidR="00235C1F" w:rsidRPr="00235C1F" w:rsidRDefault="00235C1F" w:rsidP="00235C1F">
            <w:pPr>
              <w:pStyle w:val="ListParagraph"/>
              <w:numPr>
                <w:ilvl w:val="0"/>
                <w:numId w:val="14"/>
              </w:numPr>
              <w:rPr>
                <w:rFonts w:cs="Arial"/>
                <w:color w:val="000000" w:themeColor="text1"/>
                <w:szCs w:val="20"/>
                <w:lang w:val="en-GB"/>
              </w:rPr>
            </w:pPr>
            <w:r w:rsidRPr="00235C1F">
              <w:rPr>
                <w:rFonts w:cs="Arial"/>
                <w:color w:val="000000" w:themeColor="text1"/>
                <w:szCs w:val="20"/>
                <w:lang w:val="en-GB"/>
              </w:rPr>
              <w:t>To report any faults to the works department.</w:t>
            </w:r>
          </w:p>
          <w:p w:rsidR="00235C1F" w:rsidRPr="00235C1F" w:rsidRDefault="00235C1F" w:rsidP="00235C1F">
            <w:pPr>
              <w:pStyle w:val="ListParagraph"/>
              <w:numPr>
                <w:ilvl w:val="0"/>
                <w:numId w:val="14"/>
              </w:numPr>
              <w:rPr>
                <w:rFonts w:cs="Arial"/>
                <w:color w:val="000000" w:themeColor="text1"/>
                <w:szCs w:val="20"/>
                <w:lang w:val="en-GB"/>
              </w:rPr>
            </w:pPr>
            <w:r w:rsidRPr="00235C1F">
              <w:rPr>
                <w:rFonts w:cs="Arial"/>
                <w:color w:val="000000" w:themeColor="text1"/>
                <w:szCs w:val="20"/>
                <w:lang w:val="en-GB"/>
              </w:rPr>
              <w:t>To provide written reports and witness statements to the Police if required.</w:t>
            </w:r>
          </w:p>
          <w:p w:rsidR="00235C1F" w:rsidRPr="00235C1F" w:rsidRDefault="00235C1F" w:rsidP="00235C1F">
            <w:pPr>
              <w:pStyle w:val="ListParagraph"/>
              <w:numPr>
                <w:ilvl w:val="0"/>
                <w:numId w:val="14"/>
              </w:numPr>
              <w:rPr>
                <w:rFonts w:cs="Arial"/>
                <w:color w:val="000000" w:themeColor="text1"/>
                <w:szCs w:val="20"/>
                <w:lang w:val="en-GB"/>
              </w:rPr>
            </w:pPr>
            <w:r w:rsidRPr="00235C1F">
              <w:rPr>
                <w:rFonts w:cs="Arial"/>
                <w:color w:val="000000" w:themeColor="text1"/>
                <w:szCs w:val="20"/>
                <w:lang w:val="en-GB"/>
              </w:rPr>
              <w:t>To attend Magistrate or Crown court to give evidence if required.</w:t>
            </w:r>
          </w:p>
          <w:p w:rsidR="00235C1F" w:rsidRPr="00235C1F" w:rsidRDefault="00235C1F" w:rsidP="00235C1F">
            <w:pPr>
              <w:pStyle w:val="ListParagraph"/>
              <w:numPr>
                <w:ilvl w:val="0"/>
                <w:numId w:val="14"/>
              </w:numPr>
              <w:rPr>
                <w:rFonts w:cs="Arial"/>
                <w:color w:val="000000" w:themeColor="text1"/>
                <w:szCs w:val="20"/>
                <w:lang w:val="en-GB"/>
              </w:rPr>
            </w:pPr>
            <w:r w:rsidRPr="00235C1F">
              <w:rPr>
                <w:rFonts w:cs="Arial"/>
                <w:color w:val="000000" w:themeColor="text1"/>
                <w:szCs w:val="20"/>
                <w:lang w:val="en-GB"/>
              </w:rPr>
              <w:t>To enforce Sodexo security related procedures including CCTV, violence and car parking.</w:t>
            </w:r>
          </w:p>
          <w:p w:rsidR="00235C1F" w:rsidRPr="00235C1F" w:rsidRDefault="00235C1F" w:rsidP="00235C1F">
            <w:pPr>
              <w:pStyle w:val="ListParagraph"/>
              <w:numPr>
                <w:ilvl w:val="0"/>
                <w:numId w:val="14"/>
              </w:numPr>
              <w:rPr>
                <w:rFonts w:cs="Arial"/>
                <w:color w:val="000000" w:themeColor="text1"/>
                <w:szCs w:val="20"/>
                <w:lang w:val="en-GB"/>
              </w:rPr>
            </w:pPr>
            <w:r w:rsidRPr="00235C1F">
              <w:rPr>
                <w:rFonts w:cs="Arial"/>
                <w:color w:val="000000" w:themeColor="text1"/>
                <w:szCs w:val="20"/>
                <w:lang w:val="en-GB"/>
              </w:rPr>
              <w:lastRenderedPageBreak/>
              <w:t>To improve security awareness by directing people towards sources of advice or information.</w:t>
            </w:r>
          </w:p>
          <w:p w:rsidR="00235C1F" w:rsidRPr="00235C1F" w:rsidRDefault="00235C1F" w:rsidP="00235C1F">
            <w:pPr>
              <w:pStyle w:val="ListParagraph"/>
              <w:numPr>
                <w:ilvl w:val="0"/>
                <w:numId w:val="14"/>
              </w:numPr>
              <w:rPr>
                <w:rFonts w:cs="Arial"/>
                <w:color w:val="000000" w:themeColor="text1"/>
                <w:szCs w:val="20"/>
                <w:lang w:val="en-GB"/>
              </w:rPr>
            </w:pPr>
            <w:r w:rsidRPr="00235C1F">
              <w:rPr>
                <w:rFonts w:cs="Arial"/>
                <w:color w:val="000000" w:themeColor="text1"/>
                <w:szCs w:val="20"/>
                <w:lang w:val="en-GB"/>
              </w:rPr>
              <w:t>To play a role in crime reduction initiatives with the police.</w:t>
            </w:r>
          </w:p>
          <w:p w:rsidR="00235C1F" w:rsidRPr="00235C1F" w:rsidRDefault="00235C1F" w:rsidP="00235C1F">
            <w:pPr>
              <w:pStyle w:val="ListParagraph"/>
              <w:numPr>
                <w:ilvl w:val="0"/>
                <w:numId w:val="14"/>
              </w:numPr>
              <w:rPr>
                <w:rFonts w:cs="Arial"/>
                <w:color w:val="000000" w:themeColor="text1"/>
                <w:szCs w:val="20"/>
                <w:lang w:val="en-GB"/>
              </w:rPr>
            </w:pPr>
            <w:r w:rsidRPr="00235C1F">
              <w:rPr>
                <w:rFonts w:cs="Arial"/>
                <w:color w:val="000000" w:themeColor="text1"/>
                <w:szCs w:val="20"/>
                <w:lang w:val="en-GB"/>
              </w:rPr>
              <w:t xml:space="preserve">To monitor the CCTV system, access control system, fire alarm system and panic alarm system </w:t>
            </w:r>
          </w:p>
          <w:p w:rsidR="00235C1F" w:rsidRPr="00235C1F" w:rsidRDefault="00235C1F" w:rsidP="00235C1F">
            <w:pPr>
              <w:pStyle w:val="ListParagraph"/>
              <w:numPr>
                <w:ilvl w:val="0"/>
                <w:numId w:val="14"/>
              </w:numPr>
              <w:rPr>
                <w:rFonts w:cs="Arial"/>
                <w:color w:val="000000" w:themeColor="text1"/>
                <w:szCs w:val="20"/>
                <w:lang w:val="en-GB"/>
              </w:rPr>
            </w:pPr>
            <w:r w:rsidRPr="00235C1F">
              <w:rPr>
                <w:rFonts w:cs="Arial"/>
                <w:color w:val="000000" w:themeColor="text1"/>
                <w:szCs w:val="20"/>
                <w:lang w:val="en-GB"/>
              </w:rPr>
              <w:t>To attend training courses as required</w:t>
            </w:r>
          </w:p>
          <w:p w:rsidR="00235C1F" w:rsidRPr="00235C1F" w:rsidRDefault="00235C1F" w:rsidP="00235C1F">
            <w:pPr>
              <w:pStyle w:val="ListParagraph"/>
              <w:numPr>
                <w:ilvl w:val="0"/>
                <w:numId w:val="14"/>
              </w:numPr>
              <w:rPr>
                <w:rFonts w:cs="Arial"/>
                <w:color w:val="000000" w:themeColor="text1"/>
                <w:szCs w:val="20"/>
                <w:lang w:val="en-GB"/>
              </w:rPr>
            </w:pPr>
            <w:r w:rsidRPr="00235C1F">
              <w:rPr>
                <w:rFonts w:cs="Arial"/>
                <w:color w:val="000000" w:themeColor="text1"/>
                <w:szCs w:val="20"/>
                <w:lang w:val="en-GB"/>
              </w:rPr>
              <w:t>Responsible for security related legislative compliance</w:t>
            </w:r>
          </w:p>
          <w:p w:rsidR="00235C1F" w:rsidRPr="00235C1F" w:rsidRDefault="00235C1F" w:rsidP="00235C1F">
            <w:pPr>
              <w:pStyle w:val="ListParagraph"/>
              <w:numPr>
                <w:ilvl w:val="0"/>
                <w:numId w:val="14"/>
              </w:numPr>
              <w:rPr>
                <w:rFonts w:cs="Arial"/>
                <w:color w:val="000000" w:themeColor="text1"/>
                <w:szCs w:val="20"/>
                <w:lang w:val="en-GB"/>
              </w:rPr>
            </w:pPr>
            <w:r w:rsidRPr="00235C1F">
              <w:rPr>
                <w:rFonts w:cs="Arial"/>
                <w:color w:val="000000" w:themeColor="text1"/>
                <w:szCs w:val="20"/>
                <w:lang w:val="en-GB"/>
              </w:rPr>
              <w:t xml:space="preserve">To understand the financial performance of the security business, drive growth in both revenue and margin through guidance </w:t>
            </w:r>
          </w:p>
          <w:p w:rsidR="00235C1F" w:rsidRPr="00235C1F" w:rsidRDefault="00235C1F" w:rsidP="00235C1F">
            <w:pPr>
              <w:pStyle w:val="ListParagraph"/>
              <w:numPr>
                <w:ilvl w:val="0"/>
                <w:numId w:val="14"/>
              </w:numPr>
              <w:rPr>
                <w:rFonts w:cs="Arial"/>
                <w:color w:val="000000" w:themeColor="text1"/>
                <w:szCs w:val="20"/>
                <w:lang w:val="en-GB"/>
              </w:rPr>
            </w:pPr>
            <w:r w:rsidRPr="00235C1F">
              <w:rPr>
                <w:rFonts w:cs="Arial"/>
                <w:color w:val="000000" w:themeColor="text1"/>
                <w:szCs w:val="20"/>
                <w:lang w:val="en-GB"/>
              </w:rPr>
              <w:t>To ensure that all customers – internal / external including site based managers receive first class customer service and that they are supported in finding the right solutions</w:t>
            </w:r>
          </w:p>
          <w:p w:rsidR="00424476" w:rsidRPr="00424476" w:rsidRDefault="00424476" w:rsidP="00424476">
            <w:pPr>
              <w:rPr>
                <w:rFonts w:cs="Arial"/>
                <w:color w:val="000000" w:themeColor="text1"/>
                <w:szCs w:val="20"/>
                <w:lang w:val="en-GB"/>
              </w:rPr>
            </w:pP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366A73" w:rsidRDefault="008401F8" w:rsidP="00745A24">
            <w:pPr>
              <w:numPr>
                <w:ilvl w:val="0"/>
                <w:numId w:val="3"/>
              </w:numPr>
              <w:spacing w:before="40"/>
              <w:jc w:val="left"/>
              <w:rPr>
                <w:rFonts w:cs="Arial"/>
                <w:color w:val="000000" w:themeColor="text1"/>
                <w:szCs w:val="20"/>
                <w:lang w:val="en-GB"/>
              </w:rPr>
            </w:pPr>
            <w:r>
              <w:rPr>
                <w:rFonts w:cs="Arial"/>
                <w:color w:val="000000" w:themeColor="text1"/>
                <w:szCs w:val="20"/>
                <w:lang w:val="en-GB"/>
              </w:rPr>
              <w:t>Ensuring security compliance in accordance to the Sodexo model and client requirements</w:t>
            </w:r>
          </w:p>
          <w:p w:rsidR="00745A24" w:rsidRDefault="008401F8" w:rsidP="00745A24">
            <w:pPr>
              <w:numPr>
                <w:ilvl w:val="0"/>
                <w:numId w:val="3"/>
              </w:numPr>
              <w:spacing w:before="40"/>
              <w:jc w:val="left"/>
              <w:rPr>
                <w:rFonts w:cs="Arial"/>
                <w:color w:val="000000" w:themeColor="text1"/>
                <w:szCs w:val="20"/>
                <w:lang w:val="en-GB"/>
              </w:rPr>
            </w:pPr>
            <w:r>
              <w:rPr>
                <w:rFonts w:cs="Arial"/>
                <w:color w:val="000000" w:themeColor="text1"/>
                <w:szCs w:val="20"/>
                <w:lang w:val="en-GB"/>
              </w:rPr>
              <w:t>Managing the full security service delivery in accordance to the contract</w:t>
            </w:r>
          </w:p>
          <w:p w:rsidR="00745A24" w:rsidRPr="00424476" w:rsidRDefault="008401F8" w:rsidP="00745A24">
            <w:pPr>
              <w:numPr>
                <w:ilvl w:val="0"/>
                <w:numId w:val="3"/>
              </w:numPr>
              <w:spacing w:before="40"/>
              <w:jc w:val="left"/>
              <w:rPr>
                <w:rFonts w:cs="Arial"/>
                <w:color w:val="000000" w:themeColor="text1"/>
                <w:szCs w:val="20"/>
                <w:lang w:val="en-GB"/>
              </w:rPr>
            </w:pPr>
            <w:r>
              <w:rPr>
                <w:rFonts w:cs="Arial"/>
                <w:color w:val="000000" w:themeColor="text1"/>
                <w:szCs w:val="20"/>
                <w:lang w:val="en-GB"/>
              </w:rPr>
              <w:t>Providing subject matter expertise to the client in relation to physical security</w:t>
            </w: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4238D8" w:rsidRDefault="008401F8" w:rsidP="004238D8">
            <w:pPr>
              <w:pStyle w:val="Puces4"/>
              <w:numPr>
                <w:ilvl w:val="0"/>
                <w:numId w:val="3"/>
              </w:numPr>
            </w:pPr>
            <w:r>
              <w:t>SIA Security License Holder</w:t>
            </w:r>
          </w:p>
          <w:p w:rsidR="004238D8" w:rsidRDefault="008401F8" w:rsidP="00647309">
            <w:pPr>
              <w:pStyle w:val="Puces4"/>
              <w:numPr>
                <w:ilvl w:val="0"/>
                <w:numId w:val="3"/>
              </w:numPr>
            </w:pPr>
            <w:r>
              <w:t>Experience with security technology and processes</w:t>
            </w:r>
          </w:p>
          <w:p w:rsidR="004238D8" w:rsidRDefault="008401F8" w:rsidP="004238D8">
            <w:pPr>
              <w:pStyle w:val="Puces4"/>
              <w:numPr>
                <w:ilvl w:val="0"/>
                <w:numId w:val="3"/>
              </w:numPr>
            </w:pPr>
            <w:r>
              <w:t xml:space="preserve">Capable of using IT based systems proficiently </w:t>
            </w:r>
          </w:p>
          <w:p w:rsidR="00EA3990" w:rsidRDefault="008401F8" w:rsidP="004238D8">
            <w:pPr>
              <w:pStyle w:val="Puces4"/>
              <w:numPr>
                <w:ilvl w:val="0"/>
                <w:numId w:val="3"/>
              </w:numPr>
            </w:pPr>
            <w:r>
              <w:t xml:space="preserve">Competent in completing security risk assessments and writing detailed reports </w:t>
            </w:r>
          </w:p>
          <w:p w:rsidR="00B348F3" w:rsidRDefault="00B348F3" w:rsidP="00B348F3">
            <w:pPr>
              <w:pStyle w:val="Puces4"/>
              <w:numPr>
                <w:ilvl w:val="0"/>
                <w:numId w:val="3"/>
              </w:numPr>
            </w:pPr>
            <w:r>
              <w:t xml:space="preserve">Strong leadership with multi-site people management experience </w:t>
            </w:r>
          </w:p>
          <w:p w:rsidR="00B348F3" w:rsidRDefault="00B348F3" w:rsidP="00B348F3">
            <w:pPr>
              <w:pStyle w:val="Puces4"/>
              <w:numPr>
                <w:ilvl w:val="0"/>
                <w:numId w:val="3"/>
              </w:numPr>
            </w:pPr>
            <w:r>
              <w:t xml:space="preserve">Experience of </w:t>
            </w:r>
            <w:r>
              <w:t xml:space="preserve">legal compliance </w:t>
            </w:r>
            <w:r>
              <w:t xml:space="preserve">maintenance </w:t>
            </w:r>
            <w:r>
              <w:t>for operating self-delivery of security</w:t>
            </w:r>
          </w:p>
          <w:p w:rsidR="00B348F3" w:rsidRPr="004238D8" w:rsidRDefault="00B348F3" w:rsidP="00B348F3">
            <w:pPr>
              <w:pStyle w:val="Puces4"/>
              <w:numPr>
                <w:ilvl w:val="0"/>
                <w:numId w:val="0"/>
              </w:numPr>
              <w:ind w:left="360"/>
            </w:pPr>
            <w:bookmarkStart w:id="0" w:name="_GoBack"/>
            <w:bookmarkEnd w:id="0"/>
          </w:p>
        </w:tc>
      </w:tr>
    </w:tbl>
    <w:p w:rsidR="007F02BF" w:rsidRDefault="00B348F3"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07446E">
        <w:trPr>
          <w:trHeight w:val="620"/>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rsidTr="0007446E">
              <w:tc>
                <w:tcPr>
                  <w:tcW w:w="4473" w:type="dxa"/>
                </w:tcPr>
                <w:p w:rsidR="00EA3990" w:rsidRPr="00375F11" w:rsidRDefault="00EA3990" w:rsidP="00FB4423">
                  <w:pPr>
                    <w:pStyle w:val="Puces4"/>
                    <w:framePr w:hSpace="180" w:wrap="around" w:vAnchor="text" w:hAnchor="margin" w:xAlign="center" w:y="192"/>
                    <w:ind w:left="851" w:hanging="284"/>
                    <w:rPr>
                      <w:rFonts w:eastAsia="Times New Roman"/>
                    </w:rPr>
                  </w:pPr>
                  <w:r>
                    <w:rPr>
                      <w:rFonts w:eastAsia="Times New Roman"/>
                    </w:rPr>
                    <w:t>Client &amp; Customer Satisfaction / Quality of Services provided</w:t>
                  </w:r>
                </w:p>
              </w:tc>
              <w:tc>
                <w:tcPr>
                  <w:tcW w:w="4524" w:type="dxa"/>
                </w:tcPr>
                <w:p w:rsidR="00EA3990" w:rsidRPr="00375F11" w:rsidRDefault="00EA3990" w:rsidP="00FB4423">
                  <w:pPr>
                    <w:pStyle w:val="Puces4"/>
                    <w:framePr w:hSpace="180" w:wrap="around" w:vAnchor="text" w:hAnchor="margin" w:xAlign="center" w:y="192"/>
                    <w:ind w:left="851" w:hanging="284"/>
                    <w:rPr>
                      <w:rFonts w:eastAsia="Times New Roman"/>
                    </w:rPr>
                  </w:pPr>
                  <w:r>
                    <w:rPr>
                      <w:rFonts w:eastAsia="Times New Roman"/>
                    </w:rPr>
                    <w:t>Leadership &amp; People Management</w:t>
                  </w:r>
                </w:p>
              </w:tc>
            </w:tr>
            <w:tr w:rsidR="00EA3990" w:rsidRPr="00375F11" w:rsidTr="0007446E">
              <w:tc>
                <w:tcPr>
                  <w:tcW w:w="4473" w:type="dxa"/>
                </w:tcPr>
                <w:p w:rsidR="00EA3990" w:rsidRPr="00375F11" w:rsidRDefault="00EA3990" w:rsidP="00FB4423">
                  <w:pPr>
                    <w:pStyle w:val="Puces4"/>
                    <w:framePr w:hSpace="180" w:wrap="around" w:vAnchor="text" w:hAnchor="margin" w:xAlign="center" w:y="192"/>
                    <w:ind w:left="851" w:hanging="284"/>
                    <w:rPr>
                      <w:rFonts w:eastAsia="Times New Roman"/>
                    </w:rPr>
                  </w:pPr>
                  <w:r>
                    <w:rPr>
                      <w:rFonts w:eastAsia="Times New Roman"/>
                    </w:rPr>
                    <w:t>Rigorous management of results</w:t>
                  </w:r>
                </w:p>
              </w:tc>
              <w:tc>
                <w:tcPr>
                  <w:tcW w:w="4524" w:type="dxa"/>
                </w:tcPr>
                <w:p w:rsidR="00EA3990" w:rsidRPr="00375F11" w:rsidRDefault="00EA3990" w:rsidP="00FB4423">
                  <w:pPr>
                    <w:pStyle w:val="Puces4"/>
                    <w:framePr w:hSpace="180" w:wrap="around" w:vAnchor="text" w:hAnchor="margin" w:xAlign="center" w:y="192"/>
                    <w:ind w:left="851" w:hanging="284"/>
                    <w:rPr>
                      <w:rFonts w:eastAsia="Times New Roman"/>
                    </w:rPr>
                  </w:pPr>
                  <w:r>
                    <w:rPr>
                      <w:rFonts w:eastAsia="Times New Roman"/>
                    </w:rPr>
                    <w:t>Innovation and Change</w:t>
                  </w:r>
                </w:p>
              </w:tc>
            </w:tr>
            <w:tr w:rsidR="00EA3990" w:rsidRPr="00375F11" w:rsidTr="0007446E">
              <w:tc>
                <w:tcPr>
                  <w:tcW w:w="4473" w:type="dxa"/>
                </w:tcPr>
                <w:p w:rsidR="00EA3990" w:rsidRPr="00375F11" w:rsidRDefault="00EA3990" w:rsidP="00FB4423">
                  <w:pPr>
                    <w:pStyle w:val="Puces4"/>
                    <w:framePr w:hSpace="180" w:wrap="around" w:vAnchor="text" w:hAnchor="margin" w:xAlign="center" w:y="192"/>
                    <w:ind w:left="851" w:hanging="284"/>
                    <w:rPr>
                      <w:rFonts w:eastAsia="Times New Roman"/>
                    </w:rPr>
                  </w:pPr>
                  <w:r>
                    <w:rPr>
                      <w:rFonts w:eastAsia="Times New Roman"/>
                    </w:rPr>
                    <w:t>Brand Notoriety</w:t>
                  </w:r>
                </w:p>
              </w:tc>
              <w:tc>
                <w:tcPr>
                  <w:tcW w:w="4524" w:type="dxa"/>
                </w:tcPr>
                <w:p w:rsidR="00EA3990" w:rsidRPr="00375F11" w:rsidRDefault="00EA3990" w:rsidP="00FB4423">
                  <w:pPr>
                    <w:pStyle w:val="Puces4"/>
                    <w:framePr w:hSpace="180" w:wrap="around" w:vAnchor="text" w:hAnchor="margin" w:xAlign="center" w:y="192"/>
                    <w:ind w:left="851" w:hanging="284"/>
                    <w:rPr>
                      <w:rFonts w:eastAsia="Times New Roman"/>
                    </w:rPr>
                  </w:pPr>
                  <w:r>
                    <w:rPr>
                      <w:rFonts w:eastAsia="Times New Roman"/>
                    </w:rPr>
                    <w:t>Business Consulting</w:t>
                  </w:r>
                </w:p>
              </w:tc>
            </w:tr>
            <w:tr w:rsidR="00EA3990" w:rsidTr="0007446E">
              <w:tc>
                <w:tcPr>
                  <w:tcW w:w="4473" w:type="dxa"/>
                </w:tcPr>
                <w:p w:rsidR="00EA3990" w:rsidRDefault="00EA3990" w:rsidP="00FB4423">
                  <w:pPr>
                    <w:pStyle w:val="Puces4"/>
                    <w:framePr w:hSpace="180" w:wrap="around" w:vAnchor="text" w:hAnchor="margin" w:xAlign="center" w:y="192"/>
                    <w:ind w:left="851" w:hanging="284"/>
                    <w:rPr>
                      <w:rFonts w:eastAsia="Times New Roman"/>
                    </w:rPr>
                  </w:pPr>
                  <w:r>
                    <w:rPr>
                      <w:rFonts w:eastAsia="Times New Roman"/>
                    </w:rPr>
                    <w:t>Commercial Awareness</w:t>
                  </w:r>
                </w:p>
              </w:tc>
              <w:tc>
                <w:tcPr>
                  <w:tcW w:w="4524" w:type="dxa"/>
                </w:tcPr>
                <w:p w:rsidR="00EA3990" w:rsidRDefault="00EA3990" w:rsidP="00FB4423">
                  <w:pPr>
                    <w:pStyle w:val="Puces4"/>
                    <w:framePr w:hSpace="180" w:wrap="around" w:vAnchor="text" w:hAnchor="margin" w:xAlign="center" w:y="192"/>
                    <w:numPr>
                      <w:ilvl w:val="0"/>
                      <w:numId w:val="0"/>
                    </w:numPr>
                    <w:ind w:left="851"/>
                    <w:rPr>
                      <w:rFonts w:eastAsia="Times New Roman"/>
                    </w:rPr>
                  </w:pPr>
                </w:p>
              </w:tc>
            </w:tr>
            <w:tr w:rsidR="00EA3990" w:rsidTr="0007446E">
              <w:tc>
                <w:tcPr>
                  <w:tcW w:w="4473" w:type="dxa"/>
                </w:tcPr>
                <w:p w:rsidR="00EA3990" w:rsidRDefault="00EA3990" w:rsidP="00FB4423">
                  <w:pPr>
                    <w:pStyle w:val="Puces4"/>
                    <w:framePr w:hSpace="180" w:wrap="around" w:vAnchor="text" w:hAnchor="margin" w:xAlign="center" w:y="192"/>
                    <w:ind w:left="851" w:hanging="284"/>
                    <w:rPr>
                      <w:rFonts w:eastAsia="Times New Roman"/>
                    </w:rPr>
                  </w:pPr>
                  <w:r>
                    <w:rPr>
                      <w:rFonts w:eastAsia="Times New Roman"/>
                    </w:rPr>
                    <w:t>Employee Engagement</w:t>
                  </w:r>
                </w:p>
              </w:tc>
              <w:tc>
                <w:tcPr>
                  <w:tcW w:w="4524" w:type="dxa"/>
                </w:tcPr>
                <w:p w:rsidR="00EA3990" w:rsidRDefault="00EA3990" w:rsidP="00FB4423">
                  <w:pPr>
                    <w:pStyle w:val="Puces4"/>
                    <w:framePr w:hSpace="180" w:wrap="around" w:vAnchor="text" w:hAnchor="margin" w:xAlign="center" w:y="192"/>
                    <w:numPr>
                      <w:ilvl w:val="0"/>
                      <w:numId w:val="0"/>
                    </w:numPr>
                    <w:ind w:left="851"/>
                    <w:rPr>
                      <w:rFonts w:eastAsia="Times New Roman"/>
                    </w:rPr>
                  </w:pPr>
                </w:p>
              </w:tc>
            </w:tr>
            <w:tr w:rsidR="00EA3990" w:rsidTr="0007446E">
              <w:tc>
                <w:tcPr>
                  <w:tcW w:w="4473" w:type="dxa"/>
                </w:tcPr>
                <w:p w:rsidR="00EA3990" w:rsidRDefault="00EA3990" w:rsidP="00FB4423">
                  <w:pPr>
                    <w:pStyle w:val="Puces4"/>
                    <w:framePr w:hSpace="180" w:wrap="around" w:vAnchor="text" w:hAnchor="margin" w:xAlign="center" w:y="192"/>
                    <w:ind w:left="851" w:hanging="284"/>
                    <w:rPr>
                      <w:rFonts w:eastAsia="Times New Roman"/>
                    </w:rPr>
                  </w:pPr>
                  <w:r>
                    <w:rPr>
                      <w:rFonts w:eastAsia="Times New Roman"/>
                    </w:rPr>
                    <w:t>Learning &amp; Development</w:t>
                  </w:r>
                </w:p>
              </w:tc>
              <w:tc>
                <w:tcPr>
                  <w:tcW w:w="4524" w:type="dxa"/>
                </w:tcPr>
                <w:p w:rsidR="00EA3990" w:rsidRDefault="00EA3990" w:rsidP="00FB4423">
                  <w:pPr>
                    <w:pStyle w:val="Puces4"/>
                    <w:framePr w:hSpace="180" w:wrap="around" w:vAnchor="text" w:hAnchor="margin" w:xAlign="center" w:y="192"/>
                    <w:numPr>
                      <w:ilvl w:val="0"/>
                      <w:numId w:val="0"/>
                    </w:numPr>
                    <w:ind w:left="851"/>
                    <w:rPr>
                      <w:rFonts w:eastAsia="Times New Roman"/>
                    </w:rPr>
                  </w:pPr>
                </w:p>
              </w:tc>
            </w:tr>
          </w:tbl>
          <w:p w:rsidR="00EA3990" w:rsidRPr="00EA3990" w:rsidRDefault="00EA3990" w:rsidP="00EA3990">
            <w:pPr>
              <w:spacing w:before="40"/>
              <w:ind w:left="720"/>
              <w:jc w:val="left"/>
              <w:rPr>
                <w:rFonts w:cs="Arial"/>
                <w:color w:val="000000" w:themeColor="text1"/>
                <w:szCs w:val="20"/>
                <w:lang w:val="en-GB"/>
              </w:rPr>
            </w:pPr>
          </w:p>
        </w:tc>
      </w:tr>
    </w:tbl>
    <w:p w:rsidR="00EA3990" w:rsidRDefault="00EA3990" w:rsidP="000E3EF7">
      <w:pPr>
        <w:spacing w:after="200" w:line="276" w:lineRule="auto"/>
        <w:jc w:val="left"/>
      </w:pPr>
    </w:p>
    <w:p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FB4423">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E57078" w:rsidRDefault="00E57078" w:rsidP="00FB4423">
                  <w:pPr>
                    <w:framePr w:hSpace="180" w:wrap="around" w:vAnchor="text" w:hAnchor="margin" w:xAlign="center" w:y="192"/>
                    <w:spacing w:before="40"/>
                    <w:jc w:val="left"/>
                    <w:rPr>
                      <w:rFonts w:cs="Arial"/>
                      <w:color w:val="000000" w:themeColor="text1"/>
                      <w:szCs w:val="20"/>
                      <w:lang w:val="en-GB"/>
                    </w:rPr>
                  </w:pPr>
                </w:p>
              </w:tc>
              <w:tc>
                <w:tcPr>
                  <w:tcW w:w="2557" w:type="dxa"/>
                </w:tcPr>
                <w:p w:rsidR="00E57078" w:rsidRDefault="00E57078" w:rsidP="00FB4423">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E57078" w:rsidRDefault="00E57078" w:rsidP="00FB4423">
                  <w:pPr>
                    <w:framePr w:hSpace="180" w:wrap="around" w:vAnchor="text" w:hAnchor="margin" w:xAlign="center" w:y="192"/>
                    <w:spacing w:before="40"/>
                    <w:jc w:val="left"/>
                    <w:rPr>
                      <w:rFonts w:cs="Arial"/>
                      <w:color w:val="000000" w:themeColor="text1"/>
                      <w:szCs w:val="20"/>
                      <w:lang w:val="en-GB"/>
                    </w:rPr>
                  </w:pPr>
                </w:p>
              </w:tc>
            </w:tr>
            <w:tr w:rsidR="00E57078" w:rsidTr="00E57078">
              <w:tc>
                <w:tcPr>
                  <w:tcW w:w="2122" w:type="dxa"/>
                </w:tcPr>
                <w:p w:rsidR="00E57078" w:rsidRDefault="00E57078" w:rsidP="00FB4423">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E57078" w:rsidRDefault="00E57078" w:rsidP="00FB4423">
                  <w:pPr>
                    <w:framePr w:hSpace="180" w:wrap="around" w:vAnchor="text" w:hAnchor="margin" w:xAlign="center" w:y="192"/>
                    <w:spacing w:before="40"/>
                    <w:jc w:val="left"/>
                    <w:rPr>
                      <w:rFonts w:cs="Arial"/>
                      <w:color w:val="000000" w:themeColor="text1"/>
                      <w:szCs w:val="20"/>
                      <w:lang w:val="en-GB"/>
                    </w:rPr>
                  </w:pPr>
                </w:p>
              </w:tc>
            </w:tr>
          </w:tbl>
          <w:p w:rsidR="00E57078" w:rsidRPr="00EA3990" w:rsidRDefault="00E57078" w:rsidP="00353228">
            <w:pPr>
              <w:spacing w:before="40"/>
              <w:ind w:left="720"/>
              <w:jc w:val="left"/>
              <w:rPr>
                <w:rFonts w:cs="Arial"/>
                <w:color w:val="000000" w:themeColor="text1"/>
                <w:szCs w:val="20"/>
                <w:lang w:val="en-GB"/>
              </w:rPr>
            </w:pPr>
          </w:p>
        </w:tc>
      </w:tr>
    </w:tbl>
    <w:p w:rsidR="00E57078" w:rsidRDefault="00E57078" w:rsidP="00E57078">
      <w:pPr>
        <w:spacing w:after="200" w:line="276" w:lineRule="auto"/>
        <w:jc w:val="left"/>
      </w:pPr>
    </w:p>
    <w:p w:rsidR="00E57078" w:rsidRPr="00366A73" w:rsidRDefault="00E57078" w:rsidP="000E3EF7">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6.75pt;height:9.75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5">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6">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3">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5">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1"/>
  </w:num>
  <w:num w:numId="4">
    <w:abstractNumId w:val="8"/>
  </w:num>
  <w:num w:numId="5">
    <w:abstractNumId w:val="4"/>
  </w:num>
  <w:num w:numId="6">
    <w:abstractNumId w:val="2"/>
  </w:num>
  <w:num w:numId="7">
    <w:abstractNumId w:val="10"/>
  </w:num>
  <w:num w:numId="8">
    <w:abstractNumId w:val="5"/>
  </w:num>
  <w:num w:numId="9">
    <w:abstractNumId w:val="14"/>
  </w:num>
  <w:num w:numId="10">
    <w:abstractNumId w:val="15"/>
  </w:num>
  <w:num w:numId="11">
    <w:abstractNumId w:val="7"/>
  </w:num>
  <w:num w:numId="12">
    <w:abstractNumId w:val="0"/>
  </w:num>
  <w:num w:numId="13">
    <w:abstractNumId w:val="11"/>
  </w:num>
  <w:num w:numId="14">
    <w:abstractNumId w:val="3"/>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E3EF7"/>
    <w:rsid w:val="00104BDE"/>
    <w:rsid w:val="00144E5D"/>
    <w:rsid w:val="001F1F6A"/>
    <w:rsid w:val="00235C1F"/>
    <w:rsid w:val="00293E5D"/>
    <w:rsid w:val="002B1DC6"/>
    <w:rsid w:val="002E33C6"/>
    <w:rsid w:val="00366A73"/>
    <w:rsid w:val="004238D8"/>
    <w:rsid w:val="00424476"/>
    <w:rsid w:val="004A52D0"/>
    <w:rsid w:val="004B2221"/>
    <w:rsid w:val="004D170A"/>
    <w:rsid w:val="00520545"/>
    <w:rsid w:val="00577A79"/>
    <w:rsid w:val="005E5B63"/>
    <w:rsid w:val="00613392"/>
    <w:rsid w:val="00616B0B"/>
    <w:rsid w:val="00646B79"/>
    <w:rsid w:val="00656519"/>
    <w:rsid w:val="00674674"/>
    <w:rsid w:val="006802C0"/>
    <w:rsid w:val="006F12AC"/>
    <w:rsid w:val="00745A24"/>
    <w:rsid w:val="0076758C"/>
    <w:rsid w:val="007F1F0A"/>
    <w:rsid w:val="007F602D"/>
    <w:rsid w:val="008401F8"/>
    <w:rsid w:val="008B64DE"/>
    <w:rsid w:val="008D1A2B"/>
    <w:rsid w:val="009601FF"/>
    <w:rsid w:val="009E62AF"/>
    <w:rsid w:val="00A37146"/>
    <w:rsid w:val="00AD1DEC"/>
    <w:rsid w:val="00B348F3"/>
    <w:rsid w:val="00B70457"/>
    <w:rsid w:val="00BF4D80"/>
    <w:rsid w:val="00C22530"/>
    <w:rsid w:val="00C4467B"/>
    <w:rsid w:val="00C4695A"/>
    <w:rsid w:val="00C61430"/>
    <w:rsid w:val="00CC0297"/>
    <w:rsid w:val="00CC2929"/>
    <w:rsid w:val="00CF79B8"/>
    <w:rsid w:val="00D65B9D"/>
    <w:rsid w:val="00D949FB"/>
    <w:rsid w:val="00DE5E49"/>
    <w:rsid w:val="00E31AA0"/>
    <w:rsid w:val="00E33C91"/>
    <w:rsid w:val="00E57078"/>
    <w:rsid w:val="00E70392"/>
    <w:rsid w:val="00E86121"/>
    <w:rsid w:val="00EA3990"/>
    <w:rsid w:val="00EA4C16"/>
    <w:rsid w:val="00EA5822"/>
    <w:rsid w:val="00EF6ED7"/>
    <w:rsid w:val="00F479E6"/>
    <w:rsid w:val="00FA1A0A"/>
    <w:rsid w:val="00FB44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71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diagramDrawing" Target="diagrams/drawing1.xml"/><Relationship Id="rId5" Type="http://schemas.openxmlformats.org/officeDocument/2006/relationships/webSettings" Target="webSettings.xml"/><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18F8DFA-0FCD-42C5-BB06-380D94A3E9F3}"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5558ED60-B97E-491E-BBA5-10582B2E6D40}">
      <dgm:prSet phldrT="[Text]" custT="1"/>
      <dgm:spPr>
        <a:xfrm>
          <a:off x="2151329" y="1672877"/>
          <a:ext cx="1183741" cy="59187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1200">
              <a:solidFill>
                <a:sysClr val="window" lastClr="FFFFFF"/>
              </a:solidFill>
              <a:latin typeface="Arial" panose="020B0604020202020204" pitchFamily="34" charset="0"/>
              <a:ea typeface="+mn-ea"/>
              <a:cs typeface="Arial" panose="020B0604020202020204" pitchFamily="34" charset="0"/>
            </a:rPr>
            <a:t>Group Security Manager</a:t>
          </a:r>
        </a:p>
      </dgm:t>
    </dgm:pt>
    <dgm:pt modelId="{7D67810C-1A4A-49C6-88C6-ACF45800D75C}" type="parTrans" cxnId="{172E6109-33F7-4B19-A284-35599F8EECF0}">
      <dgm:prSet/>
      <dgm:spPr/>
      <dgm:t>
        <a:bodyPr/>
        <a:lstStyle/>
        <a:p>
          <a:endParaRPr lang="en-GB"/>
        </a:p>
      </dgm:t>
    </dgm:pt>
    <dgm:pt modelId="{3F06763D-3730-4921-A5C0-254E25BB7489}" type="sibTrans" cxnId="{172E6109-33F7-4B19-A284-35599F8EECF0}">
      <dgm:prSet/>
      <dgm:spPr/>
      <dgm:t>
        <a:bodyPr/>
        <a:lstStyle/>
        <a:p>
          <a:endParaRPr lang="en-GB"/>
        </a:p>
      </dgm:t>
    </dgm:pt>
    <dgm:pt modelId="{969CC491-CDE5-4C64-AD61-95090ACA9290}" type="asst">
      <dgm:prSet custT="1"/>
      <dgm:spPr/>
      <dgm:t>
        <a:bodyPr/>
        <a:lstStyle/>
        <a:p>
          <a:r>
            <a:rPr lang="en-US" sz="1200">
              <a:latin typeface="Arial" panose="020B0604020202020204" pitchFamily="34" charset="0"/>
              <a:cs typeface="Arial" panose="020B0604020202020204" pitchFamily="34" charset="0"/>
            </a:rPr>
            <a:t>Security Site 1</a:t>
          </a:r>
        </a:p>
      </dgm:t>
    </dgm:pt>
    <dgm:pt modelId="{F68653B9-0179-4ADE-B8A4-5DFFEBD9023E}" type="parTrans" cxnId="{9105368C-C3EA-4939-912B-5001FA25081B}">
      <dgm:prSet/>
      <dgm:spPr/>
      <dgm:t>
        <a:bodyPr/>
        <a:lstStyle/>
        <a:p>
          <a:endParaRPr lang="en-US"/>
        </a:p>
      </dgm:t>
    </dgm:pt>
    <dgm:pt modelId="{9D875C40-874E-4761-8D95-301BBE7B9D3E}" type="sibTrans" cxnId="{9105368C-C3EA-4939-912B-5001FA25081B}">
      <dgm:prSet/>
      <dgm:spPr/>
      <dgm:t>
        <a:bodyPr/>
        <a:lstStyle/>
        <a:p>
          <a:endParaRPr lang="en-US"/>
        </a:p>
      </dgm:t>
    </dgm:pt>
    <dgm:pt modelId="{7E540DF1-0CE4-4442-AF9D-43A8ADE2B92C}" type="asst">
      <dgm:prSet custT="1"/>
      <dgm:spPr/>
      <dgm:t>
        <a:bodyPr/>
        <a:lstStyle/>
        <a:p>
          <a:r>
            <a:rPr lang="en-US" sz="1200">
              <a:latin typeface="Arial" panose="020B0604020202020204" pitchFamily="34" charset="0"/>
              <a:cs typeface="Arial" panose="020B0604020202020204" pitchFamily="34" charset="0"/>
            </a:rPr>
            <a:t>Security Site 2</a:t>
          </a:r>
        </a:p>
      </dgm:t>
    </dgm:pt>
    <dgm:pt modelId="{B52E5084-88B9-48C2-9072-E8EB46735C45}" type="parTrans" cxnId="{02CE63BD-FD4A-4EE9-B8A2-238C8E7567B0}">
      <dgm:prSet/>
      <dgm:spPr/>
      <dgm:t>
        <a:bodyPr/>
        <a:lstStyle/>
        <a:p>
          <a:endParaRPr lang="en-US"/>
        </a:p>
      </dgm:t>
    </dgm:pt>
    <dgm:pt modelId="{640C8988-A1DA-40D6-98BD-C2715AD5C055}" type="sibTrans" cxnId="{02CE63BD-FD4A-4EE9-B8A2-238C8E7567B0}">
      <dgm:prSet/>
      <dgm:spPr/>
      <dgm:t>
        <a:bodyPr/>
        <a:lstStyle/>
        <a:p>
          <a:endParaRPr lang="en-US"/>
        </a:p>
      </dgm:t>
    </dgm:pt>
    <dgm:pt modelId="{B391DD2F-6D56-42CB-B667-9F44E98F47F5}" type="asst">
      <dgm:prSet custT="1"/>
      <dgm:spPr/>
      <dgm:t>
        <a:bodyPr/>
        <a:lstStyle/>
        <a:p>
          <a:r>
            <a:rPr lang="en-US" sz="1200">
              <a:latin typeface="Arial" panose="020B0604020202020204" pitchFamily="34" charset="0"/>
              <a:cs typeface="Arial" panose="020B0604020202020204" pitchFamily="34" charset="0"/>
            </a:rPr>
            <a:t>Security Site 3</a:t>
          </a:r>
        </a:p>
      </dgm:t>
    </dgm:pt>
    <dgm:pt modelId="{585B4482-72FA-47EC-B834-756A6DA12CDF}" type="parTrans" cxnId="{C796A686-4B4B-49B6-986C-EBF41281A581}">
      <dgm:prSet/>
      <dgm:spPr/>
      <dgm:t>
        <a:bodyPr/>
        <a:lstStyle/>
        <a:p>
          <a:endParaRPr lang="en-US"/>
        </a:p>
      </dgm:t>
    </dgm:pt>
    <dgm:pt modelId="{7B2B6AAE-D6C3-414F-B8BD-7509FA367242}" type="sibTrans" cxnId="{C796A686-4B4B-49B6-986C-EBF41281A581}">
      <dgm:prSet/>
      <dgm:spPr/>
      <dgm:t>
        <a:bodyPr/>
        <a:lstStyle/>
        <a:p>
          <a:endParaRPr lang="en-US"/>
        </a:p>
      </dgm:t>
    </dgm:pt>
    <dgm:pt modelId="{1BBB32BF-CFF0-4B20-9698-CBEF84AC79E8}" type="asst">
      <dgm:prSet custT="1"/>
      <dgm:spPr/>
      <dgm:t>
        <a:bodyPr/>
        <a:lstStyle/>
        <a:p>
          <a:r>
            <a:rPr lang="en-US" sz="1200">
              <a:latin typeface="Arial" panose="020B0604020202020204" pitchFamily="34" charset="0"/>
              <a:cs typeface="Arial" panose="020B0604020202020204" pitchFamily="34" charset="0"/>
            </a:rPr>
            <a:t>Security Site 4</a:t>
          </a:r>
        </a:p>
      </dgm:t>
    </dgm:pt>
    <dgm:pt modelId="{8990E5B2-EEE2-48ED-8BC7-35A08494DFC1}" type="parTrans" cxnId="{4F450AEE-D3A1-4252-B90A-C8327F09375D}">
      <dgm:prSet/>
      <dgm:spPr/>
      <dgm:t>
        <a:bodyPr/>
        <a:lstStyle/>
        <a:p>
          <a:endParaRPr lang="en-US"/>
        </a:p>
      </dgm:t>
    </dgm:pt>
    <dgm:pt modelId="{E9D2C6F0-5909-44F7-9595-82B1A8CCAB01}" type="sibTrans" cxnId="{4F450AEE-D3A1-4252-B90A-C8327F09375D}">
      <dgm:prSet/>
      <dgm:spPr/>
      <dgm:t>
        <a:bodyPr/>
        <a:lstStyle/>
        <a:p>
          <a:endParaRPr lang="en-US"/>
        </a:p>
      </dgm:t>
    </dgm:pt>
    <dgm:pt modelId="{3A9AB732-441D-4CA8-835D-1527AC851F56}" type="asst">
      <dgm:prSet custT="1"/>
      <dgm:spPr/>
      <dgm:t>
        <a:bodyPr/>
        <a:lstStyle/>
        <a:p>
          <a:r>
            <a:rPr lang="en-US" sz="1200">
              <a:latin typeface="Arial" panose="020B0604020202020204" pitchFamily="34" charset="0"/>
              <a:cs typeface="Arial" panose="020B0604020202020204" pitchFamily="34" charset="0"/>
            </a:rPr>
            <a:t>Security Site 5</a:t>
          </a:r>
        </a:p>
      </dgm:t>
    </dgm:pt>
    <dgm:pt modelId="{B2CB2C79-6614-4D0F-8A8B-598535A00162}" type="parTrans" cxnId="{FDBE8B18-7172-48C5-90D8-3C9FE3B01539}">
      <dgm:prSet/>
      <dgm:spPr/>
      <dgm:t>
        <a:bodyPr/>
        <a:lstStyle/>
        <a:p>
          <a:endParaRPr lang="en-US"/>
        </a:p>
      </dgm:t>
    </dgm:pt>
    <dgm:pt modelId="{957DEDE4-C397-4E92-8B60-EE78A77963F4}" type="sibTrans" cxnId="{FDBE8B18-7172-48C5-90D8-3C9FE3B01539}">
      <dgm:prSet/>
      <dgm:spPr/>
      <dgm:t>
        <a:bodyPr/>
        <a:lstStyle/>
        <a:p>
          <a:endParaRPr lang="en-US"/>
        </a:p>
      </dgm:t>
    </dgm:pt>
    <dgm:pt modelId="{6D80E104-9AE7-434A-A059-2276E1DB76F7}" type="asst">
      <dgm:prSet custT="1"/>
      <dgm:spPr/>
      <dgm:t>
        <a:bodyPr/>
        <a:lstStyle/>
        <a:p>
          <a:r>
            <a:rPr lang="en-US" sz="1200">
              <a:latin typeface="Arial" panose="020B0604020202020204" pitchFamily="34" charset="0"/>
              <a:cs typeface="Arial" panose="020B0604020202020204" pitchFamily="34" charset="0"/>
            </a:rPr>
            <a:t>Security Site 6</a:t>
          </a:r>
        </a:p>
      </dgm:t>
    </dgm:pt>
    <dgm:pt modelId="{72B53671-839E-4B81-B383-11FA578BA9AD}" type="parTrans" cxnId="{94B2F37C-2383-4A57-AD7B-F123D06F864E}">
      <dgm:prSet/>
      <dgm:spPr/>
      <dgm:t>
        <a:bodyPr/>
        <a:lstStyle/>
        <a:p>
          <a:endParaRPr lang="en-US"/>
        </a:p>
      </dgm:t>
    </dgm:pt>
    <dgm:pt modelId="{2469FD0C-69A8-4C52-9B8A-765B4F2BDC95}" type="sibTrans" cxnId="{94B2F37C-2383-4A57-AD7B-F123D06F864E}">
      <dgm:prSet/>
      <dgm:spPr/>
      <dgm:t>
        <a:bodyPr/>
        <a:lstStyle/>
        <a:p>
          <a:endParaRPr lang="en-US"/>
        </a:p>
      </dgm:t>
    </dgm:pt>
    <dgm:pt modelId="{A7C0A7FE-328A-4D69-AB6D-5EF34D75B47E}">
      <dgm:prSet custT="1"/>
      <dgm:spPr/>
      <dgm:t>
        <a:bodyPr/>
        <a:lstStyle/>
        <a:p>
          <a:r>
            <a:rPr lang="en-US" sz="1200">
              <a:latin typeface="Arial" panose="020B0604020202020204" pitchFamily="34" charset="0"/>
              <a:cs typeface="Arial" panose="020B0604020202020204" pitchFamily="34" charset="0"/>
            </a:rPr>
            <a:t>Account Manager</a:t>
          </a:r>
        </a:p>
      </dgm:t>
    </dgm:pt>
    <dgm:pt modelId="{26D96C68-6BFE-487D-96C1-4C5AF121F04E}" type="parTrans" cxnId="{4F0D65F9-042A-421B-8957-DD25B6A15D28}">
      <dgm:prSet/>
      <dgm:spPr/>
      <dgm:t>
        <a:bodyPr/>
        <a:lstStyle/>
        <a:p>
          <a:endParaRPr lang="en-US"/>
        </a:p>
      </dgm:t>
    </dgm:pt>
    <dgm:pt modelId="{FAC6C63D-9172-4C98-8E7A-FF8885911424}" type="sibTrans" cxnId="{4F0D65F9-042A-421B-8957-DD25B6A15D28}">
      <dgm:prSet/>
      <dgm:spPr/>
      <dgm:t>
        <a:bodyPr/>
        <a:lstStyle/>
        <a:p>
          <a:endParaRPr lang="en-US"/>
        </a:p>
      </dgm:t>
    </dgm:pt>
    <dgm:pt modelId="{8533BD81-79AA-45E8-88B9-7585E164CB17}" type="pres">
      <dgm:prSet presAssocID="{E18F8DFA-0FCD-42C5-BB06-380D94A3E9F3}" presName="hierChild1" presStyleCnt="0">
        <dgm:presLayoutVars>
          <dgm:orgChart val="1"/>
          <dgm:chPref val="1"/>
          <dgm:dir/>
          <dgm:animOne val="branch"/>
          <dgm:animLvl val="lvl"/>
          <dgm:resizeHandles/>
        </dgm:presLayoutVars>
      </dgm:prSet>
      <dgm:spPr/>
      <dgm:t>
        <a:bodyPr/>
        <a:lstStyle/>
        <a:p>
          <a:endParaRPr lang="en-GB"/>
        </a:p>
      </dgm:t>
    </dgm:pt>
    <dgm:pt modelId="{24F26736-566D-4219-AF77-851F7891B6BD}" type="pres">
      <dgm:prSet presAssocID="{A7C0A7FE-328A-4D69-AB6D-5EF34D75B47E}" presName="hierRoot1" presStyleCnt="0">
        <dgm:presLayoutVars>
          <dgm:hierBranch val="init"/>
        </dgm:presLayoutVars>
      </dgm:prSet>
      <dgm:spPr/>
    </dgm:pt>
    <dgm:pt modelId="{144A1CAA-DEEE-471A-90D4-A383ED527389}" type="pres">
      <dgm:prSet presAssocID="{A7C0A7FE-328A-4D69-AB6D-5EF34D75B47E}" presName="rootComposite1" presStyleCnt="0"/>
      <dgm:spPr/>
    </dgm:pt>
    <dgm:pt modelId="{791045A7-6C77-4BF2-845F-FC63338143CE}" type="pres">
      <dgm:prSet presAssocID="{A7C0A7FE-328A-4D69-AB6D-5EF34D75B47E}" presName="rootText1" presStyleLbl="node0" presStyleIdx="0" presStyleCnt="1">
        <dgm:presLayoutVars>
          <dgm:chPref val="3"/>
        </dgm:presLayoutVars>
      </dgm:prSet>
      <dgm:spPr/>
      <dgm:t>
        <a:bodyPr/>
        <a:lstStyle/>
        <a:p>
          <a:endParaRPr lang="en-GB"/>
        </a:p>
      </dgm:t>
    </dgm:pt>
    <dgm:pt modelId="{591C9358-4B34-4972-AADC-FF59BDD0ED89}" type="pres">
      <dgm:prSet presAssocID="{A7C0A7FE-328A-4D69-AB6D-5EF34D75B47E}" presName="rootConnector1" presStyleLbl="node1" presStyleIdx="0" presStyleCnt="0"/>
      <dgm:spPr/>
      <dgm:t>
        <a:bodyPr/>
        <a:lstStyle/>
        <a:p>
          <a:endParaRPr lang="en-GB"/>
        </a:p>
      </dgm:t>
    </dgm:pt>
    <dgm:pt modelId="{2FE93089-ADA2-4EDA-8F7E-61239BCB5FBD}" type="pres">
      <dgm:prSet presAssocID="{A7C0A7FE-328A-4D69-AB6D-5EF34D75B47E}" presName="hierChild2" presStyleCnt="0"/>
      <dgm:spPr/>
    </dgm:pt>
    <dgm:pt modelId="{9863FD28-0621-48B7-AEEA-DAF935F61A0E}" type="pres">
      <dgm:prSet presAssocID="{7D67810C-1A4A-49C6-88C6-ACF45800D75C}" presName="Name37" presStyleLbl="parChTrans1D2" presStyleIdx="0" presStyleCnt="1"/>
      <dgm:spPr/>
      <dgm:t>
        <a:bodyPr/>
        <a:lstStyle/>
        <a:p>
          <a:endParaRPr lang="en-GB"/>
        </a:p>
      </dgm:t>
    </dgm:pt>
    <dgm:pt modelId="{7D590A4D-F9A7-4791-A34D-8F420D175896}" type="pres">
      <dgm:prSet presAssocID="{5558ED60-B97E-491E-BBA5-10582B2E6D40}" presName="hierRoot2" presStyleCnt="0">
        <dgm:presLayoutVars>
          <dgm:hierBranch val="init"/>
        </dgm:presLayoutVars>
      </dgm:prSet>
      <dgm:spPr/>
    </dgm:pt>
    <dgm:pt modelId="{0FCDBB65-571F-4D73-9654-10B6F0031E60}" type="pres">
      <dgm:prSet presAssocID="{5558ED60-B97E-491E-BBA5-10582B2E6D40}" presName="rootComposite" presStyleCnt="0"/>
      <dgm:spPr/>
    </dgm:pt>
    <dgm:pt modelId="{10304E5D-C37A-40A2-8B1C-195B57A61EF4}" type="pres">
      <dgm:prSet presAssocID="{5558ED60-B97E-491E-BBA5-10582B2E6D40}" presName="rootText" presStyleLbl="node2" presStyleIdx="0" presStyleCnt="1">
        <dgm:presLayoutVars>
          <dgm:chPref val="3"/>
        </dgm:presLayoutVars>
      </dgm:prSet>
      <dgm:spPr/>
      <dgm:t>
        <a:bodyPr/>
        <a:lstStyle/>
        <a:p>
          <a:endParaRPr lang="en-GB"/>
        </a:p>
      </dgm:t>
    </dgm:pt>
    <dgm:pt modelId="{5EC8216F-13B2-44EE-8895-AD0095A3478A}" type="pres">
      <dgm:prSet presAssocID="{5558ED60-B97E-491E-BBA5-10582B2E6D40}" presName="rootConnector" presStyleLbl="node2" presStyleIdx="0" presStyleCnt="1"/>
      <dgm:spPr/>
      <dgm:t>
        <a:bodyPr/>
        <a:lstStyle/>
        <a:p>
          <a:endParaRPr lang="en-GB"/>
        </a:p>
      </dgm:t>
    </dgm:pt>
    <dgm:pt modelId="{B1D0848E-69E4-4D2E-A5E7-BD46F4EEF256}" type="pres">
      <dgm:prSet presAssocID="{5558ED60-B97E-491E-BBA5-10582B2E6D40}" presName="hierChild4" presStyleCnt="0"/>
      <dgm:spPr/>
    </dgm:pt>
    <dgm:pt modelId="{B39514A1-E0BA-498E-B876-081C07B2043C}" type="pres">
      <dgm:prSet presAssocID="{5558ED60-B97E-491E-BBA5-10582B2E6D40}" presName="hierChild5" presStyleCnt="0"/>
      <dgm:spPr/>
    </dgm:pt>
    <dgm:pt modelId="{A92D6319-548C-440F-8E37-64FCBEE20EF3}" type="pres">
      <dgm:prSet presAssocID="{F68653B9-0179-4ADE-B8A4-5DFFEBD9023E}" presName="Name111" presStyleLbl="parChTrans1D3" presStyleIdx="0" presStyleCnt="6"/>
      <dgm:spPr/>
      <dgm:t>
        <a:bodyPr/>
        <a:lstStyle/>
        <a:p>
          <a:endParaRPr lang="en-GB"/>
        </a:p>
      </dgm:t>
    </dgm:pt>
    <dgm:pt modelId="{C9B66336-F5B7-4FEA-BED4-595F4D5048B0}" type="pres">
      <dgm:prSet presAssocID="{969CC491-CDE5-4C64-AD61-95090ACA9290}" presName="hierRoot3" presStyleCnt="0">
        <dgm:presLayoutVars>
          <dgm:hierBranch val="init"/>
        </dgm:presLayoutVars>
      </dgm:prSet>
      <dgm:spPr/>
    </dgm:pt>
    <dgm:pt modelId="{F441257D-BF77-47E1-BEB7-D761F79FA19A}" type="pres">
      <dgm:prSet presAssocID="{969CC491-CDE5-4C64-AD61-95090ACA9290}" presName="rootComposite3" presStyleCnt="0"/>
      <dgm:spPr/>
    </dgm:pt>
    <dgm:pt modelId="{1B903E86-A105-4438-A61F-9CF36611722C}" type="pres">
      <dgm:prSet presAssocID="{969CC491-CDE5-4C64-AD61-95090ACA9290}" presName="rootText3" presStyleLbl="asst2" presStyleIdx="0" presStyleCnt="6">
        <dgm:presLayoutVars>
          <dgm:chPref val="3"/>
        </dgm:presLayoutVars>
      </dgm:prSet>
      <dgm:spPr/>
      <dgm:t>
        <a:bodyPr/>
        <a:lstStyle/>
        <a:p>
          <a:endParaRPr lang="en-GB"/>
        </a:p>
      </dgm:t>
    </dgm:pt>
    <dgm:pt modelId="{9022499C-9E91-40A1-8AA3-1CD463EAFF80}" type="pres">
      <dgm:prSet presAssocID="{969CC491-CDE5-4C64-AD61-95090ACA9290}" presName="rootConnector3" presStyleLbl="asst2" presStyleIdx="0" presStyleCnt="6"/>
      <dgm:spPr/>
      <dgm:t>
        <a:bodyPr/>
        <a:lstStyle/>
        <a:p>
          <a:endParaRPr lang="en-GB"/>
        </a:p>
      </dgm:t>
    </dgm:pt>
    <dgm:pt modelId="{B399C516-78EB-45E5-85A5-467AD0256BEB}" type="pres">
      <dgm:prSet presAssocID="{969CC491-CDE5-4C64-AD61-95090ACA9290}" presName="hierChild6" presStyleCnt="0"/>
      <dgm:spPr/>
    </dgm:pt>
    <dgm:pt modelId="{1DBFB0B3-F811-490E-A48F-025B3B3FEAD5}" type="pres">
      <dgm:prSet presAssocID="{969CC491-CDE5-4C64-AD61-95090ACA9290}" presName="hierChild7" presStyleCnt="0"/>
      <dgm:spPr/>
    </dgm:pt>
    <dgm:pt modelId="{3BD64106-12F9-4DD7-BAA8-DA12A8B6252B}" type="pres">
      <dgm:prSet presAssocID="{B52E5084-88B9-48C2-9072-E8EB46735C45}" presName="Name111" presStyleLbl="parChTrans1D3" presStyleIdx="1" presStyleCnt="6"/>
      <dgm:spPr/>
      <dgm:t>
        <a:bodyPr/>
        <a:lstStyle/>
        <a:p>
          <a:endParaRPr lang="en-GB"/>
        </a:p>
      </dgm:t>
    </dgm:pt>
    <dgm:pt modelId="{C9B6AB26-98EE-41F8-A603-2FDDCE368736}" type="pres">
      <dgm:prSet presAssocID="{7E540DF1-0CE4-4442-AF9D-43A8ADE2B92C}" presName="hierRoot3" presStyleCnt="0">
        <dgm:presLayoutVars>
          <dgm:hierBranch val="init"/>
        </dgm:presLayoutVars>
      </dgm:prSet>
      <dgm:spPr/>
    </dgm:pt>
    <dgm:pt modelId="{3DBE3DE9-631D-4445-9190-B50BAB26EB3E}" type="pres">
      <dgm:prSet presAssocID="{7E540DF1-0CE4-4442-AF9D-43A8ADE2B92C}" presName="rootComposite3" presStyleCnt="0"/>
      <dgm:spPr/>
    </dgm:pt>
    <dgm:pt modelId="{B50819A3-609C-4D39-8651-276E3B418626}" type="pres">
      <dgm:prSet presAssocID="{7E540DF1-0CE4-4442-AF9D-43A8ADE2B92C}" presName="rootText3" presStyleLbl="asst2" presStyleIdx="1" presStyleCnt="6">
        <dgm:presLayoutVars>
          <dgm:chPref val="3"/>
        </dgm:presLayoutVars>
      </dgm:prSet>
      <dgm:spPr/>
      <dgm:t>
        <a:bodyPr/>
        <a:lstStyle/>
        <a:p>
          <a:endParaRPr lang="en-GB"/>
        </a:p>
      </dgm:t>
    </dgm:pt>
    <dgm:pt modelId="{C5138452-FE3F-4D39-ABC4-8F6C56074D0B}" type="pres">
      <dgm:prSet presAssocID="{7E540DF1-0CE4-4442-AF9D-43A8ADE2B92C}" presName="rootConnector3" presStyleLbl="asst2" presStyleIdx="1" presStyleCnt="6"/>
      <dgm:spPr/>
      <dgm:t>
        <a:bodyPr/>
        <a:lstStyle/>
        <a:p>
          <a:endParaRPr lang="en-GB"/>
        </a:p>
      </dgm:t>
    </dgm:pt>
    <dgm:pt modelId="{CB341597-708A-4EEA-BAFA-D8CCF217D870}" type="pres">
      <dgm:prSet presAssocID="{7E540DF1-0CE4-4442-AF9D-43A8ADE2B92C}" presName="hierChild6" presStyleCnt="0"/>
      <dgm:spPr/>
    </dgm:pt>
    <dgm:pt modelId="{5FE6CC15-E4BE-4E67-82D5-982C073FAFB1}" type="pres">
      <dgm:prSet presAssocID="{7E540DF1-0CE4-4442-AF9D-43A8ADE2B92C}" presName="hierChild7" presStyleCnt="0"/>
      <dgm:spPr/>
    </dgm:pt>
    <dgm:pt modelId="{52077226-98E5-4C17-87B4-AB8E30278953}" type="pres">
      <dgm:prSet presAssocID="{585B4482-72FA-47EC-B834-756A6DA12CDF}" presName="Name111" presStyleLbl="parChTrans1D3" presStyleIdx="2" presStyleCnt="6"/>
      <dgm:spPr/>
      <dgm:t>
        <a:bodyPr/>
        <a:lstStyle/>
        <a:p>
          <a:endParaRPr lang="en-GB"/>
        </a:p>
      </dgm:t>
    </dgm:pt>
    <dgm:pt modelId="{59E46571-7A4E-4B64-8639-24D888B7C816}" type="pres">
      <dgm:prSet presAssocID="{B391DD2F-6D56-42CB-B667-9F44E98F47F5}" presName="hierRoot3" presStyleCnt="0">
        <dgm:presLayoutVars>
          <dgm:hierBranch val="init"/>
        </dgm:presLayoutVars>
      </dgm:prSet>
      <dgm:spPr/>
    </dgm:pt>
    <dgm:pt modelId="{ACD214F7-BFCB-495C-9CA6-36C7C543A1B2}" type="pres">
      <dgm:prSet presAssocID="{B391DD2F-6D56-42CB-B667-9F44E98F47F5}" presName="rootComposite3" presStyleCnt="0"/>
      <dgm:spPr/>
    </dgm:pt>
    <dgm:pt modelId="{EE44B46F-87D2-4D68-9B5A-5D5AA50BCEDA}" type="pres">
      <dgm:prSet presAssocID="{B391DD2F-6D56-42CB-B667-9F44E98F47F5}" presName="rootText3" presStyleLbl="asst2" presStyleIdx="2" presStyleCnt="6">
        <dgm:presLayoutVars>
          <dgm:chPref val="3"/>
        </dgm:presLayoutVars>
      </dgm:prSet>
      <dgm:spPr/>
      <dgm:t>
        <a:bodyPr/>
        <a:lstStyle/>
        <a:p>
          <a:endParaRPr lang="en-GB"/>
        </a:p>
      </dgm:t>
    </dgm:pt>
    <dgm:pt modelId="{A1A71F22-C18E-4A08-8913-2AAE494E8822}" type="pres">
      <dgm:prSet presAssocID="{B391DD2F-6D56-42CB-B667-9F44E98F47F5}" presName="rootConnector3" presStyleLbl="asst2" presStyleIdx="2" presStyleCnt="6"/>
      <dgm:spPr/>
      <dgm:t>
        <a:bodyPr/>
        <a:lstStyle/>
        <a:p>
          <a:endParaRPr lang="en-GB"/>
        </a:p>
      </dgm:t>
    </dgm:pt>
    <dgm:pt modelId="{715094AE-3817-4705-B4CC-B840F3EAA45B}" type="pres">
      <dgm:prSet presAssocID="{B391DD2F-6D56-42CB-B667-9F44E98F47F5}" presName="hierChild6" presStyleCnt="0"/>
      <dgm:spPr/>
    </dgm:pt>
    <dgm:pt modelId="{4A0577F1-5D6C-419A-B597-B0D1D716850F}" type="pres">
      <dgm:prSet presAssocID="{B391DD2F-6D56-42CB-B667-9F44E98F47F5}" presName="hierChild7" presStyleCnt="0"/>
      <dgm:spPr/>
    </dgm:pt>
    <dgm:pt modelId="{4F4B3A77-41B7-4D5E-A353-F94D3F72ED9B}" type="pres">
      <dgm:prSet presAssocID="{8990E5B2-EEE2-48ED-8BC7-35A08494DFC1}" presName="Name111" presStyleLbl="parChTrans1D3" presStyleIdx="3" presStyleCnt="6"/>
      <dgm:spPr/>
      <dgm:t>
        <a:bodyPr/>
        <a:lstStyle/>
        <a:p>
          <a:endParaRPr lang="en-GB"/>
        </a:p>
      </dgm:t>
    </dgm:pt>
    <dgm:pt modelId="{DC744301-713E-40C4-B451-B2008F67E163}" type="pres">
      <dgm:prSet presAssocID="{1BBB32BF-CFF0-4B20-9698-CBEF84AC79E8}" presName="hierRoot3" presStyleCnt="0">
        <dgm:presLayoutVars>
          <dgm:hierBranch val="init"/>
        </dgm:presLayoutVars>
      </dgm:prSet>
      <dgm:spPr/>
    </dgm:pt>
    <dgm:pt modelId="{04F09D00-5183-4339-9698-126894820BA2}" type="pres">
      <dgm:prSet presAssocID="{1BBB32BF-CFF0-4B20-9698-CBEF84AC79E8}" presName="rootComposite3" presStyleCnt="0"/>
      <dgm:spPr/>
    </dgm:pt>
    <dgm:pt modelId="{B7367441-A7F6-4355-B21F-21DE38D243EE}" type="pres">
      <dgm:prSet presAssocID="{1BBB32BF-CFF0-4B20-9698-CBEF84AC79E8}" presName="rootText3" presStyleLbl="asst2" presStyleIdx="3" presStyleCnt="6">
        <dgm:presLayoutVars>
          <dgm:chPref val="3"/>
        </dgm:presLayoutVars>
      </dgm:prSet>
      <dgm:spPr/>
      <dgm:t>
        <a:bodyPr/>
        <a:lstStyle/>
        <a:p>
          <a:endParaRPr lang="en-GB"/>
        </a:p>
      </dgm:t>
    </dgm:pt>
    <dgm:pt modelId="{7EF1B17E-7368-48B4-B815-FE19F7E2AA09}" type="pres">
      <dgm:prSet presAssocID="{1BBB32BF-CFF0-4B20-9698-CBEF84AC79E8}" presName="rootConnector3" presStyleLbl="asst2" presStyleIdx="3" presStyleCnt="6"/>
      <dgm:spPr/>
      <dgm:t>
        <a:bodyPr/>
        <a:lstStyle/>
        <a:p>
          <a:endParaRPr lang="en-GB"/>
        </a:p>
      </dgm:t>
    </dgm:pt>
    <dgm:pt modelId="{B21D266F-4D8B-4083-9B3F-6516B7F350F1}" type="pres">
      <dgm:prSet presAssocID="{1BBB32BF-CFF0-4B20-9698-CBEF84AC79E8}" presName="hierChild6" presStyleCnt="0"/>
      <dgm:spPr/>
    </dgm:pt>
    <dgm:pt modelId="{855337FF-2289-45B9-996A-915FDB28273F}" type="pres">
      <dgm:prSet presAssocID="{1BBB32BF-CFF0-4B20-9698-CBEF84AC79E8}" presName="hierChild7" presStyleCnt="0"/>
      <dgm:spPr/>
    </dgm:pt>
    <dgm:pt modelId="{89239681-0845-470E-B2DD-D0B6E68E9521}" type="pres">
      <dgm:prSet presAssocID="{B2CB2C79-6614-4D0F-8A8B-598535A00162}" presName="Name111" presStyleLbl="parChTrans1D3" presStyleIdx="4" presStyleCnt="6"/>
      <dgm:spPr/>
      <dgm:t>
        <a:bodyPr/>
        <a:lstStyle/>
        <a:p>
          <a:endParaRPr lang="en-GB"/>
        </a:p>
      </dgm:t>
    </dgm:pt>
    <dgm:pt modelId="{2FC10A44-C87A-47A9-AE82-AFA3EEFBB3A4}" type="pres">
      <dgm:prSet presAssocID="{3A9AB732-441D-4CA8-835D-1527AC851F56}" presName="hierRoot3" presStyleCnt="0">
        <dgm:presLayoutVars>
          <dgm:hierBranch val="init"/>
        </dgm:presLayoutVars>
      </dgm:prSet>
      <dgm:spPr/>
    </dgm:pt>
    <dgm:pt modelId="{A0D3AACE-C12F-4514-B80C-E06661E3B11F}" type="pres">
      <dgm:prSet presAssocID="{3A9AB732-441D-4CA8-835D-1527AC851F56}" presName="rootComposite3" presStyleCnt="0"/>
      <dgm:spPr/>
    </dgm:pt>
    <dgm:pt modelId="{9906CD9E-67DE-4AC4-90EB-D6223FFE34BC}" type="pres">
      <dgm:prSet presAssocID="{3A9AB732-441D-4CA8-835D-1527AC851F56}" presName="rootText3" presStyleLbl="asst2" presStyleIdx="4" presStyleCnt="6">
        <dgm:presLayoutVars>
          <dgm:chPref val="3"/>
        </dgm:presLayoutVars>
      </dgm:prSet>
      <dgm:spPr/>
      <dgm:t>
        <a:bodyPr/>
        <a:lstStyle/>
        <a:p>
          <a:endParaRPr lang="en-GB"/>
        </a:p>
      </dgm:t>
    </dgm:pt>
    <dgm:pt modelId="{F0767CA0-0760-4A55-A4B2-92831B58EA52}" type="pres">
      <dgm:prSet presAssocID="{3A9AB732-441D-4CA8-835D-1527AC851F56}" presName="rootConnector3" presStyleLbl="asst2" presStyleIdx="4" presStyleCnt="6"/>
      <dgm:spPr/>
      <dgm:t>
        <a:bodyPr/>
        <a:lstStyle/>
        <a:p>
          <a:endParaRPr lang="en-GB"/>
        </a:p>
      </dgm:t>
    </dgm:pt>
    <dgm:pt modelId="{07BA26EE-34C8-45BB-9E4D-47DD8B045181}" type="pres">
      <dgm:prSet presAssocID="{3A9AB732-441D-4CA8-835D-1527AC851F56}" presName="hierChild6" presStyleCnt="0"/>
      <dgm:spPr/>
    </dgm:pt>
    <dgm:pt modelId="{76BAE114-7223-41F4-9110-DB1ABC3CA978}" type="pres">
      <dgm:prSet presAssocID="{3A9AB732-441D-4CA8-835D-1527AC851F56}" presName="hierChild7" presStyleCnt="0"/>
      <dgm:spPr/>
    </dgm:pt>
    <dgm:pt modelId="{302B6A8A-7BF2-4FA6-888D-AAAF7EBB9E76}" type="pres">
      <dgm:prSet presAssocID="{72B53671-839E-4B81-B383-11FA578BA9AD}" presName="Name111" presStyleLbl="parChTrans1D3" presStyleIdx="5" presStyleCnt="6"/>
      <dgm:spPr/>
      <dgm:t>
        <a:bodyPr/>
        <a:lstStyle/>
        <a:p>
          <a:endParaRPr lang="en-GB"/>
        </a:p>
      </dgm:t>
    </dgm:pt>
    <dgm:pt modelId="{69C91E8D-B7CE-4ED1-92AE-7EEB4DEB55A0}" type="pres">
      <dgm:prSet presAssocID="{6D80E104-9AE7-434A-A059-2276E1DB76F7}" presName="hierRoot3" presStyleCnt="0">
        <dgm:presLayoutVars>
          <dgm:hierBranch val="init"/>
        </dgm:presLayoutVars>
      </dgm:prSet>
      <dgm:spPr/>
    </dgm:pt>
    <dgm:pt modelId="{D5CD485F-5B98-4869-83E0-2772CDF4884E}" type="pres">
      <dgm:prSet presAssocID="{6D80E104-9AE7-434A-A059-2276E1DB76F7}" presName="rootComposite3" presStyleCnt="0"/>
      <dgm:spPr/>
    </dgm:pt>
    <dgm:pt modelId="{8606389F-6DED-447C-9FF7-C8F5F16EA6A1}" type="pres">
      <dgm:prSet presAssocID="{6D80E104-9AE7-434A-A059-2276E1DB76F7}" presName="rootText3" presStyleLbl="asst2" presStyleIdx="5" presStyleCnt="6">
        <dgm:presLayoutVars>
          <dgm:chPref val="3"/>
        </dgm:presLayoutVars>
      </dgm:prSet>
      <dgm:spPr/>
      <dgm:t>
        <a:bodyPr/>
        <a:lstStyle/>
        <a:p>
          <a:endParaRPr lang="en-GB"/>
        </a:p>
      </dgm:t>
    </dgm:pt>
    <dgm:pt modelId="{F77E56C2-18FE-4187-AFCB-AC46FA08B05D}" type="pres">
      <dgm:prSet presAssocID="{6D80E104-9AE7-434A-A059-2276E1DB76F7}" presName="rootConnector3" presStyleLbl="asst2" presStyleIdx="5" presStyleCnt="6"/>
      <dgm:spPr/>
      <dgm:t>
        <a:bodyPr/>
        <a:lstStyle/>
        <a:p>
          <a:endParaRPr lang="en-GB"/>
        </a:p>
      </dgm:t>
    </dgm:pt>
    <dgm:pt modelId="{07200A13-348F-4B9D-B3D5-2380673890CF}" type="pres">
      <dgm:prSet presAssocID="{6D80E104-9AE7-434A-A059-2276E1DB76F7}" presName="hierChild6" presStyleCnt="0"/>
      <dgm:spPr/>
    </dgm:pt>
    <dgm:pt modelId="{19DDDE0E-4ECD-401F-A081-AC203D53249E}" type="pres">
      <dgm:prSet presAssocID="{6D80E104-9AE7-434A-A059-2276E1DB76F7}" presName="hierChild7" presStyleCnt="0"/>
      <dgm:spPr/>
    </dgm:pt>
    <dgm:pt modelId="{A2063FE4-3348-432D-A439-EA8B6C239865}" type="pres">
      <dgm:prSet presAssocID="{A7C0A7FE-328A-4D69-AB6D-5EF34D75B47E}" presName="hierChild3" presStyleCnt="0"/>
      <dgm:spPr/>
    </dgm:pt>
  </dgm:ptLst>
  <dgm:cxnLst>
    <dgm:cxn modelId="{C796A686-4B4B-49B6-986C-EBF41281A581}" srcId="{5558ED60-B97E-491E-BBA5-10582B2E6D40}" destId="{B391DD2F-6D56-42CB-B667-9F44E98F47F5}" srcOrd="2" destOrd="0" parTransId="{585B4482-72FA-47EC-B834-756A6DA12CDF}" sibTransId="{7B2B6AAE-D6C3-414F-B8BD-7509FA367242}"/>
    <dgm:cxn modelId="{FDBE8B18-7172-48C5-90D8-3C9FE3B01539}" srcId="{5558ED60-B97E-491E-BBA5-10582B2E6D40}" destId="{3A9AB732-441D-4CA8-835D-1527AC851F56}" srcOrd="4" destOrd="0" parTransId="{B2CB2C79-6614-4D0F-8A8B-598535A00162}" sibTransId="{957DEDE4-C397-4E92-8B60-EE78A77963F4}"/>
    <dgm:cxn modelId="{2A45310E-AC6A-4DA2-ABF9-1E49E6AB37F4}" type="presOf" srcId="{969CC491-CDE5-4C64-AD61-95090ACA9290}" destId="{9022499C-9E91-40A1-8AA3-1CD463EAFF80}" srcOrd="1" destOrd="0" presId="urn:microsoft.com/office/officeart/2005/8/layout/orgChart1"/>
    <dgm:cxn modelId="{4F450AEE-D3A1-4252-B90A-C8327F09375D}" srcId="{5558ED60-B97E-491E-BBA5-10582B2E6D40}" destId="{1BBB32BF-CFF0-4B20-9698-CBEF84AC79E8}" srcOrd="3" destOrd="0" parTransId="{8990E5B2-EEE2-48ED-8BC7-35A08494DFC1}" sibTransId="{E9D2C6F0-5909-44F7-9595-82B1A8CCAB01}"/>
    <dgm:cxn modelId="{6DAD02A4-5834-48D6-908E-F368E08A746C}" type="presOf" srcId="{5558ED60-B97E-491E-BBA5-10582B2E6D40}" destId="{5EC8216F-13B2-44EE-8895-AD0095A3478A}" srcOrd="1" destOrd="0" presId="urn:microsoft.com/office/officeart/2005/8/layout/orgChart1"/>
    <dgm:cxn modelId="{DC779747-2A48-44CE-B369-A781ED2FA4C2}" type="presOf" srcId="{B391DD2F-6D56-42CB-B667-9F44E98F47F5}" destId="{EE44B46F-87D2-4D68-9B5A-5D5AA50BCEDA}" srcOrd="0" destOrd="0" presId="urn:microsoft.com/office/officeart/2005/8/layout/orgChart1"/>
    <dgm:cxn modelId="{39ADE418-1283-4FA2-A30C-5E592AD43733}" type="presOf" srcId="{8990E5B2-EEE2-48ED-8BC7-35A08494DFC1}" destId="{4F4B3A77-41B7-4D5E-A353-F94D3F72ED9B}" srcOrd="0" destOrd="0" presId="urn:microsoft.com/office/officeart/2005/8/layout/orgChart1"/>
    <dgm:cxn modelId="{7C8E2485-DC09-409A-B2C3-CE2316F2CAB8}" type="presOf" srcId="{6D80E104-9AE7-434A-A059-2276E1DB76F7}" destId="{F77E56C2-18FE-4187-AFCB-AC46FA08B05D}" srcOrd="1" destOrd="0" presId="urn:microsoft.com/office/officeart/2005/8/layout/orgChart1"/>
    <dgm:cxn modelId="{CD545F68-E2A2-47D8-B943-02965F70FC3F}" type="presOf" srcId="{969CC491-CDE5-4C64-AD61-95090ACA9290}" destId="{1B903E86-A105-4438-A61F-9CF36611722C}" srcOrd="0" destOrd="0" presId="urn:microsoft.com/office/officeart/2005/8/layout/orgChart1"/>
    <dgm:cxn modelId="{9C5ABF3C-6BFE-49C9-BB09-6756B388465B}" type="presOf" srcId="{585B4482-72FA-47EC-B834-756A6DA12CDF}" destId="{52077226-98E5-4C17-87B4-AB8E30278953}" srcOrd="0" destOrd="0" presId="urn:microsoft.com/office/officeart/2005/8/layout/orgChart1"/>
    <dgm:cxn modelId="{6D615803-D789-4A46-A22E-062705EBEF74}" type="presOf" srcId="{B2CB2C79-6614-4D0F-8A8B-598535A00162}" destId="{89239681-0845-470E-B2DD-D0B6E68E9521}" srcOrd="0" destOrd="0" presId="urn:microsoft.com/office/officeart/2005/8/layout/orgChart1"/>
    <dgm:cxn modelId="{9105368C-C3EA-4939-912B-5001FA25081B}" srcId="{5558ED60-B97E-491E-BBA5-10582B2E6D40}" destId="{969CC491-CDE5-4C64-AD61-95090ACA9290}" srcOrd="0" destOrd="0" parTransId="{F68653B9-0179-4ADE-B8A4-5DFFEBD9023E}" sibTransId="{9D875C40-874E-4761-8D95-301BBE7B9D3E}"/>
    <dgm:cxn modelId="{02CE63BD-FD4A-4EE9-B8A2-238C8E7567B0}" srcId="{5558ED60-B97E-491E-BBA5-10582B2E6D40}" destId="{7E540DF1-0CE4-4442-AF9D-43A8ADE2B92C}" srcOrd="1" destOrd="0" parTransId="{B52E5084-88B9-48C2-9072-E8EB46735C45}" sibTransId="{640C8988-A1DA-40D6-98BD-C2715AD5C055}"/>
    <dgm:cxn modelId="{B46DCEBE-FDBF-4686-8123-B19BC6206309}" type="presOf" srcId="{3A9AB732-441D-4CA8-835D-1527AC851F56}" destId="{9906CD9E-67DE-4AC4-90EB-D6223FFE34BC}" srcOrd="0" destOrd="0" presId="urn:microsoft.com/office/officeart/2005/8/layout/orgChart1"/>
    <dgm:cxn modelId="{F5FB9E60-B685-4961-98CE-3D54EEC83088}" type="presOf" srcId="{6D80E104-9AE7-434A-A059-2276E1DB76F7}" destId="{8606389F-6DED-447C-9FF7-C8F5F16EA6A1}" srcOrd="0" destOrd="0" presId="urn:microsoft.com/office/officeart/2005/8/layout/orgChart1"/>
    <dgm:cxn modelId="{9C6B7B85-3826-4E0D-BBEA-C8B07E463F83}" type="presOf" srcId="{E18F8DFA-0FCD-42C5-BB06-380D94A3E9F3}" destId="{8533BD81-79AA-45E8-88B9-7585E164CB17}" srcOrd="0" destOrd="0" presId="urn:microsoft.com/office/officeart/2005/8/layout/orgChart1"/>
    <dgm:cxn modelId="{674F4771-C7CF-4C42-993E-0539DC7A8ED6}" type="presOf" srcId="{72B53671-839E-4B81-B383-11FA578BA9AD}" destId="{302B6A8A-7BF2-4FA6-888D-AAAF7EBB9E76}" srcOrd="0" destOrd="0" presId="urn:microsoft.com/office/officeart/2005/8/layout/orgChart1"/>
    <dgm:cxn modelId="{C21F5386-79FB-4561-875C-73B5B727DC9A}" type="presOf" srcId="{1BBB32BF-CFF0-4B20-9698-CBEF84AC79E8}" destId="{7EF1B17E-7368-48B4-B815-FE19F7E2AA09}" srcOrd="1" destOrd="0" presId="urn:microsoft.com/office/officeart/2005/8/layout/orgChart1"/>
    <dgm:cxn modelId="{BDA18AA6-B01B-411E-B064-56A3D17F8A01}" type="presOf" srcId="{B391DD2F-6D56-42CB-B667-9F44E98F47F5}" destId="{A1A71F22-C18E-4A08-8913-2AAE494E8822}" srcOrd="1" destOrd="0" presId="urn:microsoft.com/office/officeart/2005/8/layout/orgChart1"/>
    <dgm:cxn modelId="{2F017FD9-0361-4F9F-9318-22FC4399FA90}" type="presOf" srcId="{7E540DF1-0CE4-4442-AF9D-43A8ADE2B92C}" destId="{C5138452-FE3F-4D39-ABC4-8F6C56074D0B}" srcOrd="1" destOrd="0" presId="urn:microsoft.com/office/officeart/2005/8/layout/orgChart1"/>
    <dgm:cxn modelId="{FEAFA7B6-7232-40EF-8588-DB1C24C7EE18}" type="presOf" srcId="{F68653B9-0179-4ADE-B8A4-5DFFEBD9023E}" destId="{A92D6319-548C-440F-8E37-64FCBEE20EF3}" srcOrd="0" destOrd="0" presId="urn:microsoft.com/office/officeart/2005/8/layout/orgChart1"/>
    <dgm:cxn modelId="{D327E727-0480-4D83-893C-B39E832658C7}" type="presOf" srcId="{7D67810C-1A4A-49C6-88C6-ACF45800D75C}" destId="{9863FD28-0621-48B7-AEEA-DAF935F61A0E}" srcOrd="0" destOrd="0" presId="urn:microsoft.com/office/officeart/2005/8/layout/orgChart1"/>
    <dgm:cxn modelId="{56AED4AE-54CC-49EC-998F-17DF4DCA63C1}" type="presOf" srcId="{5558ED60-B97E-491E-BBA5-10582B2E6D40}" destId="{10304E5D-C37A-40A2-8B1C-195B57A61EF4}" srcOrd="0" destOrd="0" presId="urn:microsoft.com/office/officeart/2005/8/layout/orgChart1"/>
    <dgm:cxn modelId="{4F0D65F9-042A-421B-8957-DD25B6A15D28}" srcId="{E18F8DFA-0FCD-42C5-BB06-380D94A3E9F3}" destId="{A7C0A7FE-328A-4D69-AB6D-5EF34D75B47E}" srcOrd="0" destOrd="0" parTransId="{26D96C68-6BFE-487D-96C1-4C5AF121F04E}" sibTransId="{FAC6C63D-9172-4C98-8E7A-FF8885911424}"/>
    <dgm:cxn modelId="{C871FF3A-1DD6-4B25-B929-B5C481EE86B8}" type="presOf" srcId="{3A9AB732-441D-4CA8-835D-1527AC851F56}" destId="{F0767CA0-0760-4A55-A4B2-92831B58EA52}" srcOrd="1" destOrd="0" presId="urn:microsoft.com/office/officeart/2005/8/layout/orgChart1"/>
    <dgm:cxn modelId="{D5AB3375-9FA0-4DC3-9436-E17B8C69C5D2}" type="presOf" srcId="{7E540DF1-0CE4-4442-AF9D-43A8ADE2B92C}" destId="{B50819A3-609C-4D39-8651-276E3B418626}" srcOrd="0" destOrd="0" presId="urn:microsoft.com/office/officeart/2005/8/layout/orgChart1"/>
    <dgm:cxn modelId="{6B78F524-061C-435F-B1CD-746BFB1EB0F1}" type="presOf" srcId="{A7C0A7FE-328A-4D69-AB6D-5EF34D75B47E}" destId="{591C9358-4B34-4972-AADC-FF59BDD0ED89}" srcOrd="1" destOrd="0" presId="urn:microsoft.com/office/officeart/2005/8/layout/orgChart1"/>
    <dgm:cxn modelId="{54EB989E-7AD9-4059-9C7D-7EFE56E4C8A8}" type="presOf" srcId="{1BBB32BF-CFF0-4B20-9698-CBEF84AC79E8}" destId="{B7367441-A7F6-4355-B21F-21DE38D243EE}" srcOrd="0" destOrd="0" presId="urn:microsoft.com/office/officeart/2005/8/layout/orgChart1"/>
    <dgm:cxn modelId="{4DCFDDCA-38FD-4847-9CC6-B75A29EFF49D}" type="presOf" srcId="{B52E5084-88B9-48C2-9072-E8EB46735C45}" destId="{3BD64106-12F9-4DD7-BAA8-DA12A8B6252B}" srcOrd="0" destOrd="0" presId="urn:microsoft.com/office/officeart/2005/8/layout/orgChart1"/>
    <dgm:cxn modelId="{94B2F37C-2383-4A57-AD7B-F123D06F864E}" srcId="{5558ED60-B97E-491E-BBA5-10582B2E6D40}" destId="{6D80E104-9AE7-434A-A059-2276E1DB76F7}" srcOrd="5" destOrd="0" parTransId="{72B53671-839E-4B81-B383-11FA578BA9AD}" sibTransId="{2469FD0C-69A8-4C52-9B8A-765B4F2BDC95}"/>
    <dgm:cxn modelId="{3DA99153-13A1-490B-BA3D-BF722581576C}" type="presOf" srcId="{A7C0A7FE-328A-4D69-AB6D-5EF34D75B47E}" destId="{791045A7-6C77-4BF2-845F-FC63338143CE}" srcOrd="0" destOrd="0" presId="urn:microsoft.com/office/officeart/2005/8/layout/orgChart1"/>
    <dgm:cxn modelId="{172E6109-33F7-4B19-A284-35599F8EECF0}" srcId="{A7C0A7FE-328A-4D69-AB6D-5EF34D75B47E}" destId="{5558ED60-B97E-491E-BBA5-10582B2E6D40}" srcOrd="0" destOrd="0" parTransId="{7D67810C-1A4A-49C6-88C6-ACF45800D75C}" sibTransId="{3F06763D-3730-4921-A5C0-254E25BB7489}"/>
    <dgm:cxn modelId="{88D38A48-C3C1-4E4F-BE86-820B48D3BDE0}" type="presParOf" srcId="{8533BD81-79AA-45E8-88B9-7585E164CB17}" destId="{24F26736-566D-4219-AF77-851F7891B6BD}" srcOrd="0" destOrd="0" presId="urn:microsoft.com/office/officeart/2005/8/layout/orgChart1"/>
    <dgm:cxn modelId="{862FD3DD-D680-4985-BBE9-2B6357B8B3DE}" type="presParOf" srcId="{24F26736-566D-4219-AF77-851F7891B6BD}" destId="{144A1CAA-DEEE-471A-90D4-A383ED527389}" srcOrd="0" destOrd="0" presId="urn:microsoft.com/office/officeart/2005/8/layout/orgChart1"/>
    <dgm:cxn modelId="{EA691964-DAB6-4FCA-BAFA-A393627E3ED0}" type="presParOf" srcId="{144A1CAA-DEEE-471A-90D4-A383ED527389}" destId="{791045A7-6C77-4BF2-845F-FC63338143CE}" srcOrd="0" destOrd="0" presId="urn:microsoft.com/office/officeart/2005/8/layout/orgChart1"/>
    <dgm:cxn modelId="{C00FF386-4DAD-4F18-868B-D5222CCA5397}" type="presParOf" srcId="{144A1CAA-DEEE-471A-90D4-A383ED527389}" destId="{591C9358-4B34-4972-AADC-FF59BDD0ED89}" srcOrd="1" destOrd="0" presId="urn:microsoft.com/office/officeart/2005/8/layout/orgChart1"/>
    <dgm:cxn modelId="{166AA5CC-C13A-42A1-97EB-E0389D10717A}" type="presParOf" srcId="{24F26736-566D-4219-AF77-851F7891B6BD}" destId="{2FE93089-ADA2-4EDA-8F7E-61239BCB5FBD}" srcOrd="1" destOrd="0" presId="urn:microsoft.com/office/officeart/2005/8/layout/orgChart1"/>
    <dgm:cxn modelId="{332E7BCC-AE52-4862-8DA2-F94DEA7F957B}" type="presParOf" srcId="{2FE93089-ADA2-4EDA-8F7E-61239BCB5FBD}" destId="{9863FD28-0621-48B7-AEEA-DAF935F61A0E}" srcOrd="0" destOrd="0" presId="urn:microsoft.com/office/officeart/2005/8/layout/orgChart1"/>
    <dgm:cxn modelId="{BA939949-E4BE-4EA9-AC7D-7FC879AA2A3E}" type="presParOf" srcId="{2FE93089-ADA2-4EDA-8F7E-61239BCB5FBD}" destId="{7D590A4D-F9A7-4791-A34D-8F420D175896}" srcOrd="1" destOrd="0" presId="urn:microsoft.com/office/officeart/2005/8/layout/orgChart1"/>
    <dgm:cxn modelId="{FCA8CCF2-B74A-4104-A339-37A296056D24}" type="presParOf" srcId="{7D590A4D-F9A7-4791-A34D-8F420D175896}" destId="{0FCDBB65-571F-4D73-9654-10B6F0031E60}" srcOrd="0" destOrd="0" presId="urn:microsoft.com/office/officeart/2005/8/layout/orgChart1"/>
    <dgm:cxn modelId="{4D37BD3B-A985-4281-9A83-38E38F24229A}" type="presParOf" srcId="{0FCDBB65-571F-4D73-9654-10B6F0031E60}" destId="{10304E5D-C37A-40A2-8B1C-195B57A61EF4}" srcOrd="0" destOrd="0" presId="urn:microsoft.com/office/officeart/2005/8/layout/orgChart1"/>
    <dgm:cxn modelId="{79E8CE5A-696C-4922-A3B1-F690FF98CECF}" type="presParOf" srcId="{0FCDBB65-571F-4D73-9654-10B6F0031E60}" destId="{5EC8216F-13B2-44EE-8895-AD0095A3478A}" srcOrd="1" destOrd="0" presId="urn:microsoft.com/office/officeart/2005/8/layout/orgChart1"/>
    <dgm:cxn modelId="{0B30E3F2-6C8E-4349-ABEC-077806776B3A}" type="presParOf" srcId="{7D590A4D-F9A7-4791-A34D-8F420D175896}" destId="{B1D0848E-69E4-4D2E-A5E7-BD46F4EEF256}" srcOrd="1" destOrd="0" presId="urn:microsoft.com/office/officeart/2005/8/layout/orgChart1"/>
    <dgm:cxn modelId="{A6E648FE-934F-4B75-871C-9BD0CFFA0AA7}" type="presParOf" srcId="{7D590A4D-F9A7-4791-A34D-8F420D175896}" destId="{B39514A1-E0BA-498E-B876-081C07B2043C}" srcOrd="2" destOrd="0" presId="urn:microsoft.com/office/officeart/2005/8/layout/orgChart1"/>
    <dgm:cxn modelId="{6503E375-7129-4C42-8727-04C129E64D00}" type="presParOf" srcId="{B39514A1-E0BA-498E-B876-081C07B2043C}" destId="{A92D6319-548C-440F-8E37-64FCBEE20EF3}" srcOrd="0" destOrd="0" presId="urn:microsoft.com/office/officeart/2005/8/layout/orgChart1"/>
    <dgm:cxn modelId="{6C8D9CDF-6187-4581-B1DA-B06520766958}" type="presParOf" srcId="{B39514A1-E0BA-498E-B876-081C07B2043C}" destId="{C9B66336-F5B7-4FEA-BED4-595F4D5048B0}" srcOrd="1" destOrd="0" presId="urn:microsoft.com/office/officeart/2005/8/layout/orgChart1"/>
    <dgm:cxn modelId="{96AE4978-00BF-4E8B-85B5-0CEE12A89059}" type="presParOf" srcId="{C9B66336-F5B7-4FEA-BED4-595F4D5048B0}" destId="{F441257D-BF77-47E1-BEB7-D761F79FA19A}" srcOrd="0" destOrd="0" presId="urn:microsoft.com/office/officeart/2005/8/layout/orgChart1"/>
    <dgm:cxn modelId="{324A4B50-45A1-4A55-B157-D94E46BFD2A8}" type="presParOf" srcId="{F441257D-BF77-47E1-BEB7-D761F79FA19A}" destId="{1B903E86-A105-4438-A61F-9CF36611722C}" srcOrd="0" destOrd="0" presId="urn:microsoft.com/office/officeart/2005/8/layout/orgChart1"/>
    <dgm:cxn modelId="{906B2AC6-D809-4D5F-B3EC-91B8DA4BE050}" type="presParOf" srcId="{F441257D-BF77-47E1-BEB7-D761F79FA19A}" destId="{9022499C-9E91-40A1-8AA3-1CD463EAFF80}" srcOrd="1" destOrd="0" presId="urn:microsoft.com/office/officeart/2005/8/layout/orgChart1"/>
    <dgm:cxn modelId="{7F50BCCF-4F84-4564-B44C-CC5711F24100}" type="presParOf" srcId="{C9B66336-F5B7-4FEA-BED4-595F4D5048B0}" destId="{B399C516-78EB-45E5-85A5-467AD0256BEB}" srcOrd="1" destOrd="0" presId="urn:microsoft.com/office/officeart/2005/8/layout/orgChart1"/>
    <dgm:cxn modelId="{CF366F8B-731B-4D09-B99D-CE382C435E1C}" type="presParOf" srcId="{C9B66336-F5B7-4FEA-BED4-595F4D5048B0}" destId="{1DBFB0B3-F811-490E-A48F-025B3B3FEAD5}" srcOrd="2" destOrd="0" presId="urn:microsoft.com/office/officeart/2005/8/layout/orgChart1"/>
    <dgm:cxn modelId="{2F3265D0-2974-4FB3-9BED-82C0A2DBF0C5}" type="presParOf" srcId="{B39514A1-E0BA-498E-B876-081C07B2043C}" destId="{3BD64106-12F9-4DD7-BAA8-DA12A8B6252B}" srcOrd="2" destOrd="0" presId="urn:microsoft.com/office/officeart/2005/8/layout/orgChart1"/>
    <dgm:cxn modelId="{66E0AF50-FCFF-42F2-9A6C-A51BA51ABAC7}" type="presParOf" srcId="{B39514A1-E0BA-498E-B876-081C07B2043C}" destId="{C9B6AB26-98EE-41F8-A603-2FDDCE368736}" srcOrd="3" destOrd="0" presId="urn:microsoft.com/office/officeart/2005/8/layout/orgChart1"/>
    <dgm:cxn modelId="{2AFFA00C-83D7-4C91-A83A-4FE8495434D9}" type="presParOf" srcId="{C9B6AB26-98EE-41F8-A603-2FDDCE368736}" destId="{3DBE3DE9-631D-4445-9190-B50BAB26EB3E}" srcOrd="0" destOrd="0" presId="urn:microsoft.com/office/officeart/2005/8/layout/orgChart1"/>
    <dgm:cxn modelId="{2B92C0D0-CD36-450B-BF82-EE85F2BE3879}" type="presParOf" srcId="{3DBE3DE9-631D-4445-9190-B50BAB26EB3E}" destId="{B50819A3-609C-4D39-8651-276E3B418626}" srcOrd="0" destOrd="0" presId="urn:microsoft.com/office/officeart/2005/8/layout/orgChart1"/>
    <dgm:cxn modelId="{197C74E4-CECA-49B6-AF55-50E1BB7AFDA6}" type="presParOf" srcId="{3DBE3DE9-631D-4445-9190-B50BAB26EB3E}" destId="{C5138452-FE3F-4D39-ABC4-8F6C56074D0B}" srcOrd="1" destOrd="0" presId="urn:microsoft.com/office/officeart/2005/8/layout/orgChart1"/>
    <dgm:cxn modelId="{3BE696D9-DD4E-48F3-9E88-5B316A2D3378}" type="presParOf" srcId="{C9B6AB26-98EE-41F8-A603-2FDDCE368736}" destId="{CB341597-708A-4EEA-BAFA-D8CCF217D870}" srcOrd="1" destOrd="0" presId="urn:microsoft.com/office/officeart/2005/8/layout/orgChart1"/>
    <dgm:cxn modelId="{4F90DE33-2E7A-4401-80BE-ABF1A04082B7}" type="presParOf" srcId="{C9B6AB26-98EE-41F8-A603-2FDDCE368736}" destId="{5FE6CC15-E4BE-4E67-82D5-982C073FAFB1}" srcOrd="2" destOrd="0" presId="urn:microsoft.com/office/officeart/2005/8/layout/orgChart1"/>
    <dgm:cxn modelId="{936F7E6D-3CAB-46C8-AE2E-E832923D85C7}" type="presParOf" srcId="{B39514A1-E0BA-498E-B876-081C07B2043C}" destId="{52077226-98E5-4C17-87B4-AB8E30278953}" srcOrd="4" destOrd="0" presId="urn:microsoft.com/office/officeart/2005/8/layout/orgChart1"/>
    <dgm:cxn modelId="{79336C32-382A-4661-A668-8CFB49686D44}" type="presParOf" srcId="{B39514A1-E0BA-498E-B876-081C07B2043C}" destId="{59E46571-7A4E-4B64-8639-24D888B7C816}" srcOrd="5" destOrd="0" presId="urn:microsoft.com/office/officeart/2005/8/layout/orgChart1"/>
    <dgm:cxn modelId="{EB36762F-8840-4719-871B-7F2F80B817AC}" type="presParOf" srcId="{59E46571-7A4E-4B64-8639-24D888B7C816}" destId="{ACD214F7-BFCB-495C-9CA6-36C7C543A1B2}" srcOrd="0" destOrd="0" presId="urn:microsoft.com/office/officeart/2005/8/layout/orgChart1"/>
    <dgm:cxn modelId="{D7EC9926-6502-4AF8-9663-9FDECC21DE68}" type="presParOf" srcId="{ACD214F7-BFCB-495C-9CA6-36C7C543A1B2}" destId="{EE44B46F-87D2-4D68-9B5A-5D5AA50BCEDA}" srcOrd="0" destOrd="0" presId="urn:microsoft.com/office/officeart/2005/8/layout/orgChart1"/>
    <dgm:cxn modelId="{40CEAC68-EE19-4597-8FB4-DFA16D093C68}" type="presParOf" srcId="{ACD214F7-BFCB-495C-9CA6-36C7C543A1B2}" destId="{A1A71F22-C18E-4A08-8913-2AAE494E8822}" srcOrd="1" destOrd="0" presId="urn:microsoft.com/office/officeart/2005/8/layout/orgChart1"/>
    <dgm:cxn modelId="{EDB55CAB-0633-42F5-86CF-EE9A83F8E8BC}" type="presParOf" srcId="{59E46571-7A4E-4B64-8639-24D888B7C816}" destId="{715094AE-3817-4705-B4CC-B840F3EAA45B}" srcOrd="1" destOrd="0" presId="urn:microsoft.com/office/officeart/2005/8/layout/orgChart1"/>
    <dgm:cxn modelId="{F2FB48DE-40D3-46A7-B1AF-AC33FC0D4CE3}" type="presParOf" srcId="{59E46571-7A4E-4B64-8639-24D888B7C816}" destId="{4A0577F1-5D6C-419A-B597-B0D1D716850F}" srcOrd="2" destOrd="0" presId="urn:microsoft.com/office/officeart/2005/8/layout/orgChart1"/>
    <dgm:cxn modelId="{5EB06F54-8FE2-4F6D-831F-4AC07ECFC032}" type="presParOf" srcId="{B39514A1-E0BA-498E-B876-081C07B2043C}" destId="{4F4B3A77-41B7-4D5E-A353-F94D3F72ED9B}" srcOrd="6" destOrd="0" presId="urn:microsoft.com/office/officeart/2005/8/layout/orgChart1"/>
    <dgm:cxn modelId="{68BA6A7E-FB28-4CD7-964D-092838B87500}" type="presParOf" srcId="{B39514A1-E0BA-498E-B876-081C07B2043C}" destId="{DC744301-713E-40C4-B451-B2008F67E163}" srcOrd="7" destOrd="0" presId="urn:microsoft.com/office/officeart/2005/8/layout/orgChart1"/>
    <dgm:cxn modelId="{493B1D54-239C-4E1A-A420-CAD57DB47432}" type="presParOf" srcId="{DC744301-713E-40C4-B451-B2008F67E163}" destId="{04F09D00-5183-4339-9698-126894820BA2}" srcOrd="0" destOrd="0" presId="urn:microsoft.com/office/officeart/2005/8/layout/orgChart1"/>
    <dgm:cxn modelId="{18078166-0D8C-4ED9-AEDC-293C6044B5F9}" type="presParOf" srcId="{04F09D00-5183-4339-9698-126894820BA2}" destId="{B7367441-A7F6-4355-B21F-21DE38D243EE}" srcOrd="0" destOrd="0" presId="urn:microsoft.com/office/officeart/2005/8/layout/orgChart1"/>
    <dgm:cxn modelId="{B5F25631-0F94-42AA-A193-17A0AD693370}" type="presParOf" srcId="{04F09D00-5183-4339-9698-126894820BA2}" destId="{7EF1B17E-7368-48B4-B815-FE19F7E2AA09}" srcOrd="1" destOrd="0" presId="urn:microsoft.com/office/officeart/2005/8/layout/orgChart1"/>
    <dgm:cxn modelId="{2A10762C-24D1-491A-A44C-8E5CB8213811}" type="presParOf" srcId="{DC744301-713E-40C4-B451-B2008F67E163}" destId="{B21D266F-4D8B-4083-9B3F-6516B7F350F1}" srcOrd="1" destOrd="0" presId="urn:microsoft.com/office/officeart/2005/8/layout/orgChart1"/>
    <dgm:cxn modelId="{281EAC67-A32E-4FCA-BC8B-B7431CB3BB29}" type="presParOf" srcId="{DC744301-713E-40C4-B451-B2008F67E163}" destId="{855337FF-2289-45B9-996A-915FDB28273F}" srcOrd="2" destOrd="0" presId="urn:microsoft.com/office/officeart/2005/8/layout/orgChart1"/>
    <dgm:cxn modelId="{8A79DF26-95A2-4CC3-8BF8-D789A993737A}" type="presParOf" srcId="{B39514A1-E0BA-498E-B876-081C07B2043C}" destId="{89239681-0845-470E-B2DD-D0B6E68E9521}" srcOrd="8" destOrd="0" presId="urn:microsoft.com/office/officeart/2005/8/layout/orgChart1"/>
    <dgm:cxn modelId="{F6D3C507-708D-4DBF-B003-EE2A6E8428E3}" type="presParOf" srcId="{B39514A1-E0BA-498E-B876-081C07B2043C}" destId="{2FC10A44-C87A-47A9-AE82-AFA3EEFBB3A4}" srcOrd="9" destOrd="0" presId="urn:microsoft.com/office/officeart/2005/8/layout/orgChart1"/>
    <dgm:cxn modelId="{47C86EEE-E552-497C-A2A1-217CAE0B5324}" type="presParOf" srcId="{2FC10A44-C87A-47A9-AE82-AFA3EEFBB3A4}" destId="{A0D3AACE-C12F-4514-B80C-E06661E3B11F}" srcOrd="0" destOrd="0" presId="urn:microsoft.com/office/officeart/2005/8/layout/orgChart1"/>
    <dgm:cxn modelId="{DF64EFE8-3F22-4A9F-BCC6-6BBFE6620729}" type="presParOf" srcId="{A0D3AACE-C12F-4514-B80C-E06661E3B11F}" destId="{9906CD9E-67DE-4AC4-90EB-D6223FFE34BC}" srcOrd="0" destOrd="0" presId="urn:microsoft.com/office/officeart/2005/8/layout/orgChart1"/>
    <dgm:cxn modelId="{F0A9600C-0D6F-4119-BBE8-8EACCE342CDF}" type="presParOf" srcId="{A0D3AACE-C12F-4514-B80C-E06661E3B11F}" destId="{F0767CA0-0760-4A55-A4B2-92831B58EA52}" srcOrd="1" destOrd="0" presId="urn:microsoft.com/office/officeart/2005/8/layout/orgChart1"/>
    <dgm:cxn modelId="{8B3757ED-1E8C-48AA-AEBE-CC9BC999DFF3}" type="presParOf" srcId="{2FC10A44-C87A-47A9-AE82-AFA3EEFBB3A4}" destId="{07BA26EE-34C8-45BB-9E4D-47DD8B045181}" srcOrd="1" destOrd="0" presId="urn:microsoft.com/office/officeart/2005/8/layout/orgChart1"/>
    <dgm:cxn modelId="{133FFC09-813B-4A6E-96AB-DE148B4E1D65}" type="presParOf" srcId="{2FC10A44-C87A-47A9-AE82-AFA3EEFBB3A4}" destId="{76BAE114-7223-41F4-9110-DB1ABC3CA978}" srcOrd="2" destOrd="0" presId="urn:microsoft.com/office/officeart/2005/8/layout/orgChart1"/>
    <dgm:cxn modelId="{86CC12C1-76A4-43E5-921C-43B1EB3B8F64}" type="presParOf" srcId="{B39514A1-E0BA-498E-B876-081C07B2043C}" destId="{302B6A8A-7BF2-4FA6-888D-AAAF7EBB9E76}" srcOrd="10" destOrd="0" presId="urn:microsoft.com/office/officeart/2005/8/layout/orgChart1"/>
    <dgm:cxn modelId="{E859F38C-9993-4E97-B3A1-DC6A0C660C5E}" type="presParOf" srcId="{B39514A1-E0BA-498E-B876-081C07B2043C}" destId="{69C91E8D-B7CE-4ED1-92AE-7EEB4DEB55A0}" srcOrd="11" destOrd="0" presId="urn:microsoft.com/office/officeart/2005/8/layout/orgChart1"/>
    <dgm:cxn modelId="{1C54490D-D397-4F46-BA80-3A4C9EBCDAAE}" type="presParOf" srcId="{69C91E8D-B7CE-4ED1-92AE-7EEB4DEB55A0}" destId="{D5CD485F-5B98-4869-83E0-2772CDF4884E}" srcOrd="0" destOrd="0" presId="urn:microsoft.com/office/officeart/2005/8/layout/orgChart1"/>
    <dgm:cxn modelId="{32A2F8DD-B1FA-40C9-A176-2E210AA3DAC4}" type="presParOf" srcId="{D5CD485F-5B98-4869-83E0-2772CDF4884E}" destId="{8606389F-6DED-447C-9FF7-C8F5F16EA6A1}" srcOrd="0" destOrd="0" presId="urn:microsoft.com/office/officeart/2005/8/layout/orgChart1"/>
    <dgm:cxn modelId="{7D6D1C31-8442-48B7-A949-7D33E2553D3A}" type="presParOf" srcId="{D5CD485F-5B98-4869-83E0-2772CDF4884E}" destId="{F77E56C2-18FE-4187-AFCB-AC46FA08B05D}" srcOrd="1" destOrd="0" presId="urn:microsoft.com/office/officeart/2005/8/layout/orgChart1"/>
    <dgm:cxn modelId="{630F7B4D-56E7-4377-8D49-D8A67CD482EE}" type="presParOf" srcId="{69C91E8D-B7CE-4ED1-92AE-7EEB4DEB55A0}" destId="{07200A13-348F-4B9D-B3D5-2380673890CF}" srcOrd="1" destOrd="0" presId="urn:microsoft.com/office/officeart/2005/8/layout/orgChart1"/>
    <dgm:cxn modelId="{795C78E7-9355-432A-8291-4016DC12C08C}" type="presParOf" srcId="{69C91E8D-B7CE-4ED1-92AE-7EEB4DEB55A0}" destId="{19DDDE0E-4ECD-401F-A081-AC203D53249E}" srcOrd="2" destOrd="0" presId="urn:microsoft.com/office/officeart/2005/8/layout/orgChart1"/>
    <dgm:cxn modelId="{4F6B3AC4-CEC5-4741-B65A-9749392A2A7C}" type="presParOf" srcId="{24F26736-566D-4219-AF77-851F7891B6BD}" destId="{A2063FE4-3348-432D-A439-EA8B6C239865}"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2B6A8A-7BF2-4FA6-888D-AAAF7EBB9E76}">
      <dsp:nvSpPr>
        <dsp:cNvPr id="0" name=""/>
        <dsp:cNvSpPr/>
      </dsp:nvSpPr>
      <dsp:spPr>
        <a:xfrm>
          <a:off x="2743200" y="1294559"/>
          <a:ext cx="112162" cy="2008242"/>
        </a:xfrm>
        <a:custGeom>
          <a:avLst/>
          <a:gdLst/>
          <a:ahLst/>
          <a:cxnLst/>
          <a:rect l="0" t="0" r="0" b="0"/>
          <a:pathLst>
            <a:path>
              <a:moveTo>
                <a:pt x="0" y="0"/>
              </a:moveTo>
              <a:lnTo>
                <a:pt x="0" y="2008242"/>
              </a:lnTo>
              <a:lnTo>
                <a:pt x="112162" y="20082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9239681-0845-470E-B2DD-D0B6E68E9521}">
      <dsp:nvSpPr>
        <dsp:cNvPr id="0" name=""/>
        <dsp:cNvSpPr/>
      </dsp:nvSpPr>
      <dsp:spPr>
        <a:xfrm>
          <a:off x="2631037" y="1294559"/>
          <a:ext cx="112162" cy="2008242"/>
        </a:xfrm>
        <a:custGeom>
          <a:avLst/>
          <a:gdLst/>
          <a:ahLst/>
          <a:cxnLst/>
          <a:rect l="0" t="0" r="0" b="0"/>
          <a:pathLst>
            <a:path>
              <a:moveTo>
                <a:pt x="112162" y="0"/>
              </a:moveTo>
              <a:lnTo>
                <a:pt x="112162" y="2008242"/>
              </a:lnTo>
              <a:lnTo>
                <a:pt x="0" y="20082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4B3A77-41B7-4D5E-A353-F94D3F72ED9B}">
      <dsp:nvSpPr>
        <dsp:cNvPr id="0" name=""/>
        <dsp:cNvSpPr/>
      </dsp:nvSpPr>
      <dsp:spPr>
        <a:xfrm>
          <a:off x="2743200" y="1294559"/>
          <a:ext cx="112162" cy="1249810"/>
        </a:xfrm>
        <a:custGeom>
          <a:avLst/>
          <a:gdLst/>
          <a:ahLst/>
          <a:cxnLst/>
          <a:rect l="0" t="0" r="0" b="0"/>
          <a:pathLst>
            <a:path>
              <a:moveTo>
                <a:pt x="0" y="0"/>
              </a:moveTo>
              <a:lnTo>
                <a:pt x="0" y="1249810"/>
              </a:lnTo>
              <a:lnTo>
                <a:pt x="112162" y="124981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2077226-98E5-4C17-87B4-AB8E30278953}">
      <dsp:nvSpPr>
        <dsp:cNvPr id="0" name=""/>
        <dsp:cNvSpPr/>
      </dsp:nvSpPr>
      <dsp:spPr>
        <a:xfrm>
          <a:off x="2631037" y="1294559"/>
          <a:ext cx="112162" cy="1249810"/>
        </a:xfrm>
        <a:custGeom>
          <a:avLst/>
          <a:gdLst/>
          <a:ahLst/>
          <a:cxnLst/>
          <a:rect l="0" t="0" r="0" b="0"/>
          <a:pathLst>
            <a:path>
              <a:moveTo>
                <a:pt x="112162" y="0"/>
              </a:moveTo>
              <a:lnTo>
                <a:pt x="112162" y="1249810"/>
              </a:lnTo>
              <a:lnTo>
                <a:pt x="0" y="124981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BD64106-12F9-4DD7-BAA8-DA12A8B6252B}">
      <dsp:nvSpPr>
        <dsp:cNvPr id="0" name=""/>
        <dsp:cNvSpPr/>
      </dsp:nvSpPr>
      <dsp:spPr>
        <a:xfrm>
          <a:off x="2743200" y="1294559"/>
          <a:ext cx="112162" cy="491378"/>
        </a:xfrm>
        <a:custGeom>
          <a:avLst/>
          <a:gdLst/>
          <a:ahLst/>
          <a:cxnLst/>
          <a:rect l="0" t="0" r="0" b="0"/>
          <a:pathLst>
            <a:path>
              <a:moveTo>
                <a:pt x="0" y="0"/>
              </a:moveTo>
              <a:lnTo>
                <a:pt x="0" y="491378"/>
              </a:lnTo>
              <a:lnTo>
                <a:pt x="112162" y="49137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92D6319-548C-440F-8E37-64FCBEE20EF3}">
      <dsp:nvSpPr>
        <dsp:cNvPr id="0" name=""/>
        <dsp:cNvSpPr/>
      </dsp:nvSpPr>
      <dsp:spPr>
        <a:xfrm>
          <a:off x="2631037" y="1294559"/>
          <a:ext cx="112162" cy="491378"/>
        </a:xfrm>
        <a:custGeom>
          <a:avLst/>
          <a:gdLst/>
          <a:ahLst/>
          <a:cxnLst/>
          <a:rect l="0" t="0" r="0" b="0"/>
          <a:pathLst>
            <a:path>
              <a:moveTo>
                <a:pt x="112162" y="0"/>
              </a:moveTo>
              <a:lnTo>
                <a:pt x="112162" y="491378"/>
              </a:lnTo>
              <a:lnTo>
                <a:pt x="0" y="49137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863FD28-0621-48B7-AEEA-DAF935F61A0E}">
      <dsp:nvSpPr>
        <dsp:cNvPr id="0" name=""/>
        <dsp:cNvSpPr/>
      </dsp:nvSpPr>
      <dsp:spPr>
        <a:xfrm>
          <a:off x="2697480" y="536127"/>
          <a:ext cx="91440" cy="224324"/>
        </a:xfrm>
        <a:custGeom>
          <a:avLst/>
          <a:gdLst/>
          <a:ahLst/>
          <a:cxnLst/>
          <a:rect l="0" t="0" r="0" b="0"/>
          <a:pathLst>
            <a:path>
              <a:moveTo>
                <a:pt x="45720" y="0"/>
              </a:moveTo>
              <a:lnTo>
                <a:pt x="45720" y="22432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91045A7-6C77-4BF2-845F-FC63338143CE}">
      <dsp:nvSpPr>
        <dsp:cNvPr id="0" name=""/>
        <dsp:cNvSpPr/>
      </dsp:nvSpPr>
      <dsp:spPr>
        <a:xfrm>
          <a:off x="2209093" y="2020"/>
          <a:ext cx="1068213" cy="53410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Arial" panose="020B0604020202020204" pitchFamily="34" charset="0"/>
              <a:cs typeface="Arial" panose="020B0604020202020204" pitchFamily="34" charset="0"/>
            </a:rPr>
            <a:t>Account Manager</a:t>
          </a:r>
        </a:p>
      </dsp:txBody>
      <dsp:txXfrm>
        <a:off x="2209093" y="2020"/>
        <a:ext cx="1068213" cy="534106"/>
      </dsp:txXfrm>
    </dsp:sp>
    <dsp:sp modelId="{10304E5D-C37A-40A2-8B1C-195B57A61EF4}">
      <dsp:nvSpPr>
        <dsp:cNvPr id="0" name=""/>
        <dsp:cNvSpPr/>
      </dsp:nvSpPr>
      <dsp:spPr>
        <a:xfrm>
          <a:off x="2209093" y="760452"/>
          <a:ext cx="1068213" cy="53410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solidFill>
                <a:sysClr val="window" lastClr="FFFFFF"/>
              </a:solidFill>
              <a:latin typeface="Arial" panose="020B0604020202020204" pitchFamily="34" charset="0"/>
              <a:ea typeface="+mn-ea"/>
              <a:cs typeface="Arial" panose="020B0604020202020204" pitchFamily="34" charset="0"/>
            </a:rPr>
            <a:t>Group Security Manager</a:t>
          </a:r>
        </a:p>
      </dsp:txBody>
      <dsp:txXfrm>
        <a:off x="2209093" y="760452"/>
        <a:ext cx="1068213" cy="534106"/>
      </dsp:txXfrm>
    </dsp:sp>
    <dsp:sp modelId="{1B903E86-A105-4438-A61F-9CF36611722C}">
      <dsp:nvSpPr>
        <dsp:cNvPr id="0" name=""/>
        <dsp:cNvSpPr/>
      </dsp:nvSpPr>
      <dsp:spPr>
        <a:xfrm>
          <a:off x="1562823" y="1518884"/>
          <a:ext cx="1068213" cy="53410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Arial" panose="020B0604020202020204" pitchFamily="34" charset="0"/>
              <a:cs typeface="Arial" panose="020B0604020202020204" pitchFamily="34" charset="0"/>
            </a:rPr>
            <a:t>Security Site 1</a:t>
          </a:r>
        </a:p>
      </dsp:txBody>
      <dsp:txXfrm>
        <a:off x="1562823" y="1518884"/>
        <a:ext cx="1068213" cy="534106"/>
      </dsp:txXfrm>
    </dsp:sp>
    <dsp:sp modelId="{B50819A3-609C-4D39-8651-276E3B418626}">
      <dsp:nvSpPr>
        <dsp:cNvPr id="0" name=""/>
        <dsp:cNvSpPr/>
      </dsp:nvSpPr>
      <dsp:spPr>
        <a:xfrm>
          <a:off x="2855362" y="1518884"/>
          <a:ext cx="1068213" cy="53410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Arial" panose="020B0604020202020204" pitchFamily="34" charset="0"/>
              <a:cs typeface="Arial" panose="020B0604020202020204" pitchFamily="34" charset="0"/>
            </a:rPr>
            <a:t>Security Site 2</a:t>
          </a:r>
        </a:p>
      </dsp:txBody>
      <dsp:txXfrm>
        <a:off x="2855362" y="1518884"/>
        <a:ext cx="1068213" cy="534106"/>
      </dsp:txXfrm>
    </dsp:sp>
    <dsp:sp modelId="{EE44B46F-87D2-4D68-9B5A-5D5AA50BCEDA}">
      <dsp:nvSpPr>
        <dsp:cNvPr id="0" name=""/>
        <dsp:cNvSpPr/>
      </dsp:nvSpPr>
      <dsp:spPr>
        <a:xfrm>
          <a:off x="1562823" y="2277315"/>
          <a:ext cx="1068213" cy="53410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Arial" panose="020B0604020202020204" pitchFamily="34" charset="0"/>
              <a:cs typeface="Arial" panose="020B0604020202020204" pitchFamily="34" charset="0"/>
            </a:rPr>
            <a:t>Security Site 3</a:t>
          </a:r>
        </a:p>
      </dsp:txBody>
      <dsp:txXfrm>
        <a:off x="1562823" y="2277315"/>
        <a:ext cx="1068213" cy="534106"/>
      </dsp:txXfrm>
    </dsp:sp>
    <dsp:sp modelId="{B7367441-A7F6-4355-B21F-21DE38D243EE}">
      <dsp:nvSpPr>
        <dsp:cNvPr id="0" name=""/>
        <dsp:cNvSpPr/>
      </dsp:nvSpPr>
      <dsp:spPr>
        <a:xfrm>
          <a:off x="2855362" y="2277315"/>
          <a:ext cx="1068213" cy="53410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Arial" panose="020B0604020202020204" pitchFamily="34" charset="0"/>
              <a:cs typeface="Arial" panose="020B0604020202020204" pitchFamily="34" charset="0"/>
            </a:rPr>
            <a:t>Security Site 4</a:t>
          </a:r>
        </a:p>
      </dsp:txBody>
      <dsp:txXfrm>
        <a:off x="2855362" y="2277315"/>
        <a:ext cx="1068213" cy="534106"/>
      </dsp:txXfrm>
    </dsp:sp>
    <dsp:sp modelId="{9906CD9E-67DE-4AC4-90EB-D6223FFE34BC}">
      <dsp:nvSpPr>
        <dsp:cNvPr id="0" name=""/>
        <dsp:cNvSpPr/>
      </dsp:nvSpPr>
      <dsp:spPr>
        <a:xfrm>
          <a:off x="1562823" y="3035747"/>
          <a:ext cx="1068213" cy="53410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Arial" panose="020B0604020202020204" pitchFamily="34" charset="0"/>
              <a:cs typeface="Arial" panose="020B0604020202020204" pitchFamily="34" charset="0"/>
            </a:rPr>
            <a:t>Security Site 5</a:t>
          </a:r>
        </a:p>
      </dsp:txBody>
      <dsp:txXfrm>
        <a:off x="1562823" y="3035747"/>
        <a:ext cx="1068213" cy="534106"/>
      </dsp:txXfrm>
    </dsp:sp>
    <dsp:sp modelId="{8606389F-6DED-447C-9FF7-C8F5F16EA6A1}">
      <dsp:nvSpPr>
        <dsp:cNvPr id="0" name=""/>
        <dsp:cNvSpPr/>
      </dsp:nvSpPr>
      <dsp:spPr>
        <a:xfrm>
          <a:off x="2855362" y="3035747"/>
          <a:ext cx="1068213" cy="53410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Arial" panose="020B0604020202020204" pitchFamily="34" charset="0"/>
              <a:cs typeface="Arial" panose="020B0604020202020204" pitchFamily="34" charset="0"/>
            </a:rPr>
            <a:t>Security Site 6</a:t>
          </a:r>
        </a:p>
      </dsp:txBody>
      <dsp:txXfrm>
        <a:off x="2855362" y="3035747"/>
        <a:ext cx="1068213" cy="53410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778</Words>
  <Characters>4435</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5203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Sodexo</cp:lastModifiedBy>
  <cp:revision>5</cp:revision>
  <dcterms:created xsi:type="dcterms:W3CDTF">2018-03-16T16:54:00Z</dcterms:created>
  <dcterms:modified xsi:type="dcterms:W3CDTF">2018-03-16T17:47:00Z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