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" filled="f" stroked="f">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438C" w:rsidRDefault="00366A73" w:rsidP="00366A73">
                            <w:pPr>
                              <w:jc w:val="left"/>
                              <w:rPr>
                                <w:color w:val="FFFFFF"/>
                                <w:sz w:val="44"/>
                                <w:szCs w:val="44"/>
                                <w:lang w:val="en-AU"/>
                              </w:rPr>
                            </w:pPr>
                            <w:r>
                              <w:rPr>
                                <w:color w:val="FFFFFF"/>
                                <w:sz w:val="44"/>
                                <w:szCs w:val="44"/>
                                <w:lang w:val="en-AU"/>
                              </w:rPr>
                              <w:t xml:space="preserve">Job Description: </w:t>
                            </w:r>
                          </w:p>
                          <w:p w:rsidR="00366A73" w:rsidRDefault="0043438C" w:rsidP="00366A73">
                            <w:pPr>
                              <w:jc w:val="left"/>
                              <w:rPr>
                                <w:color w:val="FFFFFF"/>
                                <w:sz w:val="44"/>
                                <w:szCs w:val="44"/>
                                <w:lang w:val="en-AU"/>
                              </w:rPr>
                            </w:pPr>
                            <w:r w:rsidRPr="0043438C">
                              <w:rPr>
                                <w:color w:val="FFFFFF"/>
                                <w:sz w:val="44"/>
                                <w:szCs w:val="44"/>
                                <w:lang w:val="en-AU"/>
                              </w:rPr>
                              <w:t>Logistic Services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FB61F1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43438C" w:rsidRDefault="00366A73" w:rsidP="00366A73">
                      <w:pPr>
                        <w:jc w:val="left"/>
                        <w:rPr>
                          <w:color w:val="FFFFFF"/>
                          <w:sz w:val="44"/>
                          <w:szCs w:val="44"/>
                          <w:lang w:val="en-AU"/>
                        </w:rPr>
                      </w:pPr>
                      <w:r>
                        <w:rPr>
                          <w:color w:val="FFFFFF"/>
                          <w:sz w:val="44"/>
                          <w:szCs w:val="44"/>
                          <w:lang w:val="en-AU"/>
                        </w:rPr>
                        <w:t xml:space="preserve">Job Description: </w:t>
                      </w:r>
                    </w:p>
                    <w:p w:rsidR="00366A73" w:rsidRDefault="0043438C" w:rsidP="00366A73">
                      <w:pPr>
                        <w:jc w:val="left"/>
                        <w:rPr>
                          <w:color w:val="FFFFFF"/>
                          <w:sz w:val="44"/>
                          <w:szCs w:val="44"/>
                          <w:lang w:val="en-AU"/>
                        </w:rPr>
                      </w:pPr>
                      <w:r w:rsidRPr="0043438C">
                        <w:rPr>
                          <w:color w:val="FFFFFF"/>
                          <w:sz w:val="44"/>
                          <w:szCs w:val="44"/>
                          <w:lang w:val="en-AU"/>
                        </w:rPr>
                        <w:t>Logistic Services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EC131F" w:rsidP="004B2221">
            <w:pPr>
              <w:spacing w:before="20" w:after="20"/>
              <w:jc w:val="left"/>
              <w:rPr>
                <w:rFonts w:cs="Arial"/>
                <w:color w:val="000000"/>
                <w:szCs w:val="20"/>
              </w:rPr>
            </w:pPr>
            <w:r>
              <w:rPr>
                <w:sz w:val="18"/>
                <w:lang w:val="en-CA"/>
              </w:rPr>
              <w:t xml:space="preserve">Logistic Services </w:t>
            </w:r>
            <w:r w:rsidR="000F220B">
              <w:rPr>
                <w:sz w:val="18"/>
                <w:lang w:val="en-CA"/>
              </w:rPr>
              <w:t>Manager</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11300A" w:rsidP="00366A73">
            <w:pPr>
              <w:spacing w:before="20" w:after="20"/>
              <w:jc w:val="left"/>
              <w:rPr>
                <w:rFonts w:cs="Arial"/>
                <w:color w:val="000000"/>
                <w:szCs w:val="20"/>
              </w:rPr>
            </w:pPr>
            <w:r>
              <w:rPr>
                <w:rFonts w:cs="Arial"/>
                <w:color w:val="000000"/>
                <w:szCs w:val="20"/>
              </w:rPr>
              <w:t xml:space="preserve">Soft Services Operation Manager </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0F220B" w:rsidP="00161F93">
            <w:pPr>
              <w:spacing w:before="20" w:after="20"/>
              <w:jc w:val="left"/>
              <w:rPr>
                <w:rFonts w:cs="Arial"/>
                <w:color w:val="000000"/>
                <w:szCs w:val="20"/>
              </w:rPr>
            </w:pPr>
            <w:r>
              <w:rPr>
                <w:rFonts w:cs="Arial"/>
                <w:color w:val="000000"/>
                <w:szCs w:val="20"/>
              </w:rPr>
              <w:t xml:space="preserve">Colchester PFI </w:t>
            </w:r>
            <w:r w:rsidR="0011300A">
              <w:rPr>
                <w:rFonts w:cs="Arial"/>
                <w:color w:val="000000"/>
                <w:szCs w:val="20"/>
              </w:rPr>
              <w:t>–</w:t>
            </w:r>
            <w:r>
              <w:rPr>
                <w:rFonts w:cs="Arial"/>
                <w:color w:val="000000"/>
                <w:szCs w:val="20"/>
              </w:rPr>
              <w:t xml:space="preserve"> QMs</w:t>
            </w:r>
            <w:r w:rsidR="0011300A">
              <w:rPr>
                <w:rFonts w:cs="Arial"/>
                <w:color w:val="000000"/>
                <w:szCs w:val="20"/>
              </w:rPr>
              <w:t xml:space="preserve"> &amp; ASU</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040620" w:rsidRDefault="00040620" w:rsidP="00A302AF">
            <w:pPr>
              <w:pStyle w:val="Puces4"/>
              <w:numPr>
                <w:ilvl w:val="0"/>
                <w:numId w:val="0"/>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0F220B">
              <w:rPr>
                <w:color w:val="auto"/>
              </w:rPr>
              <w:t xml:space="preserve"> </w:t>
            </w:r>
            <w:r w:rsidR="000F220B" w:rsidRPr="000F220B">
              <w:rPr>
                <w:color w:val="auto"/>
              </w:rPr>
              <w:t>Quartermasters</w:t>
            </w:r>
            <w:r w:rsidRPr="000F220B">
              <w:rPr>
                <w:color w:val="auto"/>
              </w:rPr>
              <w:t xml:space="preserve"> </w:t>
            </w:r>
            <w:r w:rsidR="0011300A">
              <w:rPr>
                <w:color w:val="auto"/>
              </w:rPr>
              <w:t xml:space="preserve">and Area Support Unit </w:t>
            </w:r>
            <w:r>
              <w:rPr>
                <w:color w:val="000000" w:themeColor="text1"/>
              </w:rPr>
              <w:t>operational business area</w:t>
            </w:r>
            <w:r w:rsidR="00CB6DF9">
              <w:rPr>
                <w:color w:val="000000" w:themeColor="text1"/>
              </w:rPr>
              <w:t>, ensuring:</w:t>
            </w:r>
          </w:p>
          <w:p w:rsidR="00040620" w:rsidRDefault="00717C24" w:rsidP="00A302AF">
            <w:pPr>
              <w:pStyle w:val="Puces4"/>
              <w:numPr>
                <w:ilvl w:val="0"/>
                <w:numId w:val="2"/>
              </w:numPr>
              <w:rPr>
                <w:color w:val="000000" w:themeColor="text1"/>
              </w:rPr>
            </w:pPr>
            <w:r>
              <w:rPr>
                <w:color w:val="000000" w:themeColor="text1"/>
              </w:rPr>
              <w:t>S</w:t>
            </w:r>
            <w:r w:rsidR="00040620" w:rsidRPr="003B7E28">
              <w:rPr>
                <w:color w:val="000000" w:themeColor="text1"/>
              </w:rPr>
              <w:t>tandards of service detailed in the service level agreement</w:t>
            </w:r>
            <w:r w:rsidR="00040620">
              <w:rPr>
                <w:color w:val="000000" w:themeColor="text1"/>
              </w:rPr>
              <w:t>, KPIs</w:t>
            </w:r>
            <w:r w:rsidR="00040620" w:rsidRPr="003B7E28">
              <w:rPr>
                <w:color w:val="000000" w:themeColor="text1"/>
              </w:rPr>
              <w:t xml:space="preserve"> and within the schedules of the contractual terms and conditions are achieved, maintained and developed</w:t>
            </w:r>
            <w:r w:rsidR="00040620">
              <w:rPr>
                <w:color w:val="000000" w:themeColor="text1"/>
              </w:rPr>
              <w:t xml:space="preserve"> for assigned operational business area</w:t>
            </w:r>
            <w:r>
              <w:rPr>
                <w:color w:val="000000" w:themeColor="text1"/>
              </w:rPr>
              <w:t>.</w:t>
            </w:r>
          </w:p>
          <w:p w:rsidR="00717C24" w:rsidRPr="003B7E28" w:rsidRDefault="00717C24" w:rsidP="00A302AF">
            <w:pPr>
              <w:pStyle w:val="Puces4"/>
              <w:numPr>
                <w:ilvl w:val="0"/>
                <w:numId w:val="2"/>
              </w:numPr>
              <w:rPr>
                <w:color w:val="000000" w:themeColor="text1"/>
              </w:rPr>
            </w:pPr>
            <w:r>
              <w:rPr>
                <w:color w:val="000000" w:themeColor="text1"/>
              </w:rPr>
              <w:t xml:space="preserve">Deliver contracted output via both Sodexo and MOD IT operational systems. </w:t>
            </w:r>
          </w:p>
          <w:p w:rsidR="00040620" w:rsidRDefault="00040620" w:rsidP="00A302AF">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r w:rsidR="00717C24">
              <w:rPr>
                <w:color w:val="000000" w:themeColor="text1"/>
              </w:rPr>
              <w:t>.</w:t>
            </w:r>
          </w:p>
          <w:p w:rsidR="00040620" w:rsidRPr="005452D7" w:rsidRDefault="00040620" w:rsidP="00A302AF">
            <w:pPr>
              <w:pStyle w:val="Puces4"/>
              <w:numPr>
                <w:ilvl w:val="0"/>
                <w:numId w:val="2"/>
              </w:numPr>
              <w:rPr>
                <w:color w:val="auto"/>
                <w:szCs w:val="20"/>
              </w:rPr>
            </w:pPr>
            <w:r w:rsidRPr="00871762">
              <w:rPr>
                <w:color w:val="auto"/>
                <w:szCs w:val="20"/>
              </w:rPr>
              <w:t>Embracing the principles of Collaborative Business Relationships (BS11000), in line with Sodexo’s vision and values</w:t>
            </w:r>
            <w:r w:rsidR="00717C24">
              <w:rPr>
                <w:color w:val="auto"/>
                <w:szCs w:val="20"/>
              </w:rPr>
              <w:t>.</w:t>
            </w:r>
          </w:p>
          <w:p w:rsidR="00745A24" w:rsidRPr="00F479E6" w:rsidRDefault="00040620" w:rsidP="00A302AF">
            <w:pPr>
              <w:pStyle w:val="Puces4"/>
              <w:numPr>
                <w:ilvl w:val="0"/>
                <w:numId w:val="2"/>
              </w:numPr>
              <w:rPr>
                <w:color w:val="000000" w:themeColor="text1"/>
              </w:rPr>
            </w:pPr>
            <w:r>
              <w:rPr>
                <w:color w:val="000000" w:themeColor="text1"/>
              </w:rPr>
              <w:t>To manage all aspects of performance of an assigned group of direct reports</w:t>
            </w:r>
            <w:r w:rsidR="00717C24">
              <w:rPr>
                <w:color w:val="000000" w:themeColor="text1"/>
              </w:rPr>
              <w:t>.</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717C24">
        <w:trPr>
          <w:trHeight w:val="394"/>
        </w:trPr>
        <w:tc>
          <w:tcPr>
            <w:tcW w:w="10458" w:type="dxa"/>
            <w:gridSpan w:val="3"/>
            <w:tcBorders>
              <w:top w:val="single" w:sz="2" w:space="0" w:color="auto"/>
              <w:left w:val="single" w:sz="2" w:space="0" w:color="auto"/>
              <w:bottom w:val="single"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717C24" w:rsidRPr="00315425"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717C24" w:rsidRPr="00717C24" w:rsidRDefault="00717C24" w:rsidP="00717C24">
            <w:pPr>
              <w:pStyle w:val="Puces4"/>
              <w:numPr>
                <w:ilvl w:val="0"/>
                <w:numId w:val="2"/>
              </w:numPr>
              <w:jc w:val="left"/>
              <w:rPr>
                <w:color w:val="auto"/>
                <w:szCs w:val="20"/>
              </w:rPr>
            </w:pPr>
            <w:r>
              <w:rPr>
                <w:color w:val="000000" w:themeColor="text1"/>
              </w:rPr>
              <w:t>Comply with all Sodexo Company &amp; Legislative compliance as well as associated MOD related regulations and policies</w:t>
            </w:r>
          </w:p>
          <w:p w:rsidR="00717C24" w:rsidRPr="007B11A6" w:rsidRDefault="007B11A6" w:rsidP="00717C24">
            <w:pPr>
              <w:pStyle w:val="Puces4"/>
              <w:numPr>
                <w:ilvl w:val="0"/>
                <w:numId w:val="2"/>
              </w:numPr>
              <w:jc w:val="left"/>
              <w:rPr>
                <w:color w:val="auto"/>
                <w:szCs w:val="20"/>
              </w:rPr>
            </w:pPr>
            <w:r>
              <w:rPr>
                <w:color w:val="000000" w:themeColor="text1"/>
              </w:rPr>
              <w:t>Pass all internal and external audits/inspections</w:t>
            </w:r>
            <w:r w:rsidR="00717C24">
              <w:rPr>
                <w:color w:val="000000" w:themeColor="text1"/>
              </w:rPr>
              <w:t>.</w:t>
            </w:r>
          </w:p>
          <w:p w:rsidR="00717C24" w:rsidRPr="00315425" w:rsidRDefault="007B11A6" w:rsidP="007B11A6">
            <w:pPr>
              <w:pStyle w:val="Puces4"/>
              <w:numPr>
                <w:ilvl w:val="0"/>
                <w:numId w:val="2"/>
              </w:numPr>
              <w:jc w:val="left"/>
              <w:rPr>
                <w:color w:val="FF0000"/>
              </w:rPr>
            </w:pPr>
            <w:r>
              <w:rPr>
                <w:color w:val="000000" w:themeColor="text1"/>
              </w:rPr>
              <w:t xml:space="preserve">Completion of team Huddles, EPA’s and improved employee engagement levels. </w:t>
            </w:r>
          </w:p>
        </w:tc>
      </w:tr>
    </w:tbl>
    <w:p w:rsidR="00366A73" w:rsidRPr="006658E1" w:rsidRDefault="00366A73"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D376CF" w:rsidRDefault="00987DCB" w:rsidP="007B11A6">
            <w:pPr>
              <w:spacing w:after="40"/>
              <w:jc w:val="center"/>
              <w:rPr>
                <w:rFonts w:cs="Arial"/>
                <w:sz w:val="14"/>
                <w:szCs w:val="20"/>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A302AF">
            <w:pPr>
              <w:pStyle w:val="ListParagraph"/>
              <w:numPr>
                <w:ilvl w:val="0"/>
                <w:numId w:val="3"/>
              </w:numPr>
              <w:spacing w:before="20" w:after="20"/>
              <w:ind w:left="714" w:hanging="357"/>
              <w:jc w:val="left"/>
              <w:rPr>
                <w:rFonts w:cs="Arial"/>
                <w:color w:val="000000" w:themeColor="text1"/>
                <w:szCs w:val="20"/>
              </w:rPr>
            </w:pPr>
            <w:r>
              <w:rPr>
                <w:rFonts w:cs="Arial"/>
                <w:color w:val="000000" w:themeColor="text1"/>
                <w:szCs w:val="20"/>
              </w:rPr>
              <w:t>Comply with all legislative requirements</w:t>
            </w:r>
            <w:r w:rsidR="007B11A6">
              <w:rPr>
                <w:rFonts w:cs="Arial"/>
                <w:color w:val="000000" w:themeColor="text1"/>
                <w:szCs w:val="20"/>
              </w:rPr>
              <w:t>.</w:t>
            </w:r>
          </w:p>
          <w:p w:rsidR="004B6692" w:rsidRDefault="004B6692" w:rsidP="00A302AF">
            <w:pPr>
              <w:pStyle w:val="ListParagraph"/>
              <w:numPr>
                <w:ilvl w:val="0"/>
                <w:numId w:val="3"/>
              </w:numPr>
              <w:spacing w:before="20" w:after="20"/>
              <w:ind w:left="714" w:hanging="357"/>
              <w:jc w:val="left"/>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r w:rsidR="007B11A6">
              <w:rPr>
                <w:rFonts w:cs="Arial"/>
                <w:color w:val="000000" w:themeColor="text1"/>
                <w:szCs w:val="20"/>
              </w:rPr>
              <w:t>.</w:t>
            </w:r>
          </w:p>
          <w:p w:rsidR="006E5F53" w:rsidRDefault="007218F6" w:rsidP="00A302AF">
            <w:pPr>
              <w:pStyle w:val="ListParagraph"/>
              <w:numPr>
                <w:ilvl w:val="0"/>
                <w:numId w:val="3"/>
              </w:numPr>
              <w:spacing w:before="20" w:after="20"/>
              <w:ind w:left="714" w:hanging="357"/>
              <w:jc w:val="left"/>
              <w:rPr>
                <w:rFonts w:cs="Arial"/>
                <w:color w:val="000000" w:themeColor="text1"/>
                <w:szCs w:val="20"/>
              </w:rPr>
            </w:pPr>
            <w:r>
              <w:rPr>
                <w:rFonts w:cs="Arial"/>
                <w:color w:val="000000" w:themeColor="text1"/>
                <w:szCs w:val="20"/>
              </w:rPr>
              <w:t>Role model safe behaviour</w:t>
            </w:r>
            <w:r w:rsidR="007B11A6">
              <w:rPr>
                <w:rFonts w:cs="Arial"/>
                <w:color w:val="000000" w:themeColor="text1"/>
                <w:szCs w:val="20"/>
              </w:rPr>
              <w:t>.</w:t>
            </w:r>
          </w:p>
          <w:p w:rsidR="006E5F53" w:rsidRDefault="006E5F53" w:rsidP="00A302AF">
            <w:pPr>
              <w:pStyle w:val="ListParagraph"/>
              <w:numPr>
                <w:ilvl w:val="0"/>
                <w:numId w:val="3"/>
              </w:numPr>
              <w:spacing w:before="20" w:after="20"/>
              <w:jc w:val="left"/>
            </w:pPr>
            <w:r w:rsidRPr="006E5F53">
              <w:rPr>
                <w:rFonts w:cs="Arial"/>
                <w:color w:val="000000" w:themeColor="text1"/>
                <w:szCs w:val="20"/>
              </w:rPr>
              <w:t xml:space="preserve">Travel and overnight </w:t>
            </w:r>
            <w:r>
              <w:t>stay may be required to undertake training and other business requirements</w:t>
            </w:r>
            <w:r w:rsidR="007B11A6">
              <w:t>.</w:t>
            </w:r>
          </w:p>
          <w:p w:rsidR="00745A24" w:rsidRPr="006E5F53" w:rsidRDefault="000D16DD" w:rsidP="00A302AF">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7B11A6">
              <w:rPr>
                <w:rFonts w:cs="Arial"/>
                <w:szCs w:val="20"/>
              </w:rPr>
              <w:t xml:space="preserve"> and specifically aligned to MOD operational requirements.</w:t>
            </w:r>
            <w:r w:rsidR="004B6692" w:rsidRPr="006E5F53">
              <w:rPr>
                <w:rFonts w:cs="Arial"/>
                <w:color w:val="000000" w:themeColor="text1"/>
                <w:szCs w:val="20"/>
              </w:rPr>
              <w:t xml:space="preserve"> </w:t>
            </w:r>
          </w:p>
          <w:p w:rsidR="004B6692" w:rsidRDefault="004B6692" w:rsidP="00A302AF">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r w:rsidR="007B11A6">
              <w:rPr>
                <w:rFonts w:cs="Arial"/>
                <w:szCs w:val="20"/>
              </w:rPr>
              <w:t>.</w:t>
            </w:r>
          </w:p>
          <w:p w:rsidR="001770A5" w:rsidRDefault="001770A5" w:rsidP="00A302AF">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r w:rsidR="007B11A6">
              <w:rPr>
                <w:rFonts w:cs="Arial"/>
                <w:color w:val="000000" w:themeColor="text1"/>
                <w:szCs w:val="20"/>
              </w:rPr>
              <w:t>.</w:t>
            </w:r>
          </w:p>
          <w:p w:rsidR="001770A5" w:rsidRPr="007A42FE" w:rsidRDefault="001770A5" w:rsidP="00A302AF">
            <w:pPr>
              <w:numPr>
                <w:ilvl w:val="0"/>
                <w:numId w:val="3"/>
              </w:numPr>
              <w:spacing w:before="40" w:after="40"/>
              <w:jc w:val="left"/>
              <w:rPr>
                <w:rFonts w:cs="Arial"/>
                <w:color w:val="FF0000"/>
                <w:szCs w:val="20"/>
              </w:rPr>
            </w:pPr>
            <w:r>
              <w:rPr>
                <w:rFonts w:cs="Arial"/>
                <w:color w:val="000000" w:themeColor="text1"/>
                <w:szCs w:val="20"/>
              </w:rPr>
              <w:t xml:space="preserve">Effective collaborative working with Sodexo external partners, DIO employees and </w:t>
            </w:r>
            <w:r w:rsidR="007B11A6">
              <w:rPr>
                <w:rFonts w:cs="Arial"/>
                <w:color w:val="000000" w:themeColor="text1"/>
                <w:szCs w:val="20"/>
              </w:rPr>
              <w:t>Authority c</w:t>
            </w:r>
            <w:r>
              <w:rPr>
                <w:rFonts w:cs="Arial"/>
                <w:color w:val="000000" w:themeColor="text1"/>
                <w:szCs w:val="20"/>
              </w:rPr>
              <w:t>onsumers and personnel</w:t>
            </w:r>
            <w:r w:rsidR="007B11A6">
              <w:rPr>
                <w:rFonts w:cs="Arial"/>
                <w:color w:val="000000" w:themeColor="text1"/>
                <w:szCs w:val="20"/>
              </w:rPr>
              <w:t xml:space="preserve">. </w:t>
            </w:r>
          </w:p>
          <w:p w:rsidR="001770A5" w:rsidRPr="00535D91" w:rsidRDefault="001770A5" w:rsidP="00A302AF">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w:t>
            </w:r>
            <w:r w:rsidR="007B11A6">
              <w:rPr>
                <w:rFonts w:cs="Arial"/>
                <w:color w:val="000000" w:themeColor="text1"/>
                <w:szCs w:val="20"/>
              </w:rPr>
              <w:t xml:space="preserve">Welfare </w:t>
            </w:r>
            <w:r>
              <w:rPr>
                <w:rFonts w:cs="Arial"/>
                <w:color w:val="000000" w:themeColor="text1"/>
                <w:szCs w:val="20"/>
              </w:rPr>
              <w:t>guidelines/legislation</w:t>
            </w:r>
            <w:r w:rsidR="007B11A6">
              <w:rPr>
                <w:rFonts w:cs="Arial"/>
                <w:color w:val="000000" w:themeColor="text1"/>
                <w:szCs w:val="20"/>
              </w:rPr>
              <w:t>.</w:t>
            </w:r>
            <w:r>
              <w:rPr>
                <w:rFonts w:cs="Arial"/>
                <w:color w:val="000000" w:themeColor="text1"/>
                <w:szCs w:val="20"/>
              </w:rPr>
              <w:t xml:space="preserve"> </w:t>
            </w:r>
          </w:p>
          <w:p w:rsidR="004B6692" w:rsidRPr="004B6692" w:rsidRDefault="001770A5" w:rsidP="00A302AF">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7B11A6">
              <w:rPr>
                <w:rFonts w:cs="Arial"/>
                <w:color w:val="000000" w:themeColor="text1"/>
                <w:szCs w:val="20"/>
              </w:rPr>
              <w:t>Subject Matter Expert (</w:t>
            </w:r>
            <w:r>
              <w:rPr>
                <w:rFonts w:cs="Arial"/>
                <w:color w:val="000000" w:themeColor="text1"/>
                <w:szCs w:val="20"/>
              </w:rPr>
              <w:t>SME</w:t>
            </w:r>
            <w:r w:rsidR="007B11A6">
              <w:rPr>
                <w:rFonts w:cs="Arial"/>
                <w:color w:val="000000" w:themeColor="text1"/>
                <w:szCs w:val="20"/>
              </w:rPr>
              <w:t>)</w:t>
            </w:r>
            <w:r>
              <w:rPr>
                <w:rFonts w:cs="Arial"/>
                <w:color w:val="000000" w:themeColor="text1"/>
                <w:szCs w:val="20"/>
              </w:rPr>
              <w:t xml:space="preserv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CC2929" w:rsidRDefault="00757F6C" w:rsidP="00A302AF">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r w:rsidR="007B11A6">
              <w:rPr>
                <w:rFonts w:cs="Arial"/>
                <w:color w:val="000000" w:themeColor="text1"/>
                <w:szCs w:val="20"/>
              </w:rPr>
              <w:t>.</w:t>
            </w:r>
          </w:p>
          <w:p w:rsidR="00757F6C" w:rsidRDefault="00757F6C" w:rsidP="00A302AF">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r w:rsidR="007B11A6">
              <w:rPr>
                <w:rFonts w:cs="Arial"/>
                <w:color w:val="000000" w:themeColor="text1"/>
                <w:szCs w:val="20"/>
              </w:rPr>
              <w:t>.</w:t>
            </w:r>
          </w:p>
          <w:p w:rsidR="00757F6C" w:rsidRDefault="00757F6C" w:rsidP="00A302AF">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w:t>
            </w:r>
            <w:r w:rsidR="007B11A6">
              <w:rPr>
                <w:rFonts w:cs="Arial"/>
                <w:color w:val="000000" w:themeColor="text1"/>
                <w:szCs w:val="20"/>
              </w:rPr>
              <w:t xml:space="preserve">and deliver </w:t>
            </w:r>
            <w:r>
              <w:rPr>
                <w:rFonts w:cs="Arial"/>
                <w:color w:val="000000" w:themeColor="text1"/>
                <w:szCs w:val="20"/>
              </w:rPr>
              <w:t>team briefs, huddles and meetings as required</w:t>
            </w:r>
            <w:r w:rsidR="007B11A6">
              <w:rPr>
                <w:rFonts w:cs="Arial"/>
                <w:color w:val="000000" w:themeColor="text1"/>
                <w:szCs w:val="20"/>
              </w:rPr>
              <w:t>.</w:t>
            </w:r>
          </w:p>
          <w:p w:rsidR="00757F6C" w:rsidRDefault="00757F6C" w:rsidP="00A302AF">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development activities</w:t>
            </w:r>
            <w:r w:rsidR="007B11A6">
              <w:rPr>
                <w:rFonts w:cs="Arial"/>
                <w:color w:val="000000" w:themeColor="text1"/>
                <w:szCs w:val="20"/>
              </w:rPr>
              <w:t>.</w:t>
            </w:r>
            <w:r>
              <w:rPr>
                <w:rFonts w:cs="Arial"/>
                <w:color w:val="000000" w:themeColor="text1"/>
                <w:szCs w:val="20"/>
              </w:rPr>
              <w:t xml:space="preserve"> </w:t>
            </w:r>
          </w:p>
          <w:p w:rsidR="006E5F53" w:rsidRDefault="00757F6C" w:rsidP="00A302AF">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r w:rsidR="007B11A6">
              <w:rPr>
                <w:rFonts w:cs="Arial"/>
                <w:color w:val="000000" w:themeColor="text1"/>
                <w:szCs w:val="20"/>
              </w:rPr>
              <w:t>.</w:t>
            </w:r>
          </w:p>
          <w:p w:rsidR="00745A24" w:rsidRPr="004453BA" w:rsidRDefault="007218F6" w:rsidP="00A302AF">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w:t>
            </w:r>
            <w:r w:rsidR="007B11A6">
              <w:rPr>
                <w:rFonts w:cs="Arial"/>
                <w:color w:val="000000" w:themeColor="text1"/>
                <w:szCs w:val="20"/>
              </w:rPr>
              <w:t>C</w:t>
            </w:r>
            <w:r w:rsidR="00757F6C" w:rsidRPr="004453BA">
              <w:rPr>
                <w:rFonts w:cs="Arial"/>
                <w:color w:val="000000" w:themeColor="text1"/>
                <w:szCs w:val="20"/>
              </w:rPr>
              <w:t xml:space="preserve">ompany </w:t>
            </w:r>
            <w:r w:rsidR="007B11A6">
              <w:rPr>
                <w:rFonts w:cs="Arial"/>
                <w:color w:val="000000" w:themeColor="text1"/>
                <w:szCs w:val="20"/>
              </w:rPr>
              <w:t xml:space="preserve">and Authority used </w:t>
            </w:r>
            <w:r w:rsidR="00757F6C" w:rsidRPr="004453BA">
              <w:rPr>
                <w:rFonts w:cs="Arial"/>
                <w:color w:val="000000" w:themeColor="text1"/>
                <w:szCs w:val="20"/>
              </w:rPr>
              <w:t>equipment</w:t>
            </w:r>
            <w:r w:rsidRPr="004453BA">
              <w:rPr>
                <w:rFonts w:cs="Arial"/>
                <w:color w:val="000000" w:themeColor="text1"/>
                <w:szCs w:val="20"/>
              </w:rPr>
              <w:t xml:space="preserve"> and ensure that any faults are reported to management</w:t>
            </w:r>
            <w:r w:rsidR="007B11A6">
              <w:rPr>
                <w:rFonts w:cs="Arial"/>
                <w:color w:val="000000" w:themeColor="text1"/>
                <w:szCs w:val="20"/>
              </w:rPr>
              <w:t xml:space="preserve">. </w:t>
            </w:r>
          </w:p>
          <w:p w:rsidR="00C8267B" w:rsidRDefault="00C8267B" w:rsidP="00A302AF">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r w:rsidR="00843B7C">
              <w:rPr>
                <w:rFonts w:cs="Arial"/>
                <w:color w:val="000000" w:themeColor="text1"/>
                <w:szCs w:val="20"/>
              </w:rPr>
              <w:t>.</w:t>
            </w:r>
          </w:p>
          <w:p w:rsidR="00745A24" w:rsidRPr="005A5DF7" w:rsidRDefault="00C83A4A" w:rsidP="00A302AF">
            <w:pPr>
              <w:pStyle w:val="ListParagraph"/>
              <w:numPr>
                <w:ilvl w:val="0"/>
                <w:numId w:val="14"/>
              </w:numPr>
              <w:spacing w:before="20" w:after="20"/>
              <w:ind w:left="714" w:hanging="357"/>
              <w:rPr>
                <w:rFonts w:cs="Arial"/>
                <w:szCs w:val="20"/>
              </w:rPr>
            </w:pPr>
            <w:r w:rsidRPr="005A5DF7">
              <w:rPr>
                <w:rFonts w:cs="Arial"/>
                <w:szCs w:val="20"/>
              </w:rPr>
              <w:t>To be responsible for the completion of PDRs for your team, to discuss and agree their job performance, objectives and development activities</w:t>
            </w:r>
            <w:r w:rsidR="00843B7C">
              <w:rPr>
                <w:rFonts w:cs="Arial"/>
                <w:szCs w:val="20"/>
              </w:rPr>
              <w:t>.</w:t>
            </w:r>
          </w:p>
          <w:p w:rsidR="007218F6" w:rsidRPr="00843B7C" w:rsidRDefault="00843B7C" w:rsidP="00A302AF">
            <w:pPr>
              <w:pStyle w:val="ListParagraph"/>
              <w:numPr>
                <w:ilvl w:val="0"/>
                <w:numId w:val="14"/>
              </w:numPr>
              <w:spacing w:before="20" w:after="20"/>
              <w:ind w:left="714" w:hanging="357"/>
              <w:rPr>
                <w:rFonts w:cs="Arial"/>
                <w:color w:val="000000" w:themeColor="text1"/>
                <w:szCs w:val="20"/>
              </w:rPr>
            </w:pPr>
            <w:r w:rsidRPr="00843B7C">
              <w:rPr>
                <w:rFonts w:cs="Arial"/>
                <w:color w:val="000000" w:themeColor="text1"/>
                <w:szCs w:val="20"/>
              </w:rPr>
              <w:t>Deliver the logistic output in accordance with MOD regulations and procedures.</w:t>
            </w:r>
          </w:p>
          <w:p w:rsidR="00843B7C" w:rsidRPr="003C2DC5" w:rsidRDefault="00843B7C" w:rsidP="00A302AF">
            <w:pPr>
              <w:pStyle w:val="ListParagraph"/>
              <w:numPr>
                <w:ilvl w:val="0"/>
                <w:numId w:val="14"/>
              </w:numPr>
              <w:spacing w:before="20" w:after="20"/>
              <w:ind w:left="714" w:hanging="357"/>
              <w:rPr>
                <w:rFonts w:cs="Arial"/>
                <w:color w:val="000000" w:themeColor="text1"/>
                <w:szCs w:val="20"/>
              </w:rPr>
            </w:pPr>
            <w:r w:rsidRPr="003C2DC5">
              <w:rPr>
                <w:rFonts w:cs="Arial"/>
                <w:color w:val="000000" w:themeColor="text1"/>
                <w:szCs w:val="20"/>
              </w:rPr>
              <w:t>Act as the Sodexo SME for the MOD accounting system</w:t>
            </w:r>
            <w:r w:rsidR="008C1BDB" w:rsidRPr="003C2DC5">
              <w:rPr>
                <w:rFonts w:cs="Arial"/>
                <w:color w:val="000000" w:themeColor="text1"/>
                <w:szCs w:val="20"/>
              </w:rPr>
              <w:t>.</w:t>
            </w:r>
          </w:p>
          <w:p w:rsidR="004453BA" w:rsidRDefault="004453BA" w:rsidP="00A302AF">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r w:rsidR="00843B7C">
              <w:rPr>
                <w:rFonts w:cs="Arial"/>
                <w:color w:val="000000" w:themeColor="text1"/>
                <w:szCs w:val="20"/>
              </w:rPr>
              <w:t>.</w:t>
            </w:r>
          </w:p>
          <w:p w:rsidR="004453BA" w:rsidRPr="007A42FE" w:rsidRDefault="004453BA" w:rsidP="00A302AF">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r w:rsidR="00843B7C">
              <w:rPr>
                <w:rFonts w:cs="Arial"/>
                <w:color w:val="000000" w:themeColor="text1"/>
                <w:szCs w:val="20"/>
              </w:rPr>
              <w:t>.</w:t>
            </w:r>
          </w:p>
          <w:p w:rsidR="004453BA" w:rsidRPr="007A42FE" w:rsidRDefault="004453BA" w:rsidP="00A302AF">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r w:rsidR="00843B7C">
              <w:rPr>
                <w:rFonts w:cs="Arial"/>
                <w:color w:val="000000" w:themeColor="text1"/>
                <w:szCs w:val="20"/>
              </w:rPr>
              <w:t>.</w:t>
            </w:r>
          </w:p>
          <w:p w:rsidR="004453BA" w:rsidRDefault="004453BA" w:rsidP="00A302AF">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w:t>
            </w:r>
            <w:r w:rsidR="00843B7C">
              <w:rPr>
                <w:rFonts w:cs="Arial"/>
                <w:color w:val="000000" w:themeColor="text1"/>
                <w:szCs w:val="20"/>
              </w:rPr>
              <w:t xml:space="preserve">ealth and Safety </w:t>
            </w:r>
            <w:r w:rsidRPr="007A42FE">
              <w:rPr>
                <w:rFonts w:cs="Arial"/>
                <w:color w:val="000000" w:themeColor="text1"/>
                <w:szCs w:val="20"/>
              </w:rPr>
              <w:t>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r w:rsidR="00843B7C">
              <w:rPr>
                <w:rFonts w:cs="Arial"/>
                <w:color w:val="000000" w:themeColor="text1"/>
                <w:szCs w:val="20"/>
              </w:rPr>
              <w:t>.</w:t>
            </w:r>
          </w:p>
          <w:p w:rsidR="00896B65" w:rsidRPr="005A5DF7" w:rsidRDefault="00D05742" w:rsidP="00A302AF">
            <w:pPr>
              <w:pStyle w:val="ListParagraph"/>
              <w:numPr>
                <w:ilvl w:val="0"/>
                <w:numId w:val="14"/>
              </w:numPr>
              <w:rPr>
                <w:rFonts w:cs="Arial"/>
                <w:szCs w:val="20"/>
              </w:rPr>
            </w:pPr>
            <w:r w:rsidRPr="005A5DF7">
              <w:rPr>
                <w:rFonts w:cs="Arial"/>
                <w:szCs w:val="20"/>
              </w:rPr>
              <w:t>To</w:t>
            </w:r>
            <w:r w:rsidR="00896B65" w:rsidRPr="005A5DF7">
              <w:rPr>
                <w:rFonts w:cs="Arial"/>
                <w:szCs w:val="20"/>
              </w:rPr>
              <w:t xml:space="preserve"> reporting unsafe behaviours, near misses and accidents/incidents to management in a timely manner to support our ‘Zero Harm’ culture</w:t>
            </w:r>
            <w:r w:rsidR="00843B7C">
              <w:rPr>
                <w:rFonts w:cs="Arial"/>
                <w:szCs w:val="20"/>
              </w:rPr>
              <w:t>.</w:t>
            </w:r>
          </w:p>
          <w:p w:rsidR="004453BA" w:rsidRDefault="004453BA" w:rsidP="00A302AF">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r w:rsidR="00843B7C">
              <w:rPr>
                <w:rFonts w:cs="Arial"/>
                <w:color w:val="000000" w:themeColor="text1"/>
                <w:szCs w:val="20"/>
              </w:rPr>
              <w:t>.</w:t>
            </w:r>
          </w:p>
          <w:p w:rsidR="004453BA" w:rsidRPr="007A42FE" w:rsidRDefault="004453BA" w:rsidP="00A302AF">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r w:rsidR="00843B7C">
              <w:rPr>
                <w:rFonts w:cs="Arial"/>
                <w:color w:val="000000" w:themeColor="text1"/>
                <w:szCs w:val="20"/>
              </w:rPr>
              <w:t>.</w:t>
            </w:r>
          </w:p>
          <w:p w:rsidR="004453BA" w:rsidRPr="007A42FE" w:rsidRDefault="004453BA" w:rsidP="00A302AF">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A302AF">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r w:rsidR="00843B7C">
              <w:rPr>
                <w:rFonts w:cs="Arial"/>
                <w:color w:val="000000" w:themeColor="text1"/>
                <w:szCs w:val="20"/>
              </w:rPr>
              <w:t>.</w:t>
            </w:r>
          </w:p>
          <w:p w:rsidR="004453BA" w:rsidRPr="007A42FE" w:rsidRDefault="004453BA" w:rsidP="00A302AF">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w:t>
            </w:r>
            <w:r w:rsidR="00843B7C">
              <w:rPr>
                <w:rFonts w:cs="Arial"/>
                <w:color w:val="000000" w:themeColor="text1"/>
                <w:szCs w:val="20"/>
              </w:rPr>
              <w:t xml:space="preserve"> (both Sodexo and MOD).</w:t>
            </w:r>
            <w:r w:rsidRPr="007A42FE">
              <w:rPr>
                <w:rFonts w:cs="Arial"/>
                <w:color w:val="000000" w:themeColor="text1"/>
                <w:szCs w:val="20"/>
              </w:rPr>
              <w:t xml:space="preserve"> </w:t>
            </w:r>
          </w:p>
          <w:p w:rsidR="004453BA" w:rsidRDefault="004453BA" w:rsidP="00A302AF">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r w:rsidR="00843B7C">
              <w:rPr>
                <w:rFonts w:cs="Arial"/>
                <w:color w:val="000000" w:themeColor="text1"/>
                <w:szCs w:val="20"/>
              </w:rPr>
              <w:t>.</w:t>
            </w:r>
          </w:p>
          <w:p w:rsidR="007218F6" w:rsidRPr="005A5DF7" w:rsidRDefault="00C83A4A" w:rsidP="00A302AF">
            <w:pPr>
              <w:pStyle w:val="ListParagraph"/>
              <w:numPr>
                <w:ilvl w:val="0"/>
                <w:numId w:val="14"/>
              </w:numPr>
              <w:spacing w:before="20" w:after="20"/>
              <w:ind w:left="714" w:hanging="357"/>
              <w:rPr>
                <w:rFonts w:cs="Arial"/>
                <w:szCs w:val="20"/>
              </w:rPr>
            </w:pPr>
            <w:r w:rsidRPr="005A5DF7">
              <w:rPr>
                <w:rFonts w:cs="Arial"/>
                <w:szCs w:val="20"/>
              </w:rPr>
              <w:t>Manage</w:t>
            </w:r>
            <w:r w:rsidR="00843B7C">
              <w:rPr>
                <w:rFonts w:cs="Arial"/>
                <w:szCs w:val="20"/>
              </w:rPr>
              <w:t xml:space="preserve"> the </w:t>
            </w:r>
            <w:r w:rsidRPr="005A5DF7">
              <w:rPr>
                <w:rFonts w:cs="Arial"/>
                <w:szCs w:val="20"/>
              </w:rPr>
              <w:t>pest control for Colchester Garrison</w:t>
            </w:r>
            <w:r w:rsidR="00843B7C">
              <w:rPr>
                <w:rFonts w:cs="Arial"/>
                <w:szCs w:val="20"/>
              </w:rPr>
              <w:t>.</w:t>
            </w:r>
          </w:p>
          <w:p w:rsidR="005371F1" w:rsidRDefault="00C83A4A" w:rsidP="00A302AF">
            <w:pPr>
              <w:numPr>
                <w:ilvl w:val="0"/>
                <w:numId w:val="3"/>
              </w:numPr>
              <w:spacing w:before="20" w:after="20"/>
              <w:ind w:left="714" w:hanging="357"/>
              <w:rPr>
                <w:rFonts w:cs="Arial"/>
                <w:color w:val="000000" w:themeColor="text1"/>
                <w:szCs w:val="20"/>
              </w:rPr>
            </w:pPr>
            <w:r w:rsidRPr="005A5DF7">
              <w:rPr>
                <w:rFonts w:cs="Arial"/>
                <w:szCs w:val="20"/>
              </w:rPr>
              <w:t>Act as nominated person with regards the maintenance of buildings D05, D07 and K24</w:t>
            </w:r>
            <w:r w:rsidR="0043438C">
              <w:rPr>
                <w:rFonts w:cs="Arial"/>
                <w:color w:val="000000" w:themeColor="text1"/>
                <w:szCs w:val="20"/>
              </w:rPr>
              <w:t>.</w:t>
            </w:r>
          </w:p>
          <w:p w:rsidR="005371F1" w:rsidRDefault="005371F1" w:rsidP="00A302AF">
            <w:pPr>
              <w:numPr>
                <w:ilvl w:val="0"/>
                <w:numId w:val="3"/>
              </w:numPr>
              <w:spacing w:before="20" w:after="20"/>
              <w:ind w:left="714" w:hanging="357"/>
              <w:rPr>
                <w:rFonts w:cs="Arial"/>
                <w:color w:val="000000" w:themeColor="text1"/>
                <w:szCs w:val="20"/>
              </w:rPr>
            </w:pPr>
            <w:r>
              <w:rPr>
                <w:rFonts w:cs="Arial"/>
                <w:color w:val="000000" w:themeColor="text1"/>
                <w:szCs w:val="20"/>
              </w:rPr>
              <w:t>Achieve gross margin targets</w:t>
            </w:r>
            <w:r w:rsidR="0043438C">
              <w:rPr>
                <w:rFonts w:cs="Arial"/>
                <w:color w:val="000000" w:themeColor="text1"/>
                <w:szCs w:val="20"/>
              </w:rPr>
              <w:t>.</w:t>
            </w:r>
          </w:p>
          <w:p w:rsidR="005371F1" w:rsidRDefault="005371F1" w:rsidP="00A302AF">
            <w:pPr>
              <w:numPr>
                <w:ilvl w:val="0"/>
                <w:numId w:val="3"/>
              </w:numPr>
              <w:spacing w:before="20" w:after="20"/>
              <w:ind w:left="714" w:hanging="357"/>
              <w:rPr>
                <w:rFonts w:cs="Arial"/>
                <w:color w:val="000000" w:themeColor="text1"/>
                <w:szCs w:val="20"/>
              </w:rPr>
            </w:pPr>
            <w:r>
              <w:rPr>
                <w:rFonts w:cs="Arial"/>
                <w:color w:val="000000" w:themeColor="text1"/>
                <w:szCs w:val="20"/>
              </w:rPr>
              <w:t>Pass all internal and external audits</w:t>
            </w:r>
            <w:r w:rsidR="0043438C">
              <w:rPr>
                <w:rFonts w:cs="Arial"/>
                <w:color w:val="000000" w:themeColor="text1"/>
                <w:szCs w:val="20"/>
              </w:rPr>
              <w:t>.</w:t>
            </w:r>
          </w:p>
          <w:p w:rsidR="007218F6" w:rsidRPr="00C83A4A" w:rsidRDefault="007218F6" w:rsidP="00A302AF">
            <w:pPr>
              <w:pStyle w:val="ListParagraph"/>
              <w:numPr>
                <w:ilvl w:val="0"/>
                <w:numId w:val="14"/>
              </w:numPr>
              <w:spacing w:before="20" w:after="20"/>
              <w:ind w:left="714" w:hanging="357"/>
              <w:rPr>
                <w:rFonts w:cs="Arial"/>
                <w:color w:val="FF0000"/>
                <w:szCs w:val="20"/>
              </w:rPr>
            </w:pPr>
            <w:r w:rsidRPr="00843B7C">
              <w:rPr>
                <w:rFonts w:cs="Arial"/>
                <w:color w:val="000000" w:themeColor="text1"/>
                <w:szCs w:val="20"/>
              </w:rPr>
              <w:t>Leave blank for local additions</w:t>
            </w:r>
            <w:r w:rsidR="0043438C">
              <w:rPr>
                <w:rFonts w:cs="Arial"/>
                <w:color w:val="000000" w:themeColor="text1"/>
                <w:szCs w:val="20"/>
              </w:rPr>
              <w:t>.</w:t>
            </w:r>
          </w:p>
          <w:p w:rsidR="00424476" w:rsidRPr="00424476" w:rsidRDefault="007218F6" w:rsidP="00A302AF">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5371F1">
              <w:rPr>
                <w:rFonts w:cs="Arial"/>
                <w:color w:val="000000" w:themeColor="text1"/>
                <w:szCs w:val="20"/>
              </w:rPr>
              <w: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4453BA" w:rsidRPr="00535D91" w:rsidRDefault="004453BA" w:rsidP="00A302AF">
            <w:pPr>
              <w:spacing w:before="40"/>
              <w:ind w:left="720"/>
              <w:rPr>
                <w:rFonts w:cs="Arial"/>
                <w:b/>
                <w:color w:val="000000" w:themeColor="text1"/>
                <w:szCs w:val="20"/>
              </w:rPr>
            </w:pPr>
            <w:r w:rsidRPr="00535D91">
              <w:rPr>
                <w:rFonts w:cs="Arial"/>
                <w:b/>
                <w:color w:val="000000" w:themeColor="text1"/>
                <w:szCs w:val="20"/>
              </w:rPr>
              <w:t>Leadership and people</w:t>
            </w:r>
          </w:p>
          <w:p w:rsidR="004453BA" w:rsidRPr="008D685A" w:rsidRDefault="004453BA" w:rsidP="00A302AF">
            <w:pPr>
              <w:numPr>
                <w:ilvl w:val="0"/>
                <w:numId w:val="3"/>
              </w:numPr>
              <w:spacing w:before="40"/>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A302AF">
            <w:pPr>
              <w:spacing w:before="40"/>
              <w:ind w:left="720"/>
              <w:rPr>
                <w:rFonts w:cs="Arial"/>
                <w:color w:val="000000" w:themeColor="text1"/>
                <w:szCs w:val="20"/>
              </w:rPr>
            </w:pPr>
          </w:p>
          <w:p w:rsidR="004453BA" w:rsidRPr="00535D91" w:rsidRDefault="004453BA" w:rsidP="00A302AF">
            <w:pPr>
              <w:spacing w:before="40"/>
              <w:ind w:left="720"/>
              <w:rPr>
                <w:rFonts w:cs="Arial"/>
                <w:b/>
                <w:color w:val="000000" w:themeColor="text1"/>
                <w:szCs w:val="20"/>
              </w:rPr>
            </w:pPr>
            <w:r w:rsidRPr="00535D91">
              <w:rPr>
                <w:rFonts w:cs="Arial"/>
                <w:b/>
                <w:color w:val="000000" w:themeColor="text1"/>
                <w:szCs w:val="20"/>
              </w:rPr>
              <w:t>Risk, governance and compliance</w:t>
            </w:r>
          </w:p>
          <w:p w:rsidR="004453BA" w:rsidRDefault="004453BA" w:rsidP="00A302AF">
            <w:pPr>
              <w:numPr>
                <w:ilvl w:val="0"/>
                <w:numId w:val="3"/>
              </w:numPr>
              <w:spacing w:before="40"/>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A302AF">
            <w:pPr>
              <w:spacing w:before="40"/>
              <w:ind w:left="720"/>
              <w:rPr>
                <w:rFonts w:cs="Arial"/>
                <w:color w:val="000000" w:themeColor="text1"/>
                <w:szCs w:val="20"/>
              </w:rPr>
            </w:pPr>
          </w:p>
          <w:p w:rsidR="004453BA" w:rsidRPr="00535D91" w:rsidRDefault="004453BA" w:rsidP="00A302AF">
            <w:pPr>
              <w:spacing w:before="40"/>
              <w:ind w:left="720"/>
              <w:rPr>
                <w:rFonts w:cs="Arial"/>
                <w:b/>
                <w:color w:val="000000" w:themeColor="text1"/>
                <w:szCs w:val="20"/>
              </w:rPr>
            </w:pPr>
            <w:r w:rsidRPr="00535D91">
              <w:rPr>
                <w:rFonts w:cs="Arial"/>
                <w:b/>
                <w:color w:val="000000" w:themeColor="text1"/>
                <w:szCs w:val="20"/>
              </w:rPr>
              <w:t>Financial management</w:t>
            </w:r>
          </w:p>
          <w:p w:rsidR="004453BA" w:rsidRPr="00200A01" w:rsidRDefault="004453BA" w:rsidP="00A302AF">
            <w:pPr>
              <w:numPr>
                <w:ilvl w:val="0"/>
                <w:numId w:val="3"/>
              </w:numPr>
              <w:spacing w:before="40"/>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A302AF">
            <w:pPr>
              <w:spacing w:before="40"/>
              <w:ind w:left="720"/>
              <w:rPr>
                <w:rFonts w:cs="Arial"/>
                <w:color w:val="000000" w:themeColor="text1"/>
                <w:szCs w:val="20"/>
              </w:rPr>
            </w:pPr>
          </w:p>
          <w:p w:rsidR="004453BA" w:rsidRPr="00535D91" w:rsidRDefault="004453BA" w:rsidP="00A302AF">
            <w:pPr>
              <w:spacing w:before="40"/>
              <w:ind w:left="720"/>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A302AF">
            <w:pPr>
              <w:numPr>
                <w:ilvl w:val="0"/>
                <w:numId w:val="3"/>
              </w:numPr>
              <w:spacing w:before="40"/>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A302AF">
            <w:pPr>
              <w:spacing w:before="40"/>
              <w:ind w:left="720"/>
              <w:rPr>
                <w:rFonts w:cs="Arial"/>
                <w:color w:val="000000" w:themeColor="text1"/>
                <w:szCs w:val="20"/>
              </w:rPr>
            </w:pPr>
          </w:p>
          <w:p w:rsidR="004453BA" w:rsidRPr="00535D91" w:rsidRDefault="004453BA" w:rsidP="00A302AF">
            <w:pPr>
              <w:spacing w:before="40"/>
              <w:ind w:left="720"/>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A302AF">
            <w:pPr>
              <w:numPr>
                <w:ilvl w:val="0"/>
                <w:numId w:val="3"/>
              </w:numPr>
              <w:spacing w:before="40"/>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A302AF">
            <w:pPr>
              <w:spacing w:before="40"/>
              <w:ind w:left="720"/>
              <w:rPr>
                <w:rFonts w:cs="Arial"/>
                <w:color w:val="000000" w:themeColor="text1"/>
                <w:szCs w:val="20"/>
              </w:rPr>
            </w:pPr>
          </w:p>
          <w:p w:rsidR="004453BA" w:rsidRPr="00535D91" w:rsidRDefault="004453BA" w:rsidP="00A302AF">
            <w:pPr>
              <w:spacing w:before="40"/>
              <w:ind w:left="720"/>
              <w:rPr>
                <w:rFonts w:cs="Arial"/>
                <w:b/>
                <w:color w:val="000000" w:themeColor="text1"/>
                <w:szCs w:val="20"/>
              </w:rPr>
            </w:pPr>
            <w:r w:rsidRPr="00535D91">
              <w:rPr>
                <w:rFonts w:cs="Arial"/>
                <w:b/>
                <w:color w:val="000000" w:themeColor="text1"/>
                <w:szCs w:val="20"/>
              </w:rPr>
              <w:t>Service excellence</w:t>
            </w:r>
          </w:p>
          <w:p w:rsidR="004453BA" w:rsidRPr="007D7C69" w:rsidRDefault="004453BA" w:rsidP="00A302AF">
            <w:pPr>
              <w:numPr>
                <w:ilvl w:val="0"/>
                <w:numId w:val="3"/>
              </w:numPr>
              <w:spacing w:before="40"/>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A302AF">
            <w:pPr>
              <w:spacing w:before="40"/>
              <w:ind w:left="720"/>
              <w:rPr>
                <w:rFonts w:cs="Arial"/>
                <w:color w:val="000000" w:themeColor="text1"/>
                <w:szCs w:val="20"/>
              </w:rPr>
            </w:pPr>
          </w:p>
          <w:p w:rsidR="004453BA" w:rsidRPr="00535D91" w:rsidRDefault="004453BA" w:rsidP="00A302AF">
            <w:pPr>
              <w:spacing w:before="40"/>
              <w:ind w:left="720"/>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A302AF">
            <w:pPr>
              <w:numPr>
                <w:ilvl w:val="0"/>
                <w:numId w:val="3"/>
              </w:numPr>
              <w:spacing w:before="20" w:after="20"/>
              <w:ind w:left="714" w:hanging="357"/>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A302AF" w:rsidRDefault="00A302AF" w:rsidP="00A302AF">
            <w:pPr>
              <w:pStyle w:val="Puces4"/>
              <w:numPr>
                <w:ilvl w:val="0"/>
                <w:numId w:val="3"/>
              </w:numPr>
            </w:pPr>
            <w:r>
              <w:t xml:space="preserve">Management experience of working within </w:t>
            </w:r>
            <w:r w:rsidR="007434A1">
              <w:t xml:space="preserve">the sphere of </w:t>
            </w:r>
            <w:r>
              <w:t>military Logistic and Distribution with a developed working knowledge of the military stores account</w:t>
            </w:r>
            <w:r w:rsidR="007434A1">
              <w:t>ing</w:t>
            </w:r>
            <w:r>
              <w:t xml:space="preserve"> system </w:t>
            </w:r>
            <w:r w:rsidR="002C7665">
              <w:t xml:space="preserve">MJDI (Management of </w:t>
            </w:r>
            <w:r>
              <w:t>the Joint Deployed Inventory</w:t>
            </w:r>
            <w:r w:rsidR="002C7665">
              <w:t xml:space="preserve">) at Unit Application Administrator (UAA) level or equivalent. </w:t>
            </w:r>
          </w:p>
          <w:p w:rsidR="004453BA" w:rsidRDefault="004453BA" w:rsidP="004453BA">
            <w:pPr>
              <w:pStyle w:val="Puces4"/>
              <w:numPr>
                <w:ilvl w:val="0"/>
                <w:numId w:val="3"/>
              </w:numPr>
            </w:pPr>
            <w:r>
              <w:t>Knowledge of working in a management role within</w:t>
            </w:r>
            <w:r w:rsidR="00896B65">
              <w:t xml:space="preserve"> a warehouse environment and/or</w:t>
            </w:r>
            <w:r>
              <w:t xml:space="preserve"> the soft FM service industry</w:t>
            </w:r>
            <w:r w:rsidR="0043438C">
              <w:t>.</w:t>
            </w:r>
          </w:p>
          <w:p w:rsidR="004453BA" w:rsidRDefault="004453BA" w:rsidP="004453BA">
            <w:pPr>
              <w:pStyle w:val="Puces4"/>
              <w:numPr>
                <w:ilvl w:val="0"/>
                <w:numId w:val="3"/>
              </w:numPr>
            </w:pPr>
            <w:r>
              <w:t>Leadership skills and knowledge</w:t>
            </w:r>
            <w:r w:rsidR="00A302AF">
              <w:t>.</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Good numerical, interpersonal and communication skills, must be able to demonstrate effective verbal and written communication</w:t>
            </w:r>
            <w:r w:rsidR="00A302AF">
              <w:t>.</w:t>
            </w:r>
            <w:r>
              <w:t xml:space="preserve"> </w:t>
            </w:r>
          </w:p>
          <w:p w:rsidR="004453BA" w:rsidRDefault="004453BA" w:rsidP="004453BA">
            <w:pPr>
              <w:pStyle w:val="Puces4"/>
              <w:numPr>
                <w:ilvl w:val="0"/>
                <w:numId w:val="3"/>
              </w:numPr>
            </w:pPr>
            <w:r>
              <w:t xml:space="preserve">Management knowledge of </w:t>
            </w:r>
            <w:r w:rsidR="00A302AF">
              <w:t>H</w:t>
            </w:r>
            <w:r>
              <w:t>ealth</w:t>
            </w:r>
            <w:r w:rsidR="00A302AF">
              <w:t>, Safety and Welfare.</w:t>
            </w:r>
          </w:p>
          <w:p w:rsidR="004453BA" w:rsidRDefault="004453BA" w:rsidP="004453BA">
            <w:pPr>
              <w:pStyle w:val="Puces4"/>
              <w:numPr>
                <w:ilvl w:val="0"/>
                <w:numId w:val="3"/>
              </w:numPr>
            </w:pPr>
            <w:r>
              <w:t>Ability to make independent decisions</w:t>
            </w:r>
            <w:r w:rsidR="00A302AF">
              <w:t>.</w:t>
            </w:r>
          </w:p>
          <w:p w:rsidR="004453BA" w:rsidRDefault="004453BA" w:rsidP="004453BA">
            <w:pPr>
              <w:pStyle w:val="Puces4"/>
              <w:numPr>
                <w:ilvl w:val="0"/>
                <w:numId w:val="3"/>
              </w:numPr>
            </w:pPr>
            <w:r>
              <w:t>Able to work on own initiative within a team environment</w:t>
            </w:r>
            <w:r w:rsidR="00A302AF">
              <w:t>.</w:t>
            </w:r>
          </w:p>
          <w:p w:rsidR="004453BA" w:rsidRDefault="004453BA" w:rsidP="004453BA">
            <w:pPr>
              <w:pStyle w:val="Puces4"/>
              <w:numPr>
                <w:ilvl w:val="0"/>
                <w:numId w:val="3"/>
              </w:numPr>
            </w:pPr>
            <w:r>
              <w:t>Able to demonstrate working knowledge of MS Office (Word, Excel and Outlook)</w:t>
            </w:r>
            <w:r w:rsidR="00A302AF">
              <w:t>.</w:t>
            </w:r>
          </w:p>
          <w:p w:rsidR="004453BA" w:rsidRDefault="004453BA" w:rsidP="004453BA">
            <w:pPr>
              <w:pStyle w:val="Puces4"/>
              <w:numPr>
                <w:ilvl w:val="0"/>
                <w:numId w:val="3"/>
              </w:numPr>
            </w:pPr>
            <w:r>
              <w:t>Able to demonstrate attention to detail and adherence to standards</w:t>
            </w:r>
            <w:r w:rsidR="00A302AF">
              <w:t>.</w:t>
            </w:r>
            <w:r>
              <w:t xml:space="preserve"> </w:t>
            </w:r>
          </w:p>
          <w:p w:rsidR="00A302AF" w:rsidRDefault="004453BA" w:rsidP="00A302AF">
            <w:pPr>
              <w:pStyle w:val="Puces4"/>
              <w:numPr>
                <w:ilvl w:val="0"/>
                <w:numId w:val="3"/>
              </w:numPr>
            </w:pPr>
            <w:r>
              <w:t>Analyse problems analytically, develop opportunities and implement innovative solutions</w:t>
            </w:r>
            <w:r w:rsidR="00A302AF">
              <w:t>.</w:t>
            </w:r>
            <w:r>
              <w:t xml:space="preserve"> </w:t>
            </w:r>
          </w:p>
          <w:p w:rsidR="00970968" w:rsidRDefault="00A302AF" w:rsidP="00A302AF">
            <w:pPr>
              <w:pStyle w:val="Puces4"/>
              <w:numPr>
                <w:ilvl w:val="0"/>
                <w:numId w:val="3"/>
              </w:numPr>
            </w:pPr>
            <w:r>
              <w:t xml:space="preserve">Must be able to demonstrate the ability to communicate effectively </w:t>
            </w:r>
            <w:r w:rsidR="007434A1">
              <w:t xml:space="preserve">both verbally and in writing. </w:t>
            </w:r>
          </w:p>
          <w:p w:rsidR="00A302AF" w:rsidRDefault="00A302AF" w:rsidP="00191635">
            <w:pPr>
              <w:pStyle w:val="Puces4"/>
              <w:numPr>
                <w:ilvl w:val="0"/>
                <w:numId w:val="0"/>
              </w:numPr>
              <w:ind w:left="360"/>
            </w:pPr>
          </w:p>
          <w:p w:rsidR="004238D8" w:rsidRDefault="00063835" w:rsidP="00191635">
            <w:pPr>
              <w:pStyle w:val="Puces4"/>
              <w:numPr>
                <w:ilvl w:val="0"/>
                <w:numId w:val="0"/>
              </w:numPr>
              <w:ind w:left="360"/>
            </w:pPr>
            <w:r>
              <w:t>Desirable:</w:t>
            </w:r>
          </w:p>
          <w:p w:rsidR="006E5F53" w:rsidRDefault="006E5F53" w:rsidP="006E5F53">
            <w:pPr>
              <w:pStyle w:val="Puces4"/>
              <w:numPr>
                <w:ilvl w:val="0"/>
                <w:numId w:val="3"/>
              </w:numPr>
            </w:pPr>
            <w:r>
              <w:t>Previous experience in effectively managing in a similar role</w:t>
            </w:r>
            <w:r w:rsidR="007434A1">
              <w:t>.</w:t>
            </w:r>
          </w:p>
          <w:p w:rsidR="006E5F53" w:rsidRDefault="006E5F53" w:rsidP="006E5F53">
            <w:pPr>
              <w:pStyle w:val="Puces4"/>
              <w:numPr>
                <w:ilvl w:val="0"/>
                <w:numId w:val="3"/>
              </w:numPr>
            </w:pPr>
            <w:r>
              <w:t>Health and Safety qualification equivalent to IOSH managing safely</w:t>
            </w:r>
            <w:r w:rsidR="007434A1">
              <w:t>.</w:t>
            </w:r>
          </w:p>
          <w:p w:rsidR="004453BA" w:rsidRDefault="004453BA" w:rsidP="004453BA">
            <w:pPr>
              <w:pStyle w:val="Puces4"/>
              <w:numPr>
                <w:ilvl w:val="0"/>
                <w:numId w:val="3"/>
              </w:numPr>
            </w:pPr>
            <w:r>
              <w:t xml:space="preserve">Soft FM specific technical skills including contract </w:t>
            </w:r>
            <w:r w:rsidR="007434A1">
              <w:t xml:space="preserve">administration, transport services </w:t>
            </w:r>
            <w:r>
              <w:t>and cleaning knowledge skills</w:t>
            </w:r>
            <w:r w:rsidR="007434A1">
              <w:t>.</w:t>
            </w:r>
          </w:p>
          <w:p w:rsidR="004453BA" w:rsidRDefault="004453BA" w:rsidP="004453BA">
            <w:pPr>
              <w:pStyle w:val="Puces4"/>
              <w:numPr>
                <w:ilvl w:val="0"/>
                <w:numId w:val="3"/>
              </w:numPr>
            </w:pPr>
            <w:r>
              <w:t>Proven experience of managing client relationships within a contract environment</w:t>
            </w:r>
            <w:r w:rsidR="007434A1">
              <w:t>.</w:t>
            </w:r>
          </w:p>
          <w:p w:rsidR="006E5F53" w:rsidRDefault="004453BA" w:rsidP="002C7665">
            <w:pPr>
              <w:pStyle w:val="Puces4"/>
              <w:numPr>
                <w:ilvl w:val="0"/>
                <w:numId w:val="3"/>
              </w:numPr>
            </w:pPr>
            <w:r>
              <w:t>Proven track record of leading, managing and developing a team</w:t>
            </w:r>
            <w:r w:rsidR="007434A1">
              <w:t>.</w:t>
            </w:r>
          </w:p>
          <w:p w:rsidR="002C7665" w:rsidRPr="004238D8" w:rsidRDefault="002C7665" w:rsidP="002C7665">
            <w:pPr>
              <w:pStyle w:val="Puces4"/>
              <w:numPr>
                <w:ilvl w:val="0"/>
                <w:numId w:val="3"/>
              </w:numPr>
            </w:pPr>
            <w:r>
              <w:t xml:space="preserve">SC clearance. </w:t>
            </w:r>
          </w:p>
        </w:tc>
      </w:tr>
    </w:tbl>
    <w:p w:rsidR="007F02BF" w:rsidRDefault="009C4D38" w:rsidP="00970968">
      <w:pPr>
        <w:spacing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3438C">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43438C">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43438C">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43438C">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43438C">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43438C">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43438C">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43438C">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43438C">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43438C">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bookmarkStart w:id="0" w:name="_GoBack"/>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bookmarkEnd w:id="0"/>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43438C">
              <w:tc>
                <w:tcPr>
                  <w:tcW w:w="2122" w:type="dxa"/>
                </w:tcPr>
                <w:p w:rsidR="00E57078" w:rsidRDefault="00E57078" w:rsidP="004343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4343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4343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5371F1" w:rsidP="004343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19</w:t>
                  </w:r>
                  <w:r w:rsidR="00297AA2">
                    <w:rPr>
                      <w:rFonts w:cs="Arial"/>
                      <w:color w:val="000000" w:themeColor="text1"/>
                      <w:szCs w:val="20"/>
                    </w:rPr>
                    <w:t xml:space="preserve"> September 201</w:t>
                  </w:r>
                  <w:r>
                    <w:rPr>
                      <w:rFonts w:cs="Arial"/>
                      <w:color w:val="000000" w:themeColor="text1"/>
                      <w:szCs w:val="20"/>
                    </w:rPr>
                    <w:t>9</w:t>
                  </w:r>
                </w:p>
              </w:tc>
            </w:tr>
            <w:tr w:rsidR="00E57078" w:rsidTr="0043438C">
              <w:tc>
                <w:tcPr>
                  <w:tcW w:w="2122" w:type="dxa"/>
                </w:tcPr>
                <w:p w:rsidR="00E57078" w:rsidRDefault="00E57078" w:rsidP="004343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43438C" w:rsidP="0043438C">
                  <w:pPr>
                    <w:framePr w:hSpace="180" w:wrap="around" w:vAnchor="text" w:hAnchor="margin" w:xAlign="center" w:y="192"/>
                    <w:spacing w:before="40"/>
                    <w:jc w:val="left"/>
                    <w:rPr>
                      <w:rFonts w:cs="Arial"/>
                      <w:color w:val="000000" w:themeColor="text1"/>
                      <w:szCs w:val="20"/>
                    </w:rPr>
                  </w:pPr>
                  <w:r w:rsidRPr="0043438C">
                    <w:rPr>
                      <w:rFonts w:cs="Arial"/>
                      <w:color w:val="000000" w:themeColor="text1"/>
                      <w:szCs w:val="20"/>
                    </w:rPr>
                    <w:t>Logistic Services Manager</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D38" w:rsidRDefault="009C4D38" w:rsidP="00297AA2">
      <w:r>
        <w:separator/>
      </w:r>
    </w:p>
  </w:endnote>
  <w:endnote w:type="continuationSeparator" w:id="0">
    <w:p w:rsidR="009C4D38" w:rsidRDefault="009C4D38"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5A5DF7">
              <w:rPr>
                <w:bCs/>
                <w:noProof/>
                <w:sz w:val="16"/>
              </w:rPr>
              <w:t>3</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5A5DF7">
              <w:rPr>
                <w:bCs/>
                <w:noProof/>
                <w:sz w:val="16"/>
              </w:rPr>
              <w:t>5</w:t>
            </w:r>
            <w:r w:rsidRPr="00B657E1">
              <w:rPr>
                <w:bCs/>
                <w:sz w:val="16"/>
              </w:rPr>
              <w:fldChar w:fldCharType="end"/>
            </w:r>
            <w:r w:rsidR="00896B65">
              <w:rPr>
                <w:bCs/>
                <w:sz w:val="16"/>
              </w:rPr>
              <w:t xml:space="preserve">                                              </w:t>
            </w:r>
            <w:r w:rsidR="00896B65">
              <w:rPr>
                <w:bCs/>
                <w:sz w:val="16"/>
              </w:rPr>
              <w:tab/>
              <w:t>Warehouse and Distribution Manager</w:t>
            </w:r>
            <w:r w:rsidRPr="00B657E1">
              <w:rPr>
                <w:bCs/>
                <w:sz w:val="16"/>
              </w:rPr>
              <w:t xml:space="preserve"> </w:t>
            </w:r>
            <w:r w:rsidR="00896B65">
              <w:rPr>
                <w:bCs/>
                <w:sz w:val="16"/>
              </w:rPr>
              <w:t>job description – version 1 – 04</w:t>
            </w:r>
            <w:r w:rsidRPr="00B657E1">
              <w:rPr>
                <w:bCs/>
                <w:sz w:val="16"/>
              </w:rPr>
              <w:t xml:space="preserve"> September 201</w:t>
            </w:r>
            <w:r w:rsidR="00717C24">
              <w:rPr>
                <w:bCs/>
                <w:sz w:val="16"/>
              </w:rPr>
              <w:t>9</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D38" w:rsidRDefault="009C4D38" w:rsidP="00297AA2">
      <w:r>
        <w:separator/>
      </w:r>
    </w:p>
  </w:footnote>
  <w:footnote w:type="continuationSeparator" w:id="0">
    <w:p w:rsidR="009C4D38" w:rsidRDefault="009C4D38"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5F07D8D"/>
    <w:multiLevelType w:val="hybridMultilevel"/>
    <w:tmpl w:val="C48A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
  </w:num>
  <w:num w:numId="4">
    <w:abstractNumId w:val="10"/>
  </w:num>
  <w:num w:numId="5">
    <w:abstractNumId w:val="5"/>
  </w:num>
  <w:num w:numId="6">
    <w:abstractNumId w:val="3"/>
  </w:num>
  <w:num w:numId="7">
    <w:abstractNumId w:val="12"/>
  </w:num>
  <w:num w:numId="8">
    <w:abstractNumId w:val="6"/>
  </w:num>
  <w:num w:numId="9">
    <w:abstractNumId w:val="16"/>
  </w:num>
  <w:num w:numId="10">
    <w:abstractNumId w:val="17"/>
  </w:num>
  <w:num w:numId="11">
    <w:abstractNumId w:val="9"/>
  </w:num>
  <w:num w:numId="12">
    <w:abstractNumId w:val="0"/>
  </w:num>
  <w:num w:numId="13">
    <w:abstractNumId w:val="13"/>
  </w:num>
  <w:num w:numId="14">
    <w:abstractNumId w:val="4"/>
  </w:num>
  <w:num w:numId="15">
    <w:abstractNumId w:val="14"/>
  </w:num>
  <w:num w:numId="16">
    <w:abstractNumId w:val="15"/>
  </w:num>
  <w:num w:numId="17">
    <w:abstractNumId w:val="18"/>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006F"/>
    <w:rsid w:val="00023BCF"/>
    <w:rsid w:val="00040620"/>
    <w:rsid w:val="00063835"/>
    <w:rsid w:val="000D16DD"/>
    <w:rsid w:val="000E3EF7"/>
    <w:rsid w:val="000F220B"/>
    <w:rsid w:val="00104BDE"/>
    <w:rsid w:val="0011300A"/>
    <w:rsid w:val="00144E5D"/>
    <w:rsid w:val="001770A5"/>
    <w:rsid w:val="001F1F6A"/>
    <w:rsid w:val="00230CA4"/>
    <w:rsid w:val="00293E5D"/>
    <w:rsid w:val="00297AA2"/>
    <w:rsid w:val="002B1DC6"/>
    <w:rsid w:val="002C7665"/>
    <w:rsid w:val="002D5D8F"/>
    <w:rsid w:val="00314E9E"/>
    <w:rsid w:val="00366A73"/>
    <w:rsid w:val="003C2DC5"/>
    <w:rsid w:val="004238D8"/>
    <w:rsid w:val="00424476"/>
    <w:rsid w:val="0043438C"/>
    <w:rsid w:val="00435857"/>
    <w:rsid w:val="004453BA"/>
    <w:rsid w:val="004B2221"/>
    <w:rsid w:val="004B6692"/>
    <w:rsid w:val="004D170A"/>
    <w:rsid w:val="00520545"/>
    <w:rsid w:val="005371F1"/>
    <w:rsid w:val="00546084"/>
    <w:rsid w:val="005A5DF7"/>
    <w:rsid w:val="005E5B63"/>
    <w:rsid w:val="00613392"/>
    <w:rsid w:val="00616B0B"/>
    <w:rsid w:val="00646B79"/>
    <w:rsid w:val="00656519"/>
    <w:rsid w:val="00674674"/>
    <w:rsid w:val="006802C0"/>
    <w:rsid w:val="006E5F53"/>
    <w:rsid w:val="00717C24"/>
    <w:rsid w:val="007218F6"/>
    <w:rsid w:val="007434A1"/>
    <w:rsid w:val="00745A24"/>
    <w:rsid w:val="00757F6C"/>
    <w:rsid w:val="007B11A6"/>
    <w:rsid w:val="007E0334"/>
    <w:rsid w:val="007F602D"/>
    <w:rsid w:val="00830489"/>
    <w:rsid w:val="00843B7C"/>
    <w:rsid w:val="008663E9"/>
    <w:rsid w:val="00896B65"/>
    <w:rsid w:val="008B64DE"/>
    <w:rsid w:val="008C19E9"/>
    <w:rsid w:val="008C1BDB"/>
    <w:rsid w:val="008C680E"/>
    <w:rsid w:val="008D06C8"/>
    <w:rsid w:val="008D1A2B"/>
    <w:rsid w:val="008F2D5D"/>
    <w:rsid w:val="0096165D"/>
    <w:rsid w:val="00970968"/>
    <w:rsid w:val="00987DCB"/>
    <w:rsid w:val="009C4D38"/>
    <w:rsid w:val="009F01E3"/>
    <w:rsid w:val="00A031B2"/>
    <w:rsid w:val="00A07360"/>
    <w:rsid w:val="00A302AF"/>
    <w:rsid w:val="00A37146"/>
    <w:rsid w:val="00AD1DEC"/>
    <w:rsid w:val="00B657E1"/>
    <w:rsid w:val="00B66F0D"/>
    <w:rsid w:val="00B70457"/>
    <w:rsid w:val="00BD32C4"/>
    <w:rsid w:val="00BF4D80"/>
    <w:rsid w:val="00C22530"/>
    <w:rsid w:val="00C30366"/>
    <w:rsid w:val="00C4467B"/>
    <w:rsid w:val="00C4695A"/>
    <w:rsid w:val="00C61430"/>
    <w:rsid w:val="00C8267B"/>
    <w:rsid w:val="00C83A4A"/>
    <w:rsid w:val="00CB4DF1"/>
    <w:rsid w:val="00CB6401"/>
    <w:rsid w:val="00CB6DF9"/>
    <w:rsid w:val="00CC0297"/>
    <w:rsid w:val="00CC2929"/>
    <w:rsid w:val="00D05742"/>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C131F"/>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67E77"/>
  <w15:docId w15:val="{8812AF29-C81B-4DB9-968D-8EF61E72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100" b="1"/>
            <a:t>Soft Services Operation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a:solidFill>
          <a:schemeClr val="accent6">
            <a:lumMod val="75000"/>
          </a:schemeClr>
        </a:solidFill>
      </dgm:spPr>
      <dgm:t>
        <a:bodyPr/>
        <a:lstStyle/>
        <a:p>
          <a:r>
            <a:rPr lang="en-GB" sz="1100" b="1"/>
            <a:t>Logistic Services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100" b="1"/>
            <a:t>Warehouse Supervisor  </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29F9BB6B-D3D7-4CBC-836E-73ED24033242}">
      <dgm:prSet custT="1"/>
      <dgm:spPr/>
      <dgm:t>
        <a:bodyPr/>
        <a:lstStyle/>
        <a:p>
          <a:r>
            <a:rPr lang="en-GB" sz="1100" b="1"/>
            <a:t>ASU Supervisor</a:t>
          </a:r>
        </a:p>
      </dgm:t>
    </dgm:pt>
    <dgm:pt modelId="{7A43A83B-B44F-4B19-B761-F21417B03831}" type="parTrans" cxnId="{1DE59692-84D4-40FC-B77D-F0891A489334}">
      <dgm:prSet/>
      <dgm:spPr/>
      <dgm:t>
        <a:bodyPr/>
        <a:lstStyle/>
        <a:p>
          <a:endParaRPr lang="en-GB"/>
        </a:p>
      </dgm:t>
    </dgm:pt>
    <dgm:pt modelId="{4193D92C-DD7E-452C-B6A0-59DD00C50FD1}" type="sibTrans" cxnId="{1DE59692-84D4-40FC-B77D-F0891A489334}">
      <dgm:prSet/>
      <dgm:spPr/>
      <dgm:t>
        <a:bodyPr/>
        <a:lstStyle/>
        <a:p>
          <a:endParaRPr lang="en-GB"/>
        </a:p>
      </dgm:t>
    </dgm:pt>
    <dgm:pt modelId="{DBF54AD8-04E0-47DF-AC0F-68D2D068BD94}" type="pres">
      <dgm:prSet presAssocID="{A8392A1C-D8C9-4960-93B2-B995DDCDCC79}" presName="mainComposite" presStyleCnt="0">
        <dgm:presLayoutVars>
          <dgm:chPref val="1"/>
          <dgm:dir/>
          <dgm:animOne val="branch"/>
          <dgm:animLvl val="lvl"/>
          <dgm:resizeHandles val="exact"/>
        </dgm:presLayoutVars>
      </dgm:prSet>
      <dgm:spPr/>
    </dgm:pt>
    <dgm:pt modelId="{595874D7-5302-47DA-8D81-1DA43785F477}" type="pres">
      <dgm:prSet presAssocID="{A8392A1C-D8C9-4960-93B2-B995DDCDCC79}" presName="hierFlow" presStyleCnt="0"/>
      <dgm:spPr/>
    </dgm:pt>
    <dgm:pt modelId="{E2A9B803-96F7-4E47-850F-4DD0604B6765}" type="pres">
      <dgm:prSet presAssocID="{A8392A1C-D8C9-4960-93B2-B995DDCDCC79}" presName="hierChild1" presStyleCnt="0">
        <dgm:presLayoutVars>
          <dgm:chPref val="1"/>
          <dgm:animOne val="branch"/>
          <dgm:animLvl val="lvl"/>
        </dgm:presLayoutVars>
      </dgm:prSet>
      <dgm:spPr/>
    </dgm:pt>
    <dgm:pt modelId="{F64D04DA-ACCA-437A-8A5F-E8EEDF7FBA3A}" type="pres">
      <dgm:prSet presAssocID="{F22BDB6B-D27B-466C-83C4-B5653C02B21C}" presName="Name14" presStyleCnt="0"/>
      <dgm:spPr/>
    </dgm:pt>
    <dgm:pt modelId="{BD773912-E7B0-4FC0-B387-69525C53CCC6}" type="pres">
      <dgm:prSet presAssocID="{F22BDB6B-D27B-466C-83C4-B5653C02B21C}" presName="level1Shape" presStyleLbl="node0" presStyleIdx="0" presStyleCnt="1" custScaleX="152483">
        <dgm:presLayoutVars>
          <dgm:chPref val="3"/>
        </dgm:presLayoutVars>
      </dgm:prSet>
      <dgm:spPr/>
    </dgm:pt>
    <dgm:pt modelId="{29C50722-9BC1-4202-8865-4B43BFE1B81D}" type="pres">
      <dgm:prSet presAssocID="{F22BDB6B-D27B-466C-83C4-B5653C02B21C}" presName="hierChild2" presStyleCnt="0"/>
      <dgm:spPr/>
    </dgm:pt>
    <dgm:pt modelId="{6231A8E4-773D-43BE-92A5-F21DCF2C2A13}" type="pres">
      <dgm:prSet presAssocID="{B35B407C-E461-4A78-8A97-9E20858BB91E}" presName="Name19" presStyleLbl="parChTrans1D2" presStyleIdx="0" presStyleCnt="1"/>
      <dgm:spPr/>
    </dgm:pt>
    <dgm:pt modelId="{209A14EA-E763-47A7-9EFE-4EFDCE72B400}" type="pres">
      <dgm:prSet presAssocID="{D1E028DE-166B-4128-BFDD-FCF87D08BEAA}" presName="Name21" presStyleCnt="0"/>
      <dgm:spPr/>
    </dgm:pt>
    <dgm:pt modelId="{2A2A1895-4431-40AD-BBF2-1C142D127B1B}" type="pres">
      <dgm:prSet presAssocID="{D1E028DE-166B-4128-BFDD-FCF87D08BEAA}" presName="level2Shape" presStyleLbl="node2" presStyleIdx="0" presStyleCnt="1" custScaleX="150247" custLinFactNeighborX="-3354" custLinFactNeighborY="-10060"/>
      <dgm:spPr/>
    </dgm:pt>
    <dgm:pt modelId="{ADACC472-E4D8-410C-8FE7-8250FA3E4FC8}" type="pres">
      <dgm:prSet presAssocID="{D1E028DE-166B-4128-BFDD-FCF87D08BEAA}" presName="hierChild3" presStyleCnt="0"/>
      <dgm:spPr/>
    </dgm:pt>
    <dgm:pt modelId="{07BF9E51-02BC-426A-9BA3-705E1C67AF96}" type="pres">
      <dgm:prSet presAssocID="{37BBADAA-051C-4944-89DF-001514EAF96A}" presName="Name19" presStyleLbl="parChTrans1D3" presStyleIdx="0" presStyleCnt="2"/>
      <dgm:spPr/>
    </dgm:pt>
    <dgm:pt modelId="{0F98FB62-CB4D-486D-BBB6-9673B4B179F6}" type="pres">
      <dgm:prSet presAssocID="{A22BFF69-45D9-4101-B117-5781B168BA5C}" presName="Name21" presStyleCnt="0"/>
      <dgm:spPr/>
    </dgm:pt>
    <dgm:pt modelId="{AAAB2793-DCC5-4262-A077-D5079E0616E7}" type="pres">
      <dgm:prSet presAssocID="{A22BFF69-45D9-4101-B117-5781B168BA5C}" presName="level2Shape" presStyleLbl="node3" presStyleIdx="0" presStyleCnt="2"/>
      <dgm:spPr/>
    </dgm:pt>
    <dgm:pt modelId="{EDE3358A-0164-4594-A86D-CFBD1AB610F5}" type="pres">
      <dgm:prSet presAssocID="{A22BFF69-45D9-4101-B117-5781B168BA5C}" presName="hierChild3" presStyleCnt="0"/>
      <dgm:spPr/>
    </dgm:pt>
    <dgm:pt modelId="{26773E45-563E-451B-9823-EB56EFF1D3D9}" type="pres">
      <dgm:prSet presAssocID="{7A43A83B-B44F-4B19-B761-F21417B03831}" presName="Name19" presStyleLbl="parChTrans1D3" presStyleIdx="1" presStyleCnt="2"/>
      <dgm:spPr/>
    </dgm:pt>
    <dgm:pt modelId="{9130D02C-5A3F-45D7-B775-5B79A945F9B9}" type="pres">
      <dgm:prSet presAssocID="{29F9BB6B-D3D7-4CBC-836E-73ED24033242}" presName="Name21" presStyleCnt="0"/>
      <dgm:spPr/>
    </dgm:pt>
    <dgm:pt modelId="{13C3E87E-9722-4DAB-80C3-17B1A5E77DE6}" type="pres">
      <dgm:prSet presAssocID="{29F9BB6B-D3D7-4CBC-836E-73ED24033242}" presName="level2Shape" presStyleLbl="node3" presStyleIdx="1" presStyleCnt="2"/>
      <dgm:spPr/>
    </dgm:pt>
    <dgm:pt modelId="{90CB9B82-415F-47D7-BE5C-19F7B395AF99}" type="pres">
      <dgm:prSet presAssocID="{29F9BB6B-D3D7-4CBC-836E-73ED24033242}" presName="hierChild3" presStyleCnt="0"/>
      <dgm:spPr/>
    </dgm:pt>
    <dgm:pt modelId="{1AD6CD70-6AA2-4E8D-884B-8E5CEB87745E}" type="pres">
      <dgm:prSet presAssocID="{A8392A1C-D8C9-4960-93B2-B995DDCDCC79}" presName="bgShapesFlow" presStyleCnt="0"/>
      <dgm:spPr/>
    </dgm:pt>
  </dgm:ptLst>
  <dgm:cxnLst>
    <dgm:cxn modelId="{4AA9D01A-F675-4875-80F6-8E860D8F5869}" type="presOf" srcId="{F22BDB6B-D27B-466C-83C4-B5653C02B21C}" destId="{BD773912-E7B0-4FC0-B387-69525C53CCC6}" srcOrd="0" destOrd="0" presId="urn:microsoft.com/office/officeart/2005/8/layout/hierarchy6"/>
    <dgm:cxn modelId="{B3E0002C-914F-437B-BAED-4D6146E64DDD}" type="presOf" srcId="{B35B407C-E461-4A78-8A97-9E20858BB91E}" destId="{6231A8E4-773D-43BE-92A5-F21DCF2C2A13}" srcOrd="0" destOrd="0" presId="urn:microsoft.com/office/officeart/2005/8/layout/hierarchy6"/>
    <dgm:cxn modelId="{293BE233-B866-4DFB-B69D-2B4F42E64169}" type="presOf" srcId="{D1E028DE-166B-4128-BFDD-FCF87D08BEAA}" destId="{2A2A1895-4431-40AD-BBF2-1C142D127B1B}"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04172560-01F4-4E4B-A4FA-BB306352C912}" srcId="{F22BDB6B-D27B-466C-83C4-B5653C02B21C}" destId="{D1E028DE-166B-4128-BFDD-FCF87D08BEAA}" srcOrd="0" destOrd="0" parTransId="{B35B407C-E461-4A78-8A97-9E20858BB91E}" sibTransId="{D0F7FE94-4024-4B80-8731-8712E855614D}"/>
    <dgm:cxn modelId="{F42C158B-08FB-4F62-843D-A770659EF897}" type="presOf" srcId="{37BBADAA-051C-4944-89DF-001514EAF96A}" destId="{07BF9E51-02BC-426A-9BA3-705E1C67AF96}" srcOrd="0" destOrd="0" presId="urn:microsoft.com/office/officeart/2005/8/layout/hierarchy6"/>
    <dgm:cxn modelId="{1DE59692-84D4-40FC-B77D-F0891A489334}" srcId="{D1E028DE-166B-4128-BFDD-FCF87D08BEAA}" destId="{29F9BB6B-D3D7-4CBC-836E-73ED24033242}" srcOrd="1" destOrd="0" parTransId="{7A43A83B-B44F-4B19-B761-F21417B03831}" sibTransId="{4193D92C-DD7E-452C-B6A0-59DD00C50FD1}"/>
    <dgm:cxn modelId="{247DC19A-C3B8-4852-8F22-E96E08074520}" type="presOf" srcId="{A8392A1C-D8C9-4960-93B2-B995DDCDCC79}" destId="{DBF54AD8-04E0-47DF-AC0F-68D2D068BD94}"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A20DD4DD-F6B3-4B98-A092-C9752C118D07}" type="presOf" srcId="{7A43A83B-B44F-4B19-B761-F21417B03831}" destId="{26773E45-563E-451B-9823-EB56EFF1D3D9}" srcOrd="0" destOrd="0" presId="urn:microsoft.com/office/officeart/2005/8/layout/hierarchy6"/>
    <dgm:cxn modelId="{3EEA2ADF-2018-4717-9AC4-38CA99F22B8F}" type="presOf" srcId="{A22BFF69-45D9-4101-B117-5781B168BA5C}" destId="{AAAB2793-DCC5-4262-A077-D5079E0616E7}" srcOrd="0" destOrd="0" presId="urn:microsoft.com/office/officeart/2005/8/layout/hierarchy6"/>
    <dgm:cxn modelId="{A76414EB-813B-4ECB-A59F-89D1AA0093AB}" type="presOf" srcId="{29F9BB6B-D3D7-4CBC-836E-73ED24033242}" destId="{13C3E87E-9722-4DAB-80C3-17B1A5E77DE6}" srcOrd="0" destOrd="0" presId="urn:microsoft.com/office/officeart/2005/8/layout/hierarchy6"/>
    <dgm:cxn modelId="{E1D97AEF-EE16-47FE-97DB-DD0CE26949BE}" type="presParOf" srcId="{DBF54AD8-04E0-47DF-AC0F-68D2D068BD94}" destId="{595874D7-5302-47DA-8D81-1DA43785F477}" srcOrd="0" destOrd="0" presId="urn:microsoft.com/office/officeart/2005/8/layout/hierarchy6"/>
    <dgm:cxn modelId="{379B58A8-25A0-4F36-9907-F95A61E67D45}" type="presParOf" srcId="{595874D7-5302-47DA-8D81-1DA43785F477}" destId="{E2A9B803-96F7-4E47-850F-4DD0604B6765}" srcOrd="0" destOrd="0" presId="urn:microsoft.com/office/officeart/2005/8/layout/hierarchy6"/>
    <dgm:cxn modelId="{1F5B80D3-F1D9-4FF1-9944-BB2658041746}" type="presParOf" srcId="{E2A9B803-96F7-4E47-850F-4DD0604B6765}" destId="{F64D04DA-ACCA-437A-8A5F-E8EEDF7FBA3A}" srcOrd="0" destOrd="0" presId="urn:microsoft.com/office/officeart/2005/8/layout/hierarchy6"/>
    <dgm:cxn modelId="{3AB1458A-82FE-46B8-A6D1-B74203E75C78}" type="presParOf" srcId="{F64D04DA-ACCA-437A-8A5F-E8EEDF7FBA3A}" destId="{BD773912-E7B0-4FC0-B387-69525C53CCC6}" srcOrd="0" destOrd="0" presId="urn:microsoft.com/office/officeart/2005/8/layout/hierarchy6"/>
    <dgm:cxn modelId="{9B03A257-9273-4C06-9520-8CBBD04ABE4B}" type="presParOf" srcId="{F64D04DA-ACCA-437A-8A5F-E8EEDF7FBA3A}" destId="{29C50722-9BC1-4202-8865-4B43BFE1B81D}" srcOrd="1" destOrd="0" presId="urn:microsoft.com/office/officeart/2005/8/layout/hierarchy6"/>
    <dgm:cxn modelId="{32ADAB0D-9418-4386-B6FB-EE10FE28C3FE}" type="presParOf" srcId="{29C50722-9BC1-4202-8865-4B43BFE1B81D}" destId="{6231A8E4-773D-43BE-92A5-F21DCF2C2A13}" srcOrd="0" destOrd="0" presId="urn:microsoft.com/office/officeart/2005/8/layout/hierarchy6"/>
    <dgm:cxn modelId="{AC57D0B4-1C6E-4D34-AED4-579F8F0B398D}" type="presParOf" srcId="{29C50722-9BC1-4202-8865-4B43BFE1B81D}" destId="{209A14EA-E763-47A7-9EFE-4EFDCE72B400}" srcOrd="1" destOrd="0" presId="urn:microsoft.com/office/officeart/2005/8/layout/hierarchy6"/>
    <dgm:cxn modelId="{42FA4490-1AB3-4CD0-9447-CE8A888CCA7F}" type="presParOf" srcId="{209A14EA-E763-47A7-9EFE-4EFDCE72B400}" destId="{2A2A1895-4431-40AD-BBF2-1C142D127B1B}" srcOrd="0" destOrd="0" presId="urn:microsoft.com/office/officeart/2005/8/layout/hierarchy6"/>
    <dgm:cxn modelId="{3ABE6951-7842-45BF-9053-C9628F2623D4}" type="presParOf" srcId="{209A14EA-E763-47A7-9EFE-4EFDCE72B400}" destId="{ADACC472-E4D8-410C-8FE7-8250FA3E4FC8}" srcOrd="1" destOrd="0" presId="urn:microsoft.com/office/officeart/2005/8/layout/hierarchy6"/>
    <dgm:cxn modelId="{BF88F33F-4FD5-454C-AF1D-8D53CECF0E5D}" type="presParOf" srcId="{ADACC472-E4D8-410C-8FE7-8250FA3E4FC8}" destId="{07BF9E51-02BC-426A-9BA3-705E1C67AF96}" srcOrd="0" destOrd="0" presId="urn:microsoft.com/office/officeart/2005/8/layout/hierarchy6"/>
    <dgm:cxn modelId="{F74A1CD1-DE0C-4A22-867D-20EF9092E7C0}" type="presParOf" srcId="{ADACC472-E4D8-410C-8FE7-8250FA3E4FC8}" destId="{0F98FB62-CB4D-486D-BBB6-9673B4B179F6}" srcOrd="1" destOrd="0" presId="urn:microsoft.com/office/officeart/2005/8/layout/hierarchy6"/>
    <dgm:cxn modelId="{D0161F10-4B64-4CC5-9A7B-5914450FB769}" type="presParOf" srcId="{0F98FB62-CB4D-486D-BBB6-9673B4B179F6}" destId="{AAAB2793-DCC5-4262-A077-D5079E0616E7}" srcOrd="0" destOrd="0" presId="urn:microsoft.com/office/officeart/2005/8/layout/hierarchy6"/>
    <dgm:cxn modelId="{DFE99151-4A90-4BC5-B611-1C380B5CA7E2}" type="presParOf" srcId="{0F98FB62-CB4D-486D-BBB6-9673B4B179F6}" destId="{EDE3358A-0164-4594-A86D-CFBD1AB610F5}" srcOrd="1" destOrd="0" presId="urn:microsoft.com/office/officeart/2005/8/layout/hierarchy6"/>
    <dgm:cxn modelId="{14BBA681-AF09-4525-BF07-CF44DD5D03E3}" type="presParOf" srcId="{ADACC472-E4D8-410C-8FE7-8250FA3E4FC8}" destId="{26773E45-563E-451B-9823-EB56EFF1D3D9}" srcOrd="2" destOrd="0" presId="urn:microsoft.com/office/officeart/2005/8/layout/hierarchy6"/>
    <dgm:cxn modelId="{60F3CEEC-B3A3-4980-A7E0-C548BF35C5F9}" type="presParOf" srcId="{ADACC472-E4D8-410C-8FE7-8250FA3E4FC8}" destId="{9130D02C-5A3F-45D7-B775-5B79A945F9B9}" srcOrd="3" destOrd="0" presId="urn:microsoft.com/office/officeart/2005/8/layout/hierarchy6"/>
    <dgm:cxn modelId="{A11C8EAB-3A3D-44D7-BDFA-027D722FEEB8}" type="presParOf" srcId="{9130D02C-5A3F-45D7-B775-5B79A945F9B9}" destId="{13C3E87E-9722-4DAB-80C3-17B1A5E77DE6}" srcOrd="0" destOrd="0" presId="urn:microsoft.com/office/officeart/2005/8/layout/hierarchy6"/>
    <dgm:cxn modelId="{E24DD54E-BCB0-413B-9D1A-3EADF68138DF}" type="presParOf" srcId="{9130D02C-5A3F-45D7-B775-5B79A945F9B9}" destId="{90CB9B82-415F-47D7-BE5C-19F7B395AF99}" srcOrd="1" destOrd="0" presId="urn:microsoft.com/office/officeart/2005/8/layout/hierarchy6"/>
    <dgm:cxn modelId="{536FEC02-0E87-416E-8012-60FF5932833E}" type="presParOf" srcId="{DBF54AD8-04E0-47DF-AC0F-68D2D068BD94}" destId="{1AD6CD70-6AA2-4E8D-884B-8E5CEB87745E}"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73912-E7B0-4FC0-B387-69525C53CCC6}">
      <dsp:nvSpPr>
        <dsp:cNvPr id="0" name=""/>
        <dsp:cNvSpPr/>
      </dsp:nvSpPr>
      <dsp:spPr>
        <a:xfrm>
          <a:off x="939692" y="791"/>
          <a:ext cx="1299310"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Soft Services Operation Manager</a:t>
          </a:r>
        </a:p>
      </dsp:txBody>
      <dsp:txXfrm>
        <a:off x="956330" y="17429"/>
        <a:ext cx="1266034" cy="534791"/>
      </dsp:txXfrm>
    </dsp:sp>
    <dsp:sp modelId="{6231A8E4-773D-43BE-92A5-F21DCF2C2A13}">
      <dsp:nvSpPr>
        <dsp:cNvPr id="0" name=""/>
        <dsp:cNvSpPr/>
      </dsp:nvSpPr>
      <dsp:spPr>
        <a:xfrm>
          <a:off x="1515048" y="568859"/>
          <a:ext cx="91440" cy="170079"/>
        </a:xfrm>
        <a:custGeom>
          <a:avLst/>
          <a:gdLst/>
          <a:ahLst/>
          <a:cxnLst/>
          <a:rect l="0" t="0" r="0" b="0"/>
          <a:pathLst>
            <a:path>
              <a:moveTo>
                <a:pt x="74299" y="0"/>
              </a:moveTo>
              <a:lnTo>
                <a:pt x="74299" y="85039"/>
              </a:lnTo>
              <a:lnTo>
                <a:pt x="45720" y="85039"/>
              </a:lnTo>
              <a:lnTo>
                <a:pt x="45720" y="1700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2A1895-4431-40AD-BBF2-1C142D127B1B}">
      <dsp:nvSpPr>
        <dsp:cNvPr id="0" name=""/>
        <dsp:cNvSpPr/>
      </dsp:nvSpPr>
      <dsp:spPr>
        <a:xfrm>
          <a:off x="920639" y="738939"/>
          <a:ext cx="1280257" cy="568067"/>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Logistic Services Manager</a:t>
          </a:r>
        </a:p>
      </dsp:txBody>
      <dsp:txXfrm>
        <a:off x="937277" y="755577"/>
        <a:ext cx="1246981" cy="534791"/>
      </dsp:txXfrm>
    </dsp:sp>
    <dsp:sp modelId="{07BF9E51-02BC-426A-9BA3-705E1C67AF96}">
      <dsp:nvSpPr>
        <dsp:cNvPr id="0" name=""/>
        <dsp:cNvSpPr/>
      </dsp:nvSpPr>
      <dsp:spPr>
        <a:xfrm>
          <a:off x="1035481" y="1307006"/>
          <a:ext cx="525286" cy="284374"/>
        </a:xfrm>
        <a:custGeom>
          <a:avLst/>
          <a:gdLst/>
          <a:ahLst/>
          <a:cxnLst/>
          <a:rect l="0" t="0" r="0" b="0"/>
          <a:pathLst>
            <a:path>
              <a:moveTo>
                <a:pt x="525286" y="0"/>
              </a:moveTo>
              <a:lnTo>
                <a:pt x="525286" y="142187"/>
              </a:lnTo>
              <a:lnTo>
                <a:pt x="0" y="142187"/>
              </a:lnTo>
              <a:lnTo>
                <a:pt x="0" y="284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B2793-DCC5-4262-A077-D5079E0616E7}">
      <dsp:nvSpPr>
        <dsp:cNvPr id="0" name=""/>
        <dsp:cNvSpPr/>
      </dsp:nvSpPr>
      <dsp:spPr>
        <a:xfrm>
          <a:off x="609431"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Warehouse Supervisor  </a:t>
          </a:r>
        </a:p>
      </dsp:txBody>
      <dsp:txXfrm>
        <a:off x="626069" y="1608019"/>
        <a:ext cx="818825" cy="534791"/>
      </dsp:txXfrm>
    </dsp:sp>
    <dsp:sp modelId="{26773E45-563E-451B-9823-EB56EFF1D3D9}">
      <dsp:nvSpPr>
        <dsp:cNvPr id="0" name=""/>
        <dsp:cNvSpPr/>
      </dsp:nvSpPr>
      <dsp:spPr>
        <a:xfrm>
          <a:off x="1560768" y="1307006"/>
          <a:ext cx="582445" cy="284374"/>
        </a:xfrm>
        <a:custGeom>
          <a:avLst/>
          <a:gdLst/>
          <a:ahLst/>
          <a:cxnLst/>
          <a:rect l="0" t="0" r="0" b="0"/>
          <a:pathLst>
            <a:path>
              <a:moveTo>
                <a:pt x="0" y="0"/>
              </a:moveTo>
              <a:lnTo>
                <a:pt x="0" y="142187"/>
              </a:lnTo>
              <a:lnTo>
                <a:pt x="582445" y="142187"/>
              </a:lnTo>
              <a:lnTo>
                <a:pt x="582445" y="2843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3E87E-9722-4DAB-80C3-17B1A5E77DE6}">
      <dsp:nvSpPr>
        <dsp:cNvPr id="0" name=""/>
        <dsp:cNvSpPr/>
      </dsp:nvSpPr>
      <dsp:spPr>
        <a:xfrm>
          <a:off x="1717163"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ASU Supervisor</a:t>
          </a:r>
        </a:p>
      </dsp:txBody>
      <dsp:txXfrm>
        <a:off x="1733801"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10091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Bromley, Chloe</cp:lastModifiedBy>
  <cp:revision>2</cp:revision>
  <cp:lastPrinted>2019-09-19T13:02:00Z</cp:lastPrinted>
  <dcterms:created xsi:type="dcterms:W3CDTF">2019-11-11T10:26:00Z</dcterms:created>
  <dcterms:modified xsi:type="dcterms:W3CDTF">2019-11-11T10:26:00Z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