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F51AC">
                              <w:rPr>
                                <w:color w:val="FFFFFF"/>
                                <w:sz w:val="44"/>
                                <w:szCs w:val="44"/>
                                <w:lang w:val="en-AU"/>
                              </w:rPr>
                              <w:t>Assistant Business</w:t>
                            </w:r>
                            <w:r w:rsidR="000D192B">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F51AC">
                        <w:rPr>
                          <w:color w:val="FFFFFF"/>
                          <w:sz w:val="44"/>
                          <w:szCs w:val="44"/>
                          <w:lang w:val="en-AU"/>
                        </w:rPr>
                        <w:t>Assistant Business</w:t>
                      </w:r>
                      <w:r w:rsidR="000D192B">
                        <w:rPr>
                          <w:color w:val="FFFFFF"/>
                          <w:sz w:val="44"/>
                          <w:szCs w:val="44"/>
                          <w:lang w:val="en-AU"/>
                        </w:rPr>
                        <w:t xml:space="preserve">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bookmarkStart w:id="0" w:name="_GoBack"/>
    </w:p>
    <w:bookmarkEnd w:id="0"/>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E21F13"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030B10" w:rsidP="00030B10">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0D192B" w:rsidP="00161F93">
            <w:pPr>
              <w:pStyle w:val="Heading2"/>
              <w:rPr>
                <w:b w:val="0"/>
                <w:lang w:val="en-CA"/>
              </w:rPr>
            </w:pPr>
            <w:r>
              <w:rPr>
                <w:b w:val="0"/>
                <w:sz w:val="18"/>
                <w:lang w:val="en-CA"/>
              </w:rPr>
              <w:t>Assistant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C075F4" w:rsidRDefault="000D192B" w:rsidP="004B2221">
            <w:pPr>
              <w:spacing w:before="20" w:after="20"/>
              <w:jc w:val="left"/>
              <w:rPr>
                <w:rFonts w:cs="Arial"/>
                <w:b/>
                <w:color w:val="000000"/>
                <w:szCs w:val="20"/>
              </w:rPr>
            </w:pPr>
            <w:r w:rsidRPr="00C075F4">
              <w:rPr>
                <w:b/>
                <w:sz w:val="18"/>
                <w:lang w:val="en-CA"/>
              </w:rPr>
              <w:t xml:space="preserve">Assistant </w:t>
            </w:r>
            <w:r w:rsidR="00AB118C" w:rsidRPr="00C075F4">
              <w:rPr>
                <w:b/>
                <w:sz w:val="18"/>
                <w:lang w:val="en-CA"/>
              </w:rPr>
              <w:t>Business</w:t>
            </w:r>
            <w:r w:rsidRPr="00C075F4">
              <w:rPr>
                <w:b/>
                <w:sz w:val="18"/>
                <w:lang w:val="en-CA"/>
              </w:rPr>
              <w:t xml:space="preserve"> Manager</w:t>
            </w:r>
            <w:r w:rsidR="004B2221" w:rsidRPr="00C075F4">
              <w:rPr>
                <w:b/>
                <w:sz w:val="18"/>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0B015F" w:rsidP="00366A73">
            <w:pPr>
              <w:spacing w:before="20" w:after="20"/>
              <w:jc w:val="left"/>
              <w:rPr>
                <w:rFonts w:cs="Arial"/>
                <w:color w:val="000000"/>
                <w:szCs w:val="20"/>
              </w:rPr>
            </w:pPr>
            <w:r>
              <w:rPr>
                <w:rFonts w:cs="Arial"/>
                <w:color w:val="000000"/>
                <w:szCs w:val="20"/>
              </w:rPr>
              <w:t>Business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0B015F" w:rsidP="00161F93">
            <w:pPr>
              <w:spacing w:before="20" w:after="20"/>
              <w:jc w:val="left"/>
              <w:rPr>
                <w:rFonts w:cs="Arial"/>
                <w:color w:val="000000"/>
                <w:szCs w:val="20"/>
              </w:rPr>
            </w:pPr>
            <w:r>
              <w:rPr>
                <w:rFonts w:cs="Arial"/>
                <w:color w:val="000000"/>
                <w:szCs w:val="20"/>
              </w:rPr>
              <w:t>Atlantic Quay, Glasgow</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E21F1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E21F1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905A07" w:rsidRDefault="00F86DB9" w:rsidP="00905A07">
            <w:pPr>
              <w:pStyle w:val="Puces4"/>
              <w:numPr>
                <w:ilvl w:val="0"/>
                <w:numId w:val="2"/>
              </w:numPr>
              <w:jc w:val="left"/>
              <w:rPr>
                <w:color w:val="auto"/>
                <w:szCs w:val="20"/>
              </w:rPr>
            </w:pPr>
            <w:r w:rsidRPr="00871762">
              <w:rPr>
                <w:color w:val="auto"/>
                <w:szCs w:val="20"/>
              </w:rPr>
              <w:t>To provid</w:t>
            </w:r>
            <w:r>
              <w:rPr>
                <w:color w:val="auto"/>
                <w:szCs w:val="20"/>
              </w:rPr>
              <w:t xml:space="preserve">e effective delivery of </w:t>
            </w:r>
            <w:r w:rsidR="000B015F">
              <w:rPr>
                <w:color w:val="auto"/>
                <w:szCs w:val="20"/>
              </w:rPr>
              <w:t>catering</w:t>
            </w:r>
            <w:r w:rsidRPr="00A33DE8">
              <w:rPr>
                <w:color w:val="auto"/>
                <w:szCs w:val="20"/>
              </w:rPr>
              <w:t xml:space="preserve"> </w:t>
            </w:r>
            <w:r>
              <w:rPr>
                <w:color w:val="auto"/>
                <w:szCs w:val="20"/>
              </w:rPr>
              <w:t>services</w:t>
            </w:r>
            <w:r w:rsidRPr="00871762">
              <w:rPr>
                <w:color w:val="auto"/>
                <w:szCs w:val="20"/>
              </w:rPr>
              <w:t xml:space="preserve"> to the client organisation</w:t>
            </w:r>
          </w:p>
          <w:p w:rsidR="00A33DE8" w:rsidRPr="00905A07" w:rsidRDefault="00A33DE8" w:rsidP="00905A07">
            <w:pPr>
              <w:pStyle w:val="Puces4"/>
              <w:numPr>
                <w:ilvl w:val="0"/>
                <w:numId w:val="2"/>
              </w:numPr>
              <w:jc w:val="left"/>
              <w:rPr>
                <w:color w:val="auto"/>
                <w:szCs w:val="20"/>
              </w:rPr>
            </w:pPr>
            <w:r w:rsidRPr="00905A07">
              <w:rPr>
                <w:szCs w:val="20"/>
              </w:rPr>
              <w:t xml:space="preserve">Responsible for </w:t>
            </w:r>
            <w:r w:rsidR="000B015F" w:rsidRPr="00905A07">
              <w:rPr>
                <w:szCs w:val="20"/>
              </w:rPr>
              <w:t xml:space="preserve">supporting the Business </w:t>
            </w:r>
            <w:r w:rsidRPr="00905A07">
              <w:rPr>
                <w:szCs w:val="20"/>
              </w:rPr>
              <w:t xml:space="preserve">Manager to ensure </w:t>
            </w:r>
            <w:r w:rsidR="000B015F" w:rsidRPr="00905A07">
              <w:rPr>
                <w:szCs w:val="20"/>
              </w:rPr>
              <w:t>the smooth running of the catering services</w:t>
            </w:r>
            <w:r w:rsidRPr="00905A07">
              <w:rPr>
                <w:szCs w:val="20"/>
              </w:rPr>
              <w:t xml:space="preserve"> to the benefit of </w:t>
            </w:r>
            <w:r w:rsidR="000B015F" w:rsidRPr="00905A07">
              <w:rPr>
                <w:szCs w:val="20"/>
              </w:rPr>
              <w:t xml:space="preserve">customers and </w:t>
            </w:r>
            <w:r w:rsidR="00905A07">
              <w:rPr>
                <w:szCs w:val="20"/>
              </w:rPr>
              <w:t>client ensure strict service level agreements are met.</w:t>
            </w:r>
          </w:p>
          <w:p w:rsidR="00A33DE8" w:rsidRPr="00A33DE8" w:rsidRDefault="00A33DE8" w:rsidP="00F86DB9">
            <w:pPr>
              <w:pStyle w:val="Puces4"/>
              <w:numPr>
                <w:ilvl w:val="0"/>
                <w:numId w:val="2"/>
              </w:numPr>
              <w:rPr>
                <w:color w:val="000000" w:themeColor="text1"/>
              </w:rPr>
            </w:pPr>
            <w:r w:rsidRPr="00843C51">
              <w:rPr>
                <w:szCs w:val="20"/>
              </w:rPr>
              <w:t xml:space="preserve">To </w:t>
            </w:r>
            <w:r w:rsidR="000B015F">
              <w:rPr>
                <w:szCs w:val="20"/>
              </w:rPr>
              <w:t>support the Business Manager</w:t>
            </w:r>
            <w:r>
              <w:rPr>
                <w:szCs w:val="20"/>
              </w:rPr>
              <w:t xml:space="preserve"> with</w:t>
            </w:r>
            <w:r w:rsidRPr="00843C51">
              <w:rPr>
                <w:szCs w:val="20"/>
              </w:rPr>
              <w:t xml:space="preserve"> all cash and stock procedures </w:t>
            </w:r>
            <w:r>
              <w:rPr>
                <w:szCs w:val="20"/>
              </w:rPr>
              <w:t xml:space="preserve">to ensure that they </w:t>
            </w:r>
            <w:r w:rsidRPr="00843C51">
              <w:rPr>
                <w:szCs w:val="20"/>
              </w:rPr>
              <w:t xml:space="preserve">are managed and adhered to in line with </w:t>
            </w:r>
            <w:r>
              <w:rPr>
                <w:szCs w:val="20"/>
              </w:rPr>
              <w:t xml:space="preserve">Company Policies and procedures </w:t>
            </w:r>
          </w:p>
          <w:p w:rsidR="00745A24" w:rsidRPr="00F479E6" w:rsidRDefault="000B015F" w:rsidP="00F86DB9">
            <w:pPr>
              <w:pStyle w:val="Puces4"/>
              <w:numPr>
                <w:ilvl w:val="0"/>
                <w:numId w:val="2"/>
              </w:numPr>
              <w:rPr>
                <w:color w:val="000000" w:themeColor="text1"/>
              </w:rPr>
            </w:pPr>
            <w:r>
              <w:rPr>
                <w:szCs w:val="20"/>
              </w:rPr>
              <w:t xml:space="preserve">To cover for the Business Manager </w:t>
            </w:r>
            <w:r w:rsidR="00A33DE8">
              <w:rPr>
                <w:szCs w:val="20"/>
              </w:rPr>
              <w:t>in their absence</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942508" w:rsidRPr="00315425" w:rsidTr="00F57DD4">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942508" w:rsidRPr="00315425" w:rsidRDefault="00942508" w:rsidP="00942508">
            <w:pPr>
              <w:pStyle w:val="titregris"/>
              <w:framePr w:hSpace="0" w:wrap="auto" w:vAnchor="margin" w:hAnchor="text" w:xAlign="left" w:yAlign="inline"/>
            </w:pPr>
            <w:r w:rsidRPr="00315425">
              <w:rPr>
                <w:color w:val="FF0000"/>
              </w:rPr>
              <w:t>2.</w:t>
            </w:r>
            <w:r>
              <w:t xml:space="preserve"> </w:t>
            </w:r>
            <w:r>
              <w:tab/>
              <w:t>Dimensions</w:t>
            </w:r>
          </w:p>
        </w:tc>
      </w:tr>
      <w:tr w:rsidR="00942508" w:rsidRPr="00FB6D69" w:rsidTr="00F57DD4">
        <w:trPr>
          <w:trHeight w:val="413"/>
        </w:trPr>
        <w:tc>
          <w:tcPr>
            <w:tcW w:w="1548" w:type="dxa"/>
            <w:tcBorders>
              <w:top w:val="dotted" w:sz="2" w:space="0" w:color="auto"/>
              <w:left w:val="single" w:sz="2" w:space="0" w:color="auto"/>
              <w:bottom w:val="single" w:sz="4" w:space="0" w:color="auto"/>
              <w:right w:val="nil"/>
            </w:tcBorders>
            <w:vAlign w:val="center"/>
          </w:tcPr>
          <w:p w:rsidR="00942508" w:rsidRPr="00FB6D69" w:rsidRDefault="006E78F8" w:rsidP="00942508">
            <w:r>
              <w:t>N/A</w:t>
            </w:r>
          </w:p>
        </w:tc>
        <w:tc>
          <w:tcPr>
            <w:tcW w:w="8910" w:type="dxa"/>
            <w:gridSpan w:val="3"/>
            <w:tcBorders>
              <w:top w:val="dotted" w:sz="4" w:space="0" w:color="auto"/>
              <w:left w:val="nil"/>
              <w:bottom w:val="single" w:sz="4" w:space="0" w:color="auto"/>
              <w:right w:val="single" w:sz="2" w:space="0" w:color="auto"/>
            </w:tcBorders>
            <w:vAlign w:val="center"/>
          </w:tcPr>
          <w:p w:rsidR="00942508" w:rsidRPr="00144E5D" w:rsidRDefault="00942508" w:rsidP="00942508">
            <w:p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E21F1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E21F13">
        <w:trPr>
          <w:trHeight w:val="3645"/>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905A07">
            <w:pPr>
              <w:spacing w:after="40"/>
              <w:rPr>
                <w:rFonts w:cs="Arial"/>
                <w:noProof/>
                <w:sz w:val="10"/>
                <w:szCs w:val="20"/>
                <w:lang w:eastAsia="en-US"/>
              </w:rPr>
            </w:pPr>
          </w:p>
          <w:p w:rsidR="00366A73" w:rsidRPr="00D376CF" w:rsidRDefault="00905A07" w:rsidP="00366A73">
            <w:pPr>
              <w:spacing w:after="40"/>
              <w:jc w:val="center"/>
              <w:rPr>
                <w:rFonts w:cs="Arial"/>
                <w:sz w:val="14"/>
                <w:szCs w:val="20"/>
              </w:rPr>
            </w:pPr>
            <w:r>
              <w:rPr>
                <w:rFonts w:cs="Arial"/>
                <w:noProof/>
                <w:sz w:val="14"/>
                <w:szCs w:val="20"/>
                <w:lang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1310005</wp:posOffset>
                      </wp:positionH>
                      <wp:positionV relativeFrom="paragraph">
                        <wp:posOffset>2379980</wp:posOffset>
                      </wp:positionV>
                      <wp:extent cx="0" cy="1524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3.15pt,187.4pt" to="103.15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" strokecolor="#4579b8 [3044]"/>
                  </w:pict>
                </mc:Fallback>
              </mc:AlternateContent>
            </w:r>
            <w:r>
              <w:rPr>
                <w:rFonts w:cs="Arial"/>
                <w:noProof/>
                <w:sz w:val="14"/>
                <w:szCs w:val="20"/>
                <w:lang w:eastAsia="en-GB"/>
              </w:rPr>
              <mc:AlternateContent>
                <mc:Choice Requires="wps">
                  <w:drawing>
                    <wp:anchor distT="0" distB="0" distL="114300" distR="114300" simplePos="0" relativeHeight="251680768" behindDoc="0" locked="0" layoutInCell="1" allowOverlap="1">
                      <wp:simplePos x="0" y="0"/>
                      <wp:positionH relativeFrom="column">
                        <wp:posOffset>1310005</wp:posOffset>
                      </wp:positionH>
                      <wp:positionV relativeFrom="paragraph">
                        <wp:posOffset>2379980</wp:posOffset>
                      </wp:positionV>
                      <wp:extent cx="19621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03.15pt,187.4pt" to="257.65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" strokecolor="#4579b8 [3044]"/>
                  </w:pict>
                </mc:Fallback>
              </mc:AlternateContent>
            </w:r>
            <w:r>
              <w:rPr>
                <w:rFonts w:cs="Arial"/>
                <w:noProof/>
                <w:sz w:val="14"/>
                <w:szCs w:val="20"/>
                <w:lang w:eastAsia="en-GB"/>
              </w:rPr>
              <mc:AlternateContent>
                <mc:Choice Requires="wps">
                  <w:drawing>
                    <wp:anchor distT="0" distB="0" distL="114300" distR="114300" simplePos="0" relativeHeight="251679744" behindDoc="0" locked="0" layoutInCell="1" allowOverlap="1">
                      <wp:simplePos x="0" y="0"/>
                      <wp:positionH relativeFrom="column">
                        <wp:posOffset>5291455</wp:posOffset>
                      </wp:positionH>
                      <wp:positionV relativeFrom="paragraph">
                        <wp:posOffset>2379980</wp:posOffset>
                      </wp:positionV>
                      <wp:extent cx="0" cy="1524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16.65pt,187.4pt" to="416.65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" strokecolor="#4579b8 [3044]"/>
                  </w:pict>
                </mc:Fallback>
              </mc:AlternateContent>
            </w:r>
            <w:r>
              <w:rPr>
                <w:rFonts w:cs="Arial"/>
                <w:noProof/>
                <w:sz w:val="14"/>
                <w:szCs w:val="20"/>
                <w:lang w:eastAsia="en-GB"/>
              </w:rPr>
              <mc:AlternateContent>
                <mc:Choice Requires="wps">
                  <w:drawing>
                    <wp:anchor distT="0" distB="0" distL="114300" distR="114300" simplePos="0" relativeHeight="251678720" behindDoc="0" locked="0" layoutInCell="1" allowOverlap="1">
                      <wp:simplePos x="0" y="0"/>
                      <wp:positionH relativeFrom="column">
                        <wp:posOffset>3272155</wp:posOffset>
                      </wp:positionH>
                      <wp:positionV relativeFrom="paragraph">
                        <wp:posOffset>2379980</wp:posOffset>
                      </wp:positionV>
                      <wp:extent cx="2019300" cy="1"/>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20193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187.4pt" to="416.65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" strokecolor="#4579b8 [3044]"/>
                  </w:pict>
                </mc:Fallback>
              </mc:AlternateContent>
            </w:r>
            <w:r>
              <w:rPr>
                <w:rFonts w:cs="Arial"/>
                <w:noProof/>
                <w:sz w:val="14"/>
                <w:szCs w:val="20"/>
                <w:lang w:eastAsia="en-GB"/>
              </w:rPr>
              <mc:AlternateContent>
                <mc:Choice Requires="wps">
                  <w:drawing>
                    <wp:anchor distT="0" distB="0" distL="114300" distR="114300" simplePos="0" relativeHeight="251677696" behindDoc="0" locked="0" layoutInCell="1" allowOverlap="1">
                      <wp:simplePos x="0" y="0"/>
                      <wp:positionH relativeFrom="column">
                        <wp:posOffset>3272155</wp:posOffset>
                      </wp:positionH>
                      <wp:positionV relativeFrom="paragraph">
                        <wp:posOffset>2246630</wp:posOffset>
                      </wp:positionV>
                      <wp:extent cx="0" cy="2857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7.65pt,176.9pt" to="257.65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" strokecolor="#4579b8 [3044]"/>
                  </w:pict>
                </mc:Fallback>
              </mc:AlternateContent>
            </w:r>
            <w:r>
              <w:rPr>
                <w:rFonts w:cs="Arial"/>
                <w:noProof/>
                <w:sz w:val="14"/>
                <w:szCs w:val="20"/>
                <w:lang w:eastAsia="en-GB"/>
              </w:rPr>
              <mc:AlternateContent>
                <mc:Choice Requires="wps">
                  <w:drawing>
                    <wp:anchor distT="0" distB="0" distL="114300" distR="114300" simplePos="0" relativeHeight="251676672" behindDoc="0" locked="0" layoutInCell="1" allowOverlap="1">
                      <wp:simplePos x="0" y="0"/>
                      <wp:positionH relativeFrom="column">
                        <wp:posOffset>3272155</wp:posOffset>
                      </wp:positionH>
                      <wp:positionV relativeFrom="paragraph">
                        <wp:posOffset>1465580</wp:posOffset>
                      </wp:positionV>
                      <wp:extent cx="0" cy="952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7.65pt,115.4pt" to="257.6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" strokecolor="#4579b8 [3044]"/>
                  </w:pict>
                </mc:Fallback>
              </mc:AlternateContent>
            </w:r>
            <w:r w:rsidR="002B5FC1">
              <w:rPr>
                <w:rFonts w:cs="Arial"/>
                <w:noProof/>
                <w:sz w:val="14"/>
                <w:szCs w:val="20"/>
                <w:lang w:eastAsia="en-GB"/>
              </w:rPr>
              <mc:AlternateContent>
                <mc:Choice Requires="wps">
                  <w:drawing>
                    <wp:anchor distT="0" distB="0" distL="114300" distR="114300" simplePos="0" relativeHeight="251675648" behindDoc="0" locked="0" layoutInCell="1" allowOverlap="1" wp14:anchorId="49FEDE26" wp14:editId="519D2641">
                      <wp:simplePos x="0" y="0"/>
                      <wp:positionH relativeFrom="column">
                        <wp:posOffset>3272155</wp:posOffset>
                      </wp:positionH>
                      <wp:positionV relativeFrom="paragraph">
                        <wp:posOffset>675005</wp:posOffset>
                      </wp:positionV>
                      <wp:extent cx="0" cy="114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7.65pt,53.15pt" to="257.6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" strokecolor="#4579b8 [3044]"/>
                  </w:pict>
                </mc:Fallback>
              </mc:AlternateContent>
            </w:r>
            <w:r w:rsidR="002B5FC1">
              <w:rPr>
                <w:rFonts w:cs="Arial"/>
                <w:noProof/>
                <w:sz w:val="14"/>
                <w:szCs w:val="20"/>
                <w:lang w:eastAsia="en-GB"/>
              </w:rPr>
              <w:drawing>
                <wp:inline distT="0" distB="0" distL="0" distR="0" wp14:anchorId="5D45A2AE" wp14:editId="537EDD01">
                  <wp:extent cx="5486400" cy="32004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rsidR="00E21F13" w:rsidRDefault="00E21F13" w:rsidP="00366A73">
      <w:pPr>
        <w:jc w:val="left"/>
        <w:rPr>
          <w:rFonts w:cs="Arial"/>
        </w:rPr>
      </w:pPr>
    </w:p>
    <w:p w:rsidR="006E78F8" w:rsidRDefault="006E78F8" w:rsidP="00366A73">
      <w:pPr>
        <w:jc w:val="left"/>
        <w:rPr>
          <w:rFonts w:cs="Arial"/>
        </w:rPr>
      </w:pPr>
    </w:p>
    <w:p w:rsidR="006E78F8" w:rsidRDefault="006E78F8"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E21F13">
        <w:trPr>
          <w:trHeight w:val="557"/>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E21F1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4B6692" w:rsidRDefault="004B6692" w:rsidP="00A33DE8">
            <w:pPr>
              <w:pStyle w:val="ListParagraph"/>
              <w:numPr>
                <w:ilvl w:val="0"/>
                <w:numId w:val="3"/>
              </w:numPr>
              <w:spacing w:before="20" w:after="20"/>
              <w:rPr>
                <w:rFonts w:cs="Arial"/>
                <w:color w:val="000000" w:themeColor="text1"/>
                <w:szCs w:val="20"/>
              </w:rPr>
            </w:pPr>
            <w:r w:rsidRPr="004B6692">
              <w:rPr>
                <w:rFonts w:cs="Arial"/>
                <w:color w:val="000000" w:themeColor="text1"/>
                <w:szCs w:val="20"/>
              </w:rPr>
              <w:t xml:space="preserve">Comply with all Sodexo company policies/procedures </w:t>
            </w:r>
          </w:p>
          <w:p w:rsidR="00A33DE8" w:rsidRDefault="00A33DE8" w:rsidP="00A33DE8">
            <w:pPr>
              <w:pStyle w:val="Puces4"/>
              <w:numPr>
                <w:ilvl w:val="0"/>
                <w:numId w:val="3"/>
              </w:numPr>
            </w:pPr>
            <w:r>
              <w:t>Travel and overnight stay may be required to undertake training and other business requirements</w:t>
            </w:r>
          </w:p>
          <w:p w:rsidR="000D16DD" w:rsidRDefault="000D16DD" w:rsidP="00A33DE8">
            <w:pPr>
              <w:pStyle w:val="ListParagraph"/>
              <w:numPr>
                <w:ilvl w:val="0"/>
                <w:numId w:val="3"/>
              </w:numPr>
              <w:spacing w:before="20" w:after="20"/>
              <w:rPr>
                <w:rFonts w:cs="Arial"/>
                <w:color w:val="000000" w:themeColor="text1"/>
                <w:szCs w:val="20"/>
              </w:rPr>
            </w:pPr>
            <w:r>
              <w:rPr>
                <w:rFonts w:cs="Arial"/>
                <w:color w:val="000000" w:themeColor="text1"/>
                <w:szCs w:val="20"/>
              </w:rPr>
              <w:t>Comply with all legislative requirements</w:t>
            </w:r>
          </w:p>
          <w:p w:rsidR="004B6692" w:rsidRDefault="004B6692" w:rsidP="00A33DE8">
            <w:pPr>
              <w:pStyle w:val="ListParagraph"/>
              <w:numPr>
                <w:ilvl w:val="0"/>
                <w:numId w:val="3"/>
              </w:numPr>
              <w:spacing w:before="20" w:after="20"/>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7218F6" w:rsidRPr="004B6692" w:rsidRDefault="007218F6" w:rsidP="00A33DE8">
            <w:pPr>
              <w:pStyle w:val="ListParagraph"/>
              <w:numPr>
                <w:ilvl w:val="0"/>
                <w:numId w:val="3"/>
              </w:numPr>
              <w:spacing w:before="20" w:after="20"/>
              <w:rPr>
                <w:rFonts w:cs="Arial"/>
                <w:color w:val="000000" w:themeColor="text1"/>
                <w:szCs w:val="20"/>
              </w:rPr>
            </w:pPr>
            <w:r>
              <w:rPr>
                <w:rFonts w:cs="Arial"/>
                <w:color w:val="000000" w:themeColor="text1"/>
                <w:szCs w:val="20"/>
              </w:rPr>
              <w:t xml:space="preserve">Role model safe behaviour </w:t>
            </w:r>
          </w:p>
          <w:p w:rsidR="00745A24" w:rsidRPr="00745A24" w:rsidRDefault="000D16DD" w:rsidP="00A33DE8">
            <w:pPr>
              <w:numPr>
                <w:ilvl w:val="0"/>
                <w:numId w:val="3"/>
              </w:numPr>
              <w:spacing w:before="20" w:after="20"/>
              <w:jc w:val="left"/>
              <w:rPr>
                <w:rFonts w:cs="Arial"/>
                <w:color w:val="FF0000"/>
                <w:szCs w:val="20"/>
              </w:rPr>
            </w:pPr>
            <w:r>
              <w:rPr>
                <w:rFonts w:cs="Arial"/>
                <w:szCs w:val="20"/>
              </w:rPr>
              <w:t>U</w:t>
            </w:r>
            <w:r w:rsidR="004B6692" w:rsidRPr="00871762">
              <w:rPr>
                <w:rFonts w:cs="Arial"/>
                <w:szCs w:val="20"/>
              </w:rPr>
              <w:t>nsociable hours in line with business requirements</w:t>
            </w:r>
            <w:r>
              <w:rPr>
                <w:rFonts w:cs="Arial"/>
                <w:szCs w:val="20"/>
              </w:rPr>
              <w:t xml:space="preserve"> maybe required</w:t>
            </w:r>
            <w:r w:rsidR="004B6692">
              <w:rPr>
                <w:rFonts w:cs="Arial"/>
                <w:color w:val="000000" w:themeColor="text1"/>
                <w:szCs w:val="20"/>
              </w:rPr>
              <w:t xml:space="preserve"> </w:t>
            </w:r>
          </w:p>
          <w:p w:rsidR="004B6692" w:rsidRDefault="004B6692" w:rsidP="00A33DE8">
            <w:pPr>
              <w:pStyle w:val="ListParagraph"/>
              <w:numPr>
                <w:ilvl w:val="0"/>
                <w:numId w:val="3"/>
              </w:numPr>
              <w:spacing w:before="20" w:after="20"/>
              <w:jc w:val="left"/>
              <w:rPr>
                <w:rFonts w:cs="Arial"/>
                <w:szCs w:val="20"/>
              </w:rPr>
            </w:pPr>
            <w:r w:rsidRPr="00871762">
              <w:rPr>
                <w:rFonts w:cs="Arial"/>
                <w:szCs w:val="20"/>
              </w:rPr>
              <w:t>Flexibility on work schedule and location may</w:t>
            </w:r>
            <w:r w:rsidR="000B015F">
              <w:rPr>
                <w:rFonts w:cs="Arial"/>
                <w:szCs w:val="20"/>
              </w:rPr>
              <w:t xml:space="preserve"> </w:t>
            </w:r>
            <w:r w:rsidRPr="00871762">
              <w:rPr>
                <w:rFonts w:cs="Arial"/>
                <w:szCs w:val="20"/>
              </w:rPr>
              <w:t>be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E21F1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6F60F1" w:rsidRDefault="00366A73" w:rsidP="00161F93">
            <w:pPr>
              <w:rPr>
                <w:rFonts w:cs="Arial"/>
                <w:b/>
                <w:sz w:val="6"/>
                <w:szCs w:val="20"/>
              </w:rPr>
            </w:pPr>
          </w:p>
          <w:p w:rsidR="00F479E6" w:rsidRPr="006F60F1" w:rsidRDefault="00F479E6" w:rsidP="00656519">
            <w:pPr>
              <w:rPr>
                <w:rFonts w:cs="Arial"/>
                <w:b/>
                <w:color w:val="000000" w:themeColor="text1"/>
                <w:szCs w:val="20"/>
              </w:rPr>
            </w:pPr>
          </w:p>
          <w:p w:rsidR="00CC2929" w:rsidRPr="006F60F1" w:rsidRDefault="00757F6C" w:rsidP="00A8530E">
            <w:pPr>
              <w:pStyle w:val="ListParagraph"/>
              <w:numPr>
                <w:ilvl w:val="0"/>
                <w:numId w:val="14"/>
              </w:numPr>
              <w:spacing w:before="20" w:after="20"/>
              <w:rPr>
                <w:rFonts w:cs="Arial"/>
                <w:color w:val="000000" w:themeColor="text1"/>
                <w:szCs w:val="20"/>
              </w:rPr>
            </w:pPr>
            <w:r w:rsidRPr="006F60F1">
              <w:rPr>
                <w:rFonts w:cs="Arial"/>
                <w:color w:val="000000" w:themeColor="text1"/>
                <w:szCs w:val="20"/>
              </w:rPr>
              <w:t>To continue to develop one’s own skills and knowledge within the position, including any required training courses</w:t>
            </w:r>
          </w:p>
          <w:p w:rsidR="00757F6C" w:rsidRPr="006F60F1" w:rsidRDefault="00757F6C" w:rsidP="00A8530E">
            <w:pPr>
              <w:pStyle w:val="ListParagraph"/>
              <w:numPr>
                <w:ilvl w:val="0"/>
                <w:numId w:val="14"/>
              </w:numPr>
              <w:spacing w:before="20" w:after="20"/>
              <w:rPr>
                <w:rFonts w:cs="Arial"/>
                <w:color w:val="000000" w:themeColor="text1"/>
                <w:szCs w:val="20"/>
              </w:rPr>
            </w:pPr>
            <w:r w:rsidRPr="006F60F1">
              <w:rPr>
                <w:rFonts w:cs="Arial"/>
                <w:color w:val="000000" w:themeColor="text1"/>
                <w:szCs w:val="20"/>
              </w:rPr>
              <w:t>To maintain excellent client/customer relationships</w:t>
            </w:r>
          </w:p>
          <w:p w:rsidR="00757F6C" w:rsidRPr="006F60F1" w:rsidRDefault="00757F6C" w:rsidP="00A8530E">
            <w:pPr>
              <w:pStyle w:val="ListParagraph"/>
              <w:numPr>
                <w:ilvl w:val="0"/>
                <w:numId w:val="14"/>
              </w:numPr>
              <w:spacing w:before="20" w:after="20"/>
              <w:rPr>
                <w:rFonts w:cs="Arial"/>
                <w:color w:val="000000" w:themeColor="text1"/>
                <w:szCs w:val="20"/>
              </w:rPr>
            </w:pPr>
            <w:r w:rsidRPr="006F60F1">
              <w:rPr>
                <w:rFonts w:cs="Arial"/>
                <w:color w:val="000000" w:themeColor="text1"/>
                <w:szCs w:val="20"/>
              </w:rPr>
              <w:t>To attend team briefs, huddles and meetings as required</w:t>
            </w:r>
          </w:p>
          <w:p w:rsidR="00757F6C" w:rsidRPr="006F60F1" w:rsidRDefault="00757F6C" w:rsidP="00A8530E">
            <w:pPr>
              <w:pStyle w:val="ListParagraph"/>
              <w:numPr>
                <w:ilvl w:val="0"/>
                <w:numId w:val="14"/>
              </w:numPr>
              <w:spacing w:before="20" w:after="20"/>
              <w:rPr>
                <w:rFonts w:cs="Arial"/>
                <w:color w:val="000000" w:themeColor="text1"/>
                <w:szCs w:val="20"/>
              </w:rPr>
            </w:pPr>
            <w:r w:rsidRPr="006F60F1">
              <w:rPr>
                <w:rFonts w:cs="Arial"/>
                <w:color w:val="000000" w:themeColor="text1"/>
                <w:szCs w:val="20"/>
              </w:rPr>
              <w:t xml:space="preserve">To attend your performance development review to discuss job standards and agree development activities </w:t>
            </w:r>
          </w:p>
          <w:p w:rsidR="007218F6" w:rsidRPr="00AB118C" w:rsidRDefault="00757F6C" w:rsidP="00A8530E">
            <w:pPr>
              <w:pStyle w:val="ListParagraph"/>
              <w:numPr>
                <w:ilvl w:val="0"/>
                <w:numId w:val="14"/>
              </w:numPr>
              <w:spacing w:before="20" w:after="20"/>
              <w:rPr>
                <w:rFonts w:cs="Arial"/>
                <w:szCs w:val="20"/>
              </w:rPr>
            </w:pPr>
            <w:r w:rsidRPr="00AB118C">
              <w:rPr>
                <w:rFonts w:cs="Arial"/>
                <w:szCs w:val="20"/>
              </w:rPr>
              <w:t xml:space="preserve">To maintain </w:t>
            </w:r>
            <w:r w:rsidR="007218F6" w:rsidRPr="00AB118C">
              <w:rPr>
                <w:rFonts w:cs="Arial"/>
                <w:szCs w:val="20"/>
              </w:rPr>
              <w:t>a clean and tidy work area at all times</w:t>
            </w:r>
          </w:p>
          <w:p w:rsidR="00A8530E" w:rsidRPr="00AB118C" w:rsidRDefault="00A8530E" w:rsidP="00A8530E">
            <w:pPr>
              <w:pStyle w:val="ListParagraph"/>
              <w:numPr>
                <w:ilvl w:val="0"/>
                <w:numId w:val="14"/>
              </w:numPr>
              <w:spacing w:before="20" w:after="20"/>
              <w:rPr>
                <w:rFonts w:cs="Arial"/>
                <w:szCs w:val="20"/>
              </w:rPr>
            </w:pPr>
            <w:r w:rsidRPr="00AB118C">
              <w:rPr>
                <w:rFonts w:cs="Arial"/>
                <w:szCs w:val="20"/>
              </w:rPr>
              <w:t>To act as duty manager ‘on call’ and holiday cover as directed by line manager</w:t>
            </w:r>
          </w:p>
          <w:p w:rsidR="00A8530E" w:rsidRPr="00AB118C" w:rsidRDefault="00A8530E" w:rsidP="00A8530E">
            <w:pPr>
              <w:pStyle w:val="Puces4"/>
              <w:numPr>
                <w:ilvl w:val="0"/>
                <w:numId w:val="14"/>
              </w:numPr>
              <w:jc w:val="left"/>
              <w:rPr>
                <w:color w:val="auto"/>
              </w:rPr>
            </w:pPr>
            <w:r w:rsidRPr="00AB118C">
              <w:rPr>
                <w:color w:val="auto"/>
              </w:rPr>
              <w:t>To provide a first point of contact to our customers and deal politely, professionally and efficiently with any queries and complaints</w:t>
            </w:r>
          </w:p>
          <w:p w:rsidR="00A8530E" w:rsidRPr="00AB118C" w:rsidRDefault="00A8530E" w:rsidP="00A8530E">
            <w:pPr>
              <w:pStyle w:val="ListParagraph"/>
              <w:numPr>
                <w:ilvl w:val="0"/>
                <w:numId w:val="14"/>
              </w:numPr>
              <w:spacing w:before="20" w:after="20"/>
              <w:rPr>
                <w:rFonts w:cs="Arial"/>
                <w:szCs w:val="20"/>
              </w:rPr>
            </w:pPr>
            <w:r w:rsidRPr="00AB118C">
              <w:t>To ensure compliance to Health and Safety, Food Safety and COSHH regulations and company policy and procedures</w:t>
            </w:r>
          </w:p>
          <w:p w:rsidR="00A8530E" w:rsidRPr="00AB118C" w:rsidRDefault="00A8530E" w:rsidP="00A8530E">
            <w:pPr>
              <w:pStyle w:val="ListParagraph"/>
              <w:numPr>
                <w:ilvl w:val="0"/>
                <w:numId w:val="14"/>
              </w:numPr>
              <w:jc w:val="left"/>
              <w:rPr>
                <w:rFonts w:cs="Arial"/>
                <w:szCs w:val="20"/>
                <w:lang w:eastAsia="en-GB"/>
              </w:rPr>
            </w:pPr>
            <w:r w:rsidRPr="00AB118C">
              <w:rPr>
                <w:rFonts w:cs="Arial"/>
                <w:szCs w:val="20"/>
                <w:lang w:eastAsia="en-GB"/>
              </w:rPr>
              <w:t>To provide support for any additional ad-hoc services provided as required, for example administrative or office support</w:t>
            </w:r>
          </w:p>
          <w:p w:rsidR="007218F6" w:rsidRPr="006F60F1" w:rsidRDefault="007218F6" w:rsidP="00A8530E">
            <w:pPr>
              <w:pStyle w:val="ListParagraph"/>
              <w:numPr>
                <w:ilvl w:val="0"/>
                <w:numId w:val="14"/>
              </w:numPr>
              <w:spacing w:before="20" w:after="20"/>
              <w:rPr>
                <w:rFonts w:cs="Arial"/>
                <w:color w:val="000000" w:themeColor="text1"/>
                <w:szCs w:val="20"/>
              </w:rPr>
            </w:pPr>
            <w:r w:rsidRPr="006F60F1">
              <w:rPr>
                <w:rFonts w:cs="Arial"/>
                <w:color w:val="000000" w:themeColor="text1"/>
                <w:szCs w:val="20"/>
              </w:rPr>
              <w:t xml:space="preserve">To maintain high levels of personal hygiene and wear the appropriate uniform and PPE as required </w:t>
            </w:r>
          </w:p>
          <w:p w:rsidR="00942508" w:rsidRPr="006F60F1" w:rsidRDefault="00942508" w:rsidP="00A8530E">
            <w:pPr>
              <w:pStyle w:val="ListParagraph"/>
              <w:numPr>
                <w:ilvl w:val="0"/>
                <w:numId w:val="14"/>
              </w:numPr>
              <w:jc w:val="left"/>
              <w:rPr>
                <w:rFonts w:cs="Arial"/>
                <w:b/>
                <w:szCs w:val="20"/>
              </w:rPr>
            </w:pPr>
            <w:r w:rsidRPr="006F60F1">
              <w:rPr>
                <w:rFonts w:cs="Arial"/>
                <w:szCs w:val="20"/>
              </w:rPr>
              <w:t>To care for all available resources including equipment, materials and supplies as directed</w:t>
            </w:r>
          </w:p>
          <w:p w:rsidR="00942508" w:rsidRPr="006F60F1" w:rsidRDefault="00942508" w:rsidP="00A8530E">
            <w:pPr>
              <w:pStyle w:val="ListParagraph"/>
              <w:numPr>
                <w:ilvl w:val="0"/>
                <w:numId w:val="14"/>
              </w:numPr>
              <w:jc w:val="left"/>
              <w:rPr>
                <w:rFonts w:cs="Arial"/>
                <w:b/>
                <w:szCs w:val="20"/>
              </w:rPr>
            </w:pPr>
            <w:r w:rsidRPr="006F60F1">
              <w:rPr>
                <w:rFonts w:cs="Arial"/>
                <w:szCs w:val="20"/>
              </w:rPr>
              <w:t>To report any near miss occurrences, accidents or faulty equipment to management</w:t>
            </w:r>
          </w:p>
          <w:p w:rsidR="00942508" w:rsidRPr="006F60F1" w:rsidRDefault="00942508" w:rsidP="00A8530E">
            <w:pPr>
              <w:pStyle w:val="ListParagraph"/>
              <w:numPr>
                <w:ilvl w:val="0"/>
                <w:numId w:val="14"/>
              </w:numPr>
              <w:spacing w:before="20" w:after="20"/>
              <w:rPr>
                <w:rFonts w:cs="Arial"/>
                <w:color w:val="000000" w:themeColor="text1"/>
                <w:szCs w:val="20"/>
              </w:rPr>
            </w:pPr>
            <w:r w:rsidRPr="006F60F1">
              <w:rPr>
                <w:rFonts w:cs="Arial"/>
                <w:color w:val="000000" w:themeColor="text1"/>
                <w:szCs w:val="20"/>
              </w:rPr>
              <w:lastRenderedPageBreak/>
              <w:t>To ensure effective communication with line manager, team, customer and client organisation</w:t>
            </w:r>
          </w:p>
          <w:p w:rsidR="00942508" w:rsidRPr="006F60F1" w:rsidRDefault="00942508" w:rsidP="00A8530E">
            <w:pPr>
              <w:pStyle w:val="ListParagraph"/>
              <w:numPr>
                <w:ilvl w:val="0"/>
                <w:numId w:val="14"/>
              </w:numPr>
              <w:spacing w:before="20" w:after="20"/>
              <w:rPr>
                <w:rFonts w:cs="Arial"/>
                <w:color w:val="000000" w:themeColor="text1"/>
                <w:szCs w:val="20"/>
              </w:rPr>
            </w:pPr>
            <w:r w:rsidRPr="006F60F1">
              <w:rPr>
                <w:rFonts w:cs="Arial"/>
                <w:szCs w:val="20"/>
                <w:lang w:eastAsia="en-GB"/>
              </w:rPr>
              <w:t>To maintain all areas of responsibility to the set service standards and in line with applicable service offer</w:t>
            </w:r>
          </w:p>
          <w:p w:rsidR="00942508" w:rsidRPr="006F60F1" w:rsidRDefault="00942508" w:rsidP="00A8530E">
            <w:pPr>
              <w:pStyle w:val="ListParagraph"/>
              <w:numPr>
                <w:ilvl w:val="0"/>
                <w:numId w:val="14"/>
              </w:numPr>
              <w:spacing w:before="20" w:after="20"/>
              <w:rPr>
                <w:rFonts w:cs="Arial"/>
                <w:color w:val="000000" w:themeColor="text1"/>
                <w:szCs w:val="20"/>
              </w:rPr>
            </w:pPr>
            <w:r w:rsidRPr="006F60F1">
              <w:rPr>
                <w:rFonts w:cs="Arial"/>
                <w:color w:val="000000" w:themeColor="text1"/>
                <w:szCs w:val="20"/>
              </w:rPr>
              <w:t xml:space="preserve">To supervise the team fairly and drive engagement </w:t>
            </w:r>
          </w:p>
          <w:p w:rsidR="00942508" w:rsidRPr="006F60F1" w:rsidRDefault="00942508" w:rsidP="00A8530E">
            <w:pPr>
              <w:pStyle w:val="Puces4"/>
              <w:numPr>
                <w:ilvl w:val="0"/>
                <w:numId w:val="14"/>
              </w:numPr>
            </w:pPr>
            <w:r w:rsidRPr="006F60F1">
              <w:rPr>
                <w:color w:val="000000" w:themeColor="text1"/>
                <w:szCs w:val="20"/>
              </w:rPr>
              <w:t xml:space="preserve">To be responsible for the handling and security of all stock, equipment and </w:t>
            </w:r>
            <w:r w:rsidRPr="006F60F1">
              <w:rPr>
                <w:color w:val="auto"/>
                <w:szCs w:val="20"/>
              </w:rPr>
              <w:t>cash</w:t>
            </w:r>
            <w:r w:rsidRPr="006F60F1">
              <w:rPr>
                <w:color w:val="000000" w:themeColor="text1"/>
                <w:szCs w:val="20"/>
              </w:rPr>
              <w:t xml:space="preserve"> within the department</w:t>
            </w:r>
          </w:p>
          <w:p w:rsidR="00A33DE8" w:rsidRPr="006F60F1" w:rsidRDefault="00AB118C" w:rsidP="00A8530E">
            <w:pPr>
              <w:pStyle w:val="Puces4"/>
              <w:numPr>
                <w:ilvl w:val="0"/>
                <w:numId w:val="14"/>
              </w:numPr>
            </w:pPr>
            <w:r>
              <w:t>To support the Business</w:t>
            </w:r>
            <w:r w:rsidR="00A33DE8" w:rsidRPr="006F60F1">
              <w:t xml:space="preserve"> Manager to develop </w:t>
            </w:r>
            <w:r w:rsidR="006E78F8">
              <w:t xml:space="preserve">the team </w:t>
            </w:r>
            <w:r w:rsidR="00A33DE8" w:rsidRPr="006F60F1">
              <w:t>and complete training as required and directed</w:t>
            </w:r>
          </w:p>
          <w:p w:rsidR="00A33DE8" w:rsidRPr="006F60F1" w:rsidRDefault="00AB118C" w:rsidP="00A8530E">
            <w:pPr>
              <w:pStyle w:val="Puces4"/>
              <w:numPr>
                <w:ilvl w:val="0"/>
                <w:numId w:val="14"/>
              </w:numPr>
            </w:pPr>
            <w:r>
              <w:t>To support the Business</w:t>
            </w:r>
            <w:r w:rsidR="00A33DE8" w:rsidRPr="006F60F1">
              <w:t xml:space="preserve"> Manager with regular </w:t>
            </w:r>
            <w:r w:rsidR="006E78F8">
              <w:t>t</w:t>
            </w:r>
            <w:r w:rsidR="00A33DE8" w:rsidRPr="006F60F1">
              <w:t xml:space="preserve">eam </w:t>
            </w:r>
            <w:r w:rsidR="006E78F8">
              <w:t>b</w:t>
            </w:r>
            <w:r w:rsidR="00A33DE8" w:rsidRPr="006F60F1">
              <w:t xml:space="preserve">riefs and </w:t>
            </w:r>
            <w:r w:rsidR="006E78F8">
              <w:t xml:space="preserve">team </w:t>
            </w:r>
            <w:r w:rsidR="00A33DE8" w:rsidRPr="006F60F1">
              <w:t>huddles</w:t>
            </w:r>
          </w:p>
          <w:p w:rsidR="00A33DE8" w:rsidRPr="006F60F1" w:rsidRDefault="00AB118C" w:rsidP="00A8530E">
            <w:pPr>
              <w:pStyle w:val="Puces4"/>
              <w:numPr>
                <w:ilvl w:val="0"/>
                <w:numId w:val="14"/>
              </w:numPr>
            </w:pPr>
            <w:r>
              <w:t>To support the Business</w:t>
            </w:r>
            <w:r w:rsidR="00A33DE8" w:rsidRPr="006F60F1">
              <w:t xml:space="preserve"> Manager to maintain the </w:t>
            </w:r>
            <w:r w:rsidR="006E78F8">
              <w:t xml:space="preserve">learning and development </w:t>
            </w:r>
            <w:r w:rsidR="00A33DE8" w:rsidRPr="006F60F1">
              <w:t xml:space="preserve">programme as directed, checking for competency after training is complete i.e. </w:t>
            </w:r>
            <w:r w:rsidR="00942508" w:rsidRPr="006F60F1">
              <w:t>in process checks</w:t>
            </w:r>
          </w:p>
          <w:p w:rsidR="001B62B1" w:rsidRPr="006F60F1" w:rsidRDefault="00A33DE8" w:rsidP="00A8530E">
            <w:pPr>
              <w:pStyle w:val="Puces4"/>
              <w:numPr>
                <w:ilvl w:val="0"/>
                <w:numId w:val="14"/>
              </w:numPr>
            </w:pPr>
            <w:r w:rsidRPr="006F60F1">
              <w:t>To ensure auditing procedures are in place and that spot checks are carried</w:t>
            </w:r>
            <w:r w:rsidR="00942508" w:rsidRPr="006F60F1">
              <w:t xml:space="preserve"> out on stock and cash holdings</w:t>
            </w:r>
            <w:r w:rsidRPr="006F60F1">
              <w:t xml:space="preserve"> </w:t>
            </w:r>
          </w:p>
          <w:p w:rsidR="001B62B1" w:rsidRPr="006F60F1" w:rsidRDefault="00AB118C" w:rsidP="00A8530E">
            <w:pPr>
              <w:pStyle w:val="Puces4"/>
              <w:numPr>
                <w:ilvl w:val="0"/>
                <w:numId w:val="14"/>
              </w:numPr>
            </w:pPr>
            <w:r>
              <w:t>To support the Business</w:t>
            </w:r>
            <w:r w:rsidR="00A33DE8" w:rsidRPr="006F60F1">
              <w:t xml:space="preserve"> Manager to </w:t>
            </w:r>
            <w:r w:rsidR="00942508" w:rsidRPr="006F60F1">
              <w:t>carry out a weekly stock check</w:t>
            </w:r>
          </w:p>
          <w:p w:rsidR="00A33DE8" w:rsidRPr="006F60F1" w:rsidRDefault="00AB118C" w:rsidP="00A8530E">
            <w:pPr>
              <w:pStyle w:val="Puces4"/>
              <w:numPr>
                <w:ilvl w:val="0"/>
                <w:numId w:val="14"/>
              </w:numPr>
            </w:pPr>
            <w:r>
              <w:t>In the absence of the Business</w:t>
            </w:r>
            <w:r w:rsidR="00A33DE8" w:rsidRPr="006F60F1">
              <w:t xml:space="preserve"> Manager liaise with the authority for building inspections, report defects / faults as laid by the authority and ensure that the </w:t>
            </w:r>
            <w:r w:rsidR="000B015F">
              <w:t>account</w:t>
            </w:r>
            <w:r w:rsidR="006E78F8">
              <w:t xml:space="preserve"> ma</w:t>
            </w:r>
            <w:r w:rsidR="00A33DE8" w:rsidRPr="006F60F1">
              <w:t>nager is made aware of any defects that may affect Health and Safety or servi</w:t>
            </w:r>
            <w:r w:rsidR="00942508" w:rsidRPr="006F60F1">
              <w:t>ce delivery</w:t>
            </w:r>
          </w:p>
          <w:p w:rsidR="00A33DE8" w:rsidRPr="006F60F1" w:rsidRDefault="00A33DE8" w:rsidP="00A8530E">
            <w:pPr>
              <w:pStyle w:val="Puces4"/>
              <w:numPr>
                <w:ilvl w:val="0"/>
                <w:numId w:val="14"/>
              </w:numPr>
              <w:rPr>
                <w:b/>
                <w:u w:val="single"/>
                <w:lang w:eastAsia="en-GB"/>
              </w:rPr>
            </w:pPr>
            <w:r w:rsidRPr="006F60F1">
              <w:rPr>
                <w:lang w:eastAsia="en-GB"/>
              </w:rPr>
              <w:t>Collect and</w:t>
            </w:r>
            <w:r w:rsidR="00942508" w:rsidRPr="006F60F1">
              <w:rPr>
                <w:lang w:eastAsia="en-GB"/>
              </w:rPr>
              <w:t xml:space="preserve"> accurately record all receipts</w:t>
            </w:r>
          </w:p>
          <w:p w:rsidR="00A33DE8" w:rsidRPr="006F60F1" w:rsidRDefault="00AB118C" w:rsidP="00A8530E">
            <w:pPr>
              <w:pStyle w:val="Puces4"/>
              <w:numPr>
                <w:ilvl w:val="0"/>
                <w:numId w:val="14"/>
              </w:numPr>
            </w:pPr>
            <w:r>
              <w:t>To support the Business</w:t>
            </w:r>
            <w:r w:rsidR="00A33DE8" w:rsidRPr="006F60F1">
              <w:t xml:space="preserve"> Manager to p</w:t>
            </w:r>
            <w:r w:rsidR="00942508" w:rsidRPr="006F60F1">
              <w:t>lan, cost and execute functions</w:t>
            </w:r>
          </w:p>
          <w:p w:rsidR="00A33DE8" w:rsidRPr="006F60F1" w:rsidRDefault="00AB118C" w:rsidP="00A8530E">
            <w:pPr>
              <w:pStyle w:val="Puces4"/>
              <w:numPr>
                <w:ilvl w:val="0"/>
                <w:numId w:val="14"/>
              </w:numPr>
            </w:pPr>
            <w:r>
              <w:t>Support the Business</w:t>
            </w:r>
            <w:r w:rsidR="00A33DE8" w:rsidRPr="006F60F1">
              <w:t xml:space="preserve"> Manager with quarterly checks of service equipment re</w:t>
            </w:r>
            <w:r w:rsidR="00905A07">
              <w:t>porting deficiencies to the Business Manager</w:t>
            </w:r>
          </w:p>
          <w:p w:rsidR="007218F6" w:rsidRPr="006F60F1" w:rsidRDefault="007218F6" w:rsidP="00A8530E">
            <w:pPr>
              <w:pStyle w:val="ListParagraph"/>
              <w:numPr>
                <w:ilvl w:val="0"/>
                <w:numId w:val="14"/>
              </w:numPr>
              <w:spacing w:before="20" w:after="20"/>
              <w:rPr>
                <w:rFonts w:cs="Arial"/>
                <w:color w:val="000000" w:themeColor="text1"/>
                <w:szCs w:val="20"/>
              </w:rPr>
            </w:pPr>
            <w:r w:rsidRPr="006F60F1">
              <w:rPr>
                <w:rFonts w:cs="Arial"/>
                <w:color w:val="000000" w:themeColor="text1"/>
                <w:szCs w:val="20"/>
              </w:rPr>
              <w:t>To carry out any other reasonable tasks and/or instructions as directed by management</w:t>
            </w:r>
          </w:p>
          <w:p w:rsidR="00424476" w:rsidRPr="006F60F1"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E21F1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42508" w:rsidRDefault="00942508" w:rsidP="00942508">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942508" w:rsidRDefault="00942508" w:rsidP="00942508">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942508" w:rsidRDefault="00942508" w:rsidP="00942508">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942508" w:rsidRDefault="00942508" w:rsidP="00942508">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45A24" w:rsidRDefault="00745A24" w:rsidP="00942508">
            <w:pPr>
              <w:spacing w:before="20" w:after="20"/>
              <w:ind w:left="360"/>
              <w:jc w:val="left"/>
              <w:rPr>
                <w:rFonts w:cs="Arial"/>
                <w:color w:val="000000" w:themeColor="text1"/>
                <w:szCs w:val="20"/>
              </w:rPr>
            </w:pPr>
          </w:p>
          <w:p w:rsidR="00942508" w:rsidRPr="00535D91" w:rsidRDefault="00942508" w:rsidP="00942508">
            <w:pPr>
              <w:spacing w:before="40"/>
              <w:ind w:left="720"/>
              <w:jc w:val="left"/>
              <w:rPr>
                <w:rFonts w:cs="Arial"/>
                <w:b/>
                <w:color w:val="000000" w:themeColor="text1"/>
                <w:szCs w:val="20"/>
              </w:rPr>
            </w:pPr>
            <w:r w:rsidRPr="00535D91">
              <w:rPr>
                <w:rFonts w:cs="Arial"/>
                <w:b/>
                <w:color w:val="000000" w:themeColor="text1"/>
                <w:szCs w:val="20"/>
              </w:rPr>
              <w:t>Leadership and people</w:t>
            </w:r>
          </w:p>
          <w:p w:rsidR="00942508" w:rsidRDefault="00942508" w:rsidP="00942508">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w:t>
            </w:r>
            <w:r>
              <w:rPr>
                <w:rFonts w:cs="Arial"/>
                <w:color w:val="000000" w:themeColor="text1"/>
                <w:szCs w:val="20"/>
              </w:rPr>
              <w:t>support their line manager to drive employee engagement and team performance. This will include effective communication and the application of Sodexo HR policies and procedures as directed by their line manager</w:t>
            </w:r>
          </w:p>
          <w:p w:rsidR="00942508" w:rsidRPr="00200A01" w:rsidRDefault="00942508" w:rsidP="00942508">
            <w:pPr>
              <w:spacing w:before="40"/>
              <w:ind w:left="720"/>
              <w:jc w:val="left"/>
              <w:rPr>
                <w:rFonts w:cs="Arial"/>
                <w:color w:val="000000" w:themeColor="text1"/>
                <w:szCs w:val="20"/>
              </w:rPr>
            </w:pPr>
          </w:p>
          <w:p w:rsidR="00942508" w:rsidRPr="00535D91" w:rsidRDefault="00942508" w:rsidP="00942508">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942508" w:rsidRPr="003C3514" w:rsidRDefault="00942508" w:rsidP="00942508">
            <w:pPr>
              <w:numPr>
                <w:ilvl w:val="0"/>
                <w:numId w:val="3"/>
              </w:numPr>
              <w:spacing w:before="40"/>
              <w:jc w:val="left"/>
              <w:rPr>
                <w:rFonts w:cs="Arial"/>
                <w:color w:val="000000" w:themeColor="text1"/>
                <w:szCs w:val="20"/>
              </w:rPr>
            </w:pPr>
            <w:r w:rsidRPr="003C3514">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942508" w:rsidRPr="00451E8F" w:rsidRDefault="00942508" w:rsidP="00942508">
            <w:pPr>
              <w:spacing w:before="40"/>
              <w:ind w:left="720"/>
              <w:jc w:val="left"/>
              <w:rPr>
                <w:rFonts w:cs="Arial"/>
                <w:color w:val="000000" w:themeColor="text1"/>
                <w:szCs w:val="20"/>
              </w:rPr>
            </w:pPr>
          </w:p>
          <w:p w:rsidR="00942508" w:rsidRPr="00535D91" w:rsidRDefault="00942508" w:rsidP="00942508">
            <w:pPr>
              <w:spacing w:before="40"/>
              <w:ind w:left="720"/>
              <w:jc w:val="left"/>
              <w:rPr>
                <w:rFonts w:cs="Arial"/>
                <w:b/>
                <w:color w:val="000000" w:themeColor="text1"/>
                <w:szCs w:val="20"/>
              </w:rPr>
            </w:pPr>
            <w:r w:rsidRPr="00535D91">
              <w:rPr>
                <w:rFonts w:cs="Arial"/>
                <w:b/>
                <w:color w:val="000000" w:themeColor="text1"/>
                <w:szCs w:val="20"/>
              </w:rPr>
              <w:t>Financial management</w:t>
            </w:r>
          </w:p>
          <w:p w:rsidR="00942508" w:rsidRDefault="00942508" w:rsidP="00942508">
            <w:pPr>
              <w:numPr>
                <w:ilvl w:val="0"/>
                <w:numId w:val="3"/>
              </w:numPr>
              <w:spacing w:before="40"/>
              <w:jc w:val="left"/>
              <w:rPr>
                <w:rFonts w:cs="Arial"/>
                <w:color w:val="000000" w:themeColor="text1"/>
                <w:szCs w:val="20"/>
              </w:rPr>
            </w:pPr>
            <w:r>
              <w:rPr>
                <w:rFonts w:cs="Arial"/>
                <w:color w:val="000000" w:themeColor="text1"/>
                <w:szCs w:val="20"/>
              </w:rPr>
              <w:t>The role holder is required to contribute to the financial performance of their business area. This is achieved through effective control of all equipment and supplies as well as payroll.</w:t>
            </w:r>
          </w:p>
          <w:p w:rsidR="00942508" w:rsidRPr="00200A01" w:rsidRDefault="00942508" w:rsidP="00942508">
            <w:pPr>
              <w:spacing w:before="40"/>
              <w:ind w:left="720"/>
              <w:jc w:val="left"/>
              <w:rPr>
                <w:rFonts w:cs="Arial"/>
                <w:color w:val="000000" w:themeColor="text1"/>
                <w:szCs w:val="20"/>
              </w:rPr>
            </w:pPr>
          </w:p>
          <w:p w:rsidR="00942508" w:rsidRPr="00535D91" w:rsidRDefault="00942508" w:rsidP="00942508">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942508" w:rsidRDefault="00942508" w:rsidP="00942508">
            <w:pPr>
              <w:numPr>
                <w:ilvl w:val="0"/>
                <w:numId w:val="3"/>
              </w:numPr>
              <w:spacing w:before="40"/>
              <w:jc w:val="left"/>
              <w:rPr>
                <w:rFonts w:cs="Arial"/>
                <w:color w:val="000000" w:themeColor="text1"/>
                <w:szCs w:val="20"/>
              </w:rPr>
            </w:pPr>
            <w:r>
              <w:rPr>
                <w:rFonts w:cs="Arial"/>
                <w:color w:val="000000" w:themeColor="text1"/>
                <w:szCs w:val="20"/>
              </w:rPr>
              <w:t xml:space="preserve">The role holder is responsible </w:t>
            </w:r>
            <w:r w:rsidRPr="00200A01">
              <w:rPr>
                <w:rFonts w:cs="Arial"/>
                <w:color w:val="000000" w:themeColor="text1"/>
                <w:szCs w:val="20"/>
              </w:rPr>
              <w:t xml:space="preserve">developing and maintaining </w:t>
            </w:r>
            <w:r>
              <w:rPr>
                <w:rFonts w:cs="Arial"/>
                <w:color w:val="000000" w:themeColor="text1"/>
                <w:szCs w:val="20"/>
              </w:rPr>
              <w:t>good</w:t>
            </w:r>
            <w:r w:rsidRPr="00200A01">
              <w:rPr>
                <w:rFonts w:cs="Arial"/>
                <w:color w:val="000000" w:themeColor="text1"/>
                <w:szCs w:val="20"/>
              </w:rPr>
              <w:t xml:space="preserve"> business</w:t>
            </w:r>
            <w:r>
              <w:rPr>
                <w:rFonts w:cs="Arial"/>
                <w:color w:val="000000" w:themeColor="text1"/>
                <w:szCs w:val="20"/>
              </w:rPr>
              <w:t xml:space="preserve"> relationships with clients and customers. The role holder</w:t>
            </w:r>
            <w:r w:rsidRPr="00200A01">
              <w:rPr>
                <w:rFonts w:cs="Arial"/>
                <w:color w:val="000000" w:themeColor="text1"/>
                <w:szCs w:val="20"/>
              </w:rPr>
              <w:t xml:space="preserve"> must seek to </w:t>
            </w:r>
            <w:r>
              <w:rPr>
                <w:rFonts w:cs="Arial"/>
                <w:color w:val="000000" w:themeColor="text1"/>
                <w:szCs w:val="20"/>
              </w:rPr>
              <w:t>resolve any concerns or complaints raised and escalate to their line manager as appropriate.</w:t>
            </w:r>
          </w:p>
          <w:p w:rsidR="00942508" w:rsidRPr="00200A01" w:rsidRDefault="00942508" w:rsidP="00942508">
            <w:pPr>
              <w:spacing w:before="40"/>
              <w:ind w:left="720"/>
              <w:jc w:val="left"/>
              <w:rPr>
                <w:rFonts w:cs="Arial"/>
                <w:color w:val="000000" w:themeColor="text1"/>
                <w:szCs w:val="20"/>
              </w:rPr>
            </w:pPr>
          </w:p>
          <w:p w:rsidR="00942508" w:rsidRPr="00535D91" w:rsidRDefault="00942508" w:rsidP="00942508">
            <w:pPr>
              <w:spacing w:before="40"/>
              <w:ind w:left="720"/>
              <w:jc w:val="left"/>
              <w:rPr>
                <w:rFonts w:cs="Arial"/>
                <w:b/>
                <w:color w:val="000000" w:themeColor="text1"/>
                <w:szCs w:val="20"/>
              </w:rPr>
            </w:pPr>
            <w:r w:rsidRPr="00535D91">
              <w:rPr>
                <w:rFonts w:cs="Arial"/>
                <w:b/>
                <w:color w:val="000000" w:themeColor="text1"/>
                <w:szCs w:val="20"/>
              </w:rPr>
              <w:t>Operational management</w:t>
            </w:r>
          </w:p>
          <w:p w:rsidR="00942508" w:rsidRPr="006E78F8" w:rsidRDefault="00942508" w:rsidP="00942508">
            <w:pPr>
              <w:numPr>
                <w:ilvl w:val="0"/>
                <w:numId w:val="3"/>
              </w:numPr>
              <w:spacing w:before="40"/>
              <w:jc w:val="left"/>
              <w:rPr>
                <w:rFonts w:cs="Arial"/>
                <w:szCs w:val="20"/>
              </w:rPr>
            </w:pPr>
            <w:r w:rsidRPr="00AA3658">
              <w:rPr>
                <w:rFonts w:cs="Arial"/>
                <w:color w:val="000000" w:themeColor="text1"/>
                <w:szCs w:val="20"/>
              </w:rPr>
              <w:t xml:space="preserve">The role holder will be responsible for overseeing their assigned operational business area and managing </w:t>
            </w:r>
            <w:r w:rsidRPr="006E78F8">
              <w:rPr>
                <w:rFonts w:cs="Arial"/>
                <w:szCs w:val="20"/>
              </w:rPr>
              <w:t xml:space="preserve">compliance with legal, regulatory and company requirements including the </w:t>
            </w:r>
            <w:r w:rsidR="00A8530E" w:rsidRPr="006E78F8">
              <w:rPr>
                <w:rFonts w:cs="Arial"/>
                <w:szCs w:val="20"/>
              </w:rPr>
              <w:t xml:space="preserve">defence </w:t>
            </w:r>
            <w:r w:rsidRPr="006E78F8">
              <w:rPr>
                <w:rFonts w:cs="Arial"/>
                <w:szCs w:val="20"/>
              </w:rPr>
              <w:t>quality management system (</w:t>
            </w:r>
            <w:r w:rsidR="00A8530E" w:rsidRPr="006E78F8">
              <w:rPr>
                <w:rFonts w:cs="Arial"/>
                <w:szCs w:val="20"/>
              </w:rPr>
              <w:t>D</w:t>
            </w:r>
            <w:r w:rsidRPr="006E78F8">
              <w:rPr>
                <w:rFonts w:cs="Arial"/>
                <w:szCs w:val="20"/>
              </w:rPr>
              <w:t xml:space="preserve">QMS).  </w:t>
            </w:r>
          </w:p>
          <w:p w:rsidR="00942508" w:rsidRDefault="00942508" w:rsidP="00942508">
            <w:pPr>
              <w:spacing w:before="40"/>
              <w:ind w:left="720"/>
              <w:jc w:val="left"/>
              <w:rPr>
                <w:rFonts w:cs="Arial"/>
                <w:b/>
                <w:color w:val="000000" w:themeColor="text1"/>
                <w:szCs w:val="20"/>
              </w:rPr>
            </w:pPr>
          </w:p>
          <w:p w:rsidR="00942508" w:rsidRPr="00535D91" w:rsidRDefault="00942508" w:rsidP="00942508">
            <w:pPr>
              <w:spacing w:before="40"/>
              <w:ind w:left="720"/>
              <w:jc w:val="left"/>
              <w:rPr>
                <w:rFonts w:cs="Arial"/>
                <w:b/>
                <w:color w:val="000000" w:themeColor="text1"/>
                <w:szCs w:val="20"/>
              </w:rPr>
            </w:pPr>
            <w:r w:rsidRPr="00535D91">
              <w:rPr>
                <w:rFonts w:cs="Arial"/>
                <w:b/>
                <w:color w:val="000000" w:themeColor="text1"/>
                <w:szCs w:val="20"/>
              </w:rPr>
              <w:t>Service excellence</w:t>
            </w:r>
          </w:p>
          <w:p w:rsidR="00942508" w:rsidRDefault="00942508" w:rsidP="00942508">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w:t>
            </w:r>
            <w:r w:rsidRPr="007D7C69">
              <w:rPr>
                <w:rFonts w:cs="Arial"/>
                <w:color w:val="000000" w:themeColor="text1"/>
                <w:szCs w:val="20"/>
              </w:rPr>
              <w:lastRenderedPageBreak/>
              <w:t xml:space="preserve">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w:t>
            </w:r>
            <w:r>
              <w:rPr>
                <w:rFonts w:cs="Arial"/>
                <w:color w:val="000000" w:themeColor="text1"/>
                <w:szCs w:val="20"/>
              </w:rPr>
              <w:t>.</w:t>
            </w:r>
          </w:p>
          <w:p w:rsidR="00942508" w:rsidRPr="00200A01" w:rsidRDefault="00942508" w:rsidP="00942508">
            <w:pPr>
              <w:spacing w:before="40"/>
              <w:ind w:left="720"/>
              <w:jc w:val="left"/>
              <w:rPr>
                <w:rFonts w:cs="Arial"/>
                <w:color w:val="000000" w:themeColor="text1"/>
                <w:szCs w:val="20"/>
              </w:rPr>
            </w:pPr>
          </w:p>
          <w:p w:rsidR="00942508" w:rsidRPr="00535D91" w:rsidRDefault="00942508" w:rsidP="00942508">
            <w:pPr>
              <w:spacing w:before="40"/>
              <w:ind w:left="720"/>
              <w:jc w:val="left"/>
              <w:rPr>
                <w:rFonts w:cs="Arial"/>
                <w:b/>
                <w:color w:val="000000" w:themeColor="text1"/>
                <w:szCs w:val="20"/>
              </w:rPr>
            </w:pPr>
            <w:r w:rsidRPr="00535D91">
              <w:rPr>
                <w:rFonts w:cs="Arial"/>
                <w:b/>
                <w:color w:val="000000" w:themeColor="text1"/>
                <w:szCs w:val="20"/>
              </w:rPr>
              <w:t>Continuous development</w:t>
            </w:r>
          </w:p>
          <w:p w:rsidR="00942508" w:rsidRDefault="00942508" w:rsidP="00942508">
            <w:pPr>
              <w:numPr>
                <w:ilvl w:val="0"/>
                <w:numId w:val="3"/>
              </w:numPr>
              <w:spacing w:before="40"/>
              <w:jc w:val="left"/>
              <w:rPr>
                <w:rFonts w:cs="Arial"/>
                <w:color w:val="000000" w:themeColor="text1"/>
                <w:szCs w:val="20"/>
              </w:rPr>
            </w:pPr>
            <w:r>
              <w:rPr>
                <w:rFonts w:cs="Arial"/>
                <w:color w:val="000000" w:themeColor="text1"/>
                <w:szCs w:val="20"/>
              </w:rPr>
              <w:t>The role holder</w:t>
            </w:r>
            <w:r w:rsidRPr="00200A01">
              <w:rPr>
                <w:rFonts w:cs="Arial"/>
                <w:color w:val="000000" w:themeColor="text1"/>
                <w:szCs w:val="20"/>
              </w:rPr>
              <w:t xml:space="preserve"> </w:t>
            </w:r>
            <w:r>
              <w:rPr>
                <w:rFonts w:cs="Arial"/>
                <w:color w:val="000000" w:themeColor="text1"/>
                <w:szCs w:val="20"/>
              </w:rPr>
              <w:t>should look for improvements and efficiencies at every opportunity to increase sales and/or reduce costs. These should be reviewed with their line manager to establish feasibility and create a plan of action.</w:t>
            </w:r>
          </w:p>
          <w:p w:rsidR="00942508" w:rsidRPr="00424476" w:rsidRDefault="00942508" w:rsidP="00942508">
            <w:pPr>
              <w:spacing w:before="20" w:after="20"/>
              <w:ind w:left="360"/>
              <w:jc w:val="left"/>
              <w:rPr>
                <w:rFonts w:cs="Arial"/>
                <w:color w:val="000000" w:themeColor="text1"/>
                <w:szCs w:val="20"/>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21F13">
            <w:pPr>
              <w:pStyle w:val="titregris"/>
              <w:framePr w:hSpace="0" w:wrap="auto" w:vAnchor="margin" w:hAnchor="text" w:xAlign="left" w:yAlign="inline"/>
              <w:rPr>
                <w:b w:val="0"/>
              </w:rPr>
            </w:pPr>
            <w:r>
              <w:rPr>
                <w:color w:val="FF0000"/>
              </w:rPr>
              <w:t>7</w:t>
            </w:r>
            <w:r w:rsidRPr="00315425">
              <w:rPr>
                <w:color w:val="FF0000"/>
              </w:rPr>
              <w:t>.</w:t>
            </w:r>
            <w:r>
              <w:t xml:space="preserve">  Person </w:t>
            </w:r>
            <w:r w:rsidR="00E21F13">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942508" w:rsidRDefault="00942508" w:rsidP="00942508">
            <w:pPr>
              <w:pStyle w:val="Puces4"/>
              <w:numPr>
                <w:ilvl w:val="0"/>
                <w:numId w:val="22"/>
              </w:numPr>
            </w:pPr>
            <w:r>
              <w:t xml:space="preserve">Previous experience of working in </w:t>
            </w:r>
            <w:r w:rsidR="000B015F">
              <w:rPr>
                <w:color w:val="auto"/>
              </w:rPr>
              <w:t>a catering</w:t>
            </w:r>
            <w:r w:rsidRPr="006F60F1">
              <w:rPr>
                <w:color w:val="auto"/>
              </w:rPr>
              <w:t xml:space="preserve"> operational </w:t>
            </w:r>
            <w:r w:rsidRPr="00FE20E8">
              <w:rPr>
                <w:color w:val="auto"/>
              </w:rPr>
              <w:t>role</w:t>
            </w:r>
          </w:p>
          <w:p w:rsidR="00942508" w:rsidRDefault="00942508" w:rsidP="00942508">
            <w:pPr>
              <w:pStyle w:val="Puces4"/>
              <w:numPr>
                <w:ilvl w:val="0"/>
                <w:numId w:val="22"/>
              </w:numPr>
            </w:pPr>
            <w:r>
              <w:t xml:space="preserve">Must be able to demonstrate effective verbal and written communication </w:t>
            </w:r>
          </w:p>
          <w:p w:rsidR="00942508" w:rsidRDefault="00942508" w:rsidP="00942508">
            <w:pPr>
              <w:pStyle w:val="Puces4"/>
              <w:numPr>
                <w:ilvl w:val="0"/>
                <w:numId w:val="22"/>
              </w:numPr>
            </w:pPr>
            <w:r>
              <w:t>Able to work on own initiative within a team environment</w:t>
            </w:r>
          </w:p>
          <w:p w:rsidR="00A33DE8" w:rsidRDefault="00A33DE8" w:rsidP="00942508">
            <w:pPr>
              <w:pStyle w:val="Puces4"/>
              <w:numPr>
                <w:ilvl w:val="0"/>
                <w:numId w:val="22"/>
              </w:numPr>
            </w:pPr>
            <w:r w:rsidRPr="00A479BF">
              <w:t>Well organised with a strong ability to work to tight deadlines</w:t>
            </w:r>
          </w:p>
          <w:p w:rsidR="00A33DE8" w:rsidRPr="00A479BF" w:rsidRDefault="00A33DE8" w:rsidP="00942508">
            <w:pPr>
              <w:pStyle w:val="Puces4"/>
              <w:numPr>
                <w:ilvl w:val="0"/>
                <w:numId w:val="22"/>
              </w:numPr>
            </w:pPr>
            <w:r>
              <w:t>E</w:t>
            </w:r>
            <w:r w:rsidRPr="00A479BF">
              <w:t>xcellent attention to detail</w:t>
            </w:r>
          </w:p>
          <w:p w:rsidR="00A33DE8" w:rsidRPr="00A479BF" w:rsidRDefault="00A33DE8" w:rsidP="00942508">
            <w:pPr>
              <w:pStyle w:val="Puces4"/>
              <w:numPr>
                <w:ilvl w:val="0"/>
                <w:numId w:val="22"/>
              </w:numPr>
            </w:pPr>
            <w:r w:rsidRPr="00A479BF">
              <w:t>Good interpersonal and communication skills with proven experience in dealing with a wide-range of individuals/teams at different levels, including an excellent telephone service</w:t>
            </w:r>
          </w:p>
          <w:p w:rsidR="00A33DE8" w:rsidRPr="00A479BF" w:rsidRDefault="00A33DE8" w:rsidP="00942508">
            <w:pPr>
              <w:pStyle w:val="Puces4"/>
              <w:numPr>
                <w:ilvl w:val="0"/>
                <w:numId w:val="22"/>
              </w:numPr>
            </w:pPr>
            <w:r>
              <w:t xml:space="preserve">Excellent </w:t>
            </w:r>
            <w:r w:rsidRPr="00A479BF">
              <w:t>team player but also able to work at own initiative</w:t>
            </w:r>
          </w:p>
          <w:p w:rsidR="00A33DE8" w:rsidRDefault="00A33DE8" w:rsidP="006F60F1">
            <w:pPr>
              <w:pStyle w:val="Puces4"/>
              <w:numPr>
                <w:ilvl w:val="0"/>
                <w:numId w:val="0"/>
              </w:numPr>
              <w:ind w:left="530"/>
            </w:pPr>
          </w:p>
          <w:p w:rsidR="004238D8" w:rsidRDefault="00063835" w:rsidP="007218F6">
            <w:pPr>
              <w:pStyle w:val="Puces4"/>
              <w:numPr>
                <w:ilvl w:val="0"/>
                <w:numId w:val="0"/>
              </w:numPr>
              <w:ind w:left="360"/>
            </w:pPr>
            <w:r>
              <w:t>Desirable:</w:t>
            </w:r>
          </w:p>
          <w:p w:rsidR="00905A07" w:rsidRDefault="004238D8" w:rsidP="00942508">
            <w:pPr>
              <w:pStyle w:val="Puces4"/>
              <w:numPr>
                <w:ilvl w:val="0"/>
                <w:numId w:val="22"/>
              </w:numPr>
            </w:pPr>
            <w:r>
              <w:t xml:space="preserve">Experience of </w:t>
            </w:r>
            <w:r w:rsidR="000B015F">
              <w:t>working within kitchen</w:t>
            </w:r>
            <w:r w:rsidR="00063835">
              <w:t xml:space="preserve"> environment</w:t>
            </w:r>
          </w:p>
          <w:p w:rsidR="00EA3990" w:rsidRDefault="00905A07" w:rsidP="00942508">
            <w:pPr>
              <w:pStyle w:val="Puces4"/>
              <w:numPr>
                <w:ilvl w:val="0"/>
                <w:numId w:val="22"/>
              </w:numPr>
            </w:pPr>
            <w:r>
              <w:t>Previous experience in a chef role</w:t>
            </w:r>
            <w:r w:rsidR="007218F6">
              <w:t xml:space="preserve"> </w:t>
            </w:r>
          </w:p>
          <w:p w:rsidR="00942508" w:rsidRDefault="00942508" w:rsidP="00942508">
            <w:pPr>
              <w:pStyle w:val="Puces4"/>
              <w:numPr>
                <w:ilvl w:val="0"/>
                <w:numId w:val="22"/>
              </w:numPr>
            </w:pPr>
            <w:r>
              <w:t>Previous experience of effectively supervising a team</w:t>
            </w:r>
          </w:p>
          <w:p w:rsidR="00942508" w:rsidRDefault="00942508" w:rsidP="00942508">
            <w:pPr>
              <w:pStyle w:val="Puces4"/>
              <w:numPr>
                <w:ilvl w:val="0"/>
                <w:numId w:val="22"/>
              </w:numPr>
            </w:pPr>
            <w:r>
              <w:t>Leadership skills and knowledge</w:t>
            </w:r>
          </w:p>
          <w:p w:rsidR="00942508" w:rsidRDefault="00942508" w:rsidP="00942508">
            <w:pPr>
              <w:pStyle w:val="Puces4"/>
              <w:numPr>
                <w:ilvl w:val="0"/>
                <w:numId w:val="22"/>
              </w:numPr>
            </w:pPr>
            <w:r>
              <w:t>Knowledge/qualification in Health &amp; Safety and Food Safety</w:t>
            </w:r>
          </w:p>
          <w:p w:rsidR="00942508" w:rsidRDefault="00942508" w:rsidP="00942508">
            <w:pPr>
              <w:pStyle w:val="Puces4"/>
              <w:numPr>
                <w:ilvl w:val="0"/>
                <w:numId w:val="22"/>
              </w:numPr>
            </w:pPr>
            <w:r>
              <w:t>Able to demonstrate working knowledge of MS Office (Word, Excel and Outlook)</w:t>
            </w:r>
          </w:p>
          <w:p w:rsidR="00942508" w:rsidRDefault="00942508" w:rsidP="00942508">
            <w:pPr>
              <w:pStyle w:val="Puces4"/>
              <w:numPr>
                <w:ilvl w:val="0"/>
                <w:numId w:val="22"/>
              </w:numPr>
            </w:pPr>
            <w:r>
              <w:t>A</w:t>
            </w:r>
            <w:r w:rsidR="00C075F4">
              <w:t>ble to a</w:t>
            </w:r>
            <w:r>
              <w:t xml:space="preserve">nalyse problems analytically, develop opportunities and implement innovative solutions </w:t>
            </w:r>
          </w:p>
          <w:p w:rsidR="00942508" w:rsidRPr="004238D8" w:rsidRDefault="00942508" w:rsidP="00942508">
            <w:pPr>
              <w:pStyle w:val="Puces4"/>
              <w:numPr>
                <w:ilvl w:val="0"/>
                <w:numId w:val="0"/>
              </w:numPr>
              <w:ind w:left="530"/>
            </w:pPr>
          </w:p>
        </w:tc>
      </w:tr>
    </w:tbl>
    <w:p w:rsidR="007F02BF" w:rsidRDefault="007376F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21F13">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E21F13">
        <w:trPr>
          <w:trHeight w:val="699"/>
        </w:trPr>
        <w:tc>
          <w:tcPr>
            <w:tcW w:w="10456" w:type="dxa"/>
            <w:tcBorders>
              <w:top w:val="nil"/>
              <w:left w:val="single" w:sz="2" w:space="0" w:color="auto"/>
              <w:bottom w:val="single" w:sz="4" w:space="0" w:color="auto"/>
              <w:right w:val="single" w:sz="4" w:space="0" w:color="auto"/>
            </w:tcBorders>
          </w:tcPr>
          <w:p w:rsidR="00EA3990" w:rsidRDefault="00EA3990" w:rsidP="002F51AC">
            <w:pPr>
              <w:spacing w:before="40"/>
              <w:jc w:val="left"/>
              <w:rPr>
                <w:rFonts w:cs="Arial"/>
                <w:color w:val="000000" w:themeColor="text1"/>
                <w:szCs w:val="20"/>
              </w:rPr>
            </w:pPr>
          </w:p>
          <w:p w:rsidR="002F51AC" w:rsidRDefault="002F51AC" w:rsidP="00E21F13">
            <w:pPr>
              <w:spacing w:before="40"/>
              <w:ind w:left="72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2F51AC" w:rsidRPr="002F51AC" w:rsidTr="00186754">
              <w:tc>
                <w:tcPr>
                  <w:tcW w:w="4473" w:type="dxa"/>
                </w:tcPr>
                <w:p w:rsidR="002F51AC" w:rsidRPr="002F51AC" w:rsidRDefault="002F51AC" w:rsidP="00624EF3">
                  <w:pPr>
                    <w:framePr w:hSpace="180" w:wrap="around" w:vAnchor="text" w:hAnchor="margin" w:xAlign="center" w:y="192"/>
                    <w:numPr>
                      <w:ilvl w:val="0"/>
                      <w:numId w:val="12"/>
                    </w:numPr>
                    <w:spacing w:before="20" w:after="20"/>
                    <w:ind w:left="851" w:hanging="284"/>
                    <w:jc w:val="left"/>
                    <w:rPr>
                      <w:rFonts w:cs="Arial"/>
                      <w:bCs/>
                      <w:color w:val="000000"/>
                      <w:szCs w:val="22"/>
                    </w:rPr>
                  </w:pPr>
                  <w:r w:rsidRPr="002F51AC">
                    <w:rPr>
                      <w:rFonts w:cs="Arial"/>
                      <w:bCs/>
                      <w:color w:val="000000"/>
                      <w:szCs w:val="22"/>
                    </w:rPr>
                    <w:t>Growth, client and customer satisfaction, quality of services provided</w:t>
                  </w:r>
                </w:p>
              </w:tc>
              <w:tc>
                <w:tcPr>
                  <w:tcW w:w="4524" w:type="dxa"/>
                </w:tcPr>
                <w:p w:rsidR="002F51AC" w:rsidRPr="002F51AC" w:rsidRDefault="002F51AC" w:rsidP="00624EF3">
                  <w:pPr>
                    <w:framePr w:hSpace="180" w:wrap="around" w:vAnchor="text" w:hAnchor="margin" w:xAlign="center" w:y="192"/>
                    <w:numPr>
                      <w:ilvl w:val="0"/>
                      <w:numId w:val="12"/>
                    </w:numPr>
                    <w:spacing w:before="20" w:after="20"/>
                    <w:ind w:left="851" w:hanging="284"/>
                    <w:jc w:val="left"/>
                    <w:rPr>
                      <w:rFonts w:cs="Arial"/>
                      <w:bCs/>
                      <w:color w:val="000000"/>
                      <w:szCs w:val="22"/>
                    </w:rPr>
                  </w:pPr>
                  <w:r w:rsidRPr="002F51AC">
                    <w:rPr>
                      <w:rFonts w:cs="Arial"/>
                      <w:bCs/>
                      <w:color w:val="000000"/>
                      <w:szCs w:val="22"/>
                    </w:rPr>
                    <w:t>Industry acumen</w:t>
                  </w:r>
                </w:p>
              </w:tc>
            </w:tr>
            <w:tr w:rsidR="002F51AC" w:rsidRPr="002F51AC" w:rsidTr="00186754">
              <w:tc>
                <w:tcPr>
                  <w:tcW w:w="4473" w:type="dxa"/>
                </w:tcPr>
                <w:p w:rsidR="002F51AC" w:rsidRPr="002F51AC" w:rsidRDefault="002F51AC" w:rsidP="00624EF3">
                  <w:pPr>
                    <w:framePr w:hSpace="180" w:wrap="around" w:vAnchor="text" w:hAnchor="margin" w:xAlign="center" w:y="192"/>
                    <w:numPr>
                      <w:ilvl w:val="0"/>
                      <w:numId w:val="12"/>
                    </w:numPr>
                    <w:spacing w:before="20" w:after="20"/>
                    <w:ind w:left="851" w:hanging="284"/>
                    <w:jc w:val="left"/>
                    <w:rPr>
                      <w:rFonts w:cs="Arial"/>
                      <w:bCs/>
                      <w:color w:val="000000"/>
                      <w:szCs w:val="22"/>
                    </w:rPr>
                  </w:pPr>
                  <w:r w:rsidRPr="002F51AC">
                    <w:rPr>
                      <w:rFonts w:cs="Arial"/>
                      <w:bCs/>
                      <w:color w:val="000000"/>
                      <w:szCs w:val="22"/>
                    </w:rPr>
                    <w:t>Rigorous management of results</w:t>
                  </w:r>
                </w:p>
              </w:tc>
              <w:tc>
                <w:tcPr>
                  <w:tcW w:w="4524" w:type="dxa"/>
                </w:tcPr>
                <w:p w:rsidR="002F51AC" w:rsidRPr="002F51AC" w:rsidRDefault="002F51AC" w:rsidP="00624EF3">
                  <w:pPr>
                    <w:framePr w:hSpace="180" w:wrap="around" w:vAnchor="text" w:hAnchor="margin" w:xAlign="center" w:y="192"/>
                    <w:numPr>
                      <w:ilvl w:val="0"/>
                      <w:numId w:val="12"/>
                    </w:numPr>
                    <w:spacing w:before="20" w:after="20"/>
                    <w:ind w:left="851" w:hanging="284"/>
                    <w:jc w:val="left"/>
                    <w:rPr>
                      <w:rFonts w:cs="Arial"/>
                      <w:bCs/>
                      <w:color w:val="000000"/>
                      <w:szCs w:val="22"/>
                    </w:rPr>
                  </w:pPr>
                  <w:r w:rsidRPr="002F51AC">
                    <w:rPr>
                      <w:rFonts w:cs="Arial"/>
                      <w:bCs/>
                      <w:color w:val="000000"/>
                      <w:szCs w:val="22"/>
                    </w:rPr>
                    <w:t>Analysis and decision making</w:t>
                  </w:r>
                </w:p>
              </w:tc>
            </w:tr>
            <w:tr w:rsidR="002F51AC" w:rsidRPr="002F51AC" w:rsidTr="00186754">
              <w:tc>
                <w:tcPr>
                  <w:tcW w:w="4473" w:type="dxa"/>
                </w:tcPr>
                <w:p w:rsidR="002F51AC" w:rsidRPr="002F51AC" w:rsidRDefault="002F51AC" w:rsidP="00624EF3">
                  <w:pPr>
                    <w:framePr w:hSpace="180" w:wrap="around" w:vAnchor="text" w:hAnchor="margin" w:xAlign="center" w:y="192"/>
                    <w:numPr>
                      <w:ilvl w:val="0"/>
                      <w:numId w:val="12"/>
                    </w:numPr>
                    <w:spacing w:before="20" w:after="20"/>
                    <w:ind w:left="851" w:hanging="284"/>
                    <w:jc w:val="left"/>
                    <w:rPr>
                      <w:rFonts w:cs="Arial"/>
                      <w:bCs/>
                      <w:color w:val="000000"/>
                      <w:szCs w:val="22"/>
                    </w:rPr>
                  </w:pPr>
                  <w:r w:rsidRPr="002F51AC">
                    <w:rPr>
                      <w:rFonts w:cs="Arial"/>
                      <w:bCs/>
                      <w:color w:val="000000"/>
                      <w:szCs w:val="22"/>
                    </w:rPr>
                    <w:t>Leadership and people management</w:t>
                  </w:r>
                </w:p>
              </w:tc>
              <w:tc>
                <w:tcPr>
                  <w:tcW w:w="4524" w:type="dxa"/>
                </w:tcPr>
                <w:p w:rsidR="002F51AC" w:rsidRPr="002F51AC" w:rsidRDefault="002F51AC" w:rsidP="00624EF3">
                  <w:pPr>
                    <w:framePr w:hSpace="180" w:wrap="around" w:vAnchor="text" w:hAnchor="margin" w:xAlign="center" w:y="192"/>
                    <w:numPr>
                      <w:ilvl w:val="0"/>
                      <w:numId w:val="12"/>
                    </w:numPr>
                    <w:spacing w:before="20" w:after="20"/>
                    <w:ind w:left="851" w:hanging="284"/>
                    <w:jc w:val="left"/>
                    <w:rPr>
                      <w:rFonts w:cs="Arial"/>
                      <w:bCs/>
                      <w:color w:val="000000"/>
                      <w:szCs w:val="22"/>
                    </w:rPr>
                  </w:pPr>
                  <w:r w:rsidRPr="002F51AC">
                    <w:rPr>
                      <w:rFonts w:cs="Arial"/>
                      <w:bCs/>
                      <w:color w:val="000000"/>
                      <w:szCs w:val="22"/>
                    </w:rPr>
                    <w:t>Planning and organising</w:t>
                  </w:r>
                </w:p>
              </w:tc>
            </w:tr>
            <w:tr w:rsidR="002F51AC" w:rsidRPr="002F51AC" w:rsidTr="00186754">
              <w:tc>
                <w:tcPr>
                  <w:tcW w:w="4473" w:type="dxa"/>
                </w:tcPr>
                <w:p w:rsidR="002F51AC" w:rsidRPr="002F51AC" w:rsidRDefault="002F51AC" w:rsidP="00624EF3">
                  <w:pPr>
                    <w:framePr w:hSpace="180" w:wrap="around" w:vAnchor="text" w:hAnchor="margin" w:xAlign="center" w:y="192"/>
                    <w:numPr>
                      <w:ilvl w:val="0"/>
                      <w:numId w:val="12"/>
                    </w:numPr>
                    <w:spacing w:before="20" w:after="20"/>
                    <w:ind w:left="851" w:hanging="284"/>
                    <w:jc w:val="left"/>
                    <w:rPr>
                      <w:rFonts w:cs="Arial"/>
                      <w:bCs/>
                      <w:color w:val="000000"/>
                      <w:szCs w:val="22"/>
                    </w:rPr>
                  </w:pPr>
                  <w:r w:rsidRPr="002F51AC">
                    <w:rPr>
                      <w:rFonts w:cs="Arial"/>
                      <w:bCs/>
                      <w:color w:val="000000"/>
                      <w:szCs w:val="22"/>
                    </w:rPr>
                    <w:t>Innovation and change</w:t>
                  </w:r>
                </w:p>
              </w:tc>
              <w:tc>
                <w:tcPr>
                  <w:tcW w:w="4524" w:type="dxa"/>
                </w:tcPr>
                <w:p w:rsidR="002F51AC" w:rsidRPr="002F51AC" w:rsidRDefault="002F51AC" w:rsidP="00624EF3">
                  <w:pPr>
                    <w:framePr w:hSpace="180" w:wrap="around" w:vAnchor="text" w:hAnchor="margin" w:xAlign="center" w:y="192"/>
                    <w:spacing w:before="20" w:after="20"/>
                    <w:ind w:left="567"/>
                    <w:jc w:val="left"/>
                    <w:rPr>
                      <w:rFonts w:cs="Arial"/>
                      <w:bCs/>
                      <w:color w:val="000000"/>
                      <w:szCs w:val="22"/>
                    </w:rPr>
                  </w:pPr>
                </w:p>
              </w:tc>
            </w:tr>
            <w:tr w:rsidR="002F51AC" w:rsidRPr="002F51AC" w:rsidTr="00186754">
              <w:tc>
                <w:tcPr>
                  <w:tcW w:w="4473" w:type="dxa"/>
                </w:tcPr>
                <w:p w:rsidR="002F51AC" w:rsidRPr="002F51AC" w:rsidRDefault="002F51AC" w:rsidP="00624EF3">
                  <w:pPr>
                    <w:framePr w:hSpace="180" w:wrap="around" w:vAnchor="text" w:hAnchor="margin" w:xAlign="center" w:y="192"/>
                    <w:numPr>
                      <w:ilvl w:val="0"/>
                      <w:numId w:val="12"/>
                    </w:numPr>
                    <w:spacing w:before="20" w:after="20"/>
                    <w:ind w:left="851" w:hanging="284"/>
                    <w:jc w:val="left"/>
                    <w:rPr>
                      <w:rFonts w:cs="Arial"/>
                      <w:bCs/>
                      <w:color w:val="000000"/>
                      <w:szCs w:val="22"/>
                    </w:rPr>
                  </w:pPr>
                  <w:r w:rsidRPr="002F51AC">
                    <w:rPr>
                      <w:rFonts w:cs="Arial"/>
                      <w:bCs/>
                      <w:color w:val="000000"/>
                      <w:szCs w:val="22"/>
                    </w:rPr>
                    <w:t>Brand notoriety</w:t>
                  </w:r>
                </w:p>
              </w:tc>
              <w:tc>
                <w:tcPr>
                  <w:tcW w:w="4524" w:type="dxa"/>
                </w:tcPr>
                <w:p w:rsidR="002F51AC" w:rsidRPr="002F51AC" w:rsidRDefault="002F51AC" w:rsidP="00624EF3">
                  <w:pPr>
                    <w:framePr w:hSpace="180" w:wrap="around" w:vAnchor="text" w:hAnchor="margin" w:xAlign="center" w:y="192"/>
                    <w:spacing w:before="20" w:after="20"/>
                    <w:ind w:left="567"/>
                    <w:jc w:val="left"/>
                    <w:rPr>
                      <w:rFonts w:cs="Arial"/>
                      <w:bCs/>
                      <w:color w:val="000000"/>
                      <w:szCs w:val="22"/>
                    </w:rPr>
                  </w:pPr>
                </w:p>
              </w:tc>
            </w:tr>
          </w:tbl>
          <w:p w:rsidR="002F51AC" w:rsidRPr="00EA3990" w:rsidRDefault="002F51AC" w:rsidP="00E21F13">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21F13">
            <w:pPr>
              <w:pStyle w:val="titregris"/>
              <w:framePr w:hSpace="0" w:wrap="auto" w:vAnchor="margin" w:hAnchor="text" w:xAlign="left" w:yAlign="inline"/>
              <w:rPr>
                <w:b w:val="0"/>
              </w:rPr>
            </w:pPr>
            <w:r>
              <w:rPr>
                <w:color w:val="FF0000"/>
              </w:rPr>
              <w:t>9</w:t>
            </w:r>
            <w:r w:rsidRPr="00315425">
              <w:rPr>
                <w:color w:val="FF0000"/>
              </w:rPr>
              <w:t>.</w:t>
            </w:r>
            <w:r>
              <w:t xml:space="preserve">  Management </w:t>
            </w:r>
            <w:r w:rsidR="00E21F13">
              <w:t>a</w:t>
            </w:r>
            <w:r>
              <w:t>pproval</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624E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624E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624E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6E78F8" w:rsidP="00624E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E57078" w:rsidTr="00E57078">
              <w:tc>
                <w:tcPr>
                  <w:tcW w:w="2122" w:type="dxa"/>
                </w:tcPr>
                <w:p w:rsidR="00E57078" w:rsidRDefault="00E57078" w:rsidP="00624E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Document </w:t>
                  </w:r>
                  <w:r w:rsidR="00E21F13">
                    <w:rPr>
                      <w:rFonts w:cs="Arial"/>
                      <w:color w:val="000000" w:themeColor="text1"/>
                      <w:szCs w:val="20"/>
                    </w:rPr>
                    <w:t>o</w:t>
                  </w:r>
                  <w:r>
                    <w:rPr>
                      <w:rFonts w:cs="Arial"/>
                      <w:color w:val="000000" w:themeColor="text1"/>
                      <w:szCs w:val="20"/>
                    </w:rPr>
                    <w:t>wner</w:t>
                  </w:r>
                </w:p>
              </w:tc>
              <w:tc>
                <w:tcPr>
                  <w:tcW w:w="8105" w:type="dxa"/>
                  <w:gridSpan w:val="3"/>
                </w:tcPr>
                <w:p w:rsidR="00E57078" w:rsidRDefault="006E78F8" w:rsidP="00624E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2MAH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FA" w:rsidRDefault="007376FA" w:rsidP="00297AA2">
      <w:r>
        <w:separator/>
      </w:r>
    </w:p>
  </w:endnote>
  <w:endnote w:type="continuationSeparator" w:id="0">
    <w:p w:rsidR="007376FA" w:rsidRDefault="007376FA"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F8" w:rsidRDefault="006E7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A33DE8">
            <w:pPr>
              <w:pStyle w:val="Footer"/>
              <w:tabs>
                <w:tab w:val="clear" w:pos="9026"/>
                <w:tab w:val="right" w:pos="9923"/>
              </w:tabs>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C075F4">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C075F4">
              <w:rPr>
                <w:bCs/>
                <w:noProof/>
                <w:sz w:val="16"/>
              </w:rPr>
              <w:t>5</w:t>
            </w:r>
            <w:r w:rsidRPr="00B657E1">
              <w:rPr>
                <w:bCs/>
                <w:sz w:val="16"/>
              </w:rPr>
              <w:fldChar w:fldCharType="end"/>
            </w:r>
            <w:r w:rsidRPr="00B657E1">
              <w:rPr>
                <w:bCs/>
                <w:sz w:val="16"/>
              </w:rPr>
              <w:tab/>
            </w:r>
            <w:r w:rsidRPr="00B657E1">
              <w:rPr>
                <w:bCs/>
                <w:sz w:val="16"/>
              </w:rPr>
              <w:tab/>
            </w:r>
            <w:r w:rsidR="00A33DE8">
              <w:rPr>
                <w:bCs/>
                <w:sz w:val="16"/>
              </w:rPr>
              <w:t xml:space="preserve">Assistant Mess Manager </w:t>
            </w:r>
            <w:r w:rsidRPr="00B657E1">
              <w:rPr>
                <w:bCs/>
                <w:sz w:val="16"/>
              </w:rPr>
              <w:t>job description – version 1 –</w:t>
            </w:r>
            <w:r w:rsidR="006E78F8">
              <w:rPr>
                <w:bCs/>
                <w:sz w:val="16"/>
              </w:rPr>
              <w:t xml:space="preserve">November </w:t>
            </w:r>
            <w:r w:rsidRPr="00B657E1">
              <w:rPr>
                <w:bCs/>
                <w:sz w:val="16"/>
              </w:rPr>
              <w:t>2016</w:t>
            </w:r>
            <w:r w:rsidRPr="00B657E1">
              <w:rPr>
                <w:bCs/>
                <w:sz w:val="16"/>
              </w:rPr>
              <w:tab/>
            </w:r>
          </w:p>
        </w:sdtContent>
      </w:sdt>
    </w:sdtContent>
  </w:sdt>
  <w:p w:rsidR="00297AA2" w:rsidRPr="00B657E1" w:rsidRDefault="00297AA2" w:rsidP="00B657E1">
    <w:pPr>
      <w:pStyle w:val="Footer"/>
      <w:jc w:val="lef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F8" w:rsidRDefault="006E7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FA" w:rsidRDefault="007376FA" w:rsidP="00297AA2">
      <w:r>
        <w:separator/>
      </w:r>
    </w:p>
  </w:footnote>
  <w:footnote w:type="continuationSeparator" w:id="0">
    <w:p w:rsidR="007376FA" w:rsidRDefault="007376FA" w:rsidP="0029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F8" w:rsidRDefault="006E7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F8" w:rsidRDefault="006E78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F8" w:rsidRDefault="006E7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5C05147"/>
    <w:multiLevelType w:val="hybridMultilevel"/>
    <w:tmpl w:val="4934C112"/>
    <w:lvl w:ilvl="0" w:tplc="67F8121A">
      <w:start w:val="1"/>
      <w:numFmt w:val="bullet"/>
      <w:lvlText w:val=""/>
      <w:lvlJc w:val="left"/>
      <w:pPr>
        <w:ind w:left="720" w:hanging="360"/>
      </w:pPr>
      <w:rPr>
        <w:rFonts w:ascii="Wingdings" w:hAnsi="Wingdings" w:hint="default"/>
        <w:color w:val="FF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385259"/>
    <w:multiLevelType w:val="hybridMultilevel"/>
    <w:tmpl w:val="B6989EA8"/>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2A3673D"/>
    <w:multiLevelType w:val="hybridMultilevel"/>
    <w:tmpl w:val="AF8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897E1C"/>
    <w:multiLevelType w:val="hybridMultilevel"/>
    <w:tmpl w:val="86BC642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3"/>
  </w:num>
  <w:num w:numId="4">
    <w:abstractNumId w:val="13"/>
  </w:num>
  <w:num w:numId="5">
    <w:abstractNumId w:val="7"/>
  </w:num>
  <w:num w:numId="6">
    <w:abstractNumId w:val="4"/>
  </w:num>
  <w:num w:numId="7">
    <w:abstractNumId w:val="16"/>
  </w:num>
  <w:num w:numId="8">
    <w:abstractNumId w:val="8"/>
  </w:num>
  <w:num w:numId="9">
    <w:abstractNumId w:val="20"/>
  </w:num>
  <w:num w:numId="10">
    <w:abstractNumId w:val="21"/>
  </w:num>
  <w:num w:numId="11">
    <w:abstractNumId w:val="12"/>
  </w:num>
  <w:num w:numId="12">
    <w:abstractNumId w:val="0"/>
  </w:num>
  <w:num w:numId="13">
    <w:abstractNumId w:val="17"/>
  </w:num>
  <w:num w:numId="14">
    <w:abstractNumId w:val="6"/>
  </w:num>
  <w:num w:numId="15">
    <w:abstractNumId w:val="18"/>
  </w:num>
  <w:num w:numId="16">
    <w:abstractNumId w:val="19"/>
  </w:num>
  <w:num w:numId="17">
    <w:abstractNumId w:val="22"/>
  </w:num>
  <w:num w:numId="18">
    <w:abstractNumId w:val="2"/>
  </w:num>
  <w:num w:numId="19">
    <w:abstractNumId w:val="11"/>
  </w:num>
  <w:num w:numId="20">
    <w:abstractNumId w:val="14"/>
  </w:num>
  <w:num w:numId="21">
    <w:abstractNumId w:val="10"/>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0B10"/>
    <w:rsid w:val="00033DF3"/>
    <w:rsid w:val="00063835"/>
    <w:rsid w:val="0006570A"/>
    <w:rsid w:val="000B015F"/>
    <w:rsid w:val="000D16DD"/>
    <w:rsid w:val="000D192B"/>
    <w:rsid w:val="000E3EF7"/>
    <w:rsid w:val="00104BDE"/>
    <w:rsid w:val="00144E5D"/>
    <w:rsid w:val="001B62B1"/>
    <w:rsid w:val="001E4981"/>
    <w:rsid w:val="001F1F6A"/>
    <w:rsid w:val="00216E21"/>
    <w:rsid w:val="00293E5D"/>
    <w:rsid w:val="00297AA2"/>
    <w:rsid w:val="002B1DC6"/>
    <w:rsid w:val="002B3D9A"/>
    <w:rsid w:val="002B5FC1"/>
    <w:rsid w:val="002F51AC"/>
    <w:rsid w:val="00366A73"/>
    <w:rsid w:val="004238D8"/>
    <w:rsid w:val="00424476"/>
    <w:rsid w:val="004322FC"/>
    <w:rsid w:val="00435857"/>
    <w:rsid w:val="00476023"/>
    <w:rsid w:val="00481716"/>
    <w:rsid w:val="004952F9"/>
    <w:rsid w:val="004B2221"/>
    <w:rsid w:val="004B6692"/>
    <w:rsid w:val="004D170A"/>
    <w:rsid w:val="00520545"/>
    <w:rsid w:val="00561779"/>
    <w:rsid w:val="005E1401"/>
    <w:rsid w:val="005E5B63"/>
    <w:rsid w:val="00613392"/>
    <w:rsid w:val="00616B0B"/>
    <w:rsid w:val="00624EF3"/>
    <w:rsid w:val="00646B79"/>
    <w:rsid w:val="00656519"/>
    <w:rsid w:val="00674674"/>
    <w:rsid w:val="006802C0"/>
    <w:rsid w:val="006E78F8"/>
    <w:rsid w:val="006F60F1"/>
    <w:rsid w:val="007218F6"/>
    <w:rsid w:val="007376FA"/>
    <w:rsid w:val="007401B2"/>
    <w:rsid w:val="00745A24"/>
    <w:rsid w:val="00757F6C"/>
    <w:rsid w:val="007F602D"/>
    <w:rsid w:val="008B64DE"/>
    <w:rsid w:val="008D1A2B"/>
    <w:rsid w:val="00905A07"/>
    <w:rsid w:val="00925E2F"/>
    <w:rsid w:val="00942508"/>
    <w:rsid w:val="00987DCB"/>
    <w:rsid w:val="009B690C"/>
    <w:rsid w:val="00A33DE8"/>
    <w:rsid w:val="00A37146"/>
    <w:rsid w:val="00A37E89"/>
    <w:rsid w:val="00A8530E"/>
    <w:rsid w:val="00AB118C"/>
    <w:rsid w:val="00AD1DEC"/>
    <w:rsid w:val="00B657E1"/>
    <w:rsid w:val="00B70457"/>
    <w:rsid w:val="00BC0B61"/>
    <w:rsid w:val="00BF4D80"/>
    <w:rsid w:val="00C075F4"/>
    <w:rsid w:val="00C22530"/>
    <w:rsid w:val="00C4467B"/>
    <w:rsid w:val="00C4695A"/>
    <w:rsid w:val="00C61430"/>
    <w:rsid w:val="00CB4DF1"/>
    <w:rsid w:val="00CC0297"/>
    <w:rsid w:val="00CC2929"/>
    <w:rsid w:val="00D1426A"/>
    <w:rsid w:val="00D65B9D"/>
    <w:rsid w:val="00D949FB"/>
    <w:rsid w:val="00DE3CC7"/>
    <w:rsid w:val="00DE5E49"/>
    <w:rsid w:val="00E21F13"/>
    <w:rsid w:val="00E22B7A"/>
    <w:rsid w:val="00E31AA0"/>
    <w:rsid w:val="00E33C91"/>
    <w:rsid w:val="00E57078"/>
    <w:rsid w:val="00E70392"/>
    <w:rsid w:val="00E779C2"/>
    <w:rsid w:val="00E83B48"/>
    <w:rsid w:val="00E86121"/>
    <w:rsid w:val="00EA3990"/>
    <w:rsid w:val="00EA4C16"/>
    <w:rsid w:val="00EA5822"/>
    <w:rsid w:val="00EF6ED7"/>
    <w:rsid w:val="00F479E6"/>
    <w:rsid w:val="00F57BC1"/>
    <w:rsid w:val="00F86DB9"/>
    <w:rsid w:val="00FA1A0A"/>
    <w:rsid w:val="00FF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289085-8BD8-491D-AFC1-E6DA3D1F901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B3D3381B-4B23-47FA-B2C4-2C9633885D43}">
      <dgm:prSet phldrT="[Text]"/>
      <dgm:spPr/>
      <dgm:t>
        <a:bodyPr/>
        <a:lstStyle/>
        <a:p>
          <a:r>
            <a:rPr lang="en-GB"/>
            <a:t>Assistant Business Manager</a:t>
          </a:r>
        </a:p>
      </dgm:t>
    </dgm:pt>
    <dgm:pt modelId="{AEADB67C-0E0E-4173-B69B-FDAF4ED614F0}" type="parTrans" cxnId="{5072EC90-8241-4A84-93B5-E021CAB06E67}">
      <dgm:prSet/>
      <dgm:spPr/>
      <dgm:t>
        <a:bodyPr/>
        <a:lstStyle/>
        <a:p>
          <a:endParaRPr lang="en-GB"/>
        </a:p>
      </dgm:t>
    </dgm:pt>
    <dgm:pt modelId="{407AD098-326C-48F2-9779-CE851AD05025}" type="sibTrans" cxnId="{5072EC90-8241-4A84-93B5-E021CAB06E67}">
      <dgm:prSet/>
      <dgm:spPr/>
      <dgm:t>
        <a:bodyPr/>
        <a:lstStyle/>
        <a:p>
          <a:endParaRPr lang="en-GB"/>
        </a:p>
      </dgm:t>
    </dgm:pt>
    <dgm:pt modelId="{6F1EA19D-0A5E-409D-9170-C3E0A78D002F}">
      <dgm:prSet phldrT="[Text]"/>
      <dgm:spPr/>
      <dgm:t>
        <a:bodyPr/>
        <a:lstStyle/>
        <a:p>
          <a:r>
            <a:rPr lang="en-GB"/>
            <a:t>Head Chef </a:t>
          </a:r>
        </a:p>
      </dgm:t>
    </dgm:pt>
    <dgm:pt modelId="{018B1C25-C1CD-4703-BCF2-559185F6F4EB}" type="parTrans" cxnId="{EF1687E3-AB1C-4037-A308-8B162C3CAC22}">
      <dgm:prSet/>
      <dgm:spPr/>
      <dgm:t>
        <a:bodyPr/>
        <a:lstStyle/>
        <a:p>
          <a:endParaRPr lang="en-GB"/>
        </a:p>
      </dgm:t>
    </dgm:pt>
    <dgm:pt modelId="{6FFE5801-825F-4233-9C92-A89EBF40FC04}" type="sibTrans" cxnId="{EF1687E3-AB1C-4037-A308-8B162C3CAC22}">
      <dgm:prSet/>
      <dgm:spPr/>
      <dgm:t>
        <a:bodyPr/>
        <a:lstStyle/>
        <a:p>
          <a:endParaRPr lang="en-GB"/>
        </a:p>
      </dgm:t>
    </dgm:pt>
    <dgm:pt modelId="{9AB4AB91-8010-499B-8F67-806056FEA3E3}">
      <dgm:prSet phldrT="[Text]"/>
      <dgm:spPr/>
      <dgm:t>
        <a:bodyPr/>
        <a:lstStyle/>
        <a:p>
          <a:r>
            <a:rPr lang="en-GB"/>
            <a:t>Business Manager</a:t>
          </a:r>
        </a:p>
      </dgm:t>
    </dgm:pt>
    <dgm:pt modelId="{10BBFE16-5807-4277-983C-D2B61B4A83D2}" type="parTrans" cxnId="{6B8D35CE-6051-4DFA-B3D6-92232F0634A1}">
      <dgm:prSet/>
      <dgm:spPr/>
      <dgm:t>
        <a:bodyPr/>
        <a:lstStyle/>
        <a:p>
          <a:endParaRPr lang="en-GB"/>
        </a:p>
      </dgm:t>
    </dgm:pt>
    <dgm:pt modelId="{7118B1F0-F749-41B2-B4B6-0B412DA9231E}" type="sibTrans" cxnId="{6B8D35CE-6051-4DFA-B3D6-92232F0634A1}">
      <dgm:prSet/>
      <dgm:spPr/>
      <dgm:t>
        <a:bodyPr/>
        <a:lstStyle/>
        <a:p>
          <a:endParaRPr lang="en-GB"/>
        </a:p>
      </dgm:t>
    </dgm:pt>
    <dgm:pt modelId="{10BF08E6-E5B2-4529-A7DD-DF3F223028F6}">
      <dgm:prSet phldrT="[Text]"/>
      <dgm:spPr/>
      <dgm:t>
        <a:bodyPr/>
        <a:lstStyle/>
        <a:p>
          <a:r>
            <a:rPr lang="en-GB"/>
            <a:t>Site Supervisor</a:t>
          </a:r>
        </a:p>
      </dgm:t>
    </dgm:pt>
    <dgm:pt modelId="{7EA84129-467B-405A-B96A-6B15A7964B24}" type="parTrans" cxnId="{41F82518-3200-4BE5-B6D9-78377163EC0D}">
      <dgm:prSet/>
      <dgm:spPr/>
      <dgm:t>
        <a:bodyPr/>
        <a:lstStyle/>
        <a:p>
          <a:endParaRPr lang="en-GB"/>
        </a:p>
      </dgm:t>
    </dgm:pt>
    <dgm:pt modelId="{03930A6A-1F81-45D3-AAE3-B9B4D793C5D5}" type="sibTrans" cxnId="{41F82518-3200-4BE5-B6D9-78377163EC0D}">
      <dgm:prSet/>
      <dgm:spPr/>
      <dgm:t>
        <a:bodyPr/>
        <a:lstStyle/>
        <a:p>
          <a:endParaRPr lang="en-GB"/>
        </a:p>
      </dgm:t>
    </dgm:pt>
    <dgm:pt modelId="{3BDDE961-A4DF-4E53-AE02-BDA97638AB4B}">
      <dgm:prSet phldrT="[Text]"/>
      <dgm:spPr/>
      <dgm:t>
        <a:bodyPr/>
        <a:lstStyle/>
        <a:p>
          <a:r>
            <a:rPr lang="en-GB"/>
            <a:t>Account Manager</a:t>
          </a:r>
        </a:p>
      </dgm:t>
    </dgm:pt>
    <dgm:pt modelId="{A25F1D82-1339-41F2-A44F-0D22213FBCCF}" type="parTrans" cxnId="{71CF952A-293D-4301-9664-DFB7EC5C79EE}">
      <dgm:prSet/>
      <dgm:spPr/>
      <dgm:t>
        <a:bodyPr/>
        <a:lstStyle/>
        <a:p>
          <a:endParaRPr lang="en-GB"/>
        </a:p>
      </dgm:t>
    </dgm:pt>
    <dgm:pt modelId="{FD20BE8D-0DB8-43A4-9900-915886EBB299}" type="sibTrans" cxnId="{71CF952A-293D-4301-9664-DFB7EC5C79EE}">
      <dgm:prSet/>
      <dgm:spPr/>
      <dgm:t>
        <a:bodyPr/>
        <a:lstStyle/>
        <a:p>
          <a:endParaRPr lang="en-GB"/>
        </a:p>
      </dgm:t>
    </dgm:pt>
    <dgm:pt modelId="{82DA19AE-0B50-4E62-867A-7D149B66F4B2}">
      <dgm:prSet phldrT="[Text]"/>
      <dgm:spPr/>
      <dgm:t>
        <a:bodyPr/>
        <a:lstStyle/>
        <a:p>
          <a:r>
            <a:rPr lang="en-GB"/>
            <a:t>Site Supervisor </a:t>
          </a:r>
        </a:p>
      </dgm:t>
    </dgm:pt>
    <dgm:pt modelId="{AD829795-EE39-4715-A45D-BEE0D7ECA6D9}" type="parTrans" cxnId="{AC0F6E7B-DB9F-4A21-AFFD-A78B9E649981}">
      <dgm:prSet/>
      <dgm:spPr/>
      <dgm:t>
        <a:bodyPr/>
        <a:lstStyle/>
        <a:p>
          <a:endParaRPr lang="en-GB"/>
        </a:p>
      </dgm:t>
    </dgm:pt>
    <dgm:pt modelId="{D35B3050-F029-4147-B8C0-D233CD1328EC}" type="sibTrans" cxnId="{AC0F6E7B-DB9F-4A21-AFFD-A78B9E649981}">
      <dgm:prSet/>
      <dgm:spPr/>
      <dgm:t>
        <a:bodyPr/>
        <a:lstStyle/>
        <a:p>
          <a:endParaRPr lang="en-GB"/>
        </a:p>
      </dgm:t>
    </dgm:pt>
    <dgm:pt modelId="{2299FE8D-BD22-446D-A686-0E201A22B6AC}" type="pres">
      <dgm:prSet presAssocID="{48289085-8BD8-491D-AFC1-E6DA3D1F901E}" presName="diagram" presStyleCnt="0">
        <dgm:presLayoutVars>
          <dgm:dir/>
          <dgm:resizeHandles val="exact"/>
        </dgm:presLayoutVars>
      </dgm:prSet>
      <dgm:spPr/>
      <dgm:t>
        <a:bodyPr/>
        <a:lstStyle/>
        <a:p>
          <a:endParaRPr lang="en-GB"/>
        </a:p>
      </dgm:t>
    </dgm:pt>
    <dgm:pt modelId="{A39AC7C3-CCB0-4244-8FB9-B02062764C15}" type="pres">
      <dgm:prSet presAssocID="{B3D3381B-4B23-47FA-B2C4-2C9633885D43}" presName="node" presStyleLbl="node1" presStyleIdx="0" presStyleCnt="6" custScaleX="31250" custScaleY="21608" custLinFactNeighborX="20863" custLinFactNeighborY="47633">
        <dgm:presLayoutVars>
          <dgm:bulletEnabled val="1"/>
        </dgm:presLayoutVars>
      </dgm:prSet>
      <dgm:spPr/>
      <dgm:t>
        <a:bodyPr/>
        <a:lstStyle/>
        <a:p>
          <a:endParaRPr lang="en-GB"/>
        </a:p>
      </dgm:t>
    </dgm:pt>
    <dgm:pt modelId="{EE3487C0-E363-4B98-9ADC-4959CE2408EC}" type="pres">
      <dgm:prSet presAssocID="{407AD098-326C-48F2-9779-CE851AD05025}" presName="sibTrans" presStyleCnt="0"/>
      <dgm:spPr/>
    </dgm:pt>
    <dgm:pt modelId="{56AB6CF1-44D3-430D-9AF6-384EE17602F1}" type="pres">
      <dgm:prSet presAssocID="{6F1EA19D-0A5E-409D-9170-C3E0A78D002F}" presName="node" presStyleLbl="node1" presStyleIdx="1" presStyleCnt="6" custScaleX="31250" custScaleY="21608" custLinFactNeighborX="-19812" custLinFactNeighborY="76561">
        <dgm:presLayoutVars>
          <dgm:bulletEnabled val="1"/>
        </dgm:presLayoutVars>
      </dgm:prSet>
      <dgm:spPr/>
      <dgm:t>
        <a:bodyPr/>
        <a:lstStyle/>
        <a:p>
          <a:endParaRPr lang="en-GB"/>
        </a:p>
      </dgm:t>
    </dgm:pt>
    <dgm:pt modelId="{14AE4AF5-EC11-4063-BE7C-32A298265F7E}" type="pres">
      <dgm:prSet presAssocID="{6FFE5801-825F-4233-9C92-A89EBF40FC04}" presName="sibTrans" presStyleCnt="0"/>
      <dgm:spPr/>
    </dgm:pt>
    <dgm:pt modelId="{B22C5E28-1E21-4167-BCAE-9CDF944351DB}" type="pres">
      <dgm:prSet presAssocID="{9AB4AB91-8010-499B-8F67-806056FEA3E3}" presName="node" presStyleLbl="node1" presStyleIdx="2" presStyleCnt="6" custScaleX="31250" custScaleY="21608" custLinFactNeighborX="21039" custLinFactNeighborY="-14311">
        <dgm:presLayoutVars>
          <dgm:bulletEnabled val="1"/>
        </dgm:presLayoutVars>
      </dgm:prSet>
      <dgm:spPr/>
      <dgm:t>
        <a:bodyPr/>
        <a:lstStyle/>
        <a:p>
          <a:endParaRPr lang="en-GB"/>
        </a:p>
      </dgm:t>
    </dgm:pt>
    <dgm:pt modelId="{FC51F644-6F2C-47D5-A97D-352C2D33D734}" type="pres">
      <dgm:prSet presAssocID="{7118B1F0-F749-41B2-B4B6-0B412DA9231E}" presName="sibTrans" presStyleCnt="0"/>
      <dgm:spPr/>
    </dgm:pt>
    <dgm:pt modelId="{67197E12-C957-46BA-A841-BF8AA93D4582}" type="pres">
      <dgm:prSet presAssocID="{10BF08E6-E5B2-4529-A7DD-DF3F223028F6}" presName="node" presStyleLbl="node1" presStyleIdx="3" presStyleCnt="6" custScaleX="31250" custScaleY="21608" custLinFactNeighborX="14243" custLinFactNeighborY="38287">
        <dgm:presLayoutVars>
          <dgm:bulletEnabled val="1"/>
        </dgm:presLayoutVars>
      </dgm:prSet>
      <dgm:spPr/>
      <dgm:t>
        <a:bodyPr/>
        <a:lstStyle/>
        <a:p>
          <a:endParaRPr lang="en-GB"/>
        </a:p>
      </dgm:t>
    </dgm:pt>
    <dgm:pt modelId="{637BF5D5-2AC4-412C-A79C-6FB64F3BC9A3}" type="pres">
      <dgm:prSet presAssocID="{03930A6A-1F81-45D3-AAE3-B9B4D793C5D5}" presName="sibTrans" presStyleCnt="0"/>
      <dgm:spPr/>
    </dgm:pt>
    <dgm:pt modelId="{3DC2A7B0-279C-436A-884D-1DA2A8A0D11C}" type="pres">
      <dgm:prSet presAssocID="{3BDDE961-A4DF-4E53-AE02-BDA97638AB4B}" presName="node" presStyleLbl="node1" presStyleIdx="4" presStyleCnt="6" custScaleX="31250" custScaleY="21608" custLinFactNeighborX="21039" custLinFactNeighborY="-78314">
        <dgm:presLayoutVars>
          <dgm:bulletEnabled val="1"/>
        </dgm:presLayoutVars>
      </dgm:prSet>
      <dgm:spPr/>
      <dgm:t>
        <a:bodyPr/>
        <a:lstStyle/>
        <a:p>
          <a:endParaRPr lang="en-GB"/>
        </a:p>
      </dgm:t>
    </dgm:pt>
    <dgm:pt modelId="{83E32C51-06B7-4B76-ADD7-B92C4C405B37}" type="pres">
      <dgm:prSet presAssocID="{FD20BE8D-0DB8-43A4-9900-915886EBB299}" presName="sibTrans" presStyleCnt="0"/>
      <dgm:spPr/>
    </dgm:pt>
    <dgm:pt modelId="{A83D7E7F-1891-4760-9C8C-DAD212185042}" type="pres">
      <dgm:prSet presAssocID="{82DA19AE-0B50-4E62-867A-7D149B66F4B2}" presName="node" presStyleLbl="node1" presStyleIdx="5" presStyleCnt="6" custScaleX="31250" custScaleY="21608" custLinFactNeighborX="-54526" custLinFactNeighborY="12">
        <dgm:presLayoutVars>
          <dgm:bulletEnabled val="1"/>
        </dgm:presLayoutVars>
      </dgm:prSet>
      <dgm:spPr/>
      <dgm:t>
        <a:bodyPr/>
        <a:lstStyle/>
        <a:p>
          <a:endParaRPr lang="en-GB"/>
        </a:p>
      </dgm:t>
    </dgm:pt>
  </dgm:ptLst>
  <dgm:cxnLst>
    <dgm:cxn modelId="{41F82518-3200-4BE5-B6D9-78377163EC0D}" srcId="{48289085-8BD8-491D-AFC1-E6DA3D1F901E}" destId="{10BF08E6-E5B2-4529-A7DD-DF3F223028F6}" srcOrd="3" destOrd="0" parTransId="{7EA84129-467B-405A-B96A-6B15A7964B24}" sibTransId="{03930A6A-1F81-45D3-AAE3-B9B4D793C5D5}"/>
    <dgm:cxn modelId="{1BD66770-AD41-4811-9EDC-A86FD1B3A4DD}" type="presOf" srcId="{82DA19AE-0B50-4E62-867A-7D149B66F4B2}" destId="{A83D7E7F-1891-4760-9C8C-DAD212185042}" srcOrd="0" destOrd="0" presId="urn:microsoft.com/office/officeart/2005/8/layout/default"/>
    <dgm:cxn modelId="{A4583E40-D125-447F-9A52-44165E1028BA}" type="presOf" srcId="{6F1EA19D-0A5E-409D-9170-C3E0A78D002F}" destId="{56AB6CF1-44D3-430D-9AF6-384EE17602F1}" srcOrd="0" destOrd="0" presId="urn:microsoft.com/office/officeart/2005/8/layout/default"/>
    <dgm:cxn modelId="{5072EC90-8241-4A84-93B5-E021CAB06E67}" srcId="{48289085-8BD8-491D-AFC1-E6DA3D1F901E}" destId="{B3D3381B-4B23-47FA-B2C4-2C9633885D43}" srcOrd="0" destOrd="0" parTransId="{AEADB67C-0E0E-4173-B69B-FDAF4ED614F0}" sibTransId="{407AD098-326C-48F2-9779-CE851AD05025}"/>
    <dgm:cxn modelId="{AC482941-E85A-4645-85DC-BA95033FA8A4}" type="presOf" srcId="{B3D3381B-4B23-47FA-B2C4-2C9633885D43}" destId="{A39AC7C3-CCB0-4244-8FB9-B02062764C15}" srcOrd="0" destOrd="0" presId="urn:microsoft.com/office/officeart/2005/8/layout/default"/>
    <dgm:cxn modelId="{71CF952A-293D-4301-9664-DFB7EC5C79EE}" srcId="{48289085-8BD8-491D-AFC1-E6DA3D1F901E}" destId="{3BDDE961-A4DF-4E53-AE02-BDA97638AB4B}" srcOrd="4" destOrd="0" parTransId="{A25F1D82-1339-41F2-A44F-0D22213FBCCF}" sibTransId="{FD20BE8D-0DB8-43A4-9900-915886EBB299}"/>
    <dgm:cxn modelId="{8BF03FB5-C17D-48FB-9D33-B46BD88C4204}" type="presOf" srcId="{9AB4AB91-8010-499B-8F67-806056FEA3E3}" destId="{B22C5E28-1E21-4167-BCAE-9CDF944351DB}" srcOrd="0" destOrd="0" presId="urn:microsoft.com/office/officeart/2005/8/layout/default"/>
    <dgm:cxn modelId="{EF1687E3-AB1C-4037-A308-8B162C3CAC22}" srcId="{48289085-8BD8-491D-AFC1-E6DA3D1F901E}" destId="{6F1EA19D-0A5E-409D-9170-C3E0A78D002F}" srcOrd="1" destOrd="0" parTransId="{018B1C25-C1CD-4703-BCF2-559185F6F4EB}" sibTransId="{6FFE5801-825F-4233-9C92-A89EBF40FC04}"/>
    <dgm:cxn modelId="{6B8D35CE-6051-4DFA-B3D6-92232F0634A1}" srcId="{48289085-8BD8-491D-AFC1-E6DA3D1F901E}" destId="{9AB4AB91-8010-499B-8F67-806056FEA3E3}" srcOrd="2" destOrd="0" parTransId="{10BBFE16-5807-4277-983C-D2B61B4A83D2}" sibTransId="{7118B1F0-F749-41B2-B4B6-0B412DA9231E}"/>
    <dgm:cxn modelId="{AC0F6E7B-DB9F-4A21-AFFD-A78B9E649981}" srcId="{48289085-8BD8-491D-AFC1-E6DA3D1F901E}" destId="{82DA19AE-0B50-4E62-867A-7D149B66F4B2}" srcOrd="5" destOrd="0" parTransId="{AD829795-EE39-4715-A45D-BEE0D7ECA6D9}" sibTransId="{D35B3050-F029-4147-B8C0-D233CD1328EC}"/>
    <dgm:cxn modelId="{43739FF5-4FCD-4325-80E1-D286C66967D8}" type="presOf" srcId="{10BF08E6-E5B2-4529-A7DD-DF3F223028F6}" destId="{67197E12-C957-46BA-A841-BF8AA93D4582}" srcOrd="0" destOrd="0" presId="urn:microsoft.com/office/officeart/2005/8/layout/default"/>
    <dgm:cxn modelId="{2AE4ED82-3A5E-4D2C-94B3-CDCB3E600D3B}" type="presOf" srcId="{3BDDE961-A4DF-4E53-AE02-BDA97638AB4B}" destId="{3DC2A7B0-279C-436A-884D-1DA2A8A0D11C}" srcOrd="0" destOrd="0" presId="urn:microsoft.com/office/officeart/2005/8/layout/default"/>
    <dgm:cxn modelId="{627BEDDF-316E-4912-B600-B38F7C0DFEDA}" type="presOf" srcId="{48289085-8BD8-491D-AFC1-E6DA3D1F901E}" destId="{2299FE8D-BD22-446D-A686-0E201A22B6AC}" srcOrd="0" destOrd="0" presId="urn:microsoft.com/office/officeart/2005/8/layout/default"/>
    <dgm:cxn modelId="{364F10E1-2854-4BCB-897D-D234A06B564F}" type="presParOf" srcId="{2299FE8D-BD22-446D-A686-0E201A22B6AC}" destId="{A39AC7C3-CCB0-4244-8FB9-B02062764C15}" srcOrd="0" destOrd="0" presId="urn:microsoft.com/office/officeart/2005/8/layout/default"/>
    <dgm:cxn modelId="{79536DF0-9AE0-4289-A631-1B7C9C163DB1}" type="presParOf" srcId="{2299FE8D-BD22-446D-A686-0E201A22B6AC}" destId="{EE3487C0-E363-4B98-9ADC-4959CE2408EC}" srcOrd="1" destOrd="0" presId="urn:microsoft.com/office/officeart/2005/8/layout/default"/>
    <dgm:cxn modelId="{1405784F-B311-422C-A099-3AF43D7DEC6C}" type="presParOf" srcId="{2299FE8D-BD22-446D-A686-0E201A22B6AC}" destId="{56AB6CF1-44D3-430D-9AF6-384EE17602F1}" srcOrd="2" destOrd="0" presId="urn:microsoft.com/office/officeart/2005/8/layout/default"/>
    <dgm:cxn modelId="{35700936-8691-4F0F-B08F-4B44C5439826}" type="presParOf" srcId="{2299FE8D-BD22-446D-A686-0E201A22B6AC}" destId="{14AE4AF5-EC11-4063-BE7C-32A298265F7E}" srcOrd="3" destOrd="0" presId="urn:microsoft.com/office/officeart/2005/8/layout/default"/>
    <dgm:cxn modelId="{ED0D1FAA-D7D9-4032-ACC9-0DA8D97F19B6}" type="presParOf" srcId="{2299FE8D-BD22-446D-A686-0E201A22B6AC}" destId="{B22C5E28-1E21-4167-BCAE-9CDF944351DB}" srcOrd="4" destOrd="0" presId="urn:microsoft.com/office/officeart/2005/8/layout/default"/>
    <dgm:cxn modelId="{1BFBB8D8-864D-4E87-A78F-37C3E705680E}" type="presParOf" srcId="{2299FE8D-BD22-446D-A686-0E201A22B6AC}" destId="{FC51F644-6F2C-47D5-A97D-352C2D33D734}" srcOrd="5" destOrd="0" presId="urn:microsoft.com/office/officeart/2005/8/layout/default"/>
    <dgm:cxn modelId="{BE1CD2E5-DEB3-4C28-AF0D-FB5EB1804CCB}" type="presParOf" srcId="{2299FE8D-BD22-446D-A686-0E201A22B6AC}" destId="{67197E12-C957-46BA-A841-BF8AA93D4582}" srcOrd="6" destOrd="0" presId="urn:microsoft.com/office/officeart/2005/8/layout/default"/>
    <dgm:cxn modelId="{13018AC1-E728-4FCD-8DB5-7C91189B39CA}" type="presParOf" srcId="{2299FE8D-BD22-446D-A686-0E201A22B6AC}" destId="{637BF5D5-2AC4-412C-A79C-6FB64F3BC9A3}" srcOrd="7" destOrd="0" presId="urn:microsoft.com/office/officeart/2005/8/layout/default"/>
    <dgm:cxn modelId="{09112D66-5714-4D22-B76E-B991A0BB4642}" type="presParOf" srcId="{2299FE8D-BD22-446D-A686-0E201A22B6AC}" destId="{3DC2A7B0-279C-436A-884D-1DA2A8A0D11C}" srcOrd="8" destOrd="0" presId="urn:microsoft.com/office/officeart/2005/8/layout/default"/>
    <dgm:cxn modelId="{953E5D28-595D-4960-A816-DB6BAC45F293}" type="presParOf" srcId="{2299FE8D-BD22-446D-A686-0E201A22B6AC}" destId="{83E32C51-06B7-4B76-ADD7-B92C4C405B37}" srcOrd="9" destOrd="0" presId="urn:microsoft.com/office/officeart/2005/8/layout/default"/>
    <dgm:cxn modelId="{B2A4BC84-D4A5-4394-88C8-9A2CB9C48B53}" type="presParOf" srcId="{2299FE8D-BD22-446D-A686-0E201A22B6AC}" destId="{A83D7E7F-1891-4760-9C8C-DAD212185042}" srcOrd="1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9AC7C3-CCB0-4244-8FB9-B02062764C15}">
      <dsp:nvSpPr>
        <dsp:cNvPr id="0" name=""/>
        <dsp:cNvSpPr/>
      </dsp:nvSpPr>
      <dsp:spPr>
        <a:xfrm>
          <a:off x="1907251" y="1553075"/>
          <a:ext cx="1697756" cy="70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Assistant Business Manager</a:t>
          </a:r>
        </a:p>
      </dsp:txBody>
      <dsp:txXfrm>
        <a:off x="1907251" y="1553075"/>
        <a:ext cx="1697756" cy="704354"/>
      </dsp:txXfrm>
    </dsp:sp>
    <dsp:sp modelId="{56AB6CF1-44D3-430D-9AF6-384EE17602F1}">
      <dsp:nvSpPr>
        <dsp:cNvPr id="0" name=""/>
        <dsp:cNvSpPr/>
      </dsp:nvSpPr>
      <dsp:spPr>
        <a:xfrm>
          <a:off x="1938490" y="2496039"/>
          <a:ext cx="1697756" cy="70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Head Chef </a:t>
          </a:r>
        </a:p>
      </dsp:txBody>
      <dsp:txXfrm>
        <a:off x="1938490" y="2496039"/>
        <a:ext cx="1697756" cy="704354"/>
      </dsp:txXfrm>
    </dsp:sp>
    <dsp:sp modelId="{B22C5E28-1E21-4167-BCAE-9CDF944351DB}">
      <dsp:nvSpPr>
        <dsp:cNvPr id="0" name=""/>
        <dsp:cNvSpPr/>
      </dsp:nvSpPr>
      <dsp:spPr>
        <a:xfrm>
          <a:off x="1916813" y="781528"/>
          <a:ext cx="1697756" cy="70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Business Manager</a:t>
          </a:r>
        </a:p>
      </dsp:txBody>
      <dsp:txXfrm>
        <a:off x="1916813" y="781528"/>
        <a:ext cx="1697756" cy="704354"/>
      </dsp:txXfrm>
    </dsp:sp>
    <dsp:sp modelId="{67197E12-C957-46BA-A841-BF8AA93D4582}">
      <dsp:nvSpPr>
        <dsp:cNvPr id="0" name=""/>
        <dsp:cNvSpPr/>
      </dsp:nvSpPr>
      <dsp:spPr>
        <a:xfrm>
          <a:off x="3788637" y="2496045"/>
          <a:ext cx="1697756" cy="70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Site Supervisor</a:t>
          </a:r>
        </a:p>
      </dsp:txBody>
      <dsp:txXfrm>
        <a:off x="3788637" y="2496045"/>
        <a:ext cx="1697756" cy="704354"/>
      </dsp:txXfrm>
    </dsp:sp>
    <dsp:sp modelId="{3DC2A7B0-279C-436A-884D-1DA2A8A0D11C}">
      <dsp:nvSpPr>
        <dsp:cNvPr id="0" name=""/>
        <dsp:cNvSpPr/>
      </dsp:nvSpPr>
      <dsp:spPr>
        <a:xfrm>
          <a:off x="1916813" y="0"/>
          <a:ext cx="1697756" cy="70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Account Manager</a:t>
          </a:r>
        </a:p>
      </dsp:txBody>
      <dsp:txXfrm>
        <a:off x="1916813" y="0"/>
        <a:ext cx="1697756" cy="704354"/>
      </dsp:txXfrm>
    </dsp:sp>
    <dsp:sp modelId="{A83D7E7F-1891-4760-9C8C-DAD212185042}">
      <dsp:nvSpPr>
        <dsp:cNvPr id="0" name=""/>
        <dsp:cNvSpPr/>
      </dsp:nvSpPr>
      <dsp:spPr>
        <a:xfrm>
          <a:off x="52540" y="2496045"/>
          <a:ext cx="1697756" cy="70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Site Supervisor </a:t>
          </a:r>
        </a:p>
      </dsp:txBody>
      <dsp:txXfrm>
        <a:off x="52540" y="2496045"/>
        <a:ext cx="1697756" cy="70435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E292-04A5-42B4-BF8E-81DFF690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1085</Words>
  <Characters>6189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2017-08-14T07:00:00Z</dcterms:created>
  <dcterms:modified xsi:type="dcterms:W3CDTF">2017-08-14T07:01:00Z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