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27B72" w:rsidRPr="00B27B72">
                              <w:rPr>
                                <w:color w:val="FFFFFF"/>
                                <w:sz w:val="44"/>
                                <w:szCs w:val="44"/>
                                <w:lang w:val="en-AU"/>
                              </w:rPr>
                              <w:t>Scheduling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27B72" w:rsidRPr="00B27B72">
                        <w:rPr>
                          <w:color w:val="FFFFFF"/>
                          <w:sz w:val="44"/>
                          <w:szCs w:val="44"/>
                          <w:lang w:val="en-AU"/>
                        </w:rPr>
                        <w:t>Scheduling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34D9A" w:rsidP="00777D98">
            <w:pPr>
              <w:spacing w:before="20" w:after="20"/>
              <w:jc w:val="left"/>
              <w:rPr>
                <w:rFonts w:cs="Arial"/>
                <w:color w:val="000000"/>
                <w:szCs w:val="20"/>
              </w:rPr>
            </w:pPr>
            <w:r>
              <w:rPr>
                <w:rFonts w:cs="Arial"/>
                <w:color w:val="000000"/>
                <w:szCs w:val="20"/>
              </w:rPr>
              <w:t>Group Security</w:t>
            </w:r>
          </w:p>
        </w:tc>
      </w:tr>
      <w:tr w:rsidR="00412F30"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412F30" w:rsidRDefault="00412F30" w:rsidP="00161F93">
            <w:pPr>
              <w:pStyle w:val="gris"/>
              <w:framePr w:hSpace="0" w:wrap="auto" w:vAnchor="margin" w:hAnchor="text" w:xAlign="left" w:yAlign="inline"/>
              <w:spacing w:before="20" w:after="20"/>
              <w:rPr>
                <w:b w:val="0"/>
              </w:rPr>
            </w:pPr>
            <w:r>
              <w:rPr>
                <w:b w:val="0"/>
              </w:rPr>
              <w:t>Job:</w:t>
            </w:r>
          </w:p>
        </w:tc>
        <w:tc>
          <w:tcPr>
            <w:tcW w:w="7200" w:type="dxa"/>
            <w:gridSpan w:val="9"/>
            <w:tcBorders>
              <w:top w:val="single" w:sz="4" w:space="0" w:color="auto"/>
              <w:left w:val="nil"/>
              <w:bottom w:val="dotted" w:sz="2" w:space="0" w:color="auto"/>
              <w:right w:val="single" w:sz="4" w:space="0" w:color="auto"/>
            </w:tcBorders>
            <w:vAlign w:val="center"/>
          </w:tcPr>
          <w:p w:rsidR="00412F30" w:rsidRDefault="003D57A2" w:rsidP="00777D98">
            <w:pPr>
              <w:spacing w:before="20" w:after="20"/>
              <w:jc w:val="left"/>
              <w:rPr>
                <w:rFonts w:cs="Arial"/>
                <w:color w:val="000000"/>
                <w:szCs w:val="20"/>
              </w:rPr>
            </w:pPr>
            <w:r>
              <w:rPr>
                <w:rFonts w:cs="Arial"/>
                <w:color w:val="000000"/>
                <w:szCs w:val="20"/>
              </w:rPr>
              <w:t>Scheduling Assistant</w:t>
            </w:r>
            <w:r w:rsidR="00473371">
              <w:rPr>
                <w:rFonts w:cs="Arial"/>
                <w:color w:val="000000"/>
                <w:szCs w:val="20"/>
              </w:rPr>
              <w:t xml:space="preserve"> </w:t>
            </w:r>
            <w:r w:rsidR="00473371">
              <w:rPr>
                <w:lang w:val="en-CA"/>
              </w:rPr>
              <w:t>(Administration)</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B27B72" w:rsidP="00473371">
            <w:pPr>
              <w:pStyle w:val="Heading2"/>
              <w:rPr>
                <w:lang w:val="en-CA"/>
              </w:rPr>
            </w:pPr>
            <w:proofErr w:type="spellStart"/>
            <w:r>
              <w:rPr>
                <w:rFonts w:cs="Arial"/>
                <w:color w:val="000000"/>
                <w:szCs w:val="20"/>
              </w:rPr>
              <w:t>Scheduling</w:t>
            </w:r>
            <w:proofErr w:type="spellEnd"/>
            <w:r>
              <w:rPr>
                <w:rFonts w:cs="Arial"/>
                <w:color w:val="000000"/>
                <w:szCs w:val="20"/>
              </w:rPr>
              <w:t xml:space="preserve"> Assistant</w:t>
            </w:r>
            <w:r>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34D9A" w:rsidP="00366A73">
            <w:pPr>
              <w:spacing w:before="20" w:after="20"/>
              <w:jc w:val="left"/>
              <w:rPr>
                <w:rFonts w:cs="Arial"/>
                <w:color w:val="000000"/>
                <w:szCs w:val="20"/>
              </w:rPr>
            </w:pPr>
            <w:r>
              <w:rPr>
                <w:rFonts w:cs="Arial"/>
                <w:color w:val="000000"/>
                <w:szCs w:val="20"/>
              </w:rPr>
              <w:t xml:space="preserve">Group </w:t>
            </w:r>
            <w:r w:rsidR="00777D98">
              <w:rPr>
                <w:rFonts w:cs="Arial"/>
                <w:color w:val="000000"/>
                <w:szCs w:val="20"/>
              </w:rPr>
              <w:t xml:space="preserve">Security </w:t>
            </w:r>
            <w:r w:rsidR="00B27B72">
              <w:rPr>
                <w:rFonts w:cs="Arial"/>
                <w:color w:val="000000"/>
                <w:szCs w:val="20"/>
              </w:rPr>
              <w:t>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34D9A" w:rsidP="00366A73">
            <w:pPr>
              <w:spacing w:before="20" w:after="20"/>
              <w:jc w:val="left"/>
              <w:rPr>
                <w:rFonts w:cs="Arial"/>
                <w:color w:val="000000"/>
                <w:szCs w:val="20"/>
              </w:rPr>
            </w:pPr>
            <w:r>
              <w:rPr>
                <w:rFonts w:cs="Arial"/>
                <w:color w:val="000000"/>
                <w:szCs w:val="20"/>
              </w:rPr>
              <w:t>Area Managers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934D9A" w:rsidRDefault="00C853E3" w:rsidP="00161F93">
            <w:pPr>
              <w:spacing w:before="20" w:after="20"/>
              <w:jc w:val="left"/>
              <w:rPr>
                <w:rFonts w:cs="Arial"/>
                <w:color w:val="FF0000"/>
                <w:szCs w:val="20"/>
              </w:rPr>
            </w:pPr>
            <w:r>
              <w:rPr>
                <w:rFonts w:cs="Arial"/>
                <w:szCs w:val="20"/>
              </w:rPr>
              <w:t xml:space="preserve">Thorpe Park, </w:t>
            </w:r>
            <w:bookmarkStart w:id="0" w:name="_GoBack"/>
            <w:bookmarkEnd w:id="0"/>
            <w:r w:rsidR="00B27B72" w:rsidRPr="00C853E3">
              <w:rPr>
                <w:rFonts w:cs="Arial"/>
                <w:szCs w:val="20"/>
              </w:rPr>
              <w:t>Leeds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E55317" w:rsidRDefault="004402A7" w:rsidP="00CB7F2C">
            <w:pPr>
              <w:pStyle w:val="Puces4"/>
              <w:numPr>
                <w:ilvl w:val="0"/>
                <w:numId w:val="2"/>
              </w:numPr>
              <w:rPr>
                <w:color w:val="000000" w:themeColor="text1"/>
              </w:rPr>
            </w:pPr>
            <w:r>
              <w:rPr>
                <w:color w:val="000000" w:themeColor="text1"/>
              </w:rPr>
              <w:t>To</w:t>
            </w:r>
            <w:r w:rsidR="00E55317">
              <w:rPr>
                <w:color w:val="000000" w:themeColor="text1"/>
              </w:rPr>
              <w:t xml:space="preserve"> provide comprehensive scheduling and coordination of Waking Night Cover service line within Approved Premises (Probation Hostels)</w:t>
            </w:r>
          </w:p>
          <w:p w:rsidR="00E55317" w:rsidRPr="004402A7" w:rsidRDefault="00E55317" w:rsidP="00E55317">
            <w:pPr>
              <w:pStyle w:val="Puces4"/>
              <w:numPr>
                <w:ilvl w:val="0"/>
                <w:numId w:val="2"/>
              </w:numPr>
              <w:rPr>
                <w:color w:val="000000" w:themeColor="text1"/>
              </w:rPr>
            </w:pPr>
            <w:r>
              <w:rPr>
                <w:color w:val="000000" w:themeColor="text1"/>
              </w:rPr>
              <w:t>To s</w:t>
            </w:r>
            <w:r w:rsidRPr="00CB7F2C">
              <w:rPr>
                <w:color w:val="000000" w:themeColor="text1"/>
              </w:rPr>
              <w:t xml:space="preserve">upport </w:t>
            </w:r>
            <w:r w:rsidR="00B27B72">
              <w:rPr>
                <w:color w:val="000000" w:themeColor="text1"/>
              </w:rPr>
              <w:t>the Group S</w:t>
            </w:r>
            <w:r>
              <w:rPr>
                <w:color w:val="000000" w:themeColor="text1"/>
              </w:rPr>
              <w:t xml:space="preserve">ecurity </w:t>
            </w:r>
            <w:r w:rsidR="00B27B72">
              <w:rPr>
                <w:color w:val="000000" w:themeColor="text1"/>
              </w:rPr>
              <w:t>M</w:t>
            </w:r>
            <w:r>
              <w:rPr>
                <w:color w:val="000000" w:themeColor="text1"/>
              </w:rPr>
              <w:t xml:space="preserve">anager </w:t>
            </w:r>
            <w:r w:rsidRPr="00CB7F2C">
              <w:rPr>
                <w:color w:val="000000" w:themeColor="text1"/>
              </w:rPr>
              <w:t xml:space="preserve">in the overall delivery of the </w:t>
            </w:r>
            <w:r>
              <w:rPr>
                <w:color w:val="000000" w:themeColor="text1"/>
              </w:rPr>
              <w:t>c</w:t>
            </w:r>
            <w:r w:rsidRPr="00CB7F2C">
              <w:rPr>
                <w:color w:val="000000" w:themeColor="text1"/>
              </w:rPr>
              <w:t xml:space="preserve">ontrol &amp; </w:t>
            </w:r>
            <w:r>
              <w:rPr>
                <w:color w:val="000000" w:themeColor="text1"/>
              </w:rPr>
              <w:t>r</w:t>
            </w:r>
            <w:r w:rsidRPr="00CB7F2C">
              <w:rPr>
                <w:color w:val="000000" w:themeColor="text1"/>
              </w:rPr>
              <w:t xml:space="preserve">elief </w:t>
            </w:r>
            <w:r>
              <w:rPr>
                <w:color w:val="000000" w:themeColor="text1"/>
              </w:rPr>
              <w:t>s</w:t>
            </w:r>
            <w:r w:rsidRPr="00CB7F2C">
              <w:rPr>
                <w:color w:val="000000" w:themeColor="text1"/>
              </w:rPr>
              <w:t>ecurity strategy</w:t>
            </w:r>
          </w:p>
          <w:p w:rsidR="00C631E1" w:rsidRPr="00812873" w:rsidRDefault="00E55317" w:rsidP="00812873">
            <w:pPr>
              <w:pStyle w:val="Puces4"/>
              <w:numPr>
                <w:ilvl w:val="0"/>
                <w:numId w:val="2"/>
              </w:numPr>
              <w:rPr>
                <w:color w:val="000000" w:themeColor="text1"/>
              </w:rPr>
            </w:pPr>
            <w:r>
              <w:rPr>
                <w:color w:val="000000" w:themeColor="text1"/>
              </w:rPr>
              <w:t xml:space="preserve">To liaise with </w:t>
            </w:r>
            <w:r w:rsidR="00812873">
              <w:rPr>
                <w:color w:val="000000" w:themeColor="text1"/>
              </w:rPr>
              <w:t xml:space="preserve">internal/external stake-holders (including </w:t>
            </w:r>
            <w:r>
              <w:rPr>
                <w:color w:val="000000" w:themeColor="text1"/>
              </w:rPr>
              <w:t>third-party service providers</w:t>
            </w:r>
            <w:r w:rsidR="00812873">
              <w:rPr>
                <w:color w:val="000000" w:themeColor="text1"/>
              </w:rPr>
              <w:t>)</w:t>
            </w:r>
            <w:r>
              <w:rPr>
                <w:color w:val="000000" w:themeColor="text1"/>
              </w:rPr>
              <w:t xml:space="preserve"> in a professional and courteous manner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B27B72" w:rsidP="00B47885">
            <w:pPr>
              <w:rPr>
                <w:sz w:val="18"/>
                <w:szCs w:val="18"/>
              </w:rPr>
            </w:pPr>
            <w:r>
              <w:rPr>
                <w:sz w:val="18"/>
                <w:szCs w:val="18"/>
              </w:rPr>
              <w:t>Revenue FY:</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934D9A">
            <w:p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270BC1D" wp14:editId="29ED6C0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0BC1D"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366A73" w:rsidP="00366A73">
            <w:pPr>
              <w:jc w:val="center"/>
              <w:rPr>
                <w:rFonts w:cs="Arial"/>
                <w:b/>
                <w:sz w:val="6"/>
                <w:szCs w:val="20"/>
              </w:rPr>
            </w:pPr>
          </w:p>
          <w:p w:rsidR="00934D9A" w:rsidRDefault="00934D9A" w:rsidP="00366A73">
            <w:pPr>
              <w:jc w:val="center"/>
              <w:rPr>
                <w:rFonts w:cs="Arial"/>
                <w:b/>
                <w:sz w:val="6"/>
                <w:szCs w:val="20"/>
              </w:rPr>
            </w:pPr>
          </w:p>
          <w:p w:rsidR="00934D9A" w:rsidRDefault="00934D9A" w:rsidP="00366A73">
            <w:pPr>
              <w:jc w:val="center"/>
              <w:rPr>
                <w:rFonts w:cs="Arial"/>
                <w:b/>
                <w:sz w:val="6"/>
                <w:szCs w:val="20"/>
              </w:rPr>
            </w:pPr>
          </w:p>
          <w:p w:rsidR="00934D9A" w:rsidRPr="00315425" w:rsidRDefault="00934D9A" w:rsidP="00366A73">
            <w:pPr>
              <w:jc w:val="center"/>
              <w:rPr>
                <w:rFonts w:cs="Arial"/>
                <w:b/>
                <w:sz w:val="6"/>
                <w:szCs w:val="20"/>
              </w:rPr>
            </w:pPr>
          </w:p>
          <w:p w:rsidR="00366A73"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04C19C5C" wp14:editId="12982F58">
                      <wp:simplePos x="0" y="0"/>
                      <wp:positionH relativeFrom="column">
                        <wp:posOffset>2477770</wp:posOffset>
                      </wp:positionH>
                      <wp:positionV relativeFrom="paragraph">
                        <wp:posOffset>39370</wp:posOffset>
                      </wp:positionV>
                      <wp:extent cx="1546860" cy="416560"/>
                      <wp:effectExtent l="0" t="0" r="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686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7F2C" w:rsidRPr="007953CF" w:rsidRDefault="00934D9A" w:rsidP="00CB7F2C">
                                  <w:pPr>
                                    <w:jc w:val="center"/>
                                    <w:rPr>
                                      <w:rFonts w:cs="Arial"/>
                                      <w:color w:val="FFFFFF"/>
                                    </w:rPr>
                                  </w:pPr>
                                  <w:r>
                                    <w:rPr>
                                      <w:rFonts w:cs="Arial"/>
                                      <w:color w:val="FFFFFF"/>
                                    </w:rPr>
                                    <w:t>Group Security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19C5C" id="Zone de texte 99" o:spid="_x0000_s1028" type="#_x0000_t202" style="position:absolute;left:0;text-align:left;margin-left:195.1pt;margin-top:3.1pt;width:121.8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" fillcolor="#2a295c" stroked="f" strokeweight=".5pt">
                      <v:path arrowok="t"/>
                      <v:textbox inset="0,2mm,0,0">
                        <w:txbxContent>
                          <w:p w:rsidR="00CB7F2C" w:rsidRPr="007953CF" w:rsidRDefault="00934D9A" w:rsidP="00CB7F2C">
                            <w:pPr>
                              <w:jc w:val="center"/>
                              <w:rPr>
                                <w:rFonts w:cs="Arial"/>
                                <w:color w:val="FFFFFF"/>
                              </w:rPr>
                            </w:pPr>
                            <w:r>
                              <w:rPr>
                                <w:rFonts w:cs="Arial"/>
                                <w:color w:val="FFFFFF"/>
                              </w:rPr>
                              <w:t>Group Security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175BA3"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6672" behindDoc="0" locked="0" layoutInCell="1" allowOverlap="1" wp14:anchorId="58BFFCB8" wp14:editId="584EF8FB">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B7F2C" w:rsidRPr="007953CF" w:rsidRDefault="00934D9A" w:rsidP="00CB7F2C">
                                  <w:pPr>
                                    <w:jc w:val="center"/>
                                    <w:rPr>
                                      <w:rFonts w:cs="Arial"/>
                                      <w:color w:val="FFFFFF"/>
                                    </w:rPr>
                                  </w:pPr>
                                  <w:r>
                                    <w:rPr>
                                      <w:rFonts w:cs="Arial"/>
                                      <w:color w:val="FFFFFF"/>
                                    </w:rPr>
                                    <w:t>Scheduling Assistant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FFCB8" id="_x0000_s1029" type="#_x0000_t202" style="position:absolute;left:0;text-align:left;margin-left:191.1pt;margin-top:3.6pt;width:129.5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" fillcolor="#2a295c" stroked="f" strokeweight=".5pt">
                      <v:path arrowok="t"/>
                      <v:textbox inset="0,2mm,0,0">
                        <w:txbxContent>
                          <w:p w:rsidR="00CB7F2C" w:rsidRPr="007953CF" w:rsidRDefault="00934D9A" w:rsidP="00CB7F2C">
                            <w:pPr>
                              <w:jc w:val="center"/>
                              <w:rPr>
                                <w:rFonts w:cs="Arial"/>
                                <w:color w:val="FFFFFF"/>
                              </w:rPr>
                            </w:pPr>
                            <w:r>
                              <w:rPr>
                                <w:rFonts w:cs="Arial"/>
                                <w:color w:val="FFFFFF"/>
                              </w:rPr>
                              <w:t>Scheduling Assistant</w:t>
                            </w:r>
                          </w:p>
                        </w:txbxContent>
                      </v:textbox>
                    </v:shape>
                  </w:pict>
                </mc:Fallback>
              </mc:AlternateContent>
            </w: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p>
          <w:p w:rsidR="00CB7F2C" w:rsidRDefault="00CB7F2C"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777D98" w:rsidRDefault="00777D98" w:rsidP="00366A73">
            <w:pPr>
              <w:spacing w:after="40"/>
              <w:jc w:val="center"/>
              <w:rPr>
                <w:rFonts w:cs="Arial"/>
                <w:noProof/>
                <w:sz w:val="10"/>
                <w:szCs w:val="20"/>
                <w:lang w:eastAsia="en-US"/>
              </w:rPr>
            </w:pPr>
          </w:p>
          <w:p w:rsidR="00777D98" w:rsidRDefault="00777D98" w:rsidP="00366A73">
            <w:pPr>
              <w:spacing w:after="40"/>
              <w:jc w:val="center"/>
              <w:rPr>
                <w:rFonts w:cs="Arial"/>
                <w:noProof/>
                <w:sz w:val="10"/>
                <w:szCs w:val="20"/>
                <w:lang w:eastAsia="en-US"/>
              </w:rPr>
            </w:pPr>
          </w:p>
          <w:p w:rsidR="00366A73" w:rsidRPr="00D376CF" w:rsidRDefault="00366A73" w:rsidP="00934D9A">
            <w:pPr>
              <w:spacing w:after="40"/>
              <w:rPr>
                <w:rFonts w:cs="Arial"/>
                <w:sz w:val="14"/>
                <w:szCs w:val="20"/>
              </w:rPr>
            </w:pPr>
          </w:p>
        </w:tc>
      </w:tr>
    </w:tbl>
    <w:p w:rsidR="00777D98" w:rsidRDefault="00777D98"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F31E2" w:rsidRPr="00812873" w:rsidRDefault="00812873" w:rsidP="00812873">
            <w:pPr>
              <w:numPr>
                <w:ilvl w:val="0"/>
                <w:numId w:val="3"/>
              </w:numPr>
              <w:spacing w:before="40" w:after="40"/>
              <w:jc w:val="left"/>
              <w:rPr>
                <w:rFonts w:cs="Arial"/>
                <w:color w:val="FF0000"/>
                <w:szCs w:val="20"/>
              </w:rPr>
            </w:pPr>
            <w:r w:rsidRPr="00812873">
              <w:rPr>
                <w:rFonts w:cs="Arial"/>
                <w:szCs w:val="20"/>
              </w:rPr>
              <w:lastRenderedPageBreak/>
              <w:t xml:space="preserve">Service </w:t>
            </w:r>
            <w:r>
              <w:rPr>
                <w:rFonts w:cs="Arial"/>
                <w:szCs w:val="20"/>
              </w:rPr>
              <w:t>is delivered to ‘high risk’ approved premises, therefore effective staffing of these establishments is a critical and fundamental requirement of this role</w:t>
            </w:r>
          </w:p>
          <w:p w:rsidR="00812873" w:rsidRPr="00812873" w:rsidRDefault="00812873" w:rsidP="00812873">
            <w:pPr>
              <w:numPr>
                <w:ilvl w:val="0"/>
                <w:numId w:val="3"/>
              </w:numPr>
              <w:spacing w:before="40" w:after="40"/>
              <w:jc w:val="left"/>
              <w:rPr>
                <w:rFonts w:cs="Arial"/>
                <w:color w:val="FF0000"/>
                <w:szCs w:val="20"/>
              </w:rPr>
            </w:pPr>
            <w:r>
              <w:rPr>
                <w:rFonts w:cs="Arial"/>
                <w:szCs w:val="20"/>
              </w:rPr>
              <w:t>Role covers 50+ sites over a large geographical area, whilst being based within a central office</w:t>
            </w:r>
          </w:p>
          <w:p w:rsidR="00812873" w:rsidRPr="00812873" w:rsidRDefault="00812873" w:rsidP="00812873">
            <w:pPr>
              <w:numPr>
                <w:ilvl w:val="0"/>
                <w:numId w:val="3"/>
              </w:numPr>
              <w:spacing w:before="40" w:after="40"/>
              <w:jc w:val="left"/>
              <w:rPr>
                <w:rFonts w:cs="Arial"/>
                <w:color w:val="FF0000"/>
                <w:szCs w:val="20"/>
              </w:rPr>
            </w:pPr>
            <w:r>
              <w:rPr>
                <w:rFonts w:cs="Arial"/>
                <w:szCs w:val="20"/>
              </w:rPr>
              <w:t>Service operates at night, typically 20:00 – 8:00 (with the potential for additional service delivery during day-time hours)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812873" w:rsidRDefault="00812873" w:rsidP="00812873">
            <w:pPr>
              <w:pStyle w:val="Puces4"/>
              <w:numPr>
                <w:ilvl w:val="0"/>
                <w:numId w:val="14"/>
              </w:numPr>
              <w:rPr>
                <w:color w:val="000000" w:themeColor="text1"/>
              </w:rPr>
            </w:pPr>
            <w:r>
              <w:rPr>
                <w:color w:val="000000" w:themeColor="text1"/>
              </w:rPr>
              <w:t>Schedule Waking Night (WN) service rotas, ensuring last minutes gaps/absences, as well as planned absences – such as annual leave – are covered by the deployment of appropriately trained personnel, in an effective and timely manner</w:t>
            </w:r>
          </w:p>
          <w:p w:rsidR="00812873" w:rsidRDefault="00812873" w:rsidP="00812873">
            <w:pPr>
              <w:pStyle w:val="Puces4"/>
              <w:numPr>
                <w:ilvl w:val="0"/>
                <w:numId w:val="14"/>
              </w:numPr>
              <w:rPr>
                <w:color w:val="000000" w:themeColor="text1"/>
              </w:rPr>
            </w:pPr>
            <w:r>
              <w:rPr>
                <w:color w:val="000000" w:themeColor="text1"/>
              </w:rPr>
              <w:t xml:space="preserve">To coordinate and approve/decline annual leave requests based on cover requirements; </w:t>
            </w:r>
            <w:r w:rsidR="00775D02">
              <w:rPr>
                <w:color w:val="000000" w:themeColor="text1"/>
              </w:rPr>
              <w:t xml:space="preserve">to </w:t>
            </w:r>
            <w:r>
              <w:rPr>
                <w:color w:val="000000" w:themeColor="text1"/>
              </w:rPr>
              <w:t>proactive</w:t>
            </w:r>
            <w:r w:rsidR="00775D02">
              <w:rPr>
                <w:color w:val="000000" w:themeColor="text1"/>
              </w:rPr>
              <w:t>ly</w:t>
            </w:r>
            <w:r>
              <w:rPr>
                <w:color w:val="000000" w:themeColor="text1"/>
              </w:rPr>
              <w:t xml:space="preserve"> encourage</w:t>
            </w:r>
            <w:r w:rsidR="00775D02">
              <w:rPr>
                <w:color w:val="000000" w:themeColor="text1"/>
              </w:rPr>
              <w:t xml:space="preserve"> the reasonable use </w:t>
            </w:r>
            <w:r>
              <w:rPr>
                <w:color w:val="000000" w:themeColor="text1"/>
              </w:rPr>
              <w:t xml:space="preserve">of annual leave throughout the ‘holiday year’ </w:t>
            </w:r>
            <w:r w:rsidR="00775D02">
              <w:rPr>
                <w:color w:val="000000" w:themeColor="text1"/>
              </w:rPr>
              <w:t>amongst WN colleagues</w:t>
            </w:r>
          </w:p>
          <w:p w:rsidR="00812873" w:rsidRPr="00CB7F2C" w:rsidRDefault="00812873" w:rsidP="00812873">
            <w:pPr>
              <w:pStyle w:val="Puces4"/>
              <w:numPr>
                <w:ilvl w:val="0"/>
                <w:numId w:val="14"/>
              </w:numPr>
              <w:rPr>
                <w:color w:val="000000" w:themeColor="text1"/>
              </w:rPr>
            </w:pPr>
            <w:r>
              <w:rPr>
                <w:color w:val="000000" w:themeColor="text1"/>
              </w:rPr>
              <w:t>To complete and submit UDC payroll forms/processes as</w:t>
            </w:r>
            <w:r w:rsidR="00775D02">
              <w:rPr>
                <w:color w:val="000000" w:themeColor="text1"/>
              </w:rPr>
              <w:t>sociated with scheduling the WN</w:t>
            </w:r>
            <w:r>
              <w:rPr>
                <w:color w:val="000000" w:themeColor="text1"/>
              </w:rPr>
              <w:t xml:space="preserve"> service, such as absences, overtime, annual leave etc</w:t>
            </w:r>
          </w:p>
          <w:p w:rsidR="00812873" w:rsidRPr="009573AD" w:rsidRDefault="00812873" w:rsidP="00812873">
            <w:pPr>
              <w:pStyle w:val="Puces4"/>
              <w:numPr>
                <w:ilvl w:val="0"/>
                <w:numId w:val="14"/>
              </w:numPr>
              <w:rPr>
                <w:color w:val="000000" w:themeColor="text1"/>
              </w:rPr>
            </w:pPr>
            <w:r>
              <w:rPr>
                <w:color w:val="000000" w:themeColor="text1"/>
              </w:rPr>
              <w:t>To ensure all time/workforce management systems are kept appropriately up to date, in a pro-active manner, ensuring that new starters are given access to the system, and leavers are removed</w:t>
            </w:r>
          </w:p>
          <w:p w:rsidR="00812873" w:rsidRPr="009573AD" w:rsidRDefault="00812873" w:rsidP="00812873">
            <w:pPr>
              <w:pStyle w:val="Puces4"/>
              <w:numPr>
                <w:ilvl w:val="0"/>
                <w:numId w:val="14"/>
              </w:numPr>
              <w:rPr>
                <w:color w:val="000000" w:themeColor="text1"/>
              </w:rPr>
            </w:pPr>
            <w:r>
              <w:rPr>
                <w:color w:val="000000" w:themeColor="text1"/>
              </w:rPr>
              <w:t>To monitor agency usage and ‘high demand cover’ areas, reporting back to the group security manager so that targeted recruitment can take place</w:t>
            </w:r>
          </w:p>
          <w:p w:rsidR="00812873" w:rsidRDefault="00812873" w:rsidP="00812873">
            <w:pPr>
              <w:pStyle w:val="Puces4"/>
              <w:numPr>
                <w:ilvl w:val="0"/>
                <w:numId w:val="14"/>
              </w:numPr>
              <w:rPr>
                <w:color w:val="000000" w:themeColor="text1"/>
              </w:rPr>
            </w:pPr>
            <w:r w:rsidRPr="009573AD">
              <w:rPr>
                <w:color w:val="000000" w:themeColor="text1"/>
              </w:rPr>
              <w:t xml:space="preserve">To </w:t>
            </w:r>
            <w:r>
              <w:rPr>
                <w:color w:val="000000" w:themeColor="text1"/>
              </w:rPr>
              <w:t>liaise</w:t>
            </w:r>
            <w:r w:rsidRPr="009573AD">
              <w:rPr>
                <w:color w:val="000000" w:themeColor="text1"/>
              </w:rPr>
              <w:t xml:space="preserve"> with our third-party </w:t>
            </w:r>
            <w:r>
              <w:rPr>
                <w:color w:val="000000" w:themeColor="text1"/>
              </w:rPr>
              <w:t xml:space="preserve">service partners </w:t>
            </w:r>
            <w:r w:rsidRPr="009573AD">
              <w:rPr>
                <w:color w:val="000000" w:themeColor="text1"/>
              </w:rPr>
              <w:t xml:space="preserve">to ensure a quality support service </w:t>
            </w:r>
            <w:r>
              <w:rPr>
                <w:color w:val="000000" w:themeColor="text1"/>
              </w:rPr>
              <w:t>is achieved, and report any non-conformances to the group security manager</w:t>
            </w:r>
            <w:r w:rsidRPr="009573AD">
              <w:rPr>
                <w:color w:val="000000" w:themeColor="text1"/>
              </w:rPr>
              <w:t>.</w:t>
            </w:r>
          </w:p>
          <w:p w:rsidR="00812873" w:rsidRDefault="00812873" w:rsidP="00812873">
            <w:pPr>
              <w:pStyle w:val="ListParagraph"/>
              <w:numPr>
                <w:ilvl w:val="0"/>
                <w:numId w:val="14"/>
              </w:numPr>
              <w:rPr>
                <w:rFonts w:cs="Arial"/>
                <w:color w:val="000000" w:themeColor="text1"/>
                <w:szCs w:val="20"/>
                <w:lang w:val="en-GB"/>
              </w:rPr>
            </w:pPr>
            <w:r>
              <w:rPr>
                <w:color w:val="000000" w:themeColor="text1"/>
              </w:rPr>
              <w:t>To liaise with all key stake-holders in a professional and courteous manner, as and when required</w:t>
            </w:r>
          </w:p>
          <w:p w:rsidR="00847F02" w:rsidRPr="00847F02" w:rsidRDefault="00847F02" w:rsidP="00812873">
            <w:pPr>
              <w:pStyle w:val="ListParagraph"/>
              <w:numPr>
                <w:ilvl w:val="0"/>
                <w:numId w:val="14"/>
              </w:numPr>
              <w:rPr>
                <w:rFonts w:cs="Arial"/>
                <w:color w:val="000000" w:themeColor="text1"/>
                <w:szCs w:val="20"/>
                <w:lang w:val="en-GB"/>
              </w:rPr>
            </w:pPr>
            <w:r w:rsidRPr="00847F02">
              <w:rPr>
                <w:rFonts w:cs="Arial"/>
                <w:color w:val="000000" w:themeColor="text1"/>
                <w:szCs w:val="20"/>
                <w:lang w:val="en-GB"/>
              </w:rPr>
              <w:t xml:space="preserve">Production of </w:t>
            </w:r>
            <w:r w:rsidR="00856ED3">
              <w:rPr>
                <w:rFonts w:cs="Arial"/>
                <w:color w:val="000000" w:themeColor="text1"/>
                <w:szCs w:val="20"/>
                <w:lang w:val="en-GB"/>
              </w:rPr>
              <w:t xml:space="preserve">requested </w:t>
            </w:r>
            <w:r w:rsidRPr="00847F02">
              <w:rPr>
                <w:rFonts w:cs="Arial"/>
                <w:color w:val="000000" w:themeColor="text1"/>
                <w:szCs w:val="20"/>
                <w:lang w:val="en-GB"/>
              </w:rPr>
              <w:t>report summaries</w:t>
            </w:r>
            <w:r w:rsidR="009C043A">
              <w:rPr>
                <w:rFonts w:cs="Arial"/>
                <w:color w:val="000000" w:themeColor="text1"/>
                <w:szCs w:val="20"/>
                <w:lang w:val="en-GB"/>
              </w:rPr>
              <w:t xml:space="preserve"> &amp; management information within required timeframe</w:t>
            </w:r>
          </w:p>
          <w:p w:rsidR="0002727F" w:rsidRDefault="0002727F" w:rsidP="00812873">
            <w:pPr>
              <w:pStyle w:val="ListParagraph"/>
              <w:numPr>
                <w:ilvl w:val="0"/>
                <w:numId w:val="14"/>
              </w:numPr>
              <w:rPr>
                <w:rFonts w:cs="Arial"/>
                <w:color w:val="000000" w:themeColor="text1"/>
                <w:szCs w:val="20"/>
                <w:lang w:val="en-GB"/>
              </w:rPr>
            </w:pPr>
            <w:r>
              <w:rPr>
                <w:rFonts w:cs="Arial"/>
                <w:color w:val="000000" w:themeColor="text1"/>
                <w:szCs w:val="20"/>
                <w:lang w:val="en-GB"/>
              </w:rPr>
              <w:t>Assist in maintaining a safe working environment for all employees</w:t>
            </w:r>
          </w:p>
          <w:p w:rsidR="008E3389" w:rsidRDefault="0002727F" w:rsidP="00812873">
            <w:pPr>
              <w:pStyle w:val="ListParagraph"/>
              <w:numPr>
                <w:ilvl w:val="0"/>
                <w:numId w:val="14"/>
              </w:numPr>
              <w:rPr>
                <w:rFonts w:cs="Arial"/>
                <w:color w:val="000000" w:themeColor="text1"/>
                <w:szCs w:val="20"/>
                <w:lang w:val="en-GB"/>
              </w:rPr>
            </w:pPr>
            <w:r>
              <w:rPr>
                <w:rFonts w:cs="Arial"/>
                <w:color w:val="000000" w:themeColor="text1"/>
                <w:szCs w:val="20"/>
                <w:lang w:val="en-GB"/>
              </w:rPr>
              <w:t>Complete all reasonable management requests</w:t>
            </w:r>
          </w:p>
          <w:p w:rsidR="00812873" w:rsidRPr="00745A24" w:rsidRDefault="00812873" w:rsidP="00812873">
            <w:pPr>
              <w:numPr>
                <w:ilvl w:val="0"/>
                <w:numId w:val="14"/>
              </w:numPr>
              <w:spacing w:before="40" w:after="40"/>
              <w:jc w:val="left"/>
              <w:rPr>
                <w:rFonts w:cs="Arial"/>
                <w:color w:val="FF0000"/>
                <w:szCs w:val="20"/>
              </w:rPr>
            </w:pPr>
            <w:r>
              <w:rPr>
                <w:rFonts w:cs="Arial"/>
                <w:color w:val="000000" w:themeColor="text1"/>
                <w:szCs w:val="20"/>
              </w:rPr>
              <w:t>Adherence to BS 7499 / 7858 regulatory guidelines</w:t>
            </w:r>
          </w:p>
          <w:p w:rsidR="00812873" w:rsidRPr="00777D98" w:rsidRDefault="00812873" w:rsidP="00812873">
            <w:pPr>
              <w:numPr>
                <w:ilvl w:val="0"/>
                <w:numId w:val="14"/>
              </w:numPr>
              <w:spacing w:before="40" w:after="40"/>
              <w:jc w:val="left"/>
              <w:rPr>
                <w:rFonts w:cs="Arial"/>
                <w:color w:val="FF0000"/>
                <w:szCs w:val="20"/>
              </w:rPr>
            </w:pPr>
            <w:r>
              <w:rPr>
                <w:rFonts w:cs="Arial"/>
                <w:color w:val="000000" w:themeColor="text1"/>
                <w:szCs w:val="20"/>
              </w:rPr>
              <w:t>Adherence to Approved Contractor Scheme requirements</w:t>
            </w:r>
          </w:p>
          <w:p w:rsidR="00812873" w:rsidRPr="00EF31E2" w:rsidRDefault="00812873" w:rsidP="00812873">
            <w:pPr>
              <w:numPr>
                <w:ilvl w:val="0"/>
                <w:numId w:val="14"/>
              </w:numPr>
              <w:spacing w:before="40" w:after="40"/>
              <w:jc w:val="left"/>
              <w:rPr>
                <w:rFonts w:cs="Arial"/>
                <w:color w:val="FF0000"/>
                <w:szCs w:val="20"/>
              </w:rPr>
            </w:pPr>
            <w:r>
              <w:rPr>
                <w:rFonts w:cs="Arial"/>
                <w:color w:val="000000" w:themeColor="text1"/>
                <w:szCs w:val="20"/>
              </w:rPr>
              <w:t>Adherence to Data Protection Act requirements</w:t>
            </w:r>
          </w:p>
          <w:p w:rsidR="00812873" w:rsidRPr="008E0334" w:rsidRDefault="00812873" w:rsidP="008E0334">
            <w:pPr>
              <w:pStyle w:val="Puces4"/>
              <w:numPr>
                <w:ilvl w:val="0"/>
                <w:numId w:val="14"/>
              </w:numPr>
              <w:rPr>
                <w:color w:val="000000" w:themeColor="text1"/>
              </w:rPr>
            </w:pPr>
            <w:r>
              <w:rPr>
                <w:color w:val="000000" w:themeColor="text1"/>
                <w:szCs w:val="20"/>
              </w:rPr>
              <w:t>Effective utilisation of workforce management system for compliance and efficiency</w:t>
            </w:r>
          </w:p>
        </w:tc>
      </w:tr>
      <w:tr w:rsidR="00856ED3" w:rsidRPr="00062691" w:rsidTr="008E3389">
        <w:trPr>
          <w:trHeight w:val="61"/>
        </w:trPr>
        <w:tc>
          <w:tcPr>
            <w:tcW w:w="10458" w:type="dxa"/>
          </w:tcPr>
          <w:p w:rsidR="00856ED3" w:rsidRPr="00C56FEC" w:rsidRDefault="00856ED3"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8E3389">
        <w:trPr>
          <w:trHeight w:val="274"/>
        </w:trPr>
        <w:tc>
          <w:tcPr>
            <w:tcW w:w="10456" w:type="dxa"/>
            <w:tcBorders>
              <w:top w:val="nil"/>
              <w:left w:val="single" w:sz="2" w:space="0" w:color="auto"/>
              <w:bottom w:val="single" w:sz="4" w:space="0" w:color="auto"/>
              <w:right w:val="single" w:sz="4" w:space="0" w:color="auto"/>
            </w:tcBorders>
          </w:tcPr>
          <w:p w:rsidR="00366A73" w:rsidRDefault="008E033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All shifts are covered with no gaps within acceptable timeframes as determined by the contract specification</w:t>
            </w:r>
          </w:p>
          <w:p w:rsidR="00745A24" w:rsidRDefault="003561F4"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Employee payroll processed without error</w:t>
            </w:r>
            <w:r w:rsidR="008E3389">
              <w:rPr>
                <w:rFonts w:cs="Arial"/>
                <w:color w:val="000000" w:themeColor="text1"/>
                <w:szCs w:val="20"/>
                <w:lang w:val="en-GB"/>
              </w:rPr>
              <w:t xml:space="preserve"> and in agreed timeframes</w:t>
            </w:r>
          </w:p>
          <w:p w:rsidR="00745A24" w:rsidRDefault="008E3389"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All service levels and key performance indicators for </w:t>
            </w:r>
            <w:r w:rsidR="008E0334">
              <w:rPr>
                <w:rFonts w:cs="Arial"/>
                <w:color w:val="000000" w:themeColor="text1"/>
                <w:szCs w:val="20"/>
                <w:lang w:val="en-GB"/>
              </w:rPr>
              <w:t xml:space="preserve">waking night cover </w:t>
            </w:r>
            <w:r>
              <w:rPr>
                <w:rFonts w:cs="Arial"/>
                <w:color w:val="000000" w:themeColor="text1"/>
                <w:szCs w:val="20"/>
                <w:lang w:val="en-GB"/>
              </w:rPr>
              <w:t>are met</w:t>
            </w:r>
          </w:p>
          <w:p w:rsidR="009C043A" w:rsidRPr="00424476" w:rsidRDefault="008E0334" w:rsidP="00745A24">
            <w:pPr>
              <w:numPr>
                <w:ilvl w:val="0"/>
                <w:numId w:val="3"/>
              </w:numPr>
              <w:spacing w:before="40"/>
              <w:jc w:val="left"/>
              <w:rPr>
                <w:rFonts w:cs="Arial"/>
                <w:color w:val="000000" w:themeColor="text1"/>
                <w:szCs w:val="20"/>
                <w:lang w:val="en-GB"/>
              </w:rPr>
            </w:pPr>
            <w:proofErr w:type="spellStart"/>
            <w:r>
              <w:rPr>
                <w:rFonts w:cs="Arial"/>
                <w:color w:val="000000" w:themeColor="text1"/>
                <w:szCs w:val="20"/>
                <w:lang w:val="en-GB"/>
              </w:rPr>
              <w:t>TimeGate</w:t>
            </w:r>
            <w:proofErr w:type="spellEnd"/>
            <w:r>
              <w:rPr>
                <w:rFonts w:cs="Arial"/>
                <w:color w:val="000000" w:themeColor="text1"/>
                <w:szCs w:val="20"/>
                <w:lang w:val="en-GB"/>
              </w:rPr>
              <w:t xml:space="preserve"> (or relevant workforce management tool utilised effectively)</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3561F4" w:rsidRDefault="003561F4" w:rsidP="003561F4">
            <w:pPr>
              <w:pStyle w:val="Puces4"/>
              <w:numPr>
                <w:ilvl w:val="0"/>
                <w:numId w:val="3"/>
              </w:numPr>
            </w:pPr>
            <w:r>
              <w:t>Clear &amp; concise written work including report writing</w:t>
            </w:r>
          </w:p>
          <w:p w:rsidR="003561F4" w:rsidRDefault="00CC208B" w:rsidP="003561F4">
            <w:pPr>
              <w:pStyle w:val="Puces4"/>
              <w:numPr>
                <w:ilvl w:val="0"/>
                <w:numId w:val="3"/>
              </w:numPr>
            </w:pPr>
            <w:r>
              <w:t>Good a</w:t>
            </w:r>
            <w:r w:rsidR="003561F4">
              <w:t>nalytical skills</w:t>
            </w:r>
          </w:p>
          <w:p w:rsidR="003561F4" w:rsidRDefault="003561F4" w:rsidP="003561F4">
            <w:pPr>
              <w:pStyle w:val="Puces4"/>
              <w:numPr>
                <w:ilvl w:val="0"/>
                <w:numId w:val="3"/>
              </w:numPr>
            </w:pPr>
            <w:r>
              <w:t xml:space="preserve">Methodical and thorough approach to work </w:t>
            </w:r>
            <w:r w:rsidR="008E0334">
              <w:t>and ‘big picture’ scheduling</w:t>
            </w:r>
          </w:p>
          <w:p w:rsidR="003561F4" w:rsidRDefault="003561F4" w:rsidP="003561F4">
            <w:pPr>
              <w:pStyle w:val="Puces4"/>
              <w:numPr>
                <w:ilvl w:val="0"/>
                <w:numId w:val="3"/>
              </w:numPr>
            </w:pPr>
            <w:r>
              <w:t>Able to prioritise workloads &amp; manage time efficiently and effectively</w:t>
            </w:r>
          </w:p>
          <w:p w:rsidR="003561F4" w:rsidRDefault="003561F4" w:rsidP="003561F4">
            <w:pPr>
              <w:pStyle w:val="Puces4"/>
              <w:numPr>
                <w:ilvl w:val="0"/>
                <w:numId w:val="3"/>
              </w:numPr>
            </w:pPr>
            <w:r>
              <w:t>Data management &amp; input</w:t>
            </w:r>
          </w:p>
          <w:p w:rsidR="003561F4" w:rsidRDefault="003561F4" w:rsidP="003561F4">
            <w:pPr>
              <w:pStyle w:val="Puces4"/>
              <w:numPr>
                <w:ilvl w:val="0"/>
                <w:numId w:val="3"/>
              </w:numPr>
            </w:pPr>
            <w:r>
              <w:t>Organised &amp; able to take the initiative</w:t>
            </w:r>
          </w:p>
          <w:p w:rsidR="003561F4" w:rsidRDefault="003561F4" w:rsidP="003561F4">
            <w:pPr>
              <w:pStyle w:val="Puces4"/>
              <w:numPr>
                <w:ilvl w:val="0"/>
                <w:numId w:val="3"/>
              </w:numPr>
            </w:pPr>
            <w:r>
              <w:t>Ability to communicate effectively with all levels of employees and customers</w:t>
            </w:r>
          </w:p>
          <w:p w:rsidR="003561F4" w:rsidRDefault="003561F4" w:rsidP="003561F4">
            <w:pPr>
              <w:pStyle w:val="Puces4"/>
              <w:numPr>
                <w:ilvl w:val="0"/>
                <w:numId w:val="3"/>
              </w:numPr>
            </w:pPr>
            <w:r>
              <w:t xml:space="preserve">Competent with </w:t>
            </w:r>
            <w:r w:rsidR="00BE23BA">
              <w:t>different types of operational systems</w:t>
            </w:r>
          </w:p>
          <w:p w:rsidR="003561F4" w:rsidRDefault="008E3389" w:rsidP="003561F4">
            <w:pPr>
              <w:pStyle w:val="Puces4"/>
              <w:numPr>
                <w:ilvl w:val="0"/>
                <w:numId w:val="3"/>
              </w:numPr>
            </w:pPr>
            <w:r>
              <w:t>Must have</w:t>
            </w:r>
            <w:r w:rsidR="003561F4">
              <w:t xml:space="preserve"> a high level of energy, drive and resilience as well as an ability to do things at pace without loss of accuracy </w:t>
            </w:r>
          </w:p>
          <w:p w:rsidR="003561F4" w:rsidRDefault="008E0334" w:rsidP="003561F4">
            <w:pPr>
              <w:pStyle w:val="Puces4"/>
              <w:numPr>
                <w:ilvl w:val="0"/>
                <w:numId w:val="3"/>
              </w:numPr>
            </w:pPr>
            <w:r>
              <w:t xml:space="preserve">Good </w:t>
            </w:r>
            <w:r w:rsidR="003561F4">
              <w:t>communication skills</w:t>
            </w:r>
          </w:p>
          <w:p w:rsidR="00EA3990" w:rsidRDefault="008E0334" w:rsidP="00536EC4">
            <w:pPr>
              <w:pStyle w:val="Puces4"/>
              <w:numPr>
                <w:ilvl w:val="0"/>
                <w:numId w:val="3"/>
              </w:numPr>
            </w:pPr>
            <w:r>
              <w:t>K</w:t>
            </w:r>
            <w:r w:rsidR="003561F4">
              <w:t xml:space="preserve">nowledge of </w:t>
            </w:r>
            <w:r w:rsidR="00536EC4">
              <w:t>w</w:t>
            </w:r>
            <w:r>
              <w:t>orkforce management systems and UDC</w:t>
            </w:r>
          </w:p>
          <w:p w:rsidR="00CC208B" w:rsidRDefault="00CC208B" w:rsidP="00CC208B">
            <w:pPr>
              <w:pStyle w:val="Puces4"/>
              <w:numPr>
                <w:ilvl w:val="0"/>
                <w:numId w:val="0"/>
              </w:numPr>
              <w:ind w:left="341" w:hanging="171"/>
            </w:pPr>
          </w:p>
          <w:p w:rsidR="00CC208B" w:rsidRDefault="00CC208B" w:rsidP="00CC208B">
            <w:pPr>
              <w:pStyle w:val="Puces4"/>
              <w:numPr>
                <w:ilvl w:val="0"/>
                <w:numId w:val="0"/>
              </w:numPr>
              <w:ind w:left="341" w:hanging="171"/>
            </w:pPr>
            <w:r>
              <w:lastRenderedPageBreak/>
              <w:t>Desirable:</w:t>
            </w:r>
          </w:p>
          <w:p w:rsidR="00CC208B" w:rsidRPr="004238D8" w:rsidRDefault="00CC208B" w:rsidP="00CC208B">
            <w:pPr>
              <w:pStyle w:val="Puces4"/>
              <w:numPr>
                <w:ilvl w:val="0"/>
                <w:numId w:val="0"/>
              </w:numPr>
              <w:ind w:left="341" w:hanging="171"/>
            </w:pPr>
            <w:r>
              <w:t xml:space="preserve">Proven resource planning / scheduling </w:t>
            </w:r>
          </w:p>
        </w:tc>
      </w:tr>
    </w:tbl>
    <w:p w:rsidR="007F02BF" w:rsidRDefault="00C853E3"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4E2F0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BE23BA" w:rsidP="004E2F00">
                  <w:pPr>
                    <w:pStyle w:val="Puces4"/>
                    <w:framePr w:hSpace="180" w:wrap="around" w:vAnchor="text" w:hAnchor="margin" w:xAlign="center" w:y="192"/>
                    <w:ind w:left="851" w:hanging="284"/>
                    <w:rPr>
                      <w:rFonts w:eastAsia="Times New Roman"/>
                    </w:rPr>
                  </w:pPr>
                  <w:r>
                    <w:rPr>
                      <w:rFonts w:eastAsia="Times New Roman"/>
                    </w:rPr>
                    <w:t>Leadership</w:t>
                  </w:r>
                </w:p>
              </w:tc>
            </w:tr>
            <w:tr w:rsidR="00EA3990" w:rsidRPr="00375F11" w:rsidTr="0007446E">
              <w:tc>
                <w:tcPr>
                  <w:tcW w:w="4473" w:type="dxa"/>
                </w:tcPr>
                <w:p w:rsidR="00EA3990" w:rsidRPr="00375F11" w:rsidRDefault="00EA3990" w:rsidP="004E2F0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801EC7" w:rsidP="004E2F00">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RPr="00375F11" w:rsidTr="0007446E">
              <w:tc>
                <w:tcPr>
                  <w:tcW w:w="4473" w:type="dxa"/>
                </w:tcPr>
                <w:p w:rsidR="00EA3990" w:rsidRPr="00375F11" w:rsidRDefault="00BE23BA" w:rsidP="004E2F00">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rsidR="00EA3990" w:rsidRPr="00375F11" w:rsidRDefault="00801EC7" w:rsidP="004E2F0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Tr="0007446E">
              <w:tc>
                <w:tcPr>
                  <w:tcW w:w="4473" w:type="dxa"/>
                </w:tcPr>
                <w:p w:rsidR="00EA3990" w:rsidRDefault="00BE23BA" w:rsidP="004E2F0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4E2F0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BE23BA" w:rsidP="004E2F0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4E2F0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BE23BA" w:rsidP="004E2F0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4E2F0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E2F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561F4" w:rsidP="004E2F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4E2F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B27B72" w:rsidP="004E2F00">
                  <w:pPr>
                    <w:framePr w:hSpace="180" w:wrap="around" w:vAnchor="text" w:hAnchor="margin" w:xAlign="center" w:y="192"/>
                    <w:tabs>
                      <w:tab w:val="right" w:pos="2341"/>
                    </w:tabs>
                    <w:spacing w:before="40"/>
                    <w:jc w:val="left"/>
                    <w:rPr>
                      <w:rFonts w:cs="Arial"/>
                      <w:color w:val="000000" w:themeColor="text1"/>
                      <w:szCs w:val="20"/>
                      <w:lang w:val="en-GB"/>
                    </w:rPr>
                  </w:pPr>
                  <w:r>
                    <w:rPr>
                      <w:rFonts w:cs="Arial"/>
                      <w:color w:val="000000" w:themeColor="text1"/>
                      <w:szCs w:val="20"/>
                      <w:lang w:val="en-GB"/>
                    </w:rPr>
                    <w:t>May2018</w:t>
                  </w:r>
                  <w:r w:rsidR="00F549FF">
                    <w:rPr>
                      <w:rFonts w:cs="Arial"/>
                      <w:color w:val="000000" w:themeColor="text1"/>
                      <w:szCs w:val="20"/>
                      <w:lang w:val="en-GB"/>
                    </w:rPr>
                    <w:tab/>
                  </w:r>
                </w:p>
              </w:tc>
            </w:tr>
            <w:tr w:rsidR="00E57078" w:rsidTr="00E57078">
              <w:tc>
                <w:tcPr>
                  <w:tcW w:w="2122" w:type="dxa"/>
                </w:tcPr>
                <w:p w:rsidR="00E57078" w:rsidRDefault="00E57078" w:rsidP="004E2F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E0334" w:rsidP="004E2F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Stephen Crouch/John Canham</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sectPr w:rsidR="00086FFE" w:rsidSect="0035659F">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980"/>
    <w:rsid w:val="0002727F"/>
    <w:rsid w:val="00086FFE"/>
    <w:rsid w:val="000E3EF7"/>
    <w:rsid w:val="00104BDE"/>
    <w:rsid w:val="001321E0"/>
    <w:rsid w:val="00144E5D"/>
    <w:rsid w:val="001721BD"/>
    <w:rsid w:val="001F1F6A"/>
    <w:rsid w:val="00236C93"/>
    <w:rsid w:val="00281C98"/>
    <w:rsid w:val="00293E5D"/>
    <w:rsid w:val="002B047D"/>
    <w:rsid w:val="002B1DC6"/>
    <w:rsid w:val="0034165D"/>
    <w:rsid w:val="003561F4"/>
    <w:rsid w:val="0035659F"/>
    <w:rsid w:val="00366A73"/>
    <w:rsid w:val="003D57A2"/>
    <w:rsid w:val="00412F30"/>
    <w:rsid w:val="004238D8"/>
    <w:rsid w:val="00424476"/>
    <w:rsid w:val="004402A7"/>
    <w:rsid w:val="00473371"/>
    <w:rsid w:val="004D170A"/>
    <w:rsid w:val="004D65B4"/>
    <w:rsid w:val="004E2F00"/>
    <w:rsid w:val="004F1398"/>
    <w:rsid w:val="00520545"/>
    <w:rsid w:val="00536EC4"/>
    <w:rsid w:val="00574882"/>
    <w:rsid w:val="005E5B63"/>
    <w:rsid w:val="00613392"/>
    <w:rsid w:val="00616B0B"/>
    <w:rsid w:val="00646B79"/>
    <w:rsid w:val="00656519"/>
    <w:rsid w:val="00674674"/>
    <w:rsid w:val="006802C0"/>
    <w:rsid w:val="00745A24"/>
    <w:rsid w:val="00775D02"/>
    <w:rsid w:val="00777D98"/>
    <w:rsid w:val="007F602D"/>
    <w:rsid w:val="00801EC7"/>
    <w:rsid w:val="00812873"/>
    <w:rsid w:val="00846EED"/>
    <w:rsid w:val="00847F02"/>
    <w:rsid w:val="00856ED3"/>
    <w:rsid w:val="008B64DE"/>
    <w:rsid w:val="008D1A2B"/>
    <w:rsid w:val="008E0334"/>
    <w:rsid w:val="008E3389"/>
    <w:rsid w:val="00903660"/>
    <w:rsid w:val="009176EA"/>
    <w:rsid w:val="00934D9A"/>
    <w:rsid w:val="009573AD"/>
    <w:rsid w:val="00965959"/>
    <w:rsid w:val="009C043A"/>
    <w:rsid w:val="00A37146"/>
    <w:rsid w:val="00AD1DEC"/>
    <w:rsid w:val="00B27B72"/>
    <w:rsid w:val="00B47885"/>
    <w:rsid w:val="00B70457"/>
    <w:rsid w:val="00BE23BA"/>
    <w:rsid w:val="00C109EA"/>
    <w:rsid w:val="00C4467B"/>
    <w:rsid w:val="00C4695A"/>
    <w:rsid w:val="00C61430"/>
    <w:rsid w:val="00C631E1"/>
    <w:rsid w:val="00C644A4"/>
    <w:rsid w:val="00C678A9"/>
    <w:rsid w:val="00C853E3"/>
    <w:rsid w:val="00CB7F2C"/>
    <w:rsid w:val="00CC0297"/>
    <w:rsid w:val="00CC208B"/>
    <w:rsid w:val="00CC2929"/>
    <w:rsid w:val="00D87B8D"/>
    <w:rsid w:val="00D949FB"/>
    <w:rsid w:val="00DE5E49"/>
    <w:rsid w:val="00E31AA0"/>
    <w:rsid w:val="00E33C91"/>
    <w:rsid w:val="00E55317"/>
    <w:rsid w:val="00E561B3"/>
    <w:rsid w:val="00E56CD9"/>
    <w:rsid w:val="00E57078"/>
    <w:rsid w:val="00E70392"/>
    <w:rsid w:val="00E86121"/>
    <w:rsid w:val="00EA3990"/>
    <w:rsid w:val="00EA4C16"/>
    <w:rsid w:val="00EA5822"/>
    <w:rsid w:val="00EF31E2"/>
    <w:rsid w:val="00EF6ED7"/>
    <w:rsid w:val="00F479E6"/>
    <w:rsid w:val="00F549FF"/>
    <w:rsid w:val="00F6405B"/>
    <w:rsid w:val="00FF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818</Words>
  <Characters>4664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7</cp:revision>
  <dcterms:created xsi:type="dcterms:W3CDTF">2018-05-21T11:50:00Z</dcterms:created>
  <dcterms:modified xsi:type="dcterms:W3CDTF">2018-05-21T12:02:00Z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