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7E1C">
                              <w:rPr>
                                <w:color w:val="FFFFFF"/>
                                <w:sz w:val="44"/>
                                <w:szCs w:val="44"/>
                                <w:lang w:val="en-AU"/>
                              </w:rPr>
                              <w:t>Account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7E1C">
                        <w:rPr>
                          <w:color w:val="FFFFFF"/>
                          <w:sz w:val="44"/>
                          <w:szCs w:val="44"/>
                          <w:lang w:val="en-AU"/>
                        </w:rPr>
                        <w:t>Account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A25CC6" w:rsidRDefault="00E21F04" w:rsidP="00161F93">
            <w:pPr>
              <w:pStyle w:val="Heading2"/>
              <w:rPr>
                <w:b w:val="0"/>
                <w:szCs w:val="20"/>
                <w:lang w:val="en-CA"/>
              </w:rPr>
            </w:pPr>
            <w:r>
              <w:rPr>
                <w:b w:val="0"/>
                <w:szCs w:val="20"/>
                <w:lang w:val="en-CA"/>
              </w:rPr>
              <w:t>Account Ma</w:t>
            </w:r>
            <w:r w:rsidR="00F6376A">
              <w:rPr>
                <w:b w:val="0"/>
                <w:szCs w:val="20"/>
                <w:lang w:val="en-CA"/>
              </w:rPr>
              <w:t xml:space="preserve">nager – Global grading </w:t>
            </w:r>
            <w:r w:rsidR="006E71AC">
              <w:rPr>
                <w:b w:val="0"/>
                <w:szCs w:val="20"/>
                <w:lang w:val="en-CA"/>
              </w:rPr>
              <w:t>– I1</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AD4B30" w:rsidP="004B2221">
            <w:pPr>
              <w:spacing w:before="20" w:after="20"/>
              <w:jc w:val="left"/>
              <w:rPr>
                <w:rFonts w:cs="Arial"/>
                <w:color w:val="000000"/>
                <w:szCs w:val="20"/>
              </w:rPr>
            </w:pPr>
            <w:r>
              <w:rPr>
                <w:szCs w:val="20"/>
                <w:lang w:val="en-CA"/>
              </w:rPr>
              <w:t>Account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AE3940" w:rsidP="00161F93">
            <w:pPr>
              <w:spacing w:before="20" w:after="20"/>
              <w:jc w:val="left"/>
              <w:rPr>
                <w:rFonts w:cs="Arial"/>
                <w:color w:val="000000"/>
                <w:szCs w:val="20"/>
              </w:rPr>
            </w:pPr>
            <w:r>
              <w:rPr>
                <w:rFonts w:cs="Arial"/>
                <w:color w:val="000000"/>
                <w:szCs w:val="20"/>
              </w:rPr>
              <w:t>-</w:t>
            </w:r>
            <w:bookmarkStart w:id="0" w:name="_GoBack"/>
            <w:bookmarkEnd w:id="0"/>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001A7" w:rsidP="00366A73">
            <w:pPr>
              <w:spacing w:before="20" w:after="20"/>
              <w:jc w:val="left"/>
              <w:rPr>
                <w:rFonts w:cs="Arial"/>
                <w:color w:val="000000"/>
                <w:szCs w:val="20"/>
              </w:rPr>
            </w:pPr>
            <w:r>
              <w:rPr>
                <w:rFonts w:cs="Arial"/>
                <w:color w:val="000000"/>
                <w:szCs w:val="20"/>
              </w:rPr>
              <w:t>Account</w:t>
            </w:r>
            <w:r w:rsidR="00AD4B30">
              <w:rPr>
                <w:rFonts w:cs="Arial"/>
                <w:color w:val="000000"/>
                <w:szCs w:val="20"/>
              </w:rPr>
              <w:t xml:space="preserve">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 xml:space="preserve">To plan, organise and manage </w:t>
            </w:r>
            <w:r w:rsidR="00876F6B">
              <w:rPr>
                <w:color w:val="000000" w:themeColor="text1"/>
              </w:rPr>
              <w:t xml:space="preserve">multi-site </w:t>
            </w:r>
            <w:r w:rsidRPr="003B7E28">
              <w:rPr>
                <w:color w:val="000000" w:themeColor="text1"/>
              </w:rPr>
              <w:t>delivery of all services within</w:t>
            </w:r>
            <w:r>
              <w:rPr>
                <w:color w:val="000000" w:themeColor="text1"/>
              </w:rPr>
              <w:t xml:space="preserve"> </w:t>
            </w:r>
            <w:r w:rsidR="00AD4B30">
              <w:rPr>
                <w:color w:val="000000" w:themeColor="text1"/>
              </w:rPr>
              <w:t xml:space="preserve">all areas including </w:t>
            </w:r>
            <w:r>
              <w:rPr>
                <w:color w:val="000000" w:themeColor="text1"/>
              </w:rPr>
              <w:t xml:space="preserve">the </w:t>
            </w:r>
            <w:r w:rsidR="00876F6B">
              <w:rPr>
                <w:color w:val="auto"/>
              </w:rPr>
              <w:t xml:space="preserve">catering, hospitality, vending, </w:t>
            </w:r>
            <w:proofErr w:type="gramStart"/>
            <w:r w:rsidR="00876F6B">
              <w:rPr>
                <w:color w:val="auto"/>
              </w:rPr>
              <w:t>help</w:t>
            </w:r>
            <w:proofErr w:type="gramEnd"/>
            <w:r w:rsidR="00876F6B">
              <w:rPr>
                <w:color w:val="auto"/>
              </w:rPr>
              <w:t xml:space="preserve"> desk, catering equipment maintenance and deep cleaning</w:t>
            </w:r>
            <w:r>
              <w:rPr>
                <w:color w:val="000000" w:themeColor="text1"/>
              </w:rPr>
              <w:t xml:space="preserve"> business area</w:t>
            </w:r>
            <w:r w:rsidR="00AD4B30">
              <w:rPr>
                <w:color w:val="000000" w:themeColor="text1"/>
              </w:rPr>
              <w:t>s</w:t>
            </w:r>
            <w:r w:rsidR="007063C2">
              <w:rPr>
                <w:color w:val="000000" w:themeColor="text1"/>
              </w:rPr>
              <w:t xml:space="preserve"> including facility refurbishment, project management and procurement.</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r w:rsidR="00876F6B" w:rsidRPr="00876F6B">
              <w:rPr>
                <w:color w:val="auto"/>
                <w:szCs w:val="20"/>
              </w:rPr>
              <w:t xml:space="preserve"> </w:t>
            </w:r>
            <w:r w:rsidR="00876F6B">
              <w:rPr>
                <w:color w:val="auto"/>
                <w:szCs w:val="20"/>
              </w:rPr>
              <w:t>ensuring that the c</w:t>
            </w:r>
            <w:r w:rsidR="00876F6B" w:rsidRPr="00876F6B">
              <w:rPr>
                <w:color w:val="auto"/>
                <w:szCs w:val="20"/>
              </w:rPr>
              <w:t>lient receives services of the highest quality</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876F6B" w:rsidRPr="00876F6B" w:rsidRDefault="00040620" w:rsidP="00876F6B">
            <w:pPr>
              <w:pStyle w:val="Puces4"/>
              <w:numPr>
                <w:ilvl w:val="0"/>
                <w:numId w:val="2"/>
              </w:numPr>
              <w:rPr>
                <w:color w:val="000000" w:themeColor="text1"/>
                <w:lang w:val="en"/>
              </w:rPr>
            </w:pPr>
            <w:r>
              <w:rPr>
                <w:color w:val="000000" w:themeColor="text1"/>
              </w:rPr>
              <w:t>To manage all aspects of performanc</w:t>
            </w:r>
            <w:r w:rsidR="00876F6B">
              <w:rPr>
                <w:color w:val="000000" w:themeColor="text1"/>
              </w:rPr>
              <w:t>e of</w:t>
            </w:r>
            <w:r w:rsidR="00876F6B">
              <w:rPr>
                <w:color w:val="000000" w:themeColor="text1"/>
                <w:lang w:val="en"/>
              </w:rPr>
              <w:t xml:space="preserve"> </w:t>
            </w:r>
            <w:r w:rsidR="00876F6B" w:rsidRPr="00876F6B">
              <w:rPr>
                <w:color w:val="000000" w:themeColor="text1"/>
                <w:lang w:val="en"/>
              </w:rPr>
              <w:t>the soft services on site, delivering the services through a high performing team across a high turnover contract</w:t>
            </w:r>
          </w:p>
          <w:p w:rsidR="00876F6B" w:rsidRPr="00876F6B" w:rsidRDefault="00876F6B" w:rsidP="00876F6B">
            <w:pPr>
              <w:pStyle w:val="Puces4"/>
              <w:numPr>
                <w:ilvl w:val="0"/>
                <w:numId w:val="2"/>
              </w:numPr>
              <w:rPr>
                <w:color w:val="000000" w:themeColor="text1"/>
                <w:lang w:val="en"/>
              </w:rPr>
            </w:pPr>
            <w:r>
              <w:rPr>
                <w:color w:val="000000" w:themeColor="text1"/>
                <w:lang w:val="en"/>
              </w:rPr>
              <w:t>Holding monthly contract review</w:t>
            </w:r>
            <w:r w:rsidRPr="00876F6B">
              <w:rPr>
                <w:color w:val="000000" w:themeColor="text1"/>
                <w:lang w:val="en"/>
              </w:rPr>
              <w:t xml:space="preserve"> meetings with clients to review performance and to develop strong working relationship</w:t>
            </w:r>
          </w:p>
          <w:p w:rsidR="00040620" w:rsidRPr="00876F6B" w:rsidRDefault="00876F6B" w:rsidP="00876F6B">
            <w:pPr>
              <w:pStyle w:val="Puces4"/>
              <w:numPr>
                <w:ilvl w:val="0"/>
                <w:numId w:val="2"/>
              </w:numPr>
              <w:rPr>
                <w:color w:val="000000" w:themeColor="text1"/>
                <w:lang w:val="en"/>
              </w:rPr>
            </w:pPr>
            <w:r w:rsidRPr="00876F6B">
              <w:rPr>
                <w:color w:val="000000" w:themeColor="text1"/>
                <w:lang w:val="en"/>
              </w:rPr>
              <w:t>Ensure best in class health and safety record and compliance across the site</w:t>
            </w:r>
          </w:p>
          <w:p w:rsidR="00AD4B30" w:rsidRDefault="00AD4B30" w:rsidP="00AD4B30">
            <w:pPr>
              <w:pStyle w:val="Puces4"/>
              <w:numPr>
                <w:ilvl w:val="0"/>
                <w:numId w:val="2"/>
              </w:numPr>
            </w:pPr>
            <w:r w:rsidRPr="00EC6117">
              <w:t xml:space="preserve">Responsible for the overall management, co-ordination and control of all contract activity, </w:t>
            </w:r>
            <w:r>
              <w:t xml:space="preserve">including commercial performance, organic growth, people management and legislative, company and contract compliance </w:t>
            </w:r>
            <w:r w:rsidRPr="00EC6117">
              <w:t>across their designated area</w:t>
            </w:r>
            <w:r w:rsidR="00876F6B">
              <w:t>s</w:t>
            </w:r>
            <w:r w:rsidRPr="00EC6117">
              <w:t xml:space="preserve">, ensuring that </w:t>
            </w:r>
            <w:r w:rsidR="00876F6B">
              <w:t>Site Leads</w:t>
            </w:r>
            <w:r w:rsidRPr="00EC6117">
              <w:t xml:space="preserve"> are delivering services that are compliant and financially viable </w:t>
            </w:r>
          </w:p>
          <w:p w:rsidR="00AD4B30" w:rsidRDefault="00AD4B30" w:rsidP="00AD4B30">
            <w:pPr>
              <w:pStyle w:val="Puces4"/>
              <w:numPr>
                <w:ilvl w:val="0"/>
                <w:numId w:val="2"/>
              </w:numPr>
            </w:pPr>
            <w:r>
              <w:t>Build</w:t>
            </w:r>
            <w:r w:rsidRPr="00EC6117">
              <w:t xml:space="preserve"> long term pr</w:t>
            </w:r>
            <w:r>
              <w:t>ofitable relationships and develops</w:t>
            </w:r>
            <w:r w:rsidRPr="00EC6117">
              <w:t xml:space="preserve"> new business opportunities by delivering operational excellence. </w:t>
            </w:r>
          </w:p>
          <w:p w:rsidR="00AD4B30" w:rsidRPr="00EC6117" w:rsidRDefault="00AD4B30" w:rsidP="00AD4B30">
            <w:pPr>
              <w:pStyle w:val="Puces4"/>
              <w:numPr>
                <w:ilvl w:val="0"/>
                <w:numId w:val="2"/>
              </w:numPr>
            </w:pPr>
            <w:r w:rsidRPr="00EC6117">
              <w:t>Implement Company, Segment and Contract strategy as directed.</w:t>
            </w:r>
          </w:p>
          <w:p w:rsidR="00745A24" w:rsidRPr="00F479E6" w:rsidRDefault="00745A24" w:rsidP="00876F6B">
            <w:pPr>
              <w:pStyle w:val="Puces4"/>
              <w:numPr>
                <w:ilvl w:val="0"/>
                <w:numId w:val="0"/>
              </w:numPr>
              <w:jc w:val="left"/>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281C74" w:rsidP="00161F93">
            <w:pPr>
              <w:rPr>
                <w:sz w:val="18"/>
                <w:szCs w:val="18"/>
              </w:rPr>
            </w:pPr>
            <w:r>
              <w:rPr>
                <w:sz w:val="18"/>
                <w:szCs w:val="18"/>
              </w:rPr>
              <w:t>Turnover</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6E71AC" w:rsidP="00161F93">
            <w:pPr>
              <w:rPr>
                <w:sz w:val="18"/>
                <w:szCs w:val="18"/>
              </w:rPr>
            </w:pPr>
            <w:r>
              <w:rPr>
                <w:sz w:val="18"/>
                <w:szCs w:val="18"/>
              </w:rPr>
              <w:t>Organic growth</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6E71AC">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AD4B30" w:rsidRPr="00EC6117" w:rsidRDefault="00AD4B30" w:rsidP="00AD4B30">
            <w:pPr>
              <w:pStyle w:val="Puces4"/>
              <w:numPr>
                <w:ilvl w:val="0"/>
                <w:numId w:val="1"/>
              </w:numPr>
            </w:pPr>
            <w:r w:rsidRPr="00EC6117">
              <w:t>Pass all internal and external audits</w:t>
            </w:r>
          </w:p>
          <w:p w:rsidR="00AD4B30" w:rsidRPr="00EC6117" w:rsidRDefault="00AD4B30" w:rsidP="00AD4B30">
            <w:pPr>
              <w:pStyle w:val="Puces4"/>
              <w:numPr>
                <w:ilvl w:val="0"/>
                <w:numId w:val="1"/>
              </w:numPr>
            </w:pPr>
            <w:r w:rsidRPr="00EC6117">
              <w:t>Company</w:t>
            </w:r>
            <w:r>
              <w:t xml:space="preserve"> &amp; Legislative c</w:t>
            </w:r>
            <w:r w:rsidRPr="00EC6117">
              <w:t xml:space="preserve">ompliance </w:t>
            </w:r>
          </w:p>
          <w:p w:rsidR="00AD4B30" w:rsidRDefault="00AD4B30" w:rsidP="00AD4B30">
            <w:pPr>
              <w:pStyle w:val="Puces4"/>
              <w:numPr>
                <w:ilvl w:val="0"/>
                <w:numId w:val="1"/>
              </w:numPr>
            </w:pPr>
            <w:r w:rsidRPr="00EC6117">
              <w:t>Achieve budget and Defence KPIs</w:t>
            </w:r>
          </w:p>
          <w:p w:rsidR="00366A73" w:rsidRPr="00144E5D" w:rsidRDefault="00AD4B30" w:rsidP="00AD4B30">
            <w:pPr>
              <w:numPr>
                <w:ilvl w:val="0"/>
                <w:numId w:val="1"/>
              </w:numPr>
              <w:spacing w:before="40" w:after="40"/>
              <w:jc w:val="left"/>
              <w:rPr>
                <w:rFonts w:cs="Arial"/>
                <w:color w:val="000000" w:themeColor="text1"/>
                <w:szCs w:val="20"/>
              </w:rPr>
            </w:pPr>
            <w:r w:rsidRPr="00EC6117">
              <w:t xml:space="preserve">Completion of Team Briefs, </w:t>
            </w:r>
            <w:r>
              <w:t>EPA</w:t>
            </w:r>
            <w:r w:rsidRPr="00EC6117">
              <w:t>’s a</w:t>
            </w:r>
            <w:r>
              <w:t>nd improved employee engagement levels</w:t>
            </w:r>
            <w:r>
              <w:rPr>
                <w:rFonts w:cs="Arial"/>
                <w:color w:val="000000" w:themeColor="text1"/>
                <w:szCs w:val="20"/>
              </w:rPr>
              <w:t xml:space="preserve"> </w:t>
            </w:r>
          </w:p>
        </w:tc>
      </w:tr>
    </w:tbl>
    <w:p w:rsidR="00281C74" w:rsidRDefault="00281C74" w:rsidP="00366A73">
      <w:pPr>
        <w:rPr>
          <w:sz w:val="18"/>
        </w:rPr>
      </w:pPr>
    </w:p>
    <w:p w:rsidR="00281C74" w:rsidRDefault="00281C74"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Pr="0052619A" w:rsidRDefault="000D16DD"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Comply with all legislative requirements</w:t>
            </w:r>
          </w:p>
          <w:p w:rsidR="004B6692" w:rsidRPr="0052619A" w:rsidRDefault="007063C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complex</w:t>
            </w:r>
            <w:r w:rsidR="004B6692" w:rsidRPr="0052619A">
              <w:rPr>
                <w:rFonts w:cs="Arial"/>
                <w:color w:val="000000" w:themeColor="text1"/>
                <w:szCs w:val="20"/>
              </w:rPr>
              <w:t xml:space="preserve"> local client site rules and regulations</w:t>
            </w:r>
          </w:p>
          <w:p w:rsidR="006E5F53" w:rsidRPr="0052619A" w:rsidRDefault="007218F6"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Role model safe behaviour</w:t>
            </w:r>
          </w:p>
          <w:p w:rsidR="006E5F53" w:rsidRPr="0052619A" w:rsidRDefault="006E5F53" w:rsidP="006E5F53">
            <w:pPr>
              <w:pStyle w:val="ListParagraph"/>
              <w:numPr>
                <w:ilvl w:val="0"/>
                <w:numId w:val="3"/>
              </w:numPr>
              <w:spacing w:before="20" w:after="20"/>
              <w:rPr>
                <w:rFonts w:cs="Arial"/>
                <w:szCs w:val="20"/>
              </w:rPr>
            </w:pPr>
            <w:r w:rsidRPr="0052619A">
              <w:rPr>
                <w:rFonts w:cs="Arial"/>
                <w:color w:val="000000" w:themeColor="text1"/>
                <w:szCs w:val="20"/>
              </w:rPr>
              <w:t xml:space="preserve">Travel and overnight </w:t>
            </w:r>
            <w:r w:rsidRPr="0052619A">
              <w:rPr>
                <w:rFonts w:cs="Arial"/>
                <w:szCs w:val="20"/>
              </w:rPr>
              <w:t>stay may be required to undertake training and other business requirements</w:t>
            </w:r>
          </w:p>
          <w:p w:rsidR="00745A24" w:rsidRPr="0052619A" w:rsidRDefault="000D16DD" w:rsidP="007218F6">
            <w:pPr>
              <w:pStyle w:val="ListParagraph"/>
              <w:numPr>
                <w:ilvl w:val="0"/>
                <w:numId w:val="3"/>
              </w:numPr>
              <w:spacing w:before="20" w:after="20"/>
              <w:ind w:left="714" w:hanging="357"/>
              <w:jc w:val="left"/>
              <w:rPr>
                <w:rFonts w:cs="Arial"/>
                <w:color w:val="FF0000"/>
                <w:szCs w:val="20"/>
              </w:rPr>
            </w:pPr>
            <w:r w:rsidRPr="0052619A">
              <w:rPr>
                <w:rFonts w:cs="Arial"/>
                <w:szCs w:val="20"/>
              </w:rPr>
              <w:t>U</w:t>
            </w:r>
            <w:r w:rsidR="004B6692" w:rsidRPr="0052619A">
              <w:rPr>
                <w:rFonts w:cs="Arial"/>
                <w:szCs w:val="20"/>
              </w:rPr>
              <w:t>nsociable hours in line with business requirements</w:t>
            </w:r>
            <w:r w:rsidRPr="0052619A">
              <w:rPr>
                <w:rFonts w:cs="Arial"/>
                <w:szCs w:val="20"/>
              </w:rPr>
              <w:t xml:space="preserve"> maybe required</w:t>
            </w:r>
            <w:r w:rsidR="004B6692" w:rsidRPr="0052619A">
              <w:rPr>
                <w:rFonts w:cs="Arial"/>
                <w:color w:val="000000" w:themeColor="text1"/>
                <w:szCs w:val="20"/>
              </w:rPr>
              <w:t xml:space="preserve"> </w:t>
            </w:r>
          </w:p>
          <w:p w:rsidR="004B6692" w:rsidRPr="0052619A" w:rsidRDefault="004B6692" w:rsidP="007218F6">
            <w:pPr>
              <w:pStyle w:val="ListParagraph"/>
              <w:numPr>
                <w:ilvl w:val="0"/>
                <w:numId w:val="3"/>
              </w:numPr>
              <w:spacing w:before="20" w:after="20"/>
              <w:ind w:left="714" w:hanging="357"/>
              <w:jc w:val="left"/>
              <w:rPr>
                <w:rFonts w:cs="Arial"/>
                <w:szCs w:val="20"/>
              </w:rPr>
            </w:pPr>
            <w:r w:rsidRPr="0052619A">
              <w:rPr>
                <w:rFonts w:cs="Arial"/>
                <w:szCs w:val="20"/>
              </w:rPr>
              <w:t>Flexibility on work schedule and location maybe required</w:t>
            </w:r>
          </w:p>
          <w:p w:rsidR="001770A5" w:rsidRPr="0052619A" w:rsidRDefault="001770A5" w:rsidP="001770A5">
            <w:pPr>
              <w:numPr>
                <w:ilvl w:val="0"/>
                <w:numId w:val="3"/>
              </w:numPr>
              <w:spacing w:before="40" w:after="40"/>
              <w:jc w:val="left"/>
              <w:rPr>
                <w:rFonts w:cs="Arial"/>
                <w:color w:val="FF0000"/>
                <w:szCs w:val="20"/>
              </w:rPr>
            </w:pPr>
            <w:r w:rsidRPr="0052619A">
              <w:rPr>
                <w:rFonts w:cs="Arial"/>
                <w:color w:val="000000" w:themeColor="text1"/>
                <w:szCs w:val="20"/>
              </w:rPr>
              <w:t>Effective collaborative working wit</w:t>
            </w:r>
            <w:r w:rsidR="007063C2">
              <w:rPr>
                <w:rFonts w:cs="Arial"/>
                <w:color w:val="000000" w:themeColor="text1"/>
                <w:szCs w:val="20"/>
              </w:rPr>
              <w:t xml:space="preserve">h Sodexo external partners, client partners, The Scottish Government policy teams, NHS Scotland, Scotland Food and Drink, Wrap Scotland, Soil Association and including </w:t>
            </w:r>
            <w:r w:rsidRPr="0052619A">
              <w:rPr>
                <w:rFonts w:cs="Arial"/>
                <w:color w:val="000000" w:themeColor="text1"/>
                <w:szCs w:val="20"/>
              </w:rPr>
              <w:t xml:space="preserve">appropriate </w:t>
            </w:r>
            <w:r w:rsidR="007063C2">
              <w:rPr>
                <w:rFonts w:cs="Arial"/>
                <w:color w:val="000000" w:themeColor="text1"/>
                <w:szCs w:val="20"/>
              </w:rPr>
              <w:t>stakeholders who work across the estate.</w:t>
            </w:r>
          </w:p>
          <w:p w:rsidR="001770A5" w:rsidRPr="0052619A" w:rsidRDefault="001770A5" w:rsidP="001770A5">
            <w:pPr>
              <w:numPr>
                <w:ilvl w:val="0"/>
                <w:numId w:val="3"/>
              </w:numPr>
              <w:spacing w:before="40" w:after="40"/>
              <w:jc w:val="left"/>
              <w:rPr>
                <w:rFonts w:cs="Arial"/>
                <w:color w:val="FF0000"/>
                <w:szCs w:val="20"/>
              </w:rPr>
            </w:pPr>
            <w:r w:rsidRPr="0052619A">
              <w:rPr>
                <w:rFonts w:cs="Arial"/>
                <w:color w:val="000000" w:themeColor="text1"/>
                <w:szCs w:val="20"/>
              </w:rPr>
              <w:t xml:space="preserve">Ensure all practices are in line with Sodexo policies and procedures and those set out within Health and Safety and Food safety guidelines/legislation </w:t>
            </w:r>
          </w:p>
          <w:p w:rsidR="001770A5" w:rsidRPr="0052619A" w:rsidRDefault="001770A5" w:rsidP="001770A5">
            <w:pPr>
              <w:pStyle w:val="ListParagraph"/>
              <w:numPr>
                <w:ilvl w:val="0"/>
                <w:numId w:val="3"/>
              </w:numPr>
              <w:spacing w:before="20" w:after="20"/>
              <w:ind w:left="714" w:hanging="357"/>
              <w:jc w:val="left"/>
              <w:rPr>
                <w:rFonts w:cs="Arial"/>
                <w:szCs w:val="20"/>
              </w:rPr>
            </w:pPr>
            <w:r w:rsidRPr="0052619A">
              <w:rPr>
                <w:rFonts w:cs="Arial"/>
                <w:color w:val="000000" w:themeColor="text1"/>
                <w:szCs w:val="20"/>
              </w:rPr>
              <w:t xml:space="preserve">To act as a site </w:t>
            </w:r>
            <w:r w:rsidR="003763E0" w:rsidRPr="0052619A">
              <w:rPr>
                <w:rFonts w:cs="Arial"/>
                <w:color w:val="000000" w:themeColor="text1"/>
                <w:szCs w:val="20"/>
              </w:rPr>
              <w:t>Subject Matter Expert (</w:t>
            </w:r>
            <w:r w:rsidRPr="0052619A">
              <w:rPr>
                <w:rFonts w:cs="Arial"/>
                <w:color w:val="000000" w:themeColor="text1"/>
                <w:szCs w:val="20"/>
              </w:rPr>
              <w:t>SME</w:t>
            </w:r>
            <w:r w:rsidR="003763E0" w:rsidRPr="0052619A">
              <w:rPr>
                <w:rFonts w:cs="Arial"/>
                <w:color w:val="000000" w:themeColor="text1"/>
                <w:szCs w:val="20"/>
              </w:rPr>
              <w:t>)</w:t>
            </w:r>
            <w:r w:rsidRPr="0052619A">
              <w:rPr>
                <w:rFonts w:cs="Arial"/>
                <w:color w:val="000000" w:themeColor="text1"/>
                <w:szCs w:val="20"/>
              </w:rPr>
              <w:t xml:space="preserv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w:t>
            </w:r>
            <w:r w:rsidR="00D72FBD">
              <w:rPr>
                <w:rFonts w:cs="Arial"/>
                <w:color w:val="000000" w:themeColor="text1"/>
                <w:szCs w:val="20"/>
              </w:rPr>
              <w:t xml:space="preserve">regional and </w:t>
            </w:r>
            <w:r>
              <w:rPr>
                <w:rFonts w:cs="Arial"/>
                <w:color w:val="000000" w:themeColor="text1"/>
                <w:szCs w:val="20"/>
              </w:rPr>
              <w:t>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lastRenderedPageBreak/>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7063C2" w:rsidP="004453BA">
            <w:pPr>
              <w:pStyle w:val="ListParagraph"/>
              <w:numPr>
                <w:ilvl w:val="0"/>
                <w:numId w:val="14"/>
              </w:numPr>
              <w:rPr>
                <w:rFonts w:cs="Arial"/>
                <w:color w:val="000000" w:themeColor="text1"/>
                <w:szCs w:val="20"/>
              </w:rPr>
            </w:pPr>
            <w:r>
              <w:rPr>
                <w:rFonts w:cs="Arial"/>
                <w:color w:val="000000" w:themeColor="text1"/>
                <w:szCs w:val="20"/>
              </w:rPr>
              <w:t>Overall responsibility for</w:t>
            </w:r>
            <w:r w:rsidR="004453BA">
              <w:rPr>
                <w:rFonts w:cs="Arial"/>
                <w:color w:val="000000" w:themeColor="text1"/>
                <w:szCs w:val="20"/>
              </w:rPr>
              <w:t xml:space="preserve"> th</w:t>
            </w:r>
            <w:r>
              <w:rPr>
                <w:rFonts w:cs="Arial"/>
                <w:color w:val="000000" w:themeColor="text1"/>
                <w:szCs w:val="20"/>
              </w:rPr>
              <w:t xml:space="preserve">e achievement of </w:t>
            </w:r>
            <w:r w:rsidR="004453BA" w:rsidRPr="007A42FE">
              <w:rPr>
                <w:rFonts w:cs="Arial"/>
                <w:color w:val="000000" w:themeColor="text1"/>
                <w:szCs w:val="20"/>
              </w:rPr>
              <w:t xml:space="preserve"> budget performance as determined by segment </w:t>
            </w:r>
            <w:r>
              <w:rPr>
                <w:rFonts w:cs="Arial"/>
                <w:color w:val="000000" w:themeColor="text1"/>
                <w:szCs w:val="20"/>
              </w:rPr>
              <w:t xml:space="preserve">and client </w:t>
            </w:r>
            <w:r w:rsidR="004453BA" w:rsidRPr="007A42FE">
              <w:rPr>
                <w:rFonts w:cs="Arial"/>
                <w:color w:val="000000" w:themeColor="text1"/>
                <w:szCs w:val="20"/>
              </w:rPr>
              <w:t>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007001A7">
              <w:rPr>
                <w:rFonts w:cs="Arial"/>
                <w:color w:val="000000" w:themeColor="text1"/>
                <w:szCs w:val="20"/>
              </w:rPr>
              <w:t>mployee engagement</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w:t>
            </w:r>
            <w:r w:rsidR="007063C2">
              <w:rPr>
                <w:rFonts w:cs="Arial"/>
                <w:color w:val="000000" w:themeColor="text1"/>
                <w:szCs w:val="20"/>
              </w:rPr>
              <w:t xml:space="preserve">and hard </w:t>
            </w:r>
            <w:r>
              <w:rPr>
                <w:rFonts w:cs="Arial"/>
                <w:color w:val="000000" w:themeColor="text1"/>
                <w:szCs w:val="20"/>
              </w:rPr>
              <w:t>FM services</w:t>
            </w:r>
          </w:p>
          <w:p w:rsidR="007218F6" w:rsidRDefault="007063C2"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implement and measure The Scottish Government policy drivers associated with facilities and wider social impact ensuring cots are budgeted and anticipated.</w:t>
            </w:r>
          </w:p>
          <w:p w:rsidR="00E10207" w:rsidRPr="00E10207" w:rsidRDefault="00E10207" w:rsidP="00E1020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manage Clients for Life and associated processes. </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carry out any other reasonable tasks and/or instructions as directed by </w:t>
            </w:r>
            <w:r w:rsidR="00D72FBD">
              <w:rPr>
                <w:rFonts w:cs="Arial"/>
                <w:color w:val="000000" w:themeColor="text1"/>
                <w:szCs w:val="20"/>
              </w:rPr>
              <w:t xml:space="preserve">senior </w:t>
            </w:r>
            <w:r>
              <w:rPr>
                <w:rFonts w:cs="Arial"/>
                <w:color w:val="000000" w:themeColor="text1"/>
                <w:szCs w:val="20"/>
              </w:rPr>
              <w:t>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D4B30" w:rsidRPr="00DE562E" w:rsidRDefault="00AD4B30" w:rsidP="00E10207">
            <w:pPr>
              <w:spacing w:before="40" w:after="40"/>
              <w:jc w:val="left"/>
              <w:rPr>
                <w:rFonts w:cs="Arial"/>
                <w:color w:val="FF0000"/>
                <w:szCs w:val="20"/>
              </w:rPr>
            </w:pPr>
            <w:r w:rsidRPr="00DE562E">
              <w:rPr>
                <w:szCs w:val="20"/>
              </w:rPr>
              <w:t xml:space="preserve"> </w:t>
            </w:r>
          </w:p>
          <w:p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Compliance with all statutory legislation and company regulations</w:t>
            </w:r>
          </w:p>
          <w:p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 xml:space="preserve">Ensuring continuous innovation to anticipate and react to changing market </w:t>
            </w:r>
            <w:r w:rsidR="00E10207">
              <w:rPr>
                <w:rFonts w:cs="Arial"/>
                <w:szCs w:val="20"/>
              </w:rPr>
              <w:t xml:space="preserve">and policy </w:t>
            </w:r>
            <w:r w:rsidRPr="00DE562E">
              <w:rPr>
                <w:rFonts w:cs="Arial"/>
                <w:szCs w:val="20"/>
              </w:rPr>
              <w:t>needs</w:t>
            </w:r>
          </w:p>
          <w:p w:rsidR="00AD4B30" w:rsidRPr="00AD4B30" w:rsidRDefault="00AD4B30" w:rsidP="00AD4B30">
            <w:pPr>
              <w:numPr>
                <w:ilvl w:val="0"/>
                <w:numId w:val="3"/>
              </w:numPr>
              <w:spacing w:before="20" w:after="20"/>
              <w:ind w:left="714" w:hanging="357"/>
              <w:jc w:val="left"/>
              <w:rPr>
                <w:rFonts w:cs="Arial"/>
                <w:color w:val="000000" w:themeColor="text1"/>
                <w:szCs w:val="20"/>
              </w:rPr>
            </w:pPr>
            <w:r w:rsidRPr="00DE562E">
              <w:rPr>
                <w:rFonts w:cs="Arial"/>
                <w:szCs w:val="20"/>
              </w:rPr>
              <w:t>Delivering strategic</w:t>
            </w:r>
            <w:r w:rsidR="00E10207">
              <w:rPr>
                <w:rFonts w:cs="Arial"/>
                <w:szCs w:val="20"/>
              </w:rPr>
              <w:t xml:space="preserve"> account management for large</w:t>
            </w:r>
            <w:r w:rsidRPr="00DE562E">
              <w:rPr>
                <w:rFonts w:cs="Arial"/>
                <w:szCs w:val="20"/>
              </w:rPr>
              <w:t xml:space="preserve"> </w:t>
            </w:r>
            <w:r w:rsidR="00E10207">
              <w:rPr>
                <w:rFonts w:cs="Arial"/>
                <w:szCs w:val="20"/>
              </w:rPr>
              <w:t>client with multiple stakeholders</w:t>
            </w:r>
            <w:r w:rsidRPr="00DE562E">
              <w:rPr>
                <w:rFonts w:cs="Arial"/>
                <w:szCs w:val="20"/>
              </w:rPr>
              <w:t>, focusing on commercial and</w:t>
            </w:r>
            <w:r w:rsidR="00E10207">
              <w:rPr>
                <w:rFonts w:cs="Arial"/>
                <w:szCs w:val="20"/>
              </w:rPr>
              <w:t xml:space="preserve"> financial analysis of contract</w:t>
            </w:r>
            <w:r w:rsidRPr="00DE562E">
              <w:rPr>
                <w:rFonts w:cs="Arial"/>
                <w:szCs w:val="20"/>
              </w:rPr>
              <w:t>, with focus on future trends</w:t>
            </w:r>
            <w:r w:rsidR="00E10207">
              <w:rPr>
                <w:rFonts w:cs="Arial"/>
                <w:szCs w:val="20"/>
              </w:rPr>
              <w:t xml:space="preserve"> whilst implementation/ fully compliant with Scottish Government policy area</w:t>
            </w:r>
          </w:p>
          <w:p w:rsidR="00546084" w:rsidRPr="00D72FBD" w:rsidRDefault="00546084" w:rsidP="00AD4B30">
            <w:pPr>
              <w:numPr>
                <w:ilvl w:val="0"/>
                <w:numId w:val="3"/>
              </w:numPr>
              <w:spacing w:before="20" w:after="20"/>
              <w:ind w:left="714" w:hanging="357"/>
              <w:jc w:val="left"/>
              <w:rPr>
                <w:rFonts w:cs="Arial"/>
                <w:szCs w:val="20"/>
              </w:rPr>
            </w:pPr>
            <w:r w:rsidRPr="00D72FBD">
              <w:rPr>
                <w:rFonts w:cs="Arial"/>
                <w:szCs w:val="20"/>
              </w:rPr>
              <w:t>Achieve gross margin targets</w:t>
            </w:r>
          </w:p>
          <w:p w:rsidR="00546084" w:rsidRPr="00D72FBD" w:rsidRDefault="00546084" w:rsidP="006E5F53">
            <w:pPr>
              <w:numPr>
                <w:ilvl w:val="0"/>
                <w:numId w:val="3"/>
              </w:numPr>
              <w:spacing w:before="20" w:after="20"/>
              <w:ind w:left="714" w:hanging="357"/>
              <w:jc w:val="left"/>
              <w:rPr>
                <w:rFonts w:cs="Arial"/>
                <w:szCs w:val="20"/>
              </w:rPr>
            </w:pPr>
            <w:r w:rsidRPr="00D72FBD">
              <w:rPr>
                <w:rFonts w:cs="Arial"/>
                <w:szCs w:val="20"/>
              </w:rPr>
              <w:t>Pass all internal and external audits</w:t>
            </w:r>
            <w:r w:rsidR="00E10207">
              <w:rPr>
                <w:rFonts w:cs="Arial"/>
                <w:szCs w:val="20"/>
              </w:rPr>
              <w:t xml:space="preserve"> including quarterly client audits across eight with associated financial penalties</w:t>
            </w:r>
          </w:p>
          <w:p w:rsidR="00546084" w:rsidRPr="00D72FBD" w:rsidRDefault="00546084" w:rsidP="006E5F53">
            <w:pPr>
              <w:numPr>
                <w:ilvl w:val="0"/>
                <w:numId w:val="3"/>
              </w:numPr>
              <w:spacing w:before="20" w:after="20"/>
              <w:ind w:left="714" w:hanging="357"/>
              <w:jc w:val="left"/>
              <w:rPr>
                <w:rFonts w:cs="Arial"/>
                <w:szCs w:val="20"/>
              </w:rPr>
            </w:pPr>
            <w:r w:rsidRPr="00D72FBD">
              <w:rPr>
                <w:rFonts w:cs="Arial"/>
                <w:szCs w:val="20"/>
              </w:rPr>
              <w:t>Achieve sales target</w:t>
            </w:r>
          </w:p>
          <w:p w:rsidR="006E5F53" w:rsidRPr="00D72FBD" w:rsidRDefault="00546084" w:rsidP="006E5F53">
            <w:pPr>
              <w:numPr>
                <w:ilvl w:val="0"/>
                <w:numId w:val="3"/>
              </w:numPr>
              <w:spacing w:before="20" w:after="20"/>
              <w:ind w:left="714" w:hanging="357"/>
              <w:jc w:val="left"/>
              <w:rPr>
                <w:rFonts w:cs="Arial"/>
                <w:szCs w:val="20"/>
              </w:rPr>
            </w:pPr>
            <w:r w:rsidRPr="00D72FBD">
              <w:rPr>
                <w:rFonts w:cs="Arial"/>
                <w:szCs w:val="20"/>
              </w:rPr>
              <w:t>Control waste in line with targets</w:t>
            </w:r>
          </w:p>
          <w:p w:rsidR="004453BA" w:rsidRDefault="004453BA" w:rsidP="00AD4B30">
            <w:pPr>
              <w:spacing w:before="20" w:after="20"/>
              <w:ind w:left="357"/>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w:t>
            </w:r>
            <w:r w:rsidR="00E10207">
              <w:t xml:space="preserve"> in a management role within a large multi-site</w:t>
            </w:r>
            <w:r>
              <w:t xml:space="preserve"> </w:t>
            </w:r>
            <w:r w:rsidR="00E10207">
              <w:t xml:space="preserve">catering and </w:t>
            </w:r>
            <w:r>
              <w:t>soft FM service industry</w:t>
            </w:r>
          </w:p>
          <w:p w:rsidR="004453BA" w:rsidRDefault="004453BA" w:rsidP="004453BA">
            <w:pPr>
              <w:pStyle w:val="Puces4"/>
              <w:numPr>
                <w:ilvl w:val="0"/>
                <w:numId w:val="3"/>
              </w:numPr>
            </w:pPr>
            <w:r>
              <w:t>Leadership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4453BA" w:rsidRDefault="004453BA" w:rsidP="004453BA">
            <w:pPr>
              <w:pStyle w:val="Puces4"/>
              <w:numPr>
                <w:ilvl w:val="0"/>
                <w:numId w:val="3"/>
              </w:numPr>
            </w:pPr>
            <w:r>
              <w:t xml:space="preserve">Analyse problems analytically, develop opportunities and implement innovative solutions </w:t>
            </w:r>
          </w:p>
          <w:p w:rsidR="00D72FBD" w:rsidRPr="00EC6117" w:rsidRDefault="00D72FBD" w:rsidP="00D72FBD">
            <w:pPr>
              <w:pStyle w:val="Puces4"/>
              <w:numPr>
                <w:ilvl w:val="0"/>
                <w:numId w:val="3"/>
              </w:numPr>
            </w:pPr>
            <w:r w:rsidRPr="00EC6117">
              <w:t xml:space="preserve">Proven experience of managing long-term client relationships </w:t>
            </w:r>
          </w:p>
          <w:p w:rsidR="00D72FBD" w:rsidRPr="00EC6117" w:rsidRDefault="00D72FBD" w:rsidP="00D72FBD">
            <w:pPr>
              <w:pStyle w:val="Puces4"/>
              <w:numPr>
                <w:ilvl w:val="0"/>
                <w:numId w:val="3"/>
              </w:numPr>
            </w:pPr>
            <w:r w:rsidRPr="00EC6117">
              <w:t>Proven track record of leading, managing and developing a team across multiple sites</w:t>
            </w:r>
          </w:p>
          <w:p w:rsidR="00D72FBD" w:rsidRPr="00EC6117" w:rsidRDefault="00D72FBD" w:rsidP="00D72FBD">
            <w:pPr>
              <w:pStyle w:val="Puces4"/>
              <w:numPr>
                <w:ilvl w:val="0"/>
                <w:numId w:val="3"/>
              </w:numPr>
            </w:pPr>
            <w:r w:rsidRPr="00EC6117">
              <w:t>Proven ability to develop new business opportunities</w:t>
            </w:r>
          </w:p>
          <w:p w:rsidR="00D72FBD" w:rsidRPr="00EC6117" w:rsidRDefault="00D72FBD" w:rsidP="00D72FBD">
            <w:pPr>
              <w:pStyle w:val="Puces4"/>
              <w:numPr>
                <w:ilvl w:val="0"/>
                <w:numId w:val="3"/>
              </w:numPr>
            </w:pPr>
            <w:r w:rsidRPr="00EC6117">
              <w:lastRenderedPageBreak/>
              <w:t xml:space="preserve">Must be able to demonstrate the ability to communicate effectively both verbally and in writing </w:t>
            </w:r>
          </w:p>
          <w:p w:rsidR="00D72FBD" w:rsidRPr="00EC6117" w:rsidRDefault="00D72FBD" w:rsidP="00D72FBD">
            <w:pPr>
              <w:pStyle w:val="Puces4"/>
              <w:numPr>
                <w:ilvl w:val="0"/>
                <w:numId w:val="3"/>
              </w:numPr>
              <w:rPr>
                <w:b/>
              </w:rPr>
            </w:pPr>
            <w:r w:rsidRPr="00EC6117">
              <w:t>Previous experience of relevant service</w:t>
            </w:r>
          </w:p>
          <w:p w:rsidR="00D72FBD" w:rsidRDefault="00D72FBD" w:rsidP="007218F6">
            <w:pPr>
              <w:pStyle w:val="Puces4"/>
              <w:numPr>
                <w:ilvl w:val="0"/>
                <w:numId w:val="0"/>
              </w:numPr>
              <w:ind w:left="360"/>
            </w:pPr>
          </w:p>
          <w:p w:rsidR="00D72FBD" w:rsidRDefault="00D72FBD"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w:t>
            </w:r>
            <w:r w:rsidR="00E10207">
              <w:t xml:space="preserve"> a public sector</w:t>
            </w:r>
            <w:r w:rsidR="00063835">
              <w:t xml:space="preserve"> environment</w:t>
            </w:r>
            <w:r w:rsidR="007218F6">
              <w:t xml:space="preserve"> </w:t>
            </w:r>
          </w:p>
          <w:p w:rsidR="006E5F53" w:rsidRDefault="006E5F53" w:rsidP="006E5F53">
            <w:pPr>
              <w:pStyle w:val="Puces4"/>
              <w:numPr>
                <w:ilvl w:val="0"/>
                <w:numId w:val="3"/>
              </w:numPr>
            </w:pPr>
            <w:r>
              <w:t>Previous experience in effectively managing in a similar role</w:t>
            </w:r>
          </w:p>
          <w:p w:rsidR="004453BA" w:rsidRDefault="004453BA" w:rsidP="004453BA">
            <w:pPr>
              <w:pStyle w:val="Puces4"/>
              <w:numPr>
                <w:ilvl w:val="0"/>
                <w:numId w:val="3"/>
              </w:numPr>
            </w:pPr>
            <w:r>
              <w:t>Soft FM specific technical skills including contract ca</w:t>
            </w:r>
            <w:r w:rsidR="00E10207">
              <w:t>tering,</w:t>
            </w:r>
            <w:r w:rsidR="00E10207" w:rsidRPr="00E10207">
              <w:t xml:space="preserve"> hospitality, vending, help desk, catering equipment maintenance and deep cleaning business areas including facility refurbishment, project management and procurement</w:t>
            </w:r>
          </w:p>
          <w:p w:rsidR="004453BA" w:rsidRDefault="004453BA" w:rsidP="004453BA">
            <w:pPr>
              <w:pStyle w:val="Puces4"/>
              <w:numPr>
                <w:ilvl w:val="0"/>
                <w:numId w:val="3"/>
              </w:numPr>
            </w:pPr>
            <w:r>
              <w:t>Proven experience of managing client relationships within a contract environment</w:t>
            </w:r>
          </w:p>
          <w:p w:rsidR="004453BA" w:rsidRDefault="004453BA" w:rsidP="004453BA">
            <w:pPr>
              <w:pStyle w:val="Puces4"/>
              <w:numPr>
                <w:ilvl w:val="0"/>
                <w:numId w:val="3"/>
              </w:numPr>
            </w:pPr>
            <w:r>
              <w:t>Proven track record of leading, managing and developing a team</w:t>
            </w:r>
          </w:p>
          <w:p w:rsidR="00D72FBD" w:rsidRPr="00EC6117" w:rsidRDefault="00D72FBD" w:rsidP="00D72FBD">
            <w:pPr>
              <w:pStyle w:val="Puces4"/>
              <w:numPr>
                <w:ilvl w:val="0"/>
                <w:numId w:val="3"/>
              </w:numPr>
            </w:pPr>
            <w:r w:rsidRPr="00EC6117">
              <w:t>Qualification or relevant experience in Business Management.</w:t>
            </w:r>
          </w:p>
          <w:p w:rsidR="00D72FBD" w:rsidRPr="00D72FBD" w:rsidRDefault="00D72FBD" w:rsidP="00D72FBD">
            <w:pPr>
              <w:pStyle w:val="Puces4"/>
              <w:numPr>
                <w:ilvl w:val="0"/>
                <w:numId w:val="3"/>
              </w:numPr>
              <w:rPr>
                <w:color w:val="auto"/>
              </w:rPr>
            </w:pPr>
            <w:r w:rsidRPr="00EC6117">
              <w:t>Qualific</w:t>
            </w:r>
            <w:r>
              <w:t xml:space="preserve">ations in IOSH and COSHH, </w:t>
            </w:r>
            <w:r w:rsidRPr="00EC6117">
              <w:t xml:space="preserve"> </w:t>
            </w:r>
            <w:r w:rsidRPr="00D72FBD">
              <w:rPr>
                <w:color w:val="auto"/>
              </w:rPr>
              <w:t>Food safety qualification equivalent to CIEH level 3</w:t>
            </w:r>
          </w:p>
          <w:p w:rsidR="00D72FBD" w:rsidRPr="00EC6117" w:rsidRDefault="00D72FBD" w:rsidP="00D72FBD">
            <w:pPr>
              <w:pStyle w:val="Puces4"/>
              <w:numPr>
                <w:ilvl w:val="0"/>
                <w:numId w:val="3"/>
              </w:numPr>
            </w:pPr>
            <w:r w:rsidRPr="00EC6117">
              <w:t>Computer literate</w:t>
            </w:r>
          </w:p>
          <w:p w:rsidR="006E5F53" w:rsidRPr="004238D8" w:rsidRDefault="006E5F53" w:rsidP="00D72FBD">
            <w:pPr>
              <w:pStyle w:val="Puces4"/>
              <w:numPr>
                <w:ilvl w:val="0"/>
                <w:numId w:val="0"/>
              </w:numPr>
              <w:ind w:left="360"/>
            </w:pPr>
          </w:p>
        </w:tc>
      </w:tr>
    </w:tbl>
    <w:p w:rsidR="007F02BF" w:rsidRDefault="005A49E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7E48F7">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7E48F7">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7E48F7">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7E48F7">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7E48F7">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7E48F7">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D72FBD" w:rsidRPr="00375F11" w:rsidTr="0007446E">
              <w:tc>
                <w:tcPr>
                  <w:tcW w:w="4473" w:type="dxa"/>
                </w:tcPr>
                <w:p w:rsidR="00D72FBD" w:rsidRDefault="00D72FBD" w:rsidP="007E48F7">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D72FBD" w:rsidRPr="00375F11" w:rsidRDefault="00D72FBD" w:rsidP="007E48F7">
                  <w:pPr>
                    <w:pStyle w:val="Puces4"/>
                    <w:framePr w:hSpace="180" w:wrap="around" w:vAnchor="text" w:hAnchor="margin" w:xAlign="center" w:y="192"/>
                    <w:ind w:left="851" w:hanging="284"/>
                    <w:jc w:val="left"/>
                    <w:rPr>
                      <w:rFonts w:eastAsia="Times New Roman"/>
                    </w:rPr>
                  </w:pPr>
                  <w:r>
                    <w:rPr>
                      <w:rFonts w:eastAsia="Times New Roman"/>
                    </w:rPr>
                    <w:t>Commercial Awareness</w:t>
                  </w:r>
                </w:p>
              </w:tc>
            </w:tr>
            <w:tr w:rsidR="00D72FBD" w:rsidRPr="00375F11" w:rsidTr="0007446E">
              <w:tc>
                <w:tcPr>
                  <w:tcW w:w="4473" w:type="dxa"/>
                </w:tcPr>
                <w:p w:rsidR="00D72FBD" w:rsidRPr="00375F11" w:rsidRDefault="00D72FBD" w:rsidP="007E48F7">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rsidR="00D72FBD" w:rsidRPr="00375F11" w:rsidRDefault="00D72FBD" w:rsidP="007E48F7">
                  <w:pPr>
                    <w:pStyle w:val="Puces4"/>
                    <w:framePr w:hSpace="180" w:wrap="around" w:vAnchor="text" w:hAnchor="margin" w:xAlign="center" w:y="192"/>
                    <w:ind w:left="851" w:hanging="284"/>
                    <w:jc w:val="left"/>
                    <w:rPr>
                      <w:rFonts w:eastAsia="Times New Roman"/>
                    </w:rPr>
                  </w:pPr>
                  <w:r>
                    <w:rPr>
                      <w:rFonts w:eastAsia="Times New Roman"/>
                    </w:rPr>
                    <w:t>Employee Engagement</w:t>
                  </w:r>
                </w:p>
              </w:tc>
            </w:tr>
            <w:tr w:rsidR="00D72FBD" w:rsidRPr="00375F11" w:rsidTr="0007446E">
              <w:tc>
                <w:tcPr>
                  <w:tcW w:w="4473" w:type="dxa"/>
                </w:tcPr>
                <w:p w:rsidR="00D72FBD" w:rsidRDefault="00D72FBD" w:rsidP="007E48F7">
                  <w:pPr>
                    <w:pStyle w:val="Puces4"/>
                    <w:framePr w:hSpace="180" w:wrap="around" w:vAnchor="text" w:hAnchor="margin" w:xAlign="center" w:y="192"/>
                    <w:ind w:left="851" w:hanging="284"/>
                    <w:jc w:val="left"/>
                    <w:rPr>
                      <w:rFonts w:eastAsia="Times New Roman"/>
                    </w:rPr>
                  </w:pPr>
                  <w:r>
                    <w:rPr>
                      <w:rFonts w:eastAsia="Times New Roman"/>
                    </w:rPr>
                    <w:t>Business Consulting</w:t>
                  </w:r>
                </w:p>
              </w:tc>
              <w:tc>
                <w:tcPr>
                  <w:tcW w:w="4524" w:type="dxa"/>
                </w:tcPr>
                <w:p w:rsidR="00D72FBD" w:rsidRDefault="00D72FBD" w:rsidP="007E48F7">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E48F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7E48F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7E48F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E10207" w:rsidP="007E48F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r w:rsidRPr="00E10207">
                    <w:rPr>
                      <w:rFonts w:cs="Arial"/>
                      <w:color w:val="000000" w:themeColor="text1"/>
                      <w:szCs w:val="20"/>
                      <w:vertAlign w:val="superscript"/>
                    </w:rPr>
                    <w:t>st</w:t>
                  </w:r>
                  <w:r>
                    <w:rPr>
                      <w:rFonts w:cs="Arial"/>
                      <w:color w:val="000000" w:themeColor="text1"/>
                      <w:szCs w:val="20"/>
                    </w:rPr>
                    <w:t xml:space="preserve"> March 2018</w:t>
                  </w:r>
                </w:p>
              </w:tc>
            </w:tr>
            <w:tr w:rsidR="00E57078" w:rsidTr="00E57078">
              <w:tc>
                <w:tcPr>
                  <w:tcW w:w="2122" w:type="dxa"/>
                </w:tcPr>
                <w:p w:rsidR="00E57078" w:rsidRDefault="00E57078" w:rsidP="007E48F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52619A" w:rsidP="007E48F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VM</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EB" w:rsidRDefault="005A49EB" w:rsidP="00297AA2">
      <w:r>
        <w:separator/>
      </w:r>
    </w:p>
  </w:endnote>
  <w:endnote w:type="continuationSeparator" w:id="0">
    <w:p w:rsidR="005A49EB" w:rsidRDefault="005A49EB"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AE3940">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AE3940">
              <w:rPr>
                <w:bCs/>
                <w:noProof/>
                <w:sz w:val="16"/>
              </w:rPr>
              <w:t>5</w:t>
            </w:r>
            <w:r w:rsidRPr="00B657E1">
              <w:rPr>
                <w:bCs/>
                <w:sz w:val="16"/>
              </w:rPr>
              <w:fldChar w:fldCharType="end"/>
            </w:r>
            <w:r w:rsidRPr="00B657E1">
              <w:rPr>
                <w:bCs/>
                <w:sz w:val="16"/>
              </w:rPr>
              <w:tab/>
            </w:r>
            <w:r w:rsidRPr="00B657E1">
              <w:rPr>
                <w:bCs/>
                <w:sz w:val="16"/>
              </w:rPr>
              <w:tab/>
            </w:r>
            <w:r w:rsidR="00D72FBD">
              <w:rPr>
                <w:bCs/>
                <w:sz w:val="16"/>
              </w:rPr>
              <w:t xml:space="preserve">Account Manager </w:t>
            </w:r>
            <w:r w:rsidRPr="00B657E1">
              <w:rPr>
                <w:bCs/>
                <w:sz w:val="16"/>
              </w:rPr>
              <w:t>job description – version 1 –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EB" w:rsidRDefault="005A49EB" w:rsidP="00297AA2">
      <w:r>
        <w:separator/>
      </w:r>
    </w:p>
  </w:footnote>
  <w:footnote w:type="continuationSeparator" w:id="0">
    <w:p w:rsidR="005A49EB" w:rsidRDefault="005A49EB"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9.9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84F0617"/>
    <w:multiLevelType w:val="multilevel"/>
    <w:tmpl w:val="8F4A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5"/>
  </w:num>
  <w:num w:numId="6">
    <w:abstractNumId w:val="3"/>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4"/>
  </w:num>
  <w:num w:numId="15">
    <w:abstractNumId w:val="14"/>
  </w:num>
  <w:num w:numId="16">
    <w:abstractNumId w:val="15"/>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0F0369"/>
    <w:rsid w:val="00104BDE"/>
    <w:rsid w:val="00144E5D"/>
    <w:rsid w:val="001614E7"/>
    <w:rsid w:val="001770A5"/>
    <w:rsid w:val="001D066F"/>
    <w:rsid w:val="001F1F6A"/>
    <w:rsid w:val="00230CA4"/>
    <w:rsid w:val="00281C74"/>
    <w:rsid w:val="00293E5D"/>
    <w:rsid w:val="00297AA2"/>
    <w:rsid w:val="002A3537"/>
    <w:rsid w:val="002B1DC6"/>
    <w:rsid w:val="002D5D8F"/>
    <w:rsid w:val="00366A73"/>
    <w:rsid w:val="003763E0"/>
    <w:rsid w:val="004238D8"/>
    <w:rsid w:val="00424476"/>
    <w:rsid w:val="00435857"/>
    <w:rsid w:val="004453BA"/>
    <w:rsid w:val="004B2221"/>
    <w:rsid w:val="004B6692"/>
    <w:rsid w:val="004D170A"/>
    <w:rsid w:val="00520545"/>
    <w:rsid w:val="0052619A"/>
    <w:rsid w:val="00546084"/>
    <w:rsid w:val="005A49EB"/>
    <w:rsid w:val="005E5B63"/>
    <w:rsid w:val="00603FC2"/>
    <w:rsid w:val="00613392"/>
    <w:rsid w:val="00616B0B"/>
    <w:rsid w:val="00646B79"/>
    <w:rsid w:val="00656519"/>
    <w:rsid w:val="00674674"/>
    <w:rsid w:val="006802C0"/>
    <w:rsid w:val="006E5F53"/>
    <w:rsid w:val="006E71AC"/>
    <w:rsid w:val="007001A7"/>
    <w:rsid w:val="007063C2"/>
    <w:rsid w:val="007218F6"/>
    <w:rsid w:val="00745A24"/>
    <w:rsid w:val="00757F6C"/>
    <w:rsid w:val="007E48F7"/>
    <w:rsid w:val="007F602D"/>
    <w:rsid w:val="008663E9"/>
    <w:rsid w:val="00876F6B"/>
    <w:rsid w:val="008B64DE"/>
    <w:rsid w:val="008C19E9"/>
    <w:rsid w:val="008D06C8"/>
    <w:rsid w:val="008D1A2B"/>
    <w:rsid w:val="008F2D5D"/>
    <w:rsid w:val="00987DCB"/>
    <w:rsid w:val="00A031B2"/>
    <w:rsid w:val="00A25CC6"/>
    <w:rsid w:val="00A37146"/>
    <w:rsid w:val="00A938DD"/>
    <w:rsid w:val="00AD1DEC"/>
    <w:rsid w:val="00AD4B30"/>
    <w:rsid w:val="00AE3940"/>
    <w:rsid w:val="00B657E1"/>
    <w:rsid w:val="00B70457"/>
    <w:rsid w:val="00BF4D80"/>
    <w:rsid w:val="00C22530"/>
    <w:rsid w:val="00C4467B"/>
    <w:rsid w:val="00C4695A"/>
    <w:rsid w:val="00C61430"/>
    <w:rsid w:val="00C8267B"/>
    <w:rsid w:val="00CB4DF1"/>
    <w:rsid w:val="00CC0297"/>
    <w:rsid w:val="00CC2929"/>
    <w:rsid w:val="00D1426A"/>
    <w:rsid w:val="00D65B9D"/>
    <w:rsid w:val="00D72FBD"/>
    <w:rsid w:val="00D949FB"/>
    <w:rsid w:val="00DE5E49"/>
    <w:rsid w:val="00DF2866"/>
    <w:rsid w:val="00E10207"/>
    <w:rsid w:val="00E21F04"/>
    <w:rsid w:val="00E31AA0"/>
    <w:rsid w:val="00E33C91"/>
    <w:rsid w:val="00E57078"/>
    <w:rsid w:val="00E70392"/>
    <w:rsid w:val="00E779C2"/>
    <w:rsid w:val="00E86121"/>
    <w:rsid w:val="00E8724A"/>
    <w:rsid w:val="00EA3990"/>
    <w:rsid w:val="00EA4C16"/>
    <w:rsid w:val="00EA5822"/>
    <w:rsid w:val="00EA697E"/>
    <w:rsid w:val="00EC232C"/>
    <w:rsid w:val="00EF6ED7"/>
    <w:rsid w:val="00F37E1C"/>
    <w:rsid w:val="00F479E6"/>
    <w:rsid w:val="00F6376A"/>
    <w:rsid w:val="00F75B2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86353173">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69113527">
      <w:bodyDiv w:val="1"/>
      <w:marLeft w:val="0"/>
      <w:marRight w:val="0"/>
      <w:marTop w:val="0"/>
      <w:marBottom w:val="0"/>
      <w:divBdr>
        <w:top w:val="none" w:sz="0" w:space="0" w:color="auto"/>
        <w:left w:val="none" w:sz="0" w:space="0" w:color="auto"/>
        <w:bottom w:val="none" w:sz="0" w:space="0" w:color="auto"/>
        <w:right w:val="none" w:sz="0" w:space="0" w:color="auto"/>
      </w:divBdr>
      <w:divsChild>
        <w:div w:id="1396246181">
          <w:marLeft w:val="0"/>
          <w:marRight w:val="0"/>
          <w:marTop w:val="0"/>
          <w:marBottom w:val="0"/>
          <w:divBdr>
            <w:top w:val="none" w:sz="0" w:space="0" w:color="auto"/>
            <w:left w:val="none" w:sz="0" w:space="0" w:color="auto"/>
            <w:bottom w:val="none" w:sz="0" w:space="0" w:color="auto"/>
            <w:right w:val="none" w:sz="0" w:space="0" w:color="auto"/>
          </w:divBdr>
          <w:divsChild>
            <w:div w:id="328795118">
              <w:marLeft w:val="0"/>
              <w:marRight w:val="0"/>
              <w:marTop w:val="0"/>
              <w:marBottom w:val="0"/>
              <w:divBdr>
                <w:top w:val="none" w:sz="0" w:space="0" w:color="auto"/>
                <w:left w:val="none" w:sz="0" w:space="0" w:color="auto"/>
                <w:bottom w:val="none" w:sz="0" w:space="0" w:color="auto"/>
                <w:right w:val="none" w:sz="0" w:space="0" w:color="auto"/>
              </w:divBdr>
              <w:divsChild>
                <w:div w:id="176888504">
                  <w:marLeft w:val="0"/>
                  <w:marRight w:val="0"/>
                  <w:marTop w:val="0"/>
                  <w:marBottom w:val="0"/>
                  <w:divBdr>
                    <w:top w:val="none" w:sz="0" w:space="0" w:color="auto"/>
                    <w:left w:val="none" w:sz="0" w:space="0" w:color="auto"/>
                    <w:bottom w:val="none" w:sz="0" w:space="0" w:color="auto"/>
                    <w:right w:val="none" w:sz="0" w:space="0" w:color="auto"/>
                  </w:divBdr>
                  <w:divsChild>
                    <w:div w:id="1758594782">
                      <w:marLeft w:val="0"/>
                      <w:marRight w:val="0"/>
                      <w:marTop w:val="0"/>
                      <w:marBottom w:val="300"/>
                      <w:divBdr>
                        <w:top w:val="none" w:sz="0" w:space="0" w:color="auto"/>
                        <w:left w:val="none" w:sz="0" w:space="0" w:color="auto"/>
                        <w:bottom w:val="none" w:sz="0" w:space="0" w:color="auto"/>
                        <w:right w:val="none" w:sz="0" w:space="0" w:color="auto"/>
                      </w:divBdr>
                      <w:divsChild>
                        <w:div w:id="914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Account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Site Leads </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EF7EFC58-D7A9-40E9-8085-1AD709E02813}" type="pres">
      <dgm:prSet presAssocID="{B35B407C-E461-4A78-8A97-9E20858BB91E}" presName="Name37" presStyleLbl="parChTrans1D2" presStyleIdx="0" presStyleCnt="1"/>
      <dgm:spPr/>
      <dgm:t>
        <a:bodyPr/>
        <a:lstStyle/>
        <a:p>
          <a:endParaRPr lang="en-GB"/>
        </a:p>
      </dgm:t>
    </dgm:pt>
    <dgm:pt modelId="{0E1785C1-67EE-4E97-946C-BD6244CD3128}" type="pres">
      <dgm:prSet presAssocID="{D1E028DE-166B-4128-BFDD-FCF87D08BEAA}" presName="hierRoot2" presStyleCnt="0">
        <dgm:presLayoutVars>
          <dgm:hierBranch val="init"/>
        </dgm:presLayoutVars>
      </dgm:prSet>
      <dgm:spPr/>
    </dgm:pt>
    <dgm:pt modelId="{F3ABFB2F-05FA-401C-8B59-3D018A65033A}" type="pres">
      <dgm:prSet presAssocID="{D1E028DE-166B-4128-BFDD-FCF87D08BEAA}" presName="rootComposite" presStyleCnt="0"/>
      <dgm:spPr/>
    </dgm:pt>
    <dgm:pt modelId="{730A541F-3947-4114-B124-03CCBA06D5EA}" type="pres">
      <dgm:prSet presAssocID="{D1E028DE-166B-4128-BFDD-FCF87D08BEAA}" presName="rootText" presStyleLbl="node2" presStyleIdx="0" presStyleCnt="1">
        <dgm:presLayoutVars>
          <dgm:chPref val="3"/>
        </dgm:presLayoutVars>
      </dgm:prSet>
      <dgm:spPr/>
      <dgm:t>
        <a:bodyPr/>
        <a:lstStyle/>
        <a:p>
          <a:endParaRPr lang="en-GB"/>
        </a:p>
      </dgm:t>
    </dgm:pt>
    <dgm:pt modelId="{DA8A46DA-66BD-4CF3-95F5-6B243B2E2E4E}" type="pres">
      <dgm:prSet presAssocID="{D1E028DE-166B-4128-BFDD-FCF87D08BEAA}" presName="rootConnector" presStyleLbl="node2" presStyleIdx="0" presStyleCnt="1"/>
      <dgm:spPr/>
      <dgm:t>
        <a:bodyPr/>
        <a:lstStyle/>
        <a:p>
          <a:endParaRPr lang="en-GB"/>
        </a:p>
      </dgm:t>
    </dgm:pt>
    <dgm:pt modelId="{9E73FAF9-ABCB-4B87-B5A1-390CEBC09304}" type="pres">
      <dgm:prSet presAssocID="{D1E028DE-166B-4128-BFDD-FCF87D08BEAA}" presName="hierChild4" presStyleCnt="0"/>
      <dgm:spPr/>
    </dgm:pt>
    <dgm:pt modelId="{F4E6FD4F-9A7D-4F38-8A36-DD1DF175C641}" type="pres">
      <dgm:prSet presAssocID="{37BBADAA-051C-4944-89DF-001514EAF96A}" presName="Name37" presStyleLbl="parChTrans1D3"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3" presStyleIdx="0" presStyleCnt="1">
        <dgm:presLayoutVars>
          <dgm:chPref val="3"/>
        </dgm:presLayoutVars>
      </dgm:prSet>
      <dgm:spPr/>
      <dgm:t>
        <a:bodyPr/>
        <a:lstStyle/>
        <a:p>
          <a:endParaRPr lang="en-GB"/>
        </a:p>
      </dgm:t>
    </dgm:pt>
    <dgm:pt modelId="{2BB151A0-B3A1-4B81-BC5E-A901125564F2}" type="pres">
      <dgm:prSet presAssocID="{A22BFF69-45D9-4101-B117-5781B168BA5C}" presName="rootConnector" presStyleLbl="node3"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18E40EF5-410B-4314-ACD1-43ECEAA25495}" type="pres">
      <dgm:prSet presAssocID="{D1E028DE-166B-4128-BFDD-FCF87D08BEAA}" presName="hierChild5" presStyleCnt="0"/>
      <dgm:spPr/>
    </dgm:pt>
    <dgm:pt modelId="{97C6477A-B534-4262-A869-C39AF4E0C8C8}" type="pres">
      <dgm:prSet presAssocID="{F22BDB6B-D27B-466C-83C4-B5653C02B21C}" presName="hierChild3" presStyleCnt="0"/>
      <dgm:spPr/>
    </dgm:pt>
  </dgm:ptLst>
  <dgm:cxnLst>
    <dgm:cxn modelId="{BBEBCE6D-1DD2-4DE5-B8ED-9D6B8F321F90}" type="presOf" srcId="{37BBADAA-051C-4944-89DF-001514EAF96A}" destId="{F4E6FD4F-9A7D-4F38-8A36-DD1DF175C641}" srcOrd="0" destOrd="0" presId="urn:microsoft.com/office/officeart/2005/8/layout/orgChart1"/>
    <dgm:cxn modelId="{546FB577-451B-4D27-839E-2BDE3579809C}" type="presOf" srcId="{A22BFF69-45D9-4101-B117-5781B168BA5C}" destId="{2BB151A0-B3A1-4B81-BC5E-A901125564F2}" srcOrd="1"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4820F402-C243-45EC-A9A1-508512FA0D23}" type="presOf" srcId="{D1E028DE-166B-4128-BFDD-FCF87D08BEAA}" destId="{730A541F-3947-4114-B124-03CCBA06D5EA}" srcOrd="0" destOrd="0" presId="urn:microsoft.com/office/officeart/2005/8/layout/orgChart1"/>
    <dgm:cxn modelId="{54BFF6C7-77E3-489C-8C42-04BAA2CABADD}" type="presOf" srcId="{F22BDB6B-D27B-466C-83C4-B5653C02B21C}" destId="{BAA4D36F-3CDD-43AB-AA56-40E14F31D09B}" srcOrd="0" destOrd="0" presId="urn:microsoft.com/office/officeart/2005/8/layout/orgChart1"/>
    <dgm:cxn modelId="{11F0F7A4-782F-45A9-8F33-DF1F920A3D85}" type="presOf" srcId="{B35B407C-E461-4A78-8A97-9E20858BB91E}" destId="{EF7EFC58-D7A9-40E9-8085-1AD709E02813}" srcOrd="0" destOrd="0" presId="urn:microsoft.com/office/officeart/2005/8/layout/orgChart1"/>
    <dgm:cxn modelId="{95341C1D-3131-4491-8D6A-C1928844AB02}" type="presOf" srcId="{A8392A1C-D8C9-4960-93B2-B995DDCDCC79}" destId="{A75E99EF-AFAC-4D64-A1E9-5083AEF8806B}" srcOrd="0" destOrd="0" presId="urn:microsoft.com/office/officeart/2005/8/layout/orgChart1"/>
    <dgm:cxn modelId="{E47AFBB9-5AF1-434F-B0DA-930A4844047C}" type="presOf" srcId="{A22BFF69-45D9-4101-B117-5781B168BA5C}" destId="{E0FF8E1E-CC30-4908-910D-2677F006565C}" srcOrd="0" destOrd="0" presId="urn:microsoft.com/office/officeart/2005/8/layout/orgChart1"/>
    <dgm:cxn modelId="{514923C5-4D41-4549-9BF9-68A6C1277277}" srcId="{D1E028DE-166B-4128-BFDD-FCF87D08BEAA}" destId="{A22BFF69-45D9-4101-B117-5781B168BA5C}" srcOrd="0" destOrd="0" parTransId="{37BBADAA-051C-4944-89DF-001514EAF96A}" sibTransId="{CFA2B186-E470-4661-951C-FF887A19CB44}"/>
    <dgm:cxn modelId="{F344EB44-3AD2-4BE9-B7F7-D54A1F53D75B}" type="presOf" srcId="{D1E028DE-166B-4128-BFDD-FCF87D08BEAA}" destId="{DA8A46DA-66BD-4CF3-95F5-6B243B2E2E4E}" srcOrd="1" destOrd="0" presId="urn:microsoft.com/office/officeart/2005/8/layout/orgChart1"/>
    <dgm:cxn modelId="{87265FD1-FD14-421A-8998-F0BB1407F96F}" type="presOf" srcId="{F22BDB6B-D27B-466C-83C4-B5653C02B21C}" destId="{4D92F0A8-D40D-407F-B400-E75C761837A3}" srcOrd="1" destOrd="0" presId="urn:microsoft.com/office/officeart/2005/8/layout/orgChart1"/>
    <dgm:cxn modelId="{04172560-01F4-4E4B-A4FA-BB306352C912}" srcId="{F22BDB6B-D27B-466C-83C4-B5653C02B21C}" destId="{D1E028DE-166B-4128-BFDD-FCF87D08BEAA}" srcOrd="0" destOrd="0" parTransId="{B35B407C-E461-4A78-8A97-9E20858BB91E}" sibTransId="{D0F7FE94-4024-4B80-8731-8712E855614D}"/>
    <dgm:cxn modelId="{5A50EE53-DFED-4417-B292-2725945983A8}" type="presParOf" srcId="{A75E99EF-AFAC-4D64-A1E9-5083AEF8806B}" destId="{6D6C6873-BD02-476A-AA68-9CECF5267BD2}" srcOrd="0" destOrd="0" presId="urn:microsoft.com/office/officeart/2005/8/layout/orgChart1"/>
    <dgm:cxn modelId="{031250B4-55EC-425C-AC68-9D7F3342B8EC}" type="presParOf" srcId="{6D6C6873-BD02-476A-AA68-9CECF5267BD2}" destId="{E1F5F240-8A26-49B5-A9D7-65FF91FF2BBE}" srcOrd="0" destOrd="0" presId="urn:microsoft.com/office/officeart/2005/8/layout/orgChart1"/>
    <dgm:cxn modelId="{E1486CD6-F514-4992-B115-0AAB6D5D9018}" type="presParOf" srcId="{E1F5F240-8A26-49B5-A9D7-65FF91FF2BBE}" destId="{BAA4D36F-3CDD-43AB-AA56-40E14F31D09B}" srcOrd="0" destOrd="0" presId="urn:microsoft.com/office/officeart/2005/8/layout/orgChart1"/>
    <dgm:cxn modelId="{DD0DCC65-9450-4745-997F-A63BF6A0D952}" type="presParOf" srcId="{E1F5F240-8A26-49B5-A9D7-65FF91FF2BBE}" destId="{4D92F0A8-D40D-407F-B400-E75C761837A3}" srcOrd="1" destOrd="0" presId="urn:microsoft.com/office/officeart/2005/8/layout/orgChart1"/>
    <dgm:cxn modelId="{6DAFC294-596D-4A7D-864E-F18DD9AAAE21}" type="presParOf" srcId="{6D6C6873-BD02-476A-AA68-9CECF5267BD2}" destId="{FC0756B0-6238-4B33-8D52-5501D8CF1779}" srcOrd="1" destOrd="0" presId="urn:microsoft.com/office/officeart/2005/8/layout/orgChart1"/>
    <dgm:cxn modelId="{F73F79DF-0726-450C-A0B4-969DE918C91A}" type="presParOf" srcId="{FC0756B0-6238-4B33-8D52-5501D8CF1779}" destId="{EF7EFC58-D7A9-40E9-8085-1AD709E02813}" srcOrd="0" destOrd="0" presId="urn:microsoft.com/office/officeart/2005/8/layout/orgChart1"/>
    <dgm:cxn modelId="{600E3EE0-7699-4BEB-AA65-446242E965B8}" type="presParOf" srcId="{FC0756B0-6238-4B33-8D52-5501D8CF1779}" destId="{0E1785C1-67EE-4E97-946C-BD6244CD3128}" srcOrd="1" destOrd="0" presId="urn:microsoft.com/office/officeart/2005/8/layout/orgChart1"/>
    <dgm:cxn modelId="{C8508CF2-B2C2-4CDD-B072-23CF8BDFF14A}" type="presParOf" srcId="{0E1785C1-67EE-4E97-946C-BD6244CD3128}" destId="{F3ABFB2F-05FA-401C-8B59-3D018A65033A}" srcOrd="0" destOrd="0" presId="urn:microsoft.com/office/officeart/2005/8/layout/orgChart1"/>
    <dgm:cxn modelId="{F3D12E73-D436-4CE9-9FDF-60E63B05809D}" type="presParOf" srcId="{F3ABFB2F-05FA-401C-8B59-3D018A65033A}" destId="{730A541F-3947-4114-B124-03CCBA06D5EA}" srcOrd="0" destOrd="0" presId="urn:microsoft.com/office/officeart/2005/8/layout/orgChart1"/>
    <dgm:cxn modelId="{EB544EB6-6625-472D-84DF-74F35691384E}" type="presParOf" srcId="{F3ABFB2F-05FA-401C-8B59-3D018A65033A}" destId="{DA8A46DA-66BD-4CF3-95F5-6B243B2E2E4E}" srcOrd="1" destOrd="0" presId="urn:microsoft.com/office/officeart/2005/8/layout/orgChart1"/>
    <dgm:cxn modelId="{99D201B9-2757-48D8-B0CC-176DD93AC1E5}" type="presParOf" srcId="{0E1785C1-67EE-4E97-946C-BD6244CD3128}" destId="{9E73FAF9-ABCB-4B87-B5A1-390CEBC09304}" srcOrd="1" destOrd="0" presId="urn:microsoft.com/office/officeart/2005/8/layout/orgChart1"/>
    <dgm:cxn modelId="{FFD18797-E148-4EEE-B205-030EFCA9211E}" type="presParOf" srcId="{9E73FAF9-ABCB-4B87-B5A1-390CEBC09304}" destId="{F4E6FD4F-9A7D-4F38-8A36-DD1DF175C641}" srcOrd="0" destOrd="0" presId="urn:microsoft.com/office/officeart/2005/8/layout/orgChart1"/>
    <dgm:cxn modelId="{5E891CD6-13CA-42D0-B8F7-42C0F7BB9278}" type="presParOf" srcId="{9E73FAF9-ABCB-4B87-B5A1-390CEBC09304}" destId="{F820339F-0596-4D82-B4DF-90DF5F7E8F30}" srcOrd="1" destOrd="0" presId="urn:microsoft.com/office/officeart/2005/8/layout/orgChart1"/>
    <dgm:cxn modelId="{324E7CF2-F0F8-4FE2-A8F2-BC81013AAB82}" type="presParOf" srcId="{F820339F-0596-4D82-B4DF-90DF5F7E8F30}" destId="{434D9E2E-B51C-4549-A138-C333C5FBA93E}" srcOrd="0" destOrd="0" presId="urn:microsoft.com/office/officeart/2005/8/layout/orgChart1"/>
    <dgm:cxn modelId="{B17AA8C2-8ECD-4916-B8CB-BD2CB84B7990}" type="presParOf" srcId="{434D9E2E-B51C-4549-A138-C333C5FBA93E}" destId="{E0FF8E1E-CC30-4908-910D-2677F006565C}" srcOrd="0" destOrd="0" presId="urn:microsoft.com/office/officeart/2005/8/layout/orgChart1"/>
    <dgm:cxn modelId="{AA6E109F-5051-439F-853D-1E40643F884D}" type="presParOf" srcId="{434D9E2E-B51C-4549-A138-C333C5FBA93E}" destId="{2BB151A0-B3A1-4B81-BC5E-A901125564F2}" srcOrd="1" destOrd="0" presId="urn:microsoft.com/office/officeart/2005/8/layout/orgChart1"/>
    <dgm:cxn modelId="{117059C3-1416-4D09-8F40-0DB7C6AA288E}" type="presParOf" srcId="{F820339F-0596-4D82-B4DF-90DF5F7E8F30}" destId="{BF963936-8E0A-4F81-A47B-9639C76BE070}" srcOrd="1" destOrd="0" presId="urn:microsoft.com/office/officeart/2005/8/layout/orgChart1"/>
    <dgm:cxn modelId="{B6860E17-B529-4671-9D81-7EA4C2BDF16C}" type="presParOf" srcId="{F820339F-0596-4D82-B4DF-90DF5F7E8F30}" destId="{ADF12C24-06CA-4822-A9A7-7401A66A1076}" srcOrd="2" destOrd="0" presId="urn:microsoft.com/office/officeart/2005/8/layout/orgChart1"/>
    <dgm:cxn modelId="{F5510F3E-9ED2-4573-89FD-809AAF87969C}" type="presParOf" srcId="{0E1785C1-67EE-4E97-946C-BD6244CD3128}" destId="{18E40EF5-410B-4314-ACD1-43ECEAA25495}" srcOrd="2" destOrd="0" presId="urn:microsoft.com/office/officeart/2005/8/layout/orgChart1"/>
    <dgm:cxn modelId="{C0559E29-782A-49A2-A562-C067743C9622}"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999599" y="1360953"/>
          <a:ext cx="168499" cy="516732"/>
        </a:xfrm>
        <a:custGeom>
          <a:avLst/>
          <a:gdLst/>
          <a:ahLst/>
          <a:cxnLst/>
          <a:rect l="0" t="0" r="0" b="0"/>
          <a:pathLst>
            <a:path>
              <a:moveTo>
                <a:pt x="0" y="0"/>
              </a:moveTo>
              <a:lnTo>
                <a:pt x="0" y="516732"/>
              </a:lnTo>
              <a:lnTo>
                <a:pt x="168499"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EFC58-D7A9-40E9-8085-1AD709E02813}">
      <dsp:nvSpPr>
        <dsp:cNvPr id="0" name=""/>
        <dsp:cNvSpPr/>
      </dsp:nvSpPr>
      <dsp:spPr>
        <a:xfrm>
          <a:off x="140321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87266" y="1723"/>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Director</a:t>
          </a:r>
        </a:p>
      </dsp:txBody>
      <dsp:txXfrm>
        <a:off x="887266" y="1723"/>
        <a:ext cx="1123330" cy="561665"/>
      </dsp:txXfrm>
    </dsp:sp>
    <dsp:sp modelId="{730A541F-3947-4114-B124-03CCBA06D5EA}">
      <dsp:nvSpPr>
        <dsp:cNvPr id="0" name=""/>
        <dsp:cNvSpPr/>
      </dsp:nvSpPr>
      <dsp:spPr>
        <a:xfrm>
          <a:off x="887266" y="799287"/>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87266" y="799287"/>
        <a:ext cx="1123330" cy="561665"/>
      </dsp:txXfrm>
    </dsp:sp>
    <dsp:sp modelId="{E0FF8E1E-CC30-4908-910D-2677F006565C}">
      <dsp:nvSpPr>
        <dsp:cNvPr id="0" name=""/>
        <dsp:cNvSpPr/>
      </dsp:nvSpPr>
      <dsp:spPr>
        <a:xfrm>
          <a:off x="1168098"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Site Leads </a:t>
          </a:r>
        </a:p>
      </dsp:txBody>
      <dsp:txXfrm>
        <a:off x="1168098"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1951</Words>
  <Characters>11122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6</cp:revision>
  <dcterms:created xsi:type="dcterms:W3CDTF">2018-03-06T19:53:00Z</dcterms:created>
  <dcterms:modified xsi:type="dcterms:W3CDTF">2018-03-07T09:21:00Z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