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F103" w14:textId="77777777" w:rsidR="00366A73" w:rsidRDefault="00FA1A0A">
      <w:r>
        <w:rPr>
          <w:noProof/>
          <w:lang w:val="en-GB" w:eastAsia="en-GB"/>
        </w:rPr>
        <mc:AlternateContent>
          <mc:Choice Requires="wps">
            <w:drawing>
              <wp:anchor distT="0" distB="0" distL="114300" distR="114300" simplePos="0" relativeHeight="251658241" behindDoc="0" locked="0" layoutInCell="1" allowOverlap="1" wp14:anchorId="0BAB37CB" wp14:editId="42880BF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B06B0F" w14:textId="40489DA1" w:rsidR="0010187A" w:rsidRDefault="00A458CE" w:rsidP="00366A73">
                            <w:pPr>
                              <w:jc w:val="left"/>
                              <w:rPr>
                                <w:color w:val="FFFFFF"/>
                                <w:sz w:val="44"/>
                                <w:szCs w:val="44"/>
                                <w:lang w:val="en-AU"/>
                              </w:rPr>
                            </w:pPr>
                            <w:r>
                              <w:rPr>
                                <w:color w:val="FFFFFF"/>
                                <w:sz w:val="44"/>
                                <w:szCs w:val="44"/>
                                <w:lang w:val="en-AU"/>
                              </w:rPr>
                              <w:t>Digital Intelligence Hub</w:t>
                            </w:r>
                          </w:p>
                          <w:p w14:paraId="54080FAA" w14:textId="4FB5B220" w:rsidR="00366A73" w:rsidRDefault="00366A73" w:rsidP="00366A73">
                            <w:pPr>
                              <w:jc w:val="left"/>
                              <w:rPr>
                                <w:color w:val="FFFFFF"/>
                                <w:sz w:val="44"/>
                                <w:szCs w:val="44"/>
                                <w:lang w:val="en-AU"/>
                              </w:rPr>
                            </w:pP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xmlns:arto="http://schemas.microsoft.com/office/word/2006/arto">
            <w:pict w14:anchorId="05D9D980">
              <v:shapetype id="_x0000_t202" coordsize="21600,21600" o:spt="202" path="m,l,21600r21600,l21600,xe" w14:anchorId="0BAB37CB">
                <v:stroke joinstyle="miter"/>
                <v:path gradientshapeok="t" o:connecttype="rect"/>
              </v:shapetype>
              <v:shape id="Text Box 18"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26" filled="f" fillcolor="#00a0c6"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v:textbox inset=",7.2pt,,7.2pt">
                  <w:txbxContent>
                    <w:p w:rsidR="0010187A" w:rsidP="00366A73" w:rsidRDefault="00A458CE" w14:paraId="280002AD" w14:textId="40489DA1">
                      <w:pPr>
                        <w:jc w:val="left"/>
                        <w:rPr>
                          <w:color w:val="FFFFFF"/>
                          <w:sz w:val="44"/>
                          <w:szCs w:val="44"/>
                          <w:lang w:val="en-AU"/>
                        </w:rPr>
                      </w:pPr>
                      <w:r>
                        <w:rPr>
                          <w:color w:val="FFFFFF"/>
                          <w:sz w:val="44"/>
                          <w:szCs w:val="44"/>
                          <w:lang w:val="en-AU"/>
                        </w:rPr>
                        <w:t>Digital Intelligence Hub</w:t>
                      </w:r>
                    </w:p>
                    <w:p w:rsidR="00366A73" w:rsidP="00366A73" w:rsidRDefault="00366A73" w14:paraId="672A6659" w14:textId="4FB5B220">
                      <w:pPr>
                        <w:jc w:val="left"/>
                        <w:rPr>
                          <w:color w:val="FFFFFF"/>
                          <w:sz w:val="44"/>
                          <w:szCs w:val="44"/>
                          <w:lang w:val="en-AU"/>
                        </w:rPr>
                      </w:pP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7840A6F3" wp14:editId="6351A166">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35CC7BA" w14:textId="77777777" w:rsidR="00366A73" w:rsidRPr="00366A73" w:rsidRDefault="00366A73" w:rsidP="00366A73"/>
    <w:p w14:paraId="3966E790" w14:textId="77777777" w:rsidR="00366A73" w:rsidRPr="00366A73" w:rsidRDefault="00366A73" w:rsidP="00366A73"/>
    <w:p w14:paraId="3BCE539B" w14:textId="77777777" w:rsidR="00366A73" w:rsidRPr="00366A73" w:rsidRDefault="00366A73" w:rsidP="00366A73"/>
    <w:p w14:paraId="756A4868" w14:textId="77777777" w:rsidR="00366A73" w:rsidRPr="00366A73" w:rsidRDefault="00366A73" w:rsidP="00366A73"/>
    <w:p w14:paraId="0968BB97" w14:textId="77777777" w:rsidR="00366A73" w:rsidRDefault="00366A73" w:rsidP="00366A73"/>
    <w:p w14:paraId="11F1426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7FF931E6" w14:textId="77777777" w:rsidTr="0010139A">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F8E671A" w14:textId="77777777" w:rsidR="00366A73" w:rsidRPr="004860AD" w:rsidRDefault="00366A73" w:rsidP="0010139A">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451634ED" w14:textId="4A34304B" w:rsidR="00366A73" w:rsidRPr="00876EDD" w:rsidRDefault="00A458CE" w:rsidP="0010139A">
            <w:pPr>
              <w:spacing w:before="20" w:after="20"/>
              <w:jc w:val="left"/>
              <w:rPr>
                <w:rFonts w:cs="Arial"/>
                <w:color w:val="000000"/>
                <w:szCs w:val="20"/>
              </w:rPr>
            </w:pPr>
            <w:r>
              <w:rPr>
                <w:rFonts w:cs="Arial"/>
                <w:color w:val="000000"/>
                <w:szCs w:val="20"/>
              </w:rPr>
              <w:t>Digital Intelligence Hub (DIH)</w:t>
            </w:r>
          </w:p>
        </w:tc>
      </w:tr>
      <w:tr w:rsidR="00366A73" w:rsidRPr="00315425" w14:paraId="6893F9E5" w14:textId="77777777" w:rsidTr="0010139A">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5FC418A" w14:textId="2AED409E" w:rsidR="00366A73" w:rsidRPr="004860AD" w:rsidRDefault="00023914" w:rsidP="0010139A">
            <w:pPr>
              <w:pStyle w:val="gris"/>
              <w:framePr w:hSpace="0" w:wrap="auto" w:vAnchor="margin" w:hAnchor="text" w:xAlign="left" w:yAlign="inline"/>
              <w:spacing w:before="20" w:after="20"/>
              <w:rPr>
                <w:b w:val="0"/>
              </w:rPr>
            </w:pPr>
            <w:r>
              <w:rPr>
                <w:b w:val="0"/>
              </w:rPr>
              <w:t>Position</w:t>
            </w:r>
            <w:r w:rsidR="004B2221">
              <w:rPr>
                <w:b w:val="0"/>
              </w:rPr>
              <w:t>:</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096AFDB7" w14:textId="4BBF713F" w:rsidR="00366A73" w:rsidRPr="004B2221" w:rsidRDefault="00335AFC" w:rsidP="0010139A">
            <w:pPr>
              <w:pStyle w:val="Heading2"/>
              <w:rPr>
                <w:b w:val="0"/>
                <w:lang w:val="en-CA"/>
              </w:rPr>
            </w:pPr>
            <w:r>
              <w:rPr>
                <w:b w:val="0"/>
                <w:lang w:val="en-CA"/>
              </w:rPr>
              <w:t>Supplier Co</w:t>
            </w:r>
            <w:r w:rsidR="00FA189C">
              <w:rPr>
                <w:b w:val="0"/>
                <w:lang w:val="en-CA"/>
              </w:rPr>
              <w:t>-ordinator</w:t>
            </w:r>
          </w:p>
        </w:tc>
      </w:tr>
      <w:tr w:rsidR="00366A73" w:rsidRPr="00315425" w14:paraId="4F14D7A1" w14:textId="77777777" w:rsidTr="0010139A">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FE6AAAC" w14:textId="6B2FD1FD" w:rsidR="00366A73" w:rsidRPr="004860AD" w:rsidRDefault="0053079A" w:rsidP="005A50E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1F2E5237" w14:textId="36585558" w:rsidR="00366A73" w:rsidRPr="00876EDD" w:rsidRDefault="00CF18F3" w:rsidP="00C00A56">
            <w:pPr>
              <w:spacing w:before="20" w:after="20"/>
              <w:jc w:val="left"/>
              <w:rPr>
                <w:rFonts w:cs="Arial"/>
                <w:color w:val="000000"/>
                <w:szCs w:val="20"/>
              </w:rPr>
            </w:pPr>
            <w:r>
              <w:rPr>
                <w:rFonts w:cs="Arial"/>
                <w:color w:val="000000"/>
                <w:szCs w:val="20"/>
              </w:rPr>
              <w:t>Team Leader</w:t>
            </w:r>
          </w:p>
        </w:tc>
      </w:tr>
      <w:tr w:rsidR="0053079A" w:rsidRPr="00315425" w14:paraId="3098E81E" w14:textId="77777777" w:rsidTr="0010139A">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A1C80DA" w14:textId="60FC5777" w:rsidR="0053079A" w:rsidRPr="004860AD" w:rsidRDefault="00023914" w:rsidP="005A50E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0287D8E8" w14:textId="5FC9B1B8" w:rsidR="0053079A" w:rsidRDefault="0053079A" w:rsidP="00C00A56">
            <w:pPr>
              <w:spacing w:before="20" w:after="20"/>
              <w:jc w:val="left"/>
              <w:rPr>
                <w:rFonts w:cs="Arial"/>
                <w:color w:val="000000"/>
                <w:szCs w:val="20"/>
              </w:rPr>
            </w:pPr>
          </w:p>
        </w:tc>
      </w:tr>
      <w:tr w:rsidR="00366A73" w:rsidRPr="00315425" w14:paraId="698D1933" w14:textId="77777777" w:rsidTr="0010139A">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DA1188C" w14:textId="77777777" w:rsidR="00366A73" w:rsidRPr="004860AD" w:rsidRDefault="00366A73" w:rsidP="0010139A">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5837A3A0" w14:textId="0D8D34C2" w:rsidR="00366A73" w:rsidRDefault="00023914" w:rsidP="0010139A">
            <w:pPr>
              <w:spacing w:before="20" w:after="20"/>
              <w:jc w:val="left"/>
              <w:rPr>
                <w:rFonts w:cs="Arial"/>
                <w:color w:val="000000"/>
                <w:szCs w:val="20"/>
              </w:rPr>
            </w:pPr>
            <w:r>
              <w:rPr>
                <w:rFonts w:cs="Arial"/>
                <w:color w:val="000000"/>
                <w:szCs w:val="20"/>
              </w:rPr>
              <w:t>DIH Salford</w:t>
            </w:r>
          </w:p>
        </w:tc>
      </w:tr>
      <w:tr w:rsidR="00366A73" w:rsidRPr="00315425" w14:paraId="26B7F0F4" w14:textId="77777777" w:rsidTr="0010139A">
        <w:trPr>
          <w:gridAfter w:val="1"/>
          <w:wAfter w:w="18" w:type="dxa"/>
        </w:trPr>
        <w:tc>
          <w:tcPr>
            <w:tcW w:w="10440" w:type="dxa"/>
            <w:gridSpan w:val="2"/>
            <w:tcBorders>
              <w:top w:val="single" w:sz="2" w:space="0" w:color="auto"/>
              <w:left w:val="nil"/>
              <w:bottom w:val="single" w:sz="2" w:space="0" w:color="auto"/>
              <w:right w:val="nil"/>
            </w:tcBorders>
          </w:tcPr>
          <w:p w14:paraId="650C9ED4" w14:textId="77777777" w:rsidR="00366A73" w:rsidRDefault="00366A73" w:rsidP="0010139A">
            <w:pPr>
              <w:jc w:val="left"/>
              <w:rPr>
                <w:rFonts w:cs="Arial"/>
                <w:sz w:val="10"/>
                <w:szCs w:val="20"/>
              </w:rPr>
            </w:pPr>
          </w:p>
          <w:p w14:paraId="30361B09" w14:textId="77777777" w:rsidR="00366A73" w:rsidRPr="00315425" w:rsidRDefault="00366A73" w:rsidP="0010139A">
            <w:pPr>
              <w:jc w:val="left"/>
              <w:rPr>
                <w:rFonts w:cs="Arial"/>
                <w:sz w:val="10"/>
                <w:szCs w:val="20"/>
              </w:rPr>
            </w:pPr>
          </w:p>
        </w:tc>
      </w:tr>
      <w:tr w:rsidR="00366A73" w:rsidRPr="00315425" w14:paraId="0FC427E6" w14:textId="77777777" w:rsidTr="0010139A">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79A37B75" w14:textId="77777777" w:rsidR="00366A73" w:rsidRPr="002E304F" w:rsidRDefault="00366A73" w:rsidP="0010139A">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ED09F81" w14:textId="77777777" w:rsidTr="0010139A">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690A37BF" w14:textId="77777777" w:rsidR="005A50E3" w:rsidRDefault="00AE2717" w:rsidP="008F56D1">
            <w:pPr>
              <w:autoSpaceDE w:val="0"/>
              <w:autoSpaceDN w:val="0"/>
              <w:adjustRightInd w:val="0"/>
              <w:ind w:left="142"/>
              <w:rPr>
                <w:rFonts w:cs="Arial"/>
                <w:color w:val="000000"/>
                <w:szCs w:val="20"/>
              </w:rPr>
            </w:pPr>
            <w:r w:rsidRPr="00AE2717">
              <w:rPr>
                <w:rFonts w:cs="Arial"/>
                <w:color w:val="000000"/>
                <w:szCs w:val="20"/>
              </w:rPr>
              <w:t>To manage and coordinate all third-party supplier bookings across a large UK &amp; Ireland contract, ensuring alignment with the planned maintenance schedule and compliance requirements. The role ensures timely supplier attendance, accurate system updates, and smooth vendor payment processes while serving as the central liaison between internal teams and external suppliers.</w:t>
            </w:r>
          </w:p>
          <w:p w14:paraId="2FA830A1" w14:textId="77777777" w:rsidR="0056504E" w:rsidRDefault="0056504E" w:rsidP="008F56D1">
            <w:pPr>
              <w:autoSpaceDE w:val="0"/>
              <w:autoSpaceDN w:val="0"/>
              <w:adjustRightInd w:val="0"/>
              <w:ind w:left="142"/>
              <w:rPr>
                <w:rFonts w:cs="Arial"/>
                <w:color w:val="000000"/>
                <w:szCs w:val="20"/>
              </w:rPr>
            </w:pPr>
          </w:p>
          <w:p w14:paraId="4DC05D0A" w14:textId="77777777" w:rsidR="0056504E" w:rsidRDefault="0056504E" w:rsidP="008F56D1">
            <w:pPr>
              <w:autoSpaceDE w:val="0"/>
              <w:autoSpaceDN w:val="0"/>
              <w:adjustRightInd w:val="0"/>
              <w:ind w:left="142"/>
              <w:rPr>
                <w:rFonts w:cs="Arial"/>
                <w:color w:val="000000"/>
                <w:szCs w:val="20"/>
              </w:rPr>
            </w:pPr>
            <w:r w:rsidRPr="0056504E">
              <w:rPr>
                <w:rFonts w:cs="Arial"/>
                <w:color w:val="000000"/>
                <w:szCs w:val="20"/>
              </w:rPr>
              <w:t>The Supplier Co-</w:t>
            </w:r>
            <w:proofErr w:type="spellStart"/>
            <w:r w:rsidRPr="0056504E">
              <w:rPr>
                <w:rFonts w:cs="Arial"/>
                <w:color w:val="000000"/>
                <w:szCs w:val="20"/>
              </w:rPr>
              <w:t>ordinator</w:t>
            </w:r>
            <w:proofErr w:type="spellEnd"/>
            <w:r w:rsidRPr="0056504E">
              <w:rPr>
                <w:rFonts w:cs="Arial"/>
                <w:color w:val="000000"/>
                <w:szCs w:val="20"/>
              </w:rPr>
              <w:t xml:space="preserve"> works closely with schedulers to arrange escorting requirements for 3rd party supplier visits and supports the scheduling of Sodexo site-based resources as required. </w:t>
            </w:r>
          </w:p>
          <w:p w14:paraId="07C9A4C4" w14:textId="77777777" w:rsidR="0056504E" w:rsidRDefault="0056504E" w:rsidP="008F56D1">
            <w:pPr>
              <w:autoSpaceDE w:val="0"/>
              <w:autoSpaceDN w:val="0"/>
              <w:adjustRightInd w:val="0"/>
              <w:ind w:left="142"/>
              <w:rPr>
                <w:rFonts w:cs="Arial"/>
                <w:color w:val="000000"/>
                <w:szCs w:val="20"/>
              </w:rPr>
            </w:pPr>
          </w:p>
          <w:p w14:paraId="4906A40F" w14:textId="67BE3A26" w:rsidR="0056504E" w:rsidRPr="008F56D1" w:rsidRDefault="0056504E" w:rsidP="008F56D1">
            <w:pPr>
              <w:autoSpaceDE w:val="0"/>
              <w:autoSpaceDN w:val="0"/>
              <w:adjustRightInd w:val="0"/>
              <w:ind w:left="142"/>
              <w:rPr>
                <w:rFonts w:cs="Arial"/>
                <w:color w:val="000000"/>
                <w:szCs w:val="20"/>
              </w:rPr>
            </w:pPr>
            <w:r w:rsidRPr="0056504E">
              <w:rPr>
                <w:rFonts w:cs="Arial"/>
                <w:color w:val="000000"/>
                <w:szCs w:val="20"/>
              </w:rPr>
              <w:t>The role also requires contractual security clearance (SC).</w:t>
            </w:r>
          </w:p>
        </w:tc>
      </w:tr>
      <w:tr w:rsidR="00366A73" w:rsidRPr="00315425" w14:paraId="64C6C8BC" w14:textId="77777777" w:rsidTr="0010139A">
        <w:trPr>
          <w:gridAfter w:val="1"/>
          <w:wAfter w:w="18" w:type="dxa"/>
        </w:trPr>
        <w:tc>
          <w:tcPr>
            <w:tcW w:w="10440" w:type="dxa"/>
            <w:gridSpan w:val="2"/>
            <w:tcBorders>
              <w:top w:val="single" w:sz="2" w:space="0" w:color="auto"/>
              <w:left w:val="nil"/>
              <w:bottom w:val="single" w:sz="2" w:space="0" w:color="auto"/>
              <w:right w:val="nil"/>
            </w:tcBorders>
          </w:tcPr>
          <w:p w14:paraId="4483D95A" w14:textId="77777777" w:rsidR="00366A73" w:rsidRDefault="00366A73" w:rsidP="0010139A">
            <w:pPr>
              <w:jc w:val="left"/>
              <w:rPr>
                <w:rFonts w:cs="Arial"/>
                <w:sz w:val="10"/>
                <w:szCs w:val="20"/>
              </w:rPr>
            </w:pPr>
          </w:p>
          <w:p w14:paraId="11362219" w14:textId="77777777" w:rsidR="00366A73" w:rsidRPr="00315425" w:rsidRDefault="00366A73" w:rsidP="0010139A">
            <w:pPr>
              <w:jc w:val="left"/>
              <w:rPr>
                <w:rFonts w:cs="Arial"/>
                <w:sz w:val="10"/>
                <w:szCs w:val="20"/>
              </w:rPr>
            </w:pPr>
          </w:p>
        </w:tc>
      </w:tr>
      <w:tr w:rsidR="00366A73" w:rsidRPr="00315425" w14:paraId="2C9AA3BB" w14:textId="77777777" w:rsidTr="0010139A">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390FC238" w14:textId="77777777" w:rsidR="00366A73" w:rsidRPr="00315425" w:rsidRDefault="00366A73" w:rsidP="0010139A">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A1474E" w:rsidRPr="00FB6D69" w14:paraId="190E14FB" w14:textId="77777777" w:rsidTr="0010139A">
        <w:trPr>
          <w:trHeight w:val="413"/>
        </w:trPr>
        <w:tc>
          <w:tcPr>
            <w:tcW w:w="10458" w:type="dxa"/>
            <w:gridSpan w:val="3"/>
            <w:tcBorders>
              <w:top w:val="dotted" w:sz="2" w:space="0" w:color="auto"/>
              <w:left w:val="single" w:sz="2" w:space="0" w:color="auto"/>
              <w:bottom w:val="single" w:sz="4" w:space="0" w:color="auto"/>
              <w:right w:val="single" w:sz="2" w:space="0" w:color="auto"/>
            </w:tcBorders>
            <w:vAlign w:val="center"/>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980"/>
              <w:gridCol w:w="540"/>
              <w:gridCol w:w="810"/>
              <w:gridCol w:w="900"/>
              <w:gridCol w:w="1260"/>
              <w:gridCol w:w="540"/>
              <w:gridCol w:w="1800"/>
              <w:gridCol w:w="990"/>
            </w:tblGrid>
            <w:tr w:rsidR="001648D2" w:rsidRPr="007C0E94" w14:paraId="10EFBCAE" w14:textId="77777777" w:rsidTr="0010139A">
              <w:trPr>
                <w:trHeight w:val="232"/>
              </w:trPr>
              <w:tc>
                <w:tcPr>
                  <w:tcW w:w="1008" w:type="dxa"/>
                  <w:vMerge w:val="restart"/>
                  <w:tcBorders>
                    <w:top w:val="dotted" w:sz="2" w:space="0" w:color="auto"/>
                    <w:left w:val="single" w:sz="2" w:space="0" w:color="auto"/>
                    <w:right w:val="nil"/>
                  </w:tcBorders>
                  <w:vAlign w:val="center"/>
                </w:tcPr>
                <w:p w14:paraId="591B81EE" w14:textId="77777777" w:rsidR="001648D2" w:rsidRPr="007C0E94" w:rsidRDefault="001648D2" w:rsidP="001648D2">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0F546713" w14:textId="77777777" w:rsidR="001648D2" w:rsidRPr="007C0E94" w:rsidRDefault="001648D2" w:rsidP="001648D2">
                  <w:pPr>
                    <w:rPr>
                      <w:sz w:val="18"/>
                      <w:szCs w:val="18"/>
                    </w:rPr>
                  </w:pPr>
                  <w:r w:rsidRPr="007C0E94">
                    <w:rPr>
                      <w:sz w:val="18"/>
                      <w:szCs w:val="18"/>
                    </w:rPr>
                    <w:t>€tbc</w:t>
                  </w:r>
                </w:p>
              </w:tc>
              <w:tc>
                <w:tcPr>
                  <w:tcW w:w="1980" w:type="dxa"/>
                  <w:tcBorders>
                    <w:top w:val="dotted" w:sz="2" w:space="0" w:color="auto"/>
                    <w:left w:val="dotted" w:sz="2" w:space="0" w:color="auto"/>
                    <w:bottom w:val="dotted" w:sz="4" w:space="0" w:color="auto"/>
                    <w:right w:val="nil"/>
                  </w:tcBorders>
                  <w:vAlign w:val="center"/>
                </w:tcPr>
                <w:p w14:paraId="3402EEB0" w14:textId="77777777" w:rsidR="001648D2" w:rsidRPr="007C0E94" w:rsidRDefault="001648D2" w:rsidP="001648D2">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6F8BA4E9" w14:textId="77777777" w:rsidR="001648D2" w:rsidRPr="007C0E94" w:rsidRDefault="001648D2" w:rsidP="001648D2">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B4269B7" w14:textId="77777777" w:rsidR="001648D2" w:rsidRPr="007C0E94" w:rsidRDefault="001648D2" w:rsidP="001648D2">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DDE810D" w14:textId="77777777" w:rsidR="001648D2" w:rsidRPr="007C0E94" w:rsidRDefault="001648D2" w:rsidP="001648D2">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7C0994F4" w14:textId="77777777" w:rsidR="001648D2" w:rsidRPr="007C0E94" w:rsidRDefault="001648D2" w:rsidP="001648D2">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6A44E8D" w14:textId="77777777" w:rsidR="001648D2" w:rsidRPr="007C0E94" w:rsidRDefault="001648D2" w:rsidP="001648D2">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38663F14" w14:textId="77777777" w:rsidR="001648D2" w:rsidRPr="007C0E94" w:rsidRDefault="001648D2" w:rsidP="001648D2">
                  <w:pPr>
                    <w:rPr>
                      <w:sz w:val="18"/>
                      <w:szCs w:val="18"/>
                    </w:rPr>
                  </w:pPr>
                  <w:r>
                    <w:rPr>
                      <w:sz w:val="18"/>
                      <w:szCs w:val="18"/>
                    </w:rPr>
                    <w:t>Region</w:t>
                  </w:r>
                  <w:r w:rsidRPr="007C0E94">
                    <w:rPr>
                      <w:sz w:val="18"/>
                      <w:szCs w:val="18"/>
                    </w:rPr>
                    <w:t xml:space="preserve"> Workforce</w:t>
                  </w:r>
                </w:p>
              </w:tc>
              <w:tc>
                <w:tcPr>
                  <w:tcW w:w="990" w:type="dxa"/>
                  <w:vMerge w:val="restart"/>
                  <w:tcBorders>
                    <w:top w:val="dotted" w:sz="2" w:space="0" w:color="auto"/>
                    <w:left w:val="nil"/>
                    <w:right w:val="single" w:sz="2" w:space="0" w:color="auto"/>
                  </w:tcBorders>
                  <w:vAlign w:val="center"/>
                </w:tcPr>
                <w:p w14:paraId="458EC386" w14:textId="77777777" w:rsidR="001648D2" w:rsidRPr="007C0E94" w:rsidRDefault="001648D2" w:rsidP="001648D2">
                  <w:pPr>
                    <w:rPr>
                      <w:sz w:val="18"/>
                      <w:szCs w:val="18"/>
                    </w:rPr>
                  </w:pPr>
                  <w:r w:rsidRPr="007C0E94">
                    <w:rPr>
                      <w:sz w:val="18"/>
                      <w:szCs w:val="18"/>
                    </w:rPr>
                    <w:t>tbc</w:t>
                  </w:r>
                </w:p>
              </w:tc>
            </w:tr>
            <w:tr w:rsidR="001648D2" w:rsidRPr="007C0E94" w14:paraId="4B5AEC54" w14:textId="77777777" w:rsidTr="0010139A">
              <w:trPr>
                <w:trHeight w:val="263"/>
              </w:trPr>
              <w:tc>
                <w:tcPr>
                  <w:tcW w:w="1008" w:type="dxa"/>
                  <w:vMerge/>
                  <w:tcBorders>
                    <w:left w:val="single" w:sz="2" w:space="0" w:color="auto"/>
                    <w:right w:val="nil"/>
                  </w:tcBorders>
                  <w:vAlign w:val="center"/>
                </w:tcPr>
                <w:p w14:paraId="5826203F" w14:textId="77777777" w:rsidR="001648D2" w:rsidRPr="007C0E94" w:rsidRDefault="001648D2" w:rsidP="001648D2">
                  <w:pPr>
                    <w:rPr>
                      <w:sz w:val="18"/>
                      <w:szCs w:val="18"/>
                    </w:rPr>
                  </w:pPr>
                </w:p>
              </w:tc>
              <w:tc>
                <w:tcPr>
                  <w:tcW w:w="630" w:type="dxa"/>
                  <w:gridSpan w:val="2"/>
                  <w:vMerge/>
                  <w:tcBorders>
                    <w:left w:val="nil"/>
                    <w:right w:val="dotted" w:sz="2" w:space="0" w:color="auto"/>
                  </w:tcBorders>
                  <w:vAlign w:val="center"/>
                </w:tcPr>
                <w:p w14:paraId="49B00433" w14:textId="77777777" w:rsidR="001648D2" w:rsidRPr="007C0E94" w:rsidRDefault="001648D2" w:rsidP="001648D2">
                  <w:pPr>
                    <w:rPr>
                      <w:sz w:val="18"/>
                      <w:szCs w:val="18"/>
                    </w:rPr>
                  </w:pPr>
                </w:p>
              </w:tc>
              <w:tc>
                <w:tcPr>
                  <w:tcW w:w="1980" w:type="dxa"/>
                  <w:tcBorders>
                    <w:top w:val="dotted" w:sz="4" w:space="0" w:color="auto"/>
                    <w:left w:val="dotted" w:sz="2" w:space="0" w:color="auto"/>
                    <w:bottom w:val="dotted" w:sz="4" w:space="0" w:color="auto"/>
                    <w:right w:val="nil"/>
                  </w:tcBorders>
                  <w:vAlign w:val="center"/>
                </w:tcPr>
                <w:p w14:paraId="009E0747" w14:textId="77777777" w:rsidR="001648D2" w:rsidRPr="007C0E94" w:rsidRDefault="001648D2" w:rsidP="001648D2">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989CDBD" w14:textId="77777777" w:rsidR="001648D2" w:rsidRPr="007C0E94" w:rsidRDefault="001648D2" w:rsidP="001648D2">
                  <w:pPr>
                    <w:rPr>
                      <w:sz w:val="18"/>
                      <w:szCs w:val="18"/>
                    </w:rPr>
                  </w:pPr>
                  <w:r>
                    <w:rPr>
                      <w:sz w:val="18"/>
                      <w:szCs w:val="18"/>
                    </w:rPr>
                    <w:t>tbc</w:t>
                  </w:r>
                </w:p>
              </w:tc>
              <w:tc>
                <w:tcPr>
                  <w:tcW w:w="810" w:type="dxa"/>
                  <w:vMerge/>
                  <w:tcBorders>
                    <w:left w:val="dotted" w:sz="4" w:space="0" w:color="auto"/>
                    <w:right w:val="nil"/>
                  </w:tcBorders>
                  <w:vAlign w:val="center"/>
                </w:tcPr>
                <w:p w14:paraId="46A6A62D" w14:textId="77777777" w:rsidR="001648D2" w:rsidRPr="007C0E94" w:rsidRDefault="001648D2" w:rsidP="001648D2">
                  <w:pPr>
                    <w:rPr>
                      <w:sz w:val="18"/>
                      <w:szCs w:val="18"/>
                    </w:rPr>
                  </w:pPr>
                </w:p>
              </w:tc>
              <w:tc>
                <w:tcPr>
                  <w:tcW w:w="900" w:type="dxa"/>
                  <w:vMerge/>
                  <w:tcBorders>
                    <w:left w:val="nil"/>
                    <w:right w:val="nil"/>
                  </w:tcBorders>
                  <w:vAlign w:val="center"/>
                </w:tcPr>
                <w:p w14:paraId="0241DB7A" w14:textId="77777777" w:rsidR="001648D2" w:rsidRPr="007C0E94" w:rsidRDefault="001648D2" w:rsidP="001648D2">
                  <w:pPr>
                    <w:rPr>
                      <w:sz w:val="18"/>
                      <w:szCs w:val="18"/>
                    </w:rPr>
                  </w:pPr>
                </w:p>
              </w:tc>
              <w:tc>
                <w:tcPr>
                  <w:tcW w:w="1260" w:type="dxa"/>
                  <w:vMerge/>
                  <w:tcBorders>
                    <w:left w:val="dotted" w:sz="4" w:space="0" w:color="auto"/>
                    <w:bottom w:val="dotted" w:sz="4" w:space="0" w:color="auto"/>
                    <w:right w:val="nil"/>
                  </w:tcBorders>
                  <w:vAlign w:val="center"/>
                </w:tcPr>
                <w:p w14:paraId="338D839B" w14:textId="77777777" w:rsidR="001648D2" w:rsidRPr="007C0E94" w:rsidRDefault="001648D2" w:rsidP="001648D2">
                  <w:pPr>
                    <w:rPr>
                      <w:sz w:val="18"/>
                      <w:szCs w:val="18"/>
                    </w:rPr>
                  </w:pPr>
                </w:p>
              </w:tc>
              <w:tc>
                <w:tcPr>
                  <w:tcW w:w="540" w:type="dxa"/>
                  <w:vMerge/>
                  <w:tcBorders>
                    <w:left w:val="nil"/>
                    <w:bottom w:val="dotted" w:sz="4" w:space="0" w:color="auto"/>
                    <w:right w:val="dotted" w:sz="4" w:space="0" w:color="auto"/>
                  </w:tcBorders>
                  <w:vAlign w:val="center"/>
                </w:tcPr>
                <w:p w14:paraId="56FE9233" w14:textId="77777777" w:rsidR="001648D2" w:rsidRPr="007C0E94" w:rsidRDefault="001648D2" w:rsidP="001648D2">
                  <w:pPr>
                    <w:rPr>
                      <w:sz w:val="18"/>
                      <w:szCs w:val="18"/>
                    </w:rPr>
                  </w:pPr>
                </w:p>
              </w:tc>
              <w:tc>
                <w:tcPr>
                  <w:tcW w:w="1800" w:type="dxa"/>
                  <w:vMerge/>
                  <w:tcBorders>
                    <w:left w:val="dotted" w:sz="4" w:space="0" w:color="auto"/>
                    <w:bottom w:val="dotted" w:sz="4" w:space="0" w:color="auto"/>
                    <w:right w:val="nil"/>
                  </w:tcBorders>
                  <w:vAlign w:val="center"/>
                </w:tcPr>
                <w:p w14:paraId="7F3B848B" w14:textId="77777777" w:rsidR="001648D2" w:rsidRPr="007C0E94" w:rsidRDefault="001648D2" w:rsidP="001648D2">
                  <w:pPr>
                    <w:rPr>
                      <w:sz w:val="18"/>
                      <w:szCs w:val="18"/>
                    </w:rPr>
                  </w:pPr>
                </w:p>
              </w:tc>
              <w:tc>
                <w:tcPr>
                  <w:tcW w:w="990" w:type="dxa"/>
                  <w:vMerge/>
                  <w:tcBorders>
                    <w:left w:val="nil"/>
                    <w:bottom w:val="dotted" w:sz="4" w:space="0" w:color="auto"/>
                    <w:right w:val="single" w:sz="2" w:space="0" w:color="auto"/>
                  </w:tcBorders>
                  <w:vAlign w:val="center"/>
                </w:tcPr>
                <w:p w14:paraId="2958B66B" w14:textId="77777777" w:rsidR="001648D2" w:rsidRPr="007C0E94" w:rsidRDefault="001648D2" w:rsidP="001648D2">
                  <w:pPr>
                    <w:rPr>
                      <w:sz w:val="18"/>
                      <w:szCs w:val="18"/>
                    </w:rPr>
                  </w:pPr>
                </w:p>
              </w:tc>
            </w:tr>
            <w:tr w:rsidR="001648D2" w:rsidRPr="007C0E94" w14:paraId="64228F4E" w14:textId="77777777" w:rsidTr="0010139A">
              <w:trPr>
                <w:trHeight w:val="263"/>
              </w:trPr>
              <w:tc>
                <w:tcPr>
                  <w:tcW w:w="1008" w:type="dxa"/>
                  <w:vMerge/>
                  <w:tcBorders>
                    <w:left w:val="single" w:sz="2" w:space="0" w:color="auto"/>
                    <w:right w:val="nil"/>
                  </w:tcBorders>
                  <w:vAlign w:val="center"/>
                </w:tcPr>
                <w:p w14:paraId="7A293AF6" w14:textId="77777777" w:rsidR="001648D2" w:rsidRPr="007C0E94" w:rsidRDefault="001648D2" w:rsidP="001648D2">
                  <w:pPr>
                    <w:rPr>
                      <w:sz w:val="18"/>
                      <w:szCs w:val="18"/>
                    </w:rPr>
                  </w:pPr>
                </w:p>
              </w:tc>
              <w:tc>
                <w:tcPr>
                  <w:tcW w:w="630" w:type="dxa"/>
                  <w:gridSpan w:val="2"/>
                  <w:vMerge/>
                  <w:tcBorders>
                    <w:left w:val="nil"/>
                    <w:right w:val="dotted" w:sz="2" w:space="0" w:color="auto"/>
                  </w:tcBorders>
                  <w:vAlign w:val="center"/>
                </w:tcPr>
                <w:p w14:paraId="1AC7F784" w14:textId="77777777" w:rsidR="001648D2" w:rsidRPr="007C0E94" w:rsidRDefault="001648D2" w:rsidP="001648D2">
                  <w:pPr>
                    <w:rPr>
                      <w:sz w:val="18"/>
                      <w:szCs w:val="18"/>
                    </w:rPr>
                  </w:pPr>
                </w:p>
              </w:tc>
              <w:tc>
                <w:tcPr>
                  <w:tcW w:w="1980" w:type="dxa"/>
                  <w:tcBorders>
                    <w:top w:val="dotted" w:sz="4" w:space="0" w:color="auto"/>
                    <w:left w:val="dotted" w:sz="2" w:space="0" w:color="auto"/>
                    <w:bottom w:val="dotted" w:sz="4" w:space="0" w:color="auto"/>
                    <w:right w:val="nil"/>
                  </w:tcBorders>
                  <w:vAlign w:val="center"/>
                </w:tcPr>
                <w:p w14:paraId="046F3815" w14:textId="77777777" w:rsidR="001648D2" w:rsidRPr="007C0E94" w:rsidRDefault="001648D2" w:rsidP="001648D2">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9C728CA" w14:textId="77777777" w:rsidR="001648D2" w:rsidRPr="007C0E94" w:rsidRDefault="001648D2" w:rsidP="001648D2">
                  <w:pPr>
                    <w:rPr>
                      <w:sz w:val="18"/>
                      <w:szCs w:val="18"/>
                    </w:rPr>
                  </w:pPr>
                  <w:r>
                    <w:rPr>
                      <w:sz w:val="18"/>
                      <w:szCs w:val="18"/>
                    </w:rPr>
                    <w:t>tbc</w:t>
                  </w:r>
                </w:p>
              </w:tc>
              <w:tc>
                <w:tcPr>
                  <w:tcW w:w="810" w:type="dxa"/>
                  <w:vMerge/>
                  <w:tcBorders>
                    <w:left w:val="dotted" w:sz="4" w:space="0" w:color="auto"/>
                    <w:right w:val="nil"/>
                  </w:tcBorders>
                  <w:vAlign w:val="center"/>
                </w:tcPr>
                <w:p w14:paraId="287498D6" w14:textId="77777777" w:rsidR="001648D2" w:rsidRPr="007C0E94" w:rsidRDefault="001648D2" w:rsidP="001648D2">
                  <w:pPr>
                    <w:rPr>
                      <w:sz w:val="18"/>
                      <w:szCs w:val="18"/>
                    </w:rPr>
                  </w:pPr>
                </w:p>
              </w:tc>
              <w:tc>
                <w:tcPr>
                  <w:tcW w:w="900" w:type="dxa"/>
                  <w:vMerge/>
                  <w:tcBorders>
                    <w:left w:val="nil"/>
                    <w:right w:val="nil"/>
                  </w:tcBorders>
                  <w:vAlign w:val="center"/>
                </w:tcPr>
                <w:p w14:paraId="1C182036" w14:textId="77777777" w:rsidR="001648D2" w:rsidRPr="007C0E94" w:rsidRDefault="001648D2" w:rsidP="001648D2">
                  <w:pPr>
                    <w:rPr>
                      <w:sz w:val="18"/>
                      <w:szCs w:val="18"/>
                    </w:rPr>
                  </w:pPr>
                </w:p>
              </w:tc>
              <w:tc>
                <w:tcPr>
                  <w:tcW w:w="1260" w:type="dxa"/>
                  <w:vMerge w:val="restart"/>
                  <w:tcBorders>
                    <w:top w:val="dotted" w:sz="4" w:space="0" w:color="auto"/>
                    <w:left w:val="dotted" w:sz="4" w:space="0" w:color="auto"/>
                    <w:right w:val="nil"/>
                  </w:tcBorders>
                  <w:vAlign w:val="center"/>
                </w:tcPr>
                <w:p w14:paraId="6498829E" w14:textId="77777777" w:rsidR="001648D2" w:rsidRPr="007C0E94" w:rsidRDefault="001648D2" w:rsidP="001648D2">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49D7E0C8" w14:textId="77777777" w:rsidR="001648D2" w:rsidRPr="007C0E94" w:rsidRDefault="001648D2" w:rsidP="001648D2">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9D73C62" w14:textId="77777777" w:rsidR="001648D2" w:rsidRPr="008071F4" w:rsidRDefault="001648D2" w:rsidP="001648D2">
                  <w:pPr>
                    <w:rPr>
                      <w:sz w:val="18"/>
                      <w:szCs w:val="18"/>
                    </w:rPr>
                  </w:pPr>
                  <w:r>
                    <w:rPr>
                      <w:sz w:val="18"/>
                      <w:szCs w:val="18"/>
                    </w:rPr>
                    <w:t xml:space="preserve">HR in Region </w:t>
                  </w:r>
                </w:p>
              </w:tc>
              <w:tc>
                <w:tcPr>
                  <w:tcW w:w="990" w:type="dxa"/>
                  <w:vMerge w:val="restart"/>
                  <w:tcBorders>
                    <w:top w:val="dotted" w:sz="4" w:space="0" w:color="auto"/>
                    <w:left w:val="nil"/>
                    <w:right w:val="single" w:sz="2" w:space="0" w:color="auto"/>
                  </w:tcBorders>
                  <w:vAlign w:val="center"/>
                </w:tcPr>
                <w:p w14:paraId="513472BD" w14:textId="77777777" w:rsidR="001648D2" w:rsidRPr="007C0E94" w:rsidRDefault="001648D2" w:rsidP="001648D2">
                  <w:pPr>
                    <w:rPr>
                      <w:sz w:val="18"/>
                      <w:szCs w:val="18"/>
                    </w:rPr>
                  </w:pPr>
                  <w:r w:rsidRPr="007C0E94">
                    <w:rPr>
                      <w:sz w:val="18"/>
                      <w:szCs w:val="18"/>
                    </w:rPr>
                    <w:t>tbc</w:t>
                  </w:r>
                </w:p>
              </w:tc>
            </w:tr>
            <w:tr w:rsidR="001648D2" w:rsidRPr="007C0E94" w14:paraId="32279565" w14:textId="77777777" w:rsidTr="0010139A">
              <w:trPr>
                <w:trHeight w:val="218"/>
              </w:trPr>
              <w:tc>
                <w:tcPr>
                  <w:tcW w:w="1008" w:type="dxa"/>
                  <w:vMerge/>
                  <w:tcBorders>
                    <w:left w:val="single" w:sz="2" w:space="0" w:color="auto"/>
                    <w:bottom w:val="dotted" w:sz="4" w:space="0" w:color="auto"/>
                    <w:right w:val="nil"/>
                  </w:tcBorders>
                  <w:vAlign w:val="center"/>
                </w:tcPr>
                <w:p w14:paraId="1CE08A97" w14:textId="77777777" w:rsidR="001648D2" w:rsidRPr="007C0E94" w:rsidRDefault="001648D2" w:rsidP="001648D2">
                  <w:pPr>
                    <w:rPr>
                      <w:sz w:val="18"/>
                      <w:szCs w:val="18"/>
                    </w:rPr>
                  </w:pPr>
                </w:p>
              </w:tc>
              <w:tc>
                <w:tcPr>
                  <w:tcW w:w="630" w:type="dxa"/>
                  <w:gridSpan w:val="2"/>
                  <w:vMerge/>
                  <w:tcBorders>
                    <w:left w:val="nil"/>
                    <w:bottom w:val="dotted" w:sz="4" w:space="0" w:color="auto"/>
                    <w:right w:val="dotted" w:sz="2" w:space="0" w:color="auto"/>
                  </w:tcBorders>
                  <w:vAlign w:val="center"/>
                </w:tcPr>
                <w:p w14:paraId="6D3181DE" w14:textId="77777777" w:rsidR="001648D2" w:rsidRPr="007C0E94" w:rsidRDefault="001648D2" w:rsidP="001648D2">
                  <w:pPr>
                    <w:rPr>
                      <w:sz w:val="18"/>
                      <w:szCs w:val="18"/>
                    </w:rPr>
                  </w:pPr>
                </w:p>
              </w:tc>
              <w:tc>
                <w:tcPr>
                  <w:tcW w:w="1980" w:type="dxa"/>
                  <w:tcBorders>
                    <w:top w:val="dotted" w:sz="4" w:space="0" w:color="auto"/>
                    <w:left w:val="dotted" w:sz="2" w:space="0" w:color="auto"/>
                    <w:bottom w:val="dotted" w:sz="4" w:space="0" w:color="auto"/>
                    <w:right w:val="nil"/>
                  </w:tcBorders>
                  <w:vAlign w:val="center"/>
                </w:tcPr>
                <w:p w14:paraId="1F5018A3" w14:textId="77777777" w:rsidR="001648D2" w:rsidRPr="007C0E94" w:rsidRDefault="001648D2" w:rsidP="001648D2">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5ECDE9C6" w14:textId="77777777" w:rsidR="001648D2" w:rsidRPr="007C0E94" w:rsidRDefault="001648D2" w:rsidP="001648D2">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C8E327D" w14:textId="77777777" w:rsidR="001648D2" w:rsidRPr="007C0E94" w:rsidRDefault="001648D2" w:rsidP="001648D2">
                  <w:pPr>
                    <w:rPr>
                      <w:sz w:val="18"/>
                      <w:szCs w:val="18"/>
                    </w:rPr>
                  </w:pPr>
                </w:p>
              </w:tc>
              <w:tc>
                <w:tcPr>
                  <w:tcW w:w="900" w:type="dxa"/>
                  <w:vMerge/>
                  <w:tcBorders>
                    <w:left w:val="nil"/>
                    <w:bottom w:val="dotted" w:sz="4" w:space="0" w:color="auto"/>
                    <w:right w:val="nil"/>
                  </w:tcBorders>
                  <w:vAlign w:val="center"/>
                </w:tcPr>
                <w:p w14:paraId="1633ABEC" w14:textId="77777777" w:rsidR="001648D2" w:rsidRPr="007C0E94" w:rsidRDefault="001648D2" w:rsidP="001648D2">
                  <w:pPr>
                    <w:rPr>
                      <w:sz w:val="18"/>
                      <w:szCs w:val="18"/>
                    </w:rPr>
                  </w:pPr>
                </w:p>
              </w:tc>
              <w:tc>
                <w:tcPr>
                  <w:tcW w:w="1260" w:type="dxa"/>
                  <w:vMerge/>
                  <w:tcBorders>
                    <w:left w:val="dotted" w:sz="4" w:space="0" w:color="auto"/>
                    <w:bottom w:val="dotted" w:sz="4" w:space="0" w:color="auto"/>
                    <w:right w:val="nil"/>
                  </w:tcBorders>
                  <w:vAlign w:val="center"/>
                </w:tcPr>
                <w:p w14:paraId="57572D49" w14:textId="77777777" w:rsidR="001648D2" w:rsidRPr="007C0E94" w:rsidRDefault="001648D2" w:rsidP="001648D2">
                  <w:pPr>
                    <w:rPr>
                      <w:sz w:val="18"/>
                      <w:szCs w:val="18"/>
                    </w:rPr>
                  </w:pPr>
                </w:p>
              </w:tc>
              <w:tc>
                <w:tcPr>
                  <w:tcW w:w="540" w:type="dxa"/>
                  <w:vMerge/>
                  <w:tcBorders>
                    <w:left w:val="nil"/>
                    <w:bottom w:val="dotted" w:sz="4" w:space="0" w:color="auto"/>
                    <w:right w:val="dotted" w:sz="4" w:space="0" w:color="auto"/>
                  </w:tcBorders>
                  <w:vAlign w:val="center"/>
                </w:tcPr>
                <w:p w14:paraId="46713E55" w14:textId="77777777" w:rsidR="001648D2" w:rsidRPr="007C0E94" w:rsidRDefault="001648D2" w:rsidP="001648D2">
                  <w:pPr>
                    <w:rPr>
                      <w:sz w:val="18"/>
                      <w:szCs w:val="18"/>
                    </w:rPr>
                  </w:pPr>
                </w:p>
              </w:tc>
              <w:tc>
                <w:tcPr>
                  <w:tcW w:w="1800" w:type="dxa"/>
                  <w:vMerge/>
                  <w:tcBorders>
                    <w:left w:val="dotted" w:sz="4" w:space="0" w:color="auto"/>
                    <w:bottom w:val="dotted" w:sz="4" w:space="0" w:color="auto"/>
                    <w:right w:val="nil"/>
                  </w:tcBorders>
                  <w:vAlign w:val="center"/>
                </w:tcPr>
                <w:p w14:paraId="0171238A" w14:textId="77777777" w:rsidR="001648D2" w:rsidRPr="007C0E94" w:rsidRDefault="001648D2" w:rsidP="001648D2">
                  <w:pPr>
                    <w:rPr>
                      <w:sz w:val="18"/>
                      <w:szCs w:val="18"/>
                    </w:rPr>
                  </w:pPr>
                </w:p>
              </w:tc>
              <w:tc>
                <w:tcPr>
                  <w:tcW w:w="990" w:type="dxa"/>
                  <w:vMerge/>
                  <w:tcBorders>
                    <w:left w:val="nil"/>
                    <w:bottom w:val="dotted" w:sz="2" w:space="0" w:color="auto"/>
                    <w:right w:val="single" w:sz="2" w:space="0" w:color="auto"/>
                  </w:tcBorders>
                  <w:vAlign w:val="center"/>
                </w:tcPr>
                <w:p w14:paraId="6C6D24BF" w14:textId="77777777" w:rsidR="001648D2" w:rsidRPr="007C0E94" w:rsidRDefault="001648D2" w:rsidP="001648D2">
                  <w:pPr>
                    <w:rPr>
                      <w:sz w:val="18"/>
                      <w:szCs w:val="18"/>
                    </w:rPr>
                  </w:pPr>
                </w:p>
              </w:tc>
            </w:tr>
            <w:tr w:rsidR="001648D2" w:rsidRPr="00144E5D" w14:paraId="7F14E37E" w14:textId="77777777" w:rsidTr="0010139A">
              <w:trPr>
                <w:trHeight w:val="413"/>
              </w:trPr>
              <w:tc>
                <w:tcPr>
                  <w:tcW w:w="1548" w:type="dxa"/>
                  <w:gridSpan w:val="2"/>
                  <w:tcBorders>
                    <w:top w:val="dotted" w:sz="2" w:space="0" w:color="auto"/>
                    <w:left w:val="single" w:sz="2" w:space="0" w:color="auto"/>
                    <w:bottom w:val="single" w:sz="4" w:space="0" w:color="auto"/>
                    <w:right w:val="nil"/>
                  </w:tcBorders>
                  <w:vAlign w:val="center"/>
                </w:tcPr>
                <w:p w14:paraId="339B1930" w14:textId="77777777" w:rsidR="001648D2" w:rsidRPr="00FB6D69" w:rsidRDefault="001648D2" w:rsidP="001648D2">
                  <w:r w:rsidRPr="00FB6D69">
                    <w:t xml:space="preserve">Characteristics </w:t>
                  </w:r>
                </w:p>
              </w:tc>
              <w:tc>
                <w:tcPr>
                  <w:tcW w:w="8910" w:type="dxa"/>
                  <w:gridSpan w:val="9"/>
                  <w:tcBorders>
                    <w:top w:val="dotted" w:sz="4" w:space="0" w:color="auto"/>
                    <w:left w:val="nil"/>
                    <w:bottom w:val="single" w:sz="4" w:space="0" w:color="auto"/>
                    <w:right w:val="single" w:sz="2" w:space="0" w:color="auto"/>
                  </w:tcBorders>
                  <w:vAlign w:val="center"/>
                </w:tcPr>
                <w:p w14:paraId="60220394" w14:textId="77777777" w:rsidR="001648D2" w:rsidRPr="004139B6" w:rsidRDefault="001648D2" w:rsidP="001648D2">
                  <w:pPr>
                    <w:numPr>
                      <w:ilvl w:val="0"/>
                      <w:numId w:val="3"/>
                    </w:numPr>
                    <w:spacing w:before="40" w:after="40"/>
                    <w:ind w:left="360"/>
                    <w:rPr>
                      <w:rFonts w:cs="Arial"/>
                      <w:color w:val="000000" w:themeColor="text1"/>
                      <w:szCs w:val="20"/>
                    </w:rPr>
                  </w:pPr>
                  <w:r w:rsidRPr="004139B6">
                    <w:rPr>
                      <w:rFonts w:cs="Arial"/>
                      <w:color w:val="000000" w:themeColor="text1"/>
                      <w:szCs w:val="20"/>
                    </w:rPr>
                    <w:t>Staff: N/A</w:t>
                  </w:r>
                </w:p>
                <w:p w14:paraId="13F02700" w14:textId="77777777" w:rsidR="001648D2" w:rsidRPr="00144E5D" w:rsidRDefault="001648D2" w:rsidP="001648D2">
                  <w:pPr>
                    <w:numPr>
                      <w:ilvl w:val="0"/>
                      <w:numId w:val="3"/>
                    </w:numPr>
                    <w:spacing w:before="40" w:after="40"/>
                    <w:ind w:left="360"/>
                    <w:rPr>
                      <w:rFonts w:cs="Arial"/>
                      <w:color w:val="000000" w:themeColor="text1"/>
                      <w:szCs w:val="20"/>
                    </w:rPr>
                  </w:pPr>
                  <w:r w:rsidRPr="004139B6">
                    <w:rPr>
                      <w:rFonts w:cs="Arial"/>
                      <w:color w:val="000000" w:themeColor="text1"/>
                      <w:szCs w:val="20"/>
                    </w:rPr>
                    <w:t>Financial: N/A</w:t>
                  </w:r>
                </w:p>
              </w:tc>
            </w:tr>
          </w:tbl>
          <w:p w14:paraId="2AFBCDAC" w14:textId="7291B861" w:rsidR="00A1474E" w:rsidRPr="005A50E3" w:rsidRDefault="00A1474E" w:rsidP="00A1474E">
            <w:pPr>
              <w:pStyle w:val="Puces1"/>
              <w:numPr>
                <w:ilvl w:val="0"/>
                <w:numId w:val="0"/>
              </w:numPr>
              <w:ind w:left="360"/>
              <w:jc w:val="both"/>
              <w:rPr>
                <w:rFonts w:cs="Times New Roman"/>
                <w:b w:val="0"/>
                <w:sz w:val="20"/>
                <w:szCs w:val="32"/>
                <w:lang w:val="en-CA"/>
              </w:rPr>
            </w:pPr>
          </w:p>
        </w:tc>
      </w:tr>
    </w:tbl>
    <w:p w14:paraId="3E99EA55"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58242" behindDoc="0" locked="0" layoutInCell="1" allowOverlap="1" wp14:anchorId="4DA9C043" wp14:editId="0441AE00">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96C2ED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xmlns:arto="http://schemas.microsoft.com/office/word/2006/arto">
            <w:pict w14:anchorId="52AC4D3E">
              <v:shape id="Text Box 36"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7" filled="f" fillcolor="#00a0c6" strokecolor="window"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w14:anchorId="4DA9C043">
                <v:textbox inset="0,0,0,0">
                  <w:txbxContent>
                    <w:p w:rsidRPr="00DB623E" w:rsidR="00366A73" w:rsidP="00366A73" w:rsidRDefault="00366A73" w14:paraId="329A0268" w14:textId="77777777">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458"/>
      </w:tblGrid>
      <w:tr w:rsidR="00366A73" w:rsidRPr="00315425" w14:paraId="1FDF4AAC" w14:textId="77777777" w:rsidTr="0012010E">
        <w:trPr>
          <w:trHeight w:val="448"/>
        </w:trPr>
        <w:tc>
          <w:tcPr>
            <w:tcW w:w="10458" w:type="dxa"/>
            <w:shd w:val="clear" w:color="auto" w:fill="F2F2F2"/>
            <w:vAlign w:val="center"/>
          </w:tcPr>
          <w:p w14:paraId="31BFA30F" w14:textId="77777777" w:rsidR="00366A73" w:rsidRPr="000943F3" w:rsidRDefault="00366A73" w:rsidP="0010139A">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93BB3E3" w14:textId="77777777" w:rsidTr="0012010E">
        <w:trPr>
          <w:trHeight w:val="77"/>
        </w:trPr>
        <w:tc>
          <w:tcPr>
            <w:tcW w:w="10458" w:type="dxa"/>
          </w:tcPr>
          <w:p w14:paraId="54406241" w14:textId="77777777" w:rsidR="00366A73" w:rsidRPr="00315425" w:rsidRDefault="00366A73" w:rsidP="00366A73">
            <w:pPr>
              <w:jc w:val="center"/>
              <w:rPr>
                <w:rFonts w:cs="Arial"/>
                <w:b/>
                <w:sz w:val="4"/>
                <w:szCs w:val="20"/>
              </w:rPr>
            </w:pPr>
          </w:p>
          <w:p w14:paraId="4506332D" w14:textId="77777777" w:rsidR="00366A73" w:rsidRPr="00315425" w:rsidRDefault="00366A73" w:rsidP="00366A73">
            <w:pPr>
              <w:jc w:val="center"/>
              <w:rPr>
                <w:rFonts w:cs="Arial"/>
                <w:b/>
                <w:sz w:val="6"/>
                <w:szCs w:val="20"/>
              </w:rPr>
            </w:pPr>
          </w:p>
          <w:p w14:paraId="19E61DD7" w14:textId="0516A2E2" w:rsidR="00366A73" w:rsidRDefault="000313C5" w:rsidP="00366A73">
            <w:pPr>
              <w:spacing w:after="40"/>
              <w:jc w:val="center"/>
              <w:rPr>
                <w:rFonts w:cs="Arial"/>
                <w:noProof/>
                <w:sz w:val="10"/>
                <w:szCs w:val="20"/>
                <w:lang w:eastAsia="en-US"/>
              </w:rPr>
            </w:pPr>
            <w:r>
              <w:rPr>
                <w:rFonts w:cs="Arial"/>
                <w:noProof/>
                <w:sz w:val="24"/>
                <w:lang w:val="en-GB" w:eastAsia="en-GB"/>
              </w:rPr>
              <w:drawing>
                <wp:inline distT="0" distB="0" distL="0" distR="0" wp14:anchorId="507367D5" wp14:editId="5E0700C7">
                  <wp:extent cx="6289675" cy="2112010"/>
                  <wp:effectExtent l="0" t="0" r="0" b="2540"/>
                  <wp:docPr id="5"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C138870" w14:textId="77777777" w:rsidR="00366A73" w:rsidRDefault="00366A73" w:rsidP="00366A73">
            <w:pPr>
              <w:spacing w:after="40"/>
              <w:jc w:val="center"/>
              <w:rPr>
                <w:rFonts w:cs="Arial"/>
                <w:noProof/>
                <w:sz w:val="10"/>
                <w:szCs w:val="20"/>
                <w:lang w:eastAsia="en-US"/>
              </w:rPr>
            </w:pPr>
          </w:p>
          <w:p w14:paraId="04660789" w14:textId="77777777" w:rsidR="00366A73" w:rsidRPr="00606DBD" w:rsidRDefault="00366A73" w:rsidP="00606DBD">
            <w:pPr>
              <w:spacing w:after="40"/>
              <w:jc w:val="center"/>
              <w:rPr>
                <w:rFonts w:cs="Arial"/>
                <w:noProof/>
                <w:color w:val="FF0000"/>
                <w:sz w:val="10"/>
                <w:szCs w:val="20"/>
                <w:lang w:eastAsia="en-US"/>
              </w:rPr>
            </w:pPr>
          </w:p>
        </w:tc>
      </w:tr>
    </w:tbl>
    <w:p w14:paraId="6270F03E" w14:textId="77777777" w:rsidR="00366A73" w:rsidRDefault="00366A73" w:rsidP="00366A73">
      <w:pPr>
        <w:jc w:val="left"/>
        <w:rPr>
          <w:rFonts w:cs="Arial"/>
        </w:rPr>
      </w:pPr>
    </w:p>
    <w:tbl>
      <w:tblPr>
        <w:tblpPr w:leftFromText="180" w:rightFromText="180" w:vertAnchor="text" w:horzAnchor="margin" w:tblpXSpec="center" w:tblpY="192"/>
        <w:tblW w:w="10458" w:type="dxa"/>
        <w:tblLayout w:type="fixed"/>
        <w:tblLook w:val="01E0" w:firstRow="1" w:lastRow="1" w:firstColumn="1" w:lastColumn="1" w:noHBand="0" w:noVBand="0"/>
      </w:tblPr>
      <w:tblGrid>
        <w:gridCol w:w="10458"/>
      </w:tblGrid>
      <w:tr w:rsidR="00C002E2" w:rsidRPr="0005177A" w14:paraId="7B5E4E93" w14:textId="77777777" w:rsidTr="0012010E">
        <w:trPr>
          <w:trHeight w:val="1129"/>
        </w:trPr>
        <w:tc>
          <w:tcPr>
            <w:tcW w:w="10458" w:type="dxa"/>
            <w:tcBorders>
              <w:bottom w:val="single" w:sz="4" w:space="0" w:color="auto"/>
            </w:tcBorders>
            <w:vAlign w:val="center"/>
          </w:tcPr>
          <w:p w14:paraId="042BAFBB" w14:textId="77777777" w:rsidR="00C002E2" w:rsidRDefault="00C002E2" w:rsidP="0010139A">
            <w:pPr>
              <w:rPr>
                <w:rFonts w:cs="Arial"/>
                <w:b/>
              </w:rPr>
            </w:pPr>
          </w:p>
          <w:p w14:paraId="1A591B47" w14:textId="77777777" w:rsidR="0012010E" w:rsidRDefault="0012010E" w:rsidP="0010139A">
            <w:pPr>
              <w:rPr>
                <w:rFonts w:cs="Arial"/>
                <w:b/>
              </w:rPr>
            </w:pPr>
          </w:p>
          <w:p w14:paraId="0A327648" w14:textId="77777777" w:rsidR="0012010E" w:rsidRDefault="0012010E" w:rsidP="0010139A">
            <w:pPr>
              <w:rPr>
                <w:rFonts w:cs="Arial"/>
                <w:b/>
              </w:rPr>
            </w:pPr>
          </w:p>
          <w:p w14:paraId="3C1D85D8" w14:textId="77777777" w:rsidR="0012010E" w:rsidRDefault="0012010E" w:rsidP="0010139A">
            <w:pPr>
              <w:rPr>
                <w:rFonts w:cs="Arial"/>
                <w:b/>
              </w:rPr>
            </w:pPr>
          </w:p>
          <w:p w14:paraId="2E68890C" w14:textId="48181653" w:rsidR="0012010E" w:rsidRPr="002A2FAD" w:rsidRDefault="0012010E" w:rsidP="0010139A">
            <w:pPr>
              <w:rPr>
                <w:rFonts w:cs="Arial"/>
                <w:b/>
              </w:rPr>
            </w:pPr>
          </w:p>
        </w:tc>
      </w:tr>
      <w:tr w:rsidR="0012010E" w:rsidRPr="0005177A" w14:paraId="31D18289" w14:textId="77777777" w:rsidTr="0012010E">
        <w:trPr>
          <w:trHeight w:val="1129"/>
        </w:trPr>
        <w:tc>
          <w:tcPr>
            <w:tcW w:w="104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724BC4" w14:textId="2DDE3BB3" w:rsidR="0012010E" w:rsidRPr="004749DE" w:rsidRDefault="0012010E" w:rsidP="0010139A">
            <w:pPr>
              <w:rPr>
                <w:rFonts w:cs="Arial"/>
                <w:b/>
                <w:color w:val="FF0000"/>
                <w:szCs w:val="20"/>
                <w:shd w:val="clear" w:color="auto" w:fill="F2F2F2"/>
              </w:rPr>
            </w:pPr>
            <w:r>
              <w:rPr>
                <w:rFonts w:cs="Arial"/>
                <w:b/>
                <w:color w:val="FF0000"/>
                <w:szCs w:val="20"/>
                <w:shd w:val="clear" w:color="auto" w:fill="F2F2F2"/>
              </w:rPr>
              <w:t>4.</w:t>
            </w:r>
            <w:r w:rsidR="00EE0AAF">
              <w:rPr>
                <w:rFonts w:cs="Arial"/>
                <w:b/>
                <w:color w:val="FF0000"/>
                <w:szCs w:val="20"/>
                <w:shd w:val="clear" w:color="auto" w:fill="F2F2F2"/>
              </w:rPr>
              <w:t xml:space="preserve">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has to face (internal or external to Sodexo) </w:t>
            </w:r>
            <w:r>
              <w:rPr>
                <w:rFonts w:cs="Arial"/>
                <w:color w:val="002060"/>
                <w:sz w:val="16"/>
                <w:szCs w:val="20"/>
                <w:shd w:val="clear" w:color="auto" w:fill="F2F2F2"/>
              </w:rPr>
              <w:t>and</w:t>
            </w:r>
            <w:r w:rsidRPr="002A2FAD">
              <w:rPr>
                <w:rFonts w:cs="Arial"/>
                <w:color w:val="002060"/>
                <w:sz w:val="16"/>
                <w:szCs w:val="20"/>
                <w:shd w:val="clear" w:color="auto" w:fill="F2F2F2"/>
              </w:rPr>
              <w:t>/or the regulations, guidelines, practices that are to be adhered to.</w:t>
            </w:r>
          </w:p>
        </w:tc>
      </w:tr>
      <w:tr w:rsidR="0012010E" w:rsidRPr="0005177A" w14:paraId="26207218" w14:textId="77777777" w:rsidTr="0012010E">
        <w:trPr>
          <w:trHeight w:val="1129"/>
        </w:trPr>
        <w:tc>
          <w:tcPr>
            <w:tcW w:w="10458" w:type="dxa"/>
            <w:tcBorders>
              <w:top w:val="single" w:sz="4" w:space="0" w:color="auto"/>
              <w:left w:val="single" w:sz="4" w:space="0" w:color="auto"/>
              <w:bottom w:val="single" w:sz="4" w:space="0" w:color="auto"/>
              <w:right w:val="single" w:sz="4" w:space="0" w:color="auto"/>
            </w:tcBorders>
            <w:vAlign w:val="center"/>
          </w:tcPr>
          <w:p w14:paraId="7FF3792C" w14:textId="60910CBA" w:rsidR="00912FDC" w:rsidRPr="00912FDC" w:rsidRDefault="00912FDC" w:rsidP="00912FDC">
            <w:pPr>
              <w:pStyle w:val="ListParagraph"/>
              <w:numPr>
                <w:ilvl w:val="0"/>
                <w:numId w:val="43"/>
              </w:numPr>
              <w:rPr>
                <w:rFonts w:cs="Arial"/>
                <w:lang w:val="en-GB"/>
              </w:rPr>
            </w:pPr>
            <w:r w:rsidRPr="00912FDC">
              <w:rPr>
                <w:rFonts w:cs="Arial"/>
                <w:lang w:val="en-GB"/>
              </w:rPr>
              <w:t xml:space="preserve"> Coordinating supplier attendance to meet planned maintenance schedules</w:t>
            </w:r>
          </w:p>
          <w:p w14:paraId="3A7C7702" w14:textId="558AEF41" w:rsidR="00912FDC" w:rsidRPr="00912FDC" w:rsidRDefault="00912FDC" w:rsidP="00912FDC">
            <w:pPr>
              <w:pStyle w:val="ListParagraph"/>
              <w:numPr>
                <w:ilvl w:val="0"/>
                <w:numId w:val="43"/>
              </w:numPr>
              <w:rPr>
                <w:rFonts w:cs="Arial"/>
                <w:lang w:val="en-GB"/>
              </w:rPr>
            </w:pPr>
            <w:r w:rsidRPr="00912FDC">
              <w:rPr>
                <w:rFonts w:cs="Arial"/>
                <w:lang w:val="en-GB"/>
              </w:rPr>
              <w:t>Managing communication across vendors, site leads, and internal teams</w:t>
            </w:r>
          </w:p>
          <w:p w14:paraId="53EE6277" w14:textId="5DB26E5E" w:rsidR="00912FDC" w:rsidRPr="00912FDC" w:rsidRDefault="00912FDC" w:rsidP="00912FDC">
            <w:pPr>
              <w:pStyle w:val="ListParagraph"/>
              <w:numPr>
                <w:ilvl w:val="0"/>
                <w:numId w:val="43"/>
              </w:numPr>
              <w:rPr>
                <w:rFonts w:cs="Arial"/>
                <w:lang w:val="en-GB"/>
              </w:rPr>
            </w:pPr>
            <w:r w:rsidRPr="00912FDC">
              <w:rPr>
                <w:rFonts w:cs="Arial"/>
                <w:lang w:val="en-GB"/>
              </w:rPr>
              <w:t xml:space="preserve"> Ensuring CAFM updates and documentation are completed post-service</w:t>
            </w:r>
          </w:p>
          <w:p w14:paraId="7B4447CB" w14:textId="6DF97AF1" w:rsidR="00912FDC" w:rsidRPr="00912FDC" w:rsidRDefault="00912FDC" w:rsidP="00912FDC">
            <w:pPr>
              <w:pStyle w:val="ListParagraph"/>
              <w:numPr>
                <w:ilvl w:val="0"/>
                <w:numId w:val="43"/>
              </w:numPr>
              <w:rPr>
                <w:rFonts w:cs="Arial"/>
                <w:lang w:val="en-GB"/>
              </w:rPr>
            </w:pPr>
            <w:r w:rsidRPr="00912FDC">
              <w:rPr>
                <w:rFonts w:cs="Arial"/>
                <w:lang w:val="en-GB"/>
              </w:rPr>
              <w:t>Escalating risks from delays, miscommunication, or performance issues</w:t>
            </w:r>
          </w:p>
          <w:p w14:paraId="05832B6A" w14:textId="53399CC2" w:rsidR="00912FDC" w:rsidRPr="00912FDC" w:rsidRDefault="00912FDC" w:rsidP="00912FDC">
            <w:pPr>
              <w:pStyle w:val="ListParagraph"/>
              <w:numPr>
                <w:ilvl w:val="0"/>
                <w:numId w:val="43"/>
              </w:numPr>
              <w:rPr>
                <w:rFonts w:cs="Arial"/>
                <w:lang w:val="en-GB"/>
              </w:rPr>
            </w:pPr>
            <w:r w:rsidRPr="00912FDC">
              <w:rPr>
                <w:rFonts w:cs="Arial"/>
                <w:lang w:val="en-GB"/>
              </w:rPr>
              <w:t xml:space="preserve"> Maintaining compliance with audit and policy requirements</w:t>
            </w:r>
          </w:p>
          <w:p w14:paraId="2EA5B513" w14:textId="6536BCBD" w:rsidR="0012010E" w:rsidRPr="00C52FAB" w:rsidRDefault="0012010E" w:rsidP="00E8746E">
            <w:pPr>
              <w:pStyle w:val="ListParagraph"/>
              <w:rPr>
                <w:rFonts w:cs="Arial"/>
                <w:lang w:val="en-GB"/>
              </w:rPr>
            </w:pPr>
          </w:p>
        </w:tc>
      </w:tr>
    </w:tbl>
    <w:p w14:paraId="4082FCD8" w14:textId="34D35957" w:rsidR="00F42DA8" w:rsidRPr="00F42DA8" w:rsidRDefault="00F42DA8" w:rsidP="0012010E">
      <w:pPr>
        <w:pStyle w:val="ListParagraph"/>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BA16E5F" w14:textId="77777777" w:rsidTr="00C9791D">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E5663B9" w14:textId="50A4BDB5" w:rsidR="00116F3E" w:rsidRPr="00677BBE" w:rsidRDefault="008E7FB0" w:rsidP="00116F3E">
            <w:pPr>
              <w:pStyle w:val="Headingnumbered"/>
              <w:numPr>
                <w:ilvl w:val="0"/>
                <w:numId w:val="0"/>
              </w:numPr>
              <w:spacing w:before="120"/>
              <w:jc w:val="both"/>
              <w:rPr>
                <w:rFonts w:cs="Arial"/>
                <w:color w:val="002060"/>
              </w:rPr>
            </w:pPr>
            <w:r>
              <w:rPr>
                <w:rFonts w:cs="Arial"/>
                <w:color w:val="FF0000"/>
                <w:szCs w:val="20"/>
                <w:shd w:val="clear" w:color="auto" w:fill="F2F2F2"/>
              </w:rPr>
              <w:t>5.</w:t>
            </w:r>
            <w:r w:rsidR="00366A73" w:rsidRPr="004749DE">
              <w:rPr>
                <w:rFonts w:cs="Arial"/>
                <w:color w:val="FF0000"/>
                <w:szCs w:val="20"/>
                <w:shd w:val="clear" w:color="auto" w:fill="F2F2F2"/>
              </w:rPr>
              <w:t xml:space="preserve"> </w:t>
            </w:r>
            <w:r w:rsidR="00116F3E" w:rsidRPr="00677BBE">
              <w:t xml:space="preserve"> </w:t>
            </w:r>
            <w:r w:rsidR="00663F9A">
              <w:rPr>
                <w:rFonts w:cs="Arial"/>
                <w:color w:val="002060"/>
              </w:rPr>
              <w:t>Main Assignments</w:t>
            </w:r>
          </w:p>
          <w:p w14:paraId="533CB966" w14:textId="77777777" w:rsidR="00366A73" w:rsidRPr="002A2FAD" w:rsidRDefault="00366A73" w:rsidP="0010139A">
            <w:pPr>
              <w:rPr>
                <w:rFonts w:cs="Arial"/>
                <w:b/>
              </w:rPr>
            </w:pPr>
          </w:p>
        </w:tc>
      </w:tr>
      <w:tr w:rsidR="00366A73" w:rsidRPr="0023730C" w14:paraId="2F3EE995" w14:textId="77777777" w:rsidTr="00C9791D">
        <w:trPr>
          <w:trHeight w:val="1606"/>
        </w:trPr>
        <w:tc>
          <w:tcPr>
            <w:tcW w:w="10458" w:type="dxa"/>
            <w:tcBorders>
              <w:top w:val="dotted" w:sz="4" w:space="0" w:color="auto"/>
              <w:left w:val="single" w:sz="2" w:space="0" w:color="auto"/>
              <w:bottom w:val="single" w:sz="4" w:space="0" w:color="auto"/>
              <w:right w:val="single" w:sz="2" w:space="0" w:color="auto"/>
            </w:tcBorders>
          </w:tcPr>
          <w:p w14:paraId="1782B631" w14:textId="77777777" w:rsidR="00C9791D" w:rsidRPr="00C9791D" w:rsidRDefault="00C9791D" w:rsidP="00C9791D">
            <w:pPr>
              <w:ind w:left="360"/>
              <w:jc w:val="left"/>
              <w:rPr>
                <w:rFonts w:cs="Arial"/>
                <w:color w:val="000000"/>
                <w:szCs w:val="20"/>
              </w:rPr>
            </w:pPr>
          </w:p>
          <w:p w14:paraId="7BDFBA16" w14:textId="77777777" w:rsidR="005B2BEC" w:rsidRPr="005B2BEC" w:rsidRDefault="00E8746E" w:rsidP="00E8746E">
            <w:pPr>
              <w:spacing w:before="40" w:after="40"/>
              <w:ind w:left="360"/>
              <w:jc w:val="left"/>
              <w:rPr>
                <w:rFonts w:cs="Arial"/>
                <w:szCs w:val="20"/>
                <w:lang w:val="en-GB"/>
              </w:rPr>
            </w:pPr>
            <w:r w:rsidRPr="00E8746E">
              <w:rPr>
                <w:rFonts w:cs="Arial"/>
                <w:b/>
                <w:bCs/>
                <w:szCs w:val="20"/>
                <w:lang w:val="en-GB"/>
              </w:rPr>
              <w:t>Supplier Booking Management:</w:t>
            </w:r>
            <w:r w:rsidRPr="00E8746E">
              <w:rPr>
                <w:rFonts w:cs="Arial"/>
                <w:szCs w:val="20"/>
                <w:lang w:val="en-GB"/>
              </w:rPr>
              <w:t xml:space="preserve"> </w:t>
            </w:r>
          </w:p>
          <w:p w14:paraId="240BC5C6" w14:textId="7B1F53D3" w:rsidR="00E8746E" w:rsidRPr="005B2BEC" w:rsidRDefault="00E8746E" w:rsidP="00E8746E">
            <w:pPr>
              <w:spacing w:before="40" w:after="40"/>
              <w:ind w:left="360"/>
              <w:jc w:val="left"/>
              <w:rPr>
                <w:rFonts w:cs="Arial"/>
                <w:szCs w:val="20"/>
                <w:lang w:val="en-GB"/>
              </w:rPr>
            </w:pPr>
            <w:r w:rsidRPr="00E8746E">
              <w:rPr>
                <w:rFonts w:cs="Arial"/>
                <w:szCs w:val="20"/>
                <w:lang w:val="en-GB"/>
              </w:rPr>
              <w:t>Schedule and confirm supplier attendance in line with maintenance plans. Request and track acceptance of date changes when needed.</w:t>
            </w:r>
          </w:p>
          <w:p w14:paraId="11D563CF" w14:textId="77777777" w:rsidR="005B2BEC" w:rsidRPr="00E8746E" w:rsidRDefault="005B2BEC" w:rsidP="00E8746E">
            <w:pPr>
              <w:spacing w:before="40" w:after="40"/>
              <w:ind w:left="360"/>
              <w:jc w:val="left"/>
              <w:rPr>
                <w:rFonts w:cs="Arial"/>
                <w:szCs w:val="20"/>
                <w:lang w:val="en-GB"/>
              </w:rPr>
            </w:pPr>
          </w:p>
          <w:p w14:paraId="47CCB3A9" w14:textId="77777777" w:rsidR="005B2BEC" w:rsidRPr="005B2BEC" w:rsidRDefault="00E8746E" w:rsidP="00E8746E">
            <w:pPr>
              <w:spacing w:before="40" w:after="40"/>
              <w:ind w:left="360"/>
              <w:jc w:val="left"/>
              <w:rPr>
                <w:rFonts w:cs="Arial"/>
                <w:szCs w:val="20"/>
                <w:lang w:val="en-GB"/>
              </w:rPr>
            </w:pPr>
            <w:r w:rsidRPr="00E8746E">
              <w:rPr>
                <w:rFonts w:cs="Arial"/>
                <w:b/>
                <w:bCs/>
                <w:szCs w:val="20"/>
                <w:lang w:val="en-GB"/>
              </w:rPr>
              <w:t>System Updates &amp; Documentation:</w:t>
            </w:r>
            <w:r w:rsidRPr="00E8746E">
              <w:rPr>
                <w:rFonts w:cs="Arial"/>
                <w:szCs w:val="20"/>
                <w:lang w:val="en-GB"/>
              </w:rPr>
              <w:t xml:space="preserve"> </w:t>
            </w:r>
          </w:p>
          <w:p w14:paraId="72AF11E5" w14:textId="7FE9CF90" w:rsidR="00E8746E" w:rsidRPr="005B2BEC" w:rsidRDefault="00E8746E" w:rsidP="00E8746E">
            <w:pPr>
              <w:spacing w:before="40" w:after="40"/>
              <w:ind w:left="360"/>
              <w:jc w:val="left"/>
              <w:rPr>
                <w:rFonts w:cs="Arial"/>
                <w:szCs w:val="20"/>
                <w:lang w:val="en-GB"/>
              </w:rPr>
            </w:pPr>
            <w:r w:rsidRPr="00E8746E">
              <w:rPr>
                <w:rFonts w:cs="Arial"/>
                <w:szCs w:val="20"/>
                <w:lang w:val="en-GB"/>
              </w:rPr>
              <w:t>Ensure CAFM is updated post-service and all paperwork is received and uploaded.</w:t>
            </w:r>
          </w:p>
          <w:p w14:paraId="2D87CA3B" w14:textId="77777777" w:rsidR="005B2BEC" w:rsidRPr="00E8746E" w:rsidRDefault="005B2BEC" w:rsidP="00E8746E">
            <w:pPr>
              <w:spacing w:before="40" w:after="40"/>
              <w:ind w:left="360"/>
              <w:jc w:val="left"/>
              <w:rPr>
                <w:rFonts w:cs="Arial"/>
                <w:szCs w:val="20"/>
                <w:lang w:val="en-GB"/>
              </w:rPr>
            </w:pPr>
          </w:p>
          <w:p w14:paraId="183DC713" w14:textId="77777777" w:rsidR="005B2BEC" w:rsidRPr="005B2BEC" w:rsidRDefault="00E8746E" w:rsidP="00E8746E">
            <w:pPr>
              <w:spacing w:before="40" w:after="40"/>
              <w:ind w:left="360"/>
              <w:jc w:val="left"/>
              <w:rPr>
                <w:rFonts w:cs="Arial"/>
                <w:szCs w:val="20"/>
                <w:lang w:val="en-GB"/>
              </w:rPr>
            </w:pPr>
            <w:r w:rsidRPr="00E8746E">
              <w:rPr>
                <w:rFonts w:cs="Arial"/>
                <w:b/>
                <w:bCs/>
                <w:szCs w:val="20"/>
                <w:lang w:val="en-GB"/>
              </w:rPr>
              <w:t>Finance Coordination:</w:t>
            </w:r>
            <w:r w:rsidRPr="00E8746E">
              <w:rPr>
                <w:rFonts w:cs="Arial"/>
                <w:szCs w:val="20"/>
                <w:lang w:val="en-GB"/>
              </w:rPr>
              <w:t xml:space="preserve"> </w:t>
            </w:r>
          </w:p>
          <w:p w14:paraId="414E7DA5" w14:textId="10D36105" w:rsidR="00E8746E" w:rsidRPr="005B2BEC" w:rsidRDefault="00E8746E" w:rsidP="00E8746E">
            <w:pPr>
              <w:spacing w:before="40" w:after="40"/>
              <w:ind w:left="360"/>
              <w:jc w:val="left"/>
              <w:rPr>
                <w:rFonts w:cs="Arial"/>
                <w:szCs w:val="20"/>
                <w:lang w:val="en-GB"/>
              </w:rPr>
            </w:pPr>
            <w:r w:rsidRPr="00E8746E">
              <w:rPr>
                <w:rFonts w:cs="Arial"/>
                <w:szCs w:val="20"/>
                <w:lang w:val="en-GB"/>
              </w:rPr>
              <w:t>Collaborate with Finance Coordinator to ensure timely good receipting of POs for vendor payment.</w:t>
            </w:r>
          </w:p>
          <w:p w14:paraId="5BFE1585" w14:textId="77777777" w:rsidR="005B2BEC" w:rsidRPr="00E8746E" w:rsidRDefault="005B2BEC" w:rsidP="00E8746E">
            <w:pPr>
              <w:spacing w:before="40" w:after="40"/>
              <w:ind w:left="360"/>
              <w:jc w:val="left"/>
              <w:rPr>
                <w:rFonts w:cs="Arial"/>
                <w:szCs w:val="20"/>
                <w:lang w:val="en-GB"/>
              </w:rPr>
            </w:pPr>
          </w:p>
          <w:p w14:paraId="26AC2BB7" w14:textId="77777777" w:rsidR="005B2BEC" w:rsidRPr="005B2BEC" w:rsidRDefault="005B2BEC" w:rsidP="00E8746E">
            <w:pPr>
              <w:spacing w:before="40" w:after="40"/>
              <w:ind w:left="360"/>
              <w:jc w:val="left"/>
              <w:rPr>
                <w:rFonts w:cs="Arial"/>
                <w:szCs w:val="20"/>
                <w:lang w:val="en-GB"/>
              </w:rPr>
            </w:pPr>
            <w:r w:rsidRPr="005B2BEC">
              <w:rPr>
                <w:rFonts w:cs="Arial"/>
                <w:szCs w:val="20"/>
                <w:lang w:val="en-GB"/>
              </w:rPr>
              <w:t>S</w:t>
            </w:r>
            <w:r w:rsidR="00E8746E" w:rsidRPr="00E8746E">
              <w:rPr>
                <w:rFonts w:cs="Arial"/>
                <w:b/>
                <w:bCs/>
                <w:szCs w:val="20"/>
                <w:lang w:val="en-GB"/>
              </w:rPr>
              <w:t>takeholder Liaison:</w:t>
            </w:r>
            <w:r w:rsidR="00E8746E" w:rsidRPr="00E8746E">
              <w:rPr>
                <w:rFonts w:cs="Arial"/>
                <w:szCs w:val="20"/>
                <w:lang w:val="en-GB"/>
              </w:rPr>
              <w:t xml:space="preserve"> </w:t>
            </w:r>
          </w:p>
          <w:p w14:paraId="7B36FBBA" w14:textId="06FCAE02" w:rsidR="00E8746E" w:rsidRPr="005B2BEC" w:rsidRDefault="00E8746E" w:rsidP="00E8746E">
            <w:pPr>
              <w:spacing w:before="40" w:after="40"/>
              <w:ind w:left="360"/>
              <w:jc w:val="left"/>
              <w:rPr>
                <w:rFonts w:cs="Arial"/>
                <w:szCs w:val="20"/>
                <w:lang w:val="en-GB"/>
              </w:rPr>
            </w:pPr>
            <w:r w:rsidRPr="00E8746E">
              <w:rPr>
                <w:rFonts w:cs="Arial"/>
                <w:szCs w:val="20"/>
                <w:lang w:val="en-GB"/>
              </w:rPr>
              <w:t>Act as the central contact for supplier-related queries. Escalate risks and performance issues to Supply Chain/Category Managers.</w:t>
            </w:r>
          </w:p>
          <w:p w14:paraId="7D599701" w14:textId="77777777" w:rsidR="005B2BEC" w:rsidRPr="00E8746E" w:rsidRDefault="005B2BEC" w:rsidP="00E8746E">
            <w:pPr>
              <w:spacing w:before="40" w:after="40"/>
              <w:ind w:left="360"/>
              <w:jc w:val="left"/>
              <w:rPr>
                <w:rFonts w:cs="Arial"/>
                <w:szCs w:val="20"/>
                <w:lang w:val="en-GB"/>
              </w:rPr>
            </w:pPr>
          </w:p>
          <w:p w14:paraId="7A7E8453" w14:textId="77777777" w:rsidR="005B2BEC" w:rsidRPr="005B2BEC" w:rsidRDefault="00E8746E" w:rsidP="00E8746E">
            <w:pPr>
              <w:spacing w:before="40" w:after="40"/>
              <w:ind w:left="360"/>
              <w:jc w:val="left"/>
              <w:rPr>
                <w:rFonts w:cs="Arial"/>
                <w:szCs w:val="20"/>
                <w:lang w:val="en-GB"/>
              </w:rPr>
            </w:pPr>
            <w:r w:rsidRPr="00E8746E">
              <w:rPr>
                <w:rFonts w:cs="Arial"/>
                <w:b/>
                <w:bCs/>
                <w:szCs w:val="20"/>
                <w:lang w:val="en-GB"/>
              </w:rPr>
              <w:t>Supplier Relationship Management:</w:t>
            </w:r>
            <w:r w:rsidRPr="00E8746E">
              <w:rPr>
                <w:rFonts w:cs="Arial"/>
                <w:szCs w:val="20"/>
                <w:lang w:val="en-GB"/>
              </w:rPr>
              <w:t xml:space="preserve"> </w:t>
            </w:r>
          </w:p>
          <w:p w14:paraId="07641824" w14:textId="285C5D92" w:rsidR="00E8746E" w:rsidRPr="005B2BEC" w:rsidRDefault="00E8746E" w:rsidP="00E8746E">
            <w:pPr>
              <w:spacing w:before="40" w:after="40"/>
              <w:ind w:left="360"/>
              <w:jc w:val="left"/>
              <w:rPr>
                <w:rFonts w:cs="Arial"/>
                <w:szCs w:val="20"/>
                <w:lang w:val="en-GB"/>
              </w:rPr>
            </w:pPr>
            <w:r w:rsidRPr="00E8746E">
              <w:rPr>
                <w:rFonts w:cs="Arial"/>
                <w:szCs w:val="20"/>
                <w:lang w:val="en-GB"/>
              </w:rPr>
              <w:t>Build strong relationships with critical suppliers. Diarise regular meetings to review outstanding works and systemic issues.</w:t>
            </w:r>
          </w:p>
          <w:p w14:paraId="4A0CB0E1" w14:textId="77777777" w:rsidR="005B2BEC" w:rsidRPr="00E8746E" w:rsidRDefault="005B2BEC" w:rsidP="00E8746E">
            <w:pPr>
              <w:spacing w:before="40" w:after="40"/>
              <w:ind w:left="360"/>
              <w:jc w:val="left"/>
              <w:rPr>
                <w:rFonts w:cs="Arial"/>
                <w:szCs w:val="20"/>
                <w:lang w:val="en-GB"/>
              </w:rPr>
            </w:pPr>
          </w:p>
          <w:p w14:paraId="35128C9B" w14:textId="1FB63A26" w:rsidR="005B2BEC" w:rsidRPr="005B2BEC" w:rsidRDefault="00E8746E" w:rsidP="00E8746E">
            <w:pPr>
              <w:spacing w:before="40" w:after="40"/>
              <w:ind w:left="360"/>
              <w:jc w:val="left"/>
              <w:rPr>
                <w:rFonts w:cs="Arial"/>
                <w:szCs w:val="20"/>
                <w:lang w:val="en-GB"/>
              </w:rPr>
            </w:pPr>
            <w:r w:rsidRPr="00E8746E">
              <w:rPr>
                <w:rFonts w:cs="Arial"/>
                <w:szCs w:val="20"/>
                <w:lang w:val="en-GB"/>
              </w:rPr>
              <w:t xml:space="preserve"> </w:t>
            </w:r>
            <w:r w:rsidRPr="00E8746E">
              <w:rPr>
                <w:rFonts w:cs="Arial"/>
                <w:b/>
                <w:bCs/>
                <w:szCs w:val="20"/>
                <w:lang w:val="en-GB"/>
              </w:rPr>
              <w:t>Performance Monitoring:</w:t>
            </w:r>
            <w:r w:rsidRPr="00E8746E">
              <w:rPr>
                <w:rFonts w:cs="Arial"/>
                <w:szCs w:val="20"/>
                <w:lang w:val="en-GB"/>
              </w:rPr>
              <w:t xml:space="preserve"> </w:t>
            </w:r>
          </w:p>
          <w:p w14:paraId="25FEE370" w14:textId="63EA7836" w:rsidR="00E8746E" w:rsidRPr="00E8746E" w:rsidRDefault="00E8746E" w:rsidP="00E8746E">
            <w:pPr>
              <w:spacing w:before="40" w:after="40"/>
              <w:ind w:left="360"/>
              <w:jc w:val="left"/>
              <w:rPr>
                <w:rFonts w:cs="Arial"/>
                <w:szCs w:val="20"/>
                <w:lang w:val="en-GB"/>
              </w:rPr>
            </w:pPr>
            <w:r w:rsidRPr="00E8746E">
              <w:rPr>
                <w:rFonts w:cs="Arial"/>
                <w:szCs w:val="20"/>
                <w:lang w:val="en-GB"/>
              </w:rPr>
              <w:t>Track work orders daily. Chase overdue tasks and escalate delays. Create and share regular reports on supplier performance and work order status.</w:t>
            </w:r>
          </w:p>
          <w:p w14:paraId="0C94459A" w14:textId="77777777" w:rsidR="00C9791D" w:rsidRPr="00E8746E" w:rsidRDefault="00C9791D" w:rsidP="00C9791D">
            <w:pPr>
              <w:spacing w:before="40" w:after="40"/>
              <w:ind w:left="360"/>
              <w:jc w:val="left"/>
              <w:rPr>
                <w:rFonts w:cs="Arial"/>
                <w:color w:val="FF0000"/>
                <w:szCs w:val="20"/>
                <w:lang w:val="en-GB"/>
              </w:rPr>
            </w:pPr>
          </w:p>
        </w:tc>
      </w:tr>
    </w:tbl>
    <w:p w14:paraId="1B93BB4B" w14:textId="77777777" w:rsidR="00366A73" w:rsidRDefault="00366A73" w:rsidP="00366A73">
      <w:pPr>
        <w:jc w:val="left"/>
        <w:rPr>
          <w:rFonts w:cs="Arial"/>
        </w:rPr>
      </w:pPr>
    </w:p>
    <w:p w14:paraId="0D84EEA3"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A5B7A91" w14:textId="77777777" w:rsidTr="0010139A">
        <w:trPr>
          <w:trHeight w:val="565"/>
        </w:trPr>
        <w:tc>
          <w:tcPr>
            <w:tcW w:w="10458" w:type="dxa"/>
            <w:shd w:val="clear" w:color="auto" w:fill="F2F2F2"/>
            <w:vAlign w:val="center"/>
          </w:tcPr>
          <w:p w14:paraId="3FC39425" w14:textId="1764BF91" w:rsidR="00116F3E" w:rsidRPr="00677BBE" w:rsidRDefault="000E1996" w:rsidP="00116F3E">
            <w:pPr>
              <w:pStyle w:val="Headingnumbered"/>
              <w:numPr>
                <w:ilvl w:val="0"/>
                <w:numId w:val="0"/>
              </w:numPr>
              <w:spacing w:before="120"/>
              <w:jc w:val="both"/>
              <w:rPr>
                <w:rFonts w:cs="Arial"/>
                <w:color w:val="002060"/>
              </w:rPr>
            </w:pPr>
            <w:r>
              <w:rPr>
                <w:rFonts w:cs="Arial"/>
                <w:color w:val="FF0000"/>
              </w:rPr>
              <w:t>6</w:t>
            </w:r>
            <w:r w:rsidR="00116F3E" w:rsidRPr="00116F3E">
              <w:rPr>
                <w:rFonts w:cs="Arial"/>
                <w:color w:val="FF0000"/>
              </w:rPr>
              <w:t xml:space="preserve">. </w:t>
            </w:r>
            <w:r w:rsidR="00B24AB0">
              <w:rPr>
                <w:rFonts w:cs="Arial"/>
                <w:color w:val="FF0000"/>
              </w:rPr>
              <w:t xml:space="preserve"> </w:t>
            </w:r>
            <w:r w:rsidR="00116F3E" w:rsidRPr="00677BBE">
              <w:rPr>
                <w:rFonts w:cs="Arial"/>
                <w:color w:val="002060"/>
              </w:rPr>
              <w:t>Job competencies (knowledge, skills and experience needed to perform this role)</w:t>
            </w:r>
          </w:p>
          <w:p w14:paraId="4D171A5F" w14:textId="77777777" w:rsidR="00366A73" w:rsidRPr="00315425" w:rsidRDefault="00366A73" w:rsidP="0010139A">
            <w:pPr>
              <w:pStyle w:val="titregris"/>
              <w:framePr w:hSpace="0" w:wrap="auto" w:vAnchor="margin" w:hAnchor="text" w:xAlign="left" w:yAlign="inline"/>
            </w:pPr>
          </w:p>
        </w:tc>
      </w:tr>
      <w:tr w:rsidR="00366A73" w:rsidRPr="00062691" w14:paraId="781CFAA6" w14:textId="77777777" w:rsidTr="0010139A">
        <w:trPr>
          <w:trHeight w:val="620"/>
        </w:trPr>
        <w:tc>
          <w:tcPr>
            <w:tcW w:w="10458" w:type="dxa"/>
          </w:tcPr>
          <w:p w14:paraId="7279CE29" w14:textId="77777777" w:rsidR="00366A73" w:rsidRPr="00C56FEC" w:rsidRDefault="00366A73" w:rsidP="0010139A">
            <w:pPr>
              <w:rPr>
                <w:rFonts w:cs="Arial"/>
                <w:b/>
                <w:sz w:val="6"/>
                <w:szCs w:val="20"/>
              </w:rPr>
            </w:pPr>
          </w:p>
          <w:p w14:paraId="78AFC3D0" w14:textId="1107FDE1" w:rsidR="00723901" w:rsidRPr="00723901" w:rsidRDefault="00723901" w:rsidP="00723901">
            <w:pPr>
              <w:pStyle w:val="ListParagraph"/>
              <w:numPr>
                <w:ilvl w:val="0"/>
                <w:numId w:val="42"/>
              </w:numPr>
              <w:rPr>
                <w:rFonts w:cs="Arial"/>
                <w:color w:val="000000"/>
                <w:szCs w:val="20"/>
                <w:lang w:val="en-GB"/>
              </w:rPr>
            </w:pPr>
            <w:r w:rsidRPr="00723901">
              <w:rPr>
                <w:rFonts w:cs="Arial"/>
                <w:color w:val="000000"/>
                <w:szCs w:val="20"/>
                <w:lang w:val="en-GB"/>
              </w:rPr>
              <w:t>Strong coordination and communication skills</w:t>
            </w:r>
          </w:p>
          <w:p w14:paraId="09F805D7" w14:textId="0D670560" w:rsidR="00723901" w:rsidRPr="00723901" w:rsidRDefault="00723901" w:rsidP="00723901">
            <w:pPr>
              <w:pStyle w:val="ListParagraph"/>
              <w:numPr>
                <w:ilvl w:val="0"/>
                <w:numId w:val="42"/>
              </w:numPr>
              <w:rPr>
                <w:rFonts w:cs="Arial"/>
                <w:color w:val="000000"/>
                <w:szCs w:val="20"/>
                <w:lang w:val="en-GB"/>
              </w:rPr>
            </w:pPr>
            <w:r w:rsidRPr="00723901">
              <w:rPr>
                <w:rFonts w:cs="Arial"/>
                <w:color w:val="000000"/>
                <w:szCs w:val="20"/>
                <w:lang w:val="en-GB"/>
              </w:rPr>
              <w:t>Experience with CAFM</w:t>
            </w:r>
            <w:r>
              <w:rPr>
                <w:rFonts w:cs="Arial"/>
                <w:color w:val="000000"/>
                <w:szCs w:val="20"/>
                <w:lang w:val="en-GB"/>
              </w:rPr>
              <w:t xml:space="preserve"> systems</w:t>
            </w:r>
            <w:r w:rsidRPr="00723901">
              <w:rPr>
                <w:rFonts w:cs="Arial"/>
                <w:color w:val="000000"/>
                <w:szCs w:val="20"/>
                <w:lang w:val="en-GB"/>
              </w:rPr>
              <w:t xml:space="preserve"> and SAP systems</w:t>
            </w:r>
          </w:p>
          <w:p w14:paraId="0B04C593" w14:textId="3190FCFA" w:rsidR="00723901" w:rsidRPr="00723901" w:rsidRDefault="00723901" w:rsidP="00723901">
            <w:pPr>
              <w:pStyle w:val="ListParagraph"/>
              <w:numPr>
                <w:ilvl w:val="0"/>
                <w:numId w:val="42"/>
              </w:numPr>
              <w:rPr>
                <w:rFonts w:cs="Arial"/>
                <w:color w:val="000000"/>
                <w:szCs w:val="20"/>
                <w:lang w:val="en-GB"/>
              </w:rPr>
            </w:pPr>
            <w:r w:rsidRPr="00723901">
              <w:rPr>
                <w:rFonts w:cs="Arial"/>
                <w:color w:val="000000"/>
                <w:szCs w:val="20"/>
                <w:lang w:val="en-GB"/>
              </w:rPr>
              <w:t>Ability to manage multiple priorities in a fast-paced environment</w:t>
            </w:r>
          </w:p>
          <w:p w14:paraId="511C6248" w14:textId="5F8C2FB3" w:rsidR="00723901" w:rsidRPr="00723901" w:rsidRDefault="00723901" w:rsidP="00723901">
            <w:pPr>
              <w:pStyle w:val="ListParagraph"/>
              <w:numPr>
                <w:ilvl w:val="0"/>
                <w:numId w:val="42"/>
              </w:numPr>
              <w:rPr>
                <w:rFonts w:cs="Arial"/>
                <w:color w:val="000000"/>
                <w:szCs w:val="20"/>
                <w:lang w:val="en-GB"/>
              </w:rPr>
            </w:pPr>
            <w:r w:rsidRPr="00723901">
              <w:rPr>
                <w:rFonts w:cs="Arial"/>
                <w:color w:val="000000"/>
                <w:szCs w:val="20"/>
                <w:lang w:val="en-GB"/>
              </w:rPr>
              <w:t>Advanced Microsoft Excel and Word skills</w:t>
            </w:r>
          </w:p>
          <w:p w14:paraId="48F341BE" w14:textId="2898709E" w:rsidR="00723901" w:rsidRPr="00723901" w:rsidRDefault="00723901" w:rsidP="00723901">
            <w:pPr>
              <w:pStyle w:val="ListParagraph"/>
              <w:numPr>
                <w:ilvl w:val="0"/>
                <w:numId w:val="42"/>
              </w:numPr>
              <w:rPr>
                <w:rFonts w:cs="Arial"/>
                <w:color w:val="000000"/>
                <w:szCs w:val="20"/>
                <w:lang w:val="en-GB"/>
              </w:rPr>
            </w:pPr>
            <w:r w:rsidRPr="00723901">
              <w:rPr>
                <w:rFonts w:cs="Arial"/>
                <w:color w:val="000000"/>
                <w:szCs w:val="20"/>
                <w:lang w:val="en-GB"/>
              </w:rPr>
              <w:t>Analytical mindset and attention to detail</w:t>
            </w:r>
          </w:p>
          <w:p w14:paraId="372DEAD8" w14:textId="737BFBCA" w:rsidR="00723901" w:rsidRPr="00723901" w:rsidRDefault="00723901" w:rsidP="00723901">
            <w:pPr>
              <w:pStyle w:val="ListParagraph"/>
              <w:numPr>
                <w:ilvl w:val="0"/>
                <w:numId w:val="42"/>
              </w:numPr>
              <w:rPr>
                <w:rFonts w:cs="Arial"/>
                <w:color w:val="000000"/>
                <w:szCs w:val="20"/>
                <w:lang w:val="en-GB"/>
              </w:rPr>
            </w:pPr>
            <w:r w:rsidRPr="00723901">
              <w:rPr>
                <w:rFonts w:cs="Arial"/>
                <w:color w:val="000000"/>
                <w:szCs w:val="20"/>
                <w:lang w:val="en-GB"/>
              </w:rPr>
              <w:lastRenderedPageBreak/>
              <w:t>Proven relationship-building and influencing capabilities</w:t>
            </w:r>
          </w:p>
          <w:p w14:paraId="77972B9E" w14:textId="065B2A94" w:rsidR="00723901" w:rsidRPr="00723901" w:rsidRDefault="00723901" w:rsidP="00723901">
            <w:pPr>
              <w:pStyle w:val="ListParagraph"/>
              <w:numPr>
                <w:ilvl w:val="0"/>
                <w:numId w:val="42"/>
              </w:numPr>
              <w:rPr>
                <w:rFonts w:cs="Arial"/>
                <w:color w:val="000000"/>
                <w:szCs w:val="20"/>
                <w:lang w:val="en-GB"/>
              </w:rPr>
            </w:pPr>
            <w:r w:rsidRPr="00723901">
              <w:rPr>
                <w:rFonts w:cs="Arial"/>
                <w:color w:val="000000"/>
                <w:szCs w:val="20"/>
                <w:lang w:val="en-GB"/>
              </w:rPr>
              <w:t>Understanding of FM service delivery and supplier management</w:t>
            </w:r>
          </w:p>
          <w:p w14:paraId="7D7153B7" w14:textId="5FACC7FB" w:rsidR="00723901" w:rsidRPr="00723901" w:rsidRDefault="00723901" w:rsidP="00723901">
            <w:pPr>
              <w:pStyle w:val="ListParagraph"/>
              <w:numPr>
                <w:ilvl w:val="0"/>
                <w:numId w:val="42"/>
              </w:numPr>
              <w:rPr>
                <w:rFonts w:cs="Arial"/>
                <w:color w:val="000000"/>
                <w:szCs w:val="20"/>
                <w:lang w:val="en-GB"/>
              </w:rPr>
            </w:pPr>
            <w:r w:rsidRPr="00723901">
              <w:rPr>
                <w:rFonts w:cs="Arial"/>
                <w:color w:val="000000"/>
                <w:szCs w:val="20"/>
                <w:lang w:val="en-GB"/>
              </w:rPr>
              <w:t>Commitment to compliance and audit standards</w:t>
            </w:r>
          </w:p>
          <w:p w14:paraId="7FA5957A" w14:textId="67D32B2B" w:rsidR="00723901" w:rsidRPr="00723901" w:rsidRDefault="00723901" w:rsidP="00723901">
            <w:pPr>
              <w:pStyle w:val="ListParagraph"/>
              <w:numPr>
                <w:ilvl w:val="0"/>
                <w:numId w:val="42"/>
              </w:numPr>
              <w:rPr>
                <w:rFonts w:cs="Arial"/>
                <w:color w:val="000000"/>
                <w:szCs w:val="20"/>
                <w:lang w:val="en-GB"/>
              </w:rPr>
            </w:pPr>
            <w:r w:rsidRPr="00723901">
              <w:rPr>
                <w:rFonts w:cs="Arial"/>
                <w:color w:val="000000"/>
                <w:szCs w:val="20"/>
                <w:lang w:val="en-GB"/>
              </w:rPr>
              <w:t>Self-motivated, professional, and customer-focused</w:t>
            </w:r>
          </w:p>
          <w:p w14:paraId="2AE30FC7" w14:textId="77777777" w:rsidR="00C9791D" w:rsidRPr="00F64105" w:rsidRDefault="00C9791D" w:rsidP="00F64105">
            <w:pPr>
              <w:pStyle w:val="ListParagraph"/>
              <w:numPr>
                <w:ilvl w:val="0"/>
                <w:numId w:val="42"/>
              </w:numPr>
              <w:jc w:val="left"/>
              <w:rPr>
                <w:rFonts w:cs="Arial"/>
                <w:color w:val="000000"/>
                <w:szCs w:val="20"/>
              </w:rPr>
            </w:pPr>
            <w:r w:rsidRPr="00F64105">
              <w:rPr>
                <w:rFonts w:cs="Arial"/>
                <w:color w:val="000000"/>
                <w:szCs w:val="20"/>
              </w:rPr>
              <w:t>Relationship building and influencing capabilities</w:t>
            </w:r>
          </w:p>
          <w:p w14:paraId="63E10E1F" w14:textId="77777777" w:rsidR="00C9791D" w:rsidRPr="00F64105" w:rsidRDefault="00C9791D" w:rsidP="00F64105">
            <w:pPr>
              <w:pStyle w:val="ListParagraph"/>
              <w:numPr>
                <w:ilvl w:val="0"/>
                <w:numId w:val="42"/>
              </w:numPr>
              <w:jc w:val="left"/>
              <w:rPr>
                <w:rFonts w:cs="Arial"/>
                <w:color w:val="000000"/>
                <w:szCs w:val="20"/>
              </w:rPr>
            </w:pPr>
            <w:r w:rsidRPr="00F64105">
              <w:rPr>
                <w:rFonts w:cs="Arial"/>
                <w:color w:val="000000"/>
                <w:szCs w:val="20"/>
              </w:rPr>
              <w:t>Demonstrated experience in implementing, evaluating, and improving business processes</w:t>
            </w:r>
          </w:p>
          <w:p w14:paraId="4BE7AA61" w14:textId="77777777" w:rsidR="00C9791D" w:rsidRPr="00F64105" w:rsidRDefault="00C9791D" w:rsidP="00F64105">
            <w:pPr>
              <w:pStyle w:val="ListParagraph"/>
              <w:numPr>
                <w:ilvl w:val="0"/>
                <w:numId w:val="42"/>
              </w:numPr>
              <w:jc w:val="left"/>
              <w:rPr>
                <w:rFonts w:cs="Arial"/>
                <w:color w:val="000000"/>
                <w:szCs w:val="20"/>
              </w:rPr>
            </w:pPr>
            <w:r w:rsidRPr="00F64105">
              <w:rPr>
                <w:rFonts w:cs="Arial"/>
                <w:color w:val="000000"/>
                <w:szCs w:val="20"/>
              </w:rPr>
              <w:t>A strong commitment to Zero Harm and a strong safety culture</w:t>
            </w:r>
          </w:p>
          <w:p w14:paraId="11803364" w14:textId="77777777" w:rsidR="00C9791D" w:rsidRPr="00F64105" w:rsidRDefault="00C9791D" w:rsidP="00F64105">
            <w:pPr>
              <w:pStyle w:val="ListParagraph"/>
              <w:numPr>
                <w:ilvl w:val="0"/>
                <w:numId w:val="42"/>
              </w:numPr>
              <w:jc w:val="left"/>
              <w:rPr>
                <w:rFonts w:cs="Arial"/>
                <w:color w:val="000000"/>
                <w:szCs w:val="20"/>
              </w:rPr>
            </w:pPr>
            <w:r w:rsidRPr="00F64105">
              <w:rPr>
                <w:rFonts w:cs="Arial"/>
                <w:color w:val="000000"/>
                <w:szCs w:val="20"/>
              </w:rPr>
              <w:t>Exceptional attention to detail</w:t>
            </w:r>
          </w:p>
          <w:p w14:paraId="7E40493C" w14:textId="77777777" w:rsidR="00C9791D" w:rsidRPr="00F64105" w:rsidRDefault="00C9791D" w:rsidP="00F64105">
            <w:pPr>
              <w:pStyle w:val="ListParagraph"/>
              <w:numPr>
                <w:ilvl w:val="0"/>
                <w:numId w:val="42"/>
              </w:numPr>
              <w:jc w:val="left"/>
              <w:rPr>
                <w:rFonts w:cs="Arial"/>
                <w:color w:val="000000"/>
                <w:szCs w:val="20"/>
              </w:rPr>
            </w:pPr>
            <w:r w:rsidRPr="00F64105">
              <w:rPr>
                <w:rFonts w:cs="Arial"/>
                <w:color w:val="000000"/>
                <w:szCs w:val="20"/>
              </w:rPr>
              <w:t>Ability to deliver exceptional customer service to both internal and external stakeholders</w:t>
            </w:r>
          </w:p>
          <w:p w14:paraId="03466EB3" w14:textId="77777777" w:rsidR="00B92A4F" w:rsidRPr="00F64105" w:rsidRDefault="00B92A4F" w:rsidP="00F64105">
            <w:pPr>
              <w:pStyle w:val="ListParagraph"/>
              <w:numPr>
                <w:ilvl w:val="0"/>
                <w:numId w:val="42"/>
              </w:numPr>
              <w:jc w:val="left"/>
              <w:rPr>
                <w:rFonts w:cs="Arial"/>
                <w:color w:val="000000"/>
                <w:szCs w:val="20"/>
              </w:rPr>
            </w:pPr>
            <w:r w:rsidRPr="00F64105">
              <w:rPr>
                <w:rFonts w:cs="Arial"/>
                <w:color w:val="000000"/>
                <w:szCs w:val="20"/>
              </w:rPr>
              <w:t>Self-starter with the ability to achieve results</w:t>
            </w:r>
          </w:p>
          <w:p w14:paraId="329F31A1" w14:textId="668A1C79" w:rsidR="00C307D1" w:rsidRPr="00F64105" w:rsidRDefault="00C307D1" w:rsidP="00F64105">
            <w:pPr>
              <w:pStyle w:val="ListParagraph"/>
              <w:numPr>
                <w:ilvl w:val="0"/>
                <w:numId w:val="42"/>
              </w:numPr>
              <w:jc w:val="left"/>
              <w:rPr>
                <w:rFonts w:cs="Arial"/>
                <w:color w:val="000000"/>
                <w:szCs w:val="20"/>
              </w:rPr>
            </w:pPr>
            <w:r w:rsidRPr="00F64105">
              <w:rPr>
                <w:rFonts w:cs="Arial"/>
                <w:color w:val="000000"/>
                <w:szCs w:val="20"/>
              </w:rPr>
              <w:t>Experience in CMMS (Computer</w:t>
            </w:r>
            <w:r w:rsidR="00D33EF2" w:rsidRPr="00F64105">
              <w:rPr>
                <w:rFonts w:cs="Arial"/>
                <w:color w:val="000000"/>
                <w:szCs w:val="20"/>
              </w:rPr>
              <w:t xml:space="preserve"> Mai</w:t>
            </w:r>
            <w:r w:rsidR="00392A84" w:rsidRPr="00F64105">
              <w:rPr>
                <w:rFonts w:cs="Arial"/>
                <w:color w:val="000000"/>
                <w:szCs w:val="20"/>
              </w:rPr>
              <w:t>ntenance Management System)</w:t>
            </w:r>
          </w:p>
          <w:p w14:paraId="40116BB8" w14:textId="77777777" w:rsidR="00F479E6" w:rsidRDefault="00F479E6" w:rsidP="00656519">
            <w:pPr>
              <w:rPr>
                <w:rFonts w:cs="Arial"/>
                <w:b/>
                <w:color w:val="000000" w:themeColor="text1"/>
                <w:szCs w:val="20"/>
                <w:lang w:val="en-GB"/>
              </w:rPr>
            </w:pPr>
          </w:p>
          <w:p w14:paraId="775E4F81" w14:textId="77777777" w:rsidR="00424476" w:rsidRPr="00424476" w:rsidRDefault="00424476" w:rsidP="005A50E3">
            <w:pPr>
              <w:pStyle w:val="ListParagraph"/>
              <w:rPr>
                <w:rFonts w:cs="Arial"/>
                <w:color w:val="000000" w:themeColor="text1"/>
                <w:szCs w:val="20"/>
                <w:lang w:val="en-GB"/>
              </w:rPr>
            </w:pPr>
          </w:p>
        </w:tc>
      </w:tr>
    </w:tbl>
    <w:p w14:paraId="0AC8BD00" w14:textId="77777777" w:rsidR="00366A73" w:rsidRPr="00114C8C" w:rsidRDefault="00366A73" w:rsidP="00366A73">
      <w:pPr>
        <w:rPr>
          <w:rFonts w:cs="Arial"/>
          <w:vertAlign w:val="subscript"/>
        </w:rPr>
      </w:pPr>
    </w:p>
    <w:p w14:paraId="520764DE"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CB68E6B" w14:textId="77777777" w:rsidTr="0010139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0B57783" w14:textId="520984DC" w:rsidR="00EA3990" w:rsidRPr="00FB6D69" w:rsidRDefault="00190989" w:rsidP="00C9791D">
            <w:pPr>
              <w:pStyle w:val="titregris"/>
              <w:framePr w:hSpace="0" w:wrap="auto" w:vAnchor="margin" w:hAnchor="text" w:xAlign="left" w:yAlign="inline"/>
              <w:rPr>
                <w:b w:val="0"/>
              </w:rPr>
            </w:pPr>
            <w:r>
              <w:rPr>
                <w:color w:val="FF0000"/>
              </w:rPr>
              <w:t>7</w:t>
            </w:r>
            <w:r w:rsidR="00EA3990" w:rsidRPr="00315425">
              <w:rPr>
                <w:color w:val="FF0000"/>
              </w:rPr>
              <w:t>.</w:t>
            </w:r>
            <w:r w:rsidR="00EA3990">
              <w:t xml:space="preserve">  </w:t>
            </w:r>
            <w:r w:rsidR="00116F3E">
              <w:t>Key Performance Indicators</w:t>
            </w:r>
          </w:p>
        </w:tc>
      </w:tr>
      <w:tr w:rsidR="00EA3990" w:rsidRPr="00062691" w14:paraId="52BDCF32" w14:textId="77777777" w:rsidTr="004238D8">
        <w:trPr>
          <w:trHeight w:val="620"/>
        </w:trPr>
        <w:tc>
          <w:tcPr>
            <w:tcW w:w="10458" w:type="dxa"/>
            <w:tcBorders>
              <w:top w:val="nil"/>
              <w:left w:val="single" w:sz="2" w:space="0" w:color="auto"/>
              <w:bottom w:val="single" w:sz="4" w:space="0" w:color="auto"/>
              <w:right w:val="single" w:sz="4" w:space="0" w:color="auto"/>
            </w:tcBorders>
          </w:tcPr>
          <w:p w14:paraId="48586AAD" w14:textId="0F9E2A53" w:rsidR="008B4346" w:rsidRPr="008B4346" w:rsidRDefault="008B4346" w:rsidP="008B4346">
            <w:pPr>
              <w:pStyle w:val="ListParagraph"/>
              <w:numPr>
                <w:ilvl w:val="0"/>
                <w:numId w:val="45"/>
              </w:numPr>
              <w:spacing w:before="100" w:beforeAutospacing="1" w:after="100" w:afterAutospacing="1"/>
              <w:jc w:val="left"/>
              <w:rPr>
                <w:lang w:val="en-GB"/>
              </w:rPr>
            </w:pPr>
            <w:r w:rsidRPr="008B4346">
              <w:rPr>
                <w:lang w:val="en-GB"/>
              </w:rPr>
              <w:t>Supplier attendance aligned with maintenance schedules</w:t>
            </w:r>
          </w:p>
          <w:p w14:paraId="03015A4D" w14:textId="31F38031" w:rsidR="008B4346" w:rsidRPr="008B4346" w:rsidRDefault="008B4346" w:rsidP="008B4346">
            <w:pPr>
              <w:pStyle w:val="ListParagraph"/>
              <w:numPr>
                <w:ilvl w:val="0"/>
                <w:numId w:val="45"/>
              </w:numPr>
              <w:spacing w:before="100" w:beforeAutospacing="1" w:after="100" w:afterAutospacing="1"/>
              <w:jc w:val="left"/>
              <w:rPr>
                <w:lang w:val="en-GB"/>
              </w:rPr>
            </w:pPr>
            <w:r w:rsidRPr="008B4346">
              <w:rPr>
                <w:lang w:val="en-GB"/>
              </w:rPr>
              <w:t>Timely CAFM updates and documentation uploads</w:t>
            </w:r>
          </w:p>
          <w:p w14:paraId="0A73C360" w14:textId="06A9252E" w:rsidR="008B4346" w:rsidRPr="008B4346" w:rsidRDefault="008B4346" w:rsidP="008B4346">
            <w:pPr>
              <w:pStyle w:val="ListParagraph"/>
              <w:numPr>
                <w:ilvl w:val="0"/>
                <w:numId w:val="45"/>
              </w:numPr>
              <w:spacing w:before="100" w:beforeAutospacing="1" w:after="100" w:afterAutospacing="1"/>
              <w:jc w:val="left"/>
              <w:rPr>
                <w:lang w:val="en-GB"/>
              </w:rPr>
            </w:pPr>
            <w:r w:rsidRPr="008B4346">
              <w:rPr>
                <w:lang w:val="en-GB"/>
              </w:rPr>
              <w:t>Reduced delays and SLA breaches</w:t>
            </w:r>
          </w:p>
          <w:p w14:paraId="161ADDB2" w14:textId="28EA8BFA" w:rsidR="008B4346" w:rsidRPr="008B4346" w:rsidRDefault="008B4346" w:rsidP="008B4346">
            <w:pPr>
              <w:pStyle w:val="ListParagraph"/>
              <w:numPr>
                <w:ilvl w:val="0"/>
                <w:numId w:val="45"/>
              </w:numPr>
              <w:spacing w:before="100" w:beforeAutospacing="1" w:after="100" w:afterAutospacing="1"/>
              <w:jc w:val="left"/>
              <w:rPr>
                <w:lang w:val="en-GB"/>
              </w:rPr>
            </w:pPr>
            <w:r w:rsidRPr="008B4346">
              <w:rPr>
                <w:lang w:val="en-GB"/>
              </w:rPr>
              <w:t>Improved supplier performance and engagement</w:t>
            </w:r>
          </w:p>
          <w:p w14:paraId="1FB7A266" w14:textId="3B120EEE" w:rsidR="008B4346" w:rsidRPr="008B4346" w:rsidRDefault="008B4346" w:rsidP="008B4346">
            <w:pPr>
              <w:pStyle w:val="ListParagraph"/>
              <w:numPr>
                <w:ilvl w:val="0"/>
                <w:numId w:val="45"/>
              </w:numPr>
              <w:spacing w:before="100" w:beforeAutospacing="1" w:after="100" w:afterAutospacing="1"/>
              <w:jc w:val="left"/>
              <w:rPr>
                <w:lang w:val="en-GB"/>
              </w:rPr>
            </w:pPr>
            <w:r w:rsidRPr="008B4346">
              <w:rPr>
                <w:lang w:val="en-GB"/>
              </w:rPr>
              <w:t>Clear reporting and visibility of work order status</w:t>
            </w:r>
          </w:p>
          <w:p w14:paraId="0EA45E2E" w14:textId="3DF4975A" w:rsidR="00EA3990" w:rsidRPr="008B4346" w:rsidRDefault="00EA3990" w:rsidP="008B4346">
            <w:pPr>
              <w:spacing w:before="100" w:beforeAutospacing="1" w:after="100" w:afterAutospacing="1"/>
              <w:jc w:val="left"/>
              <w:rPr>
                <w:lang w:val="en-GB"/>
              </w:rPr>
            </w:pPr>
          </w:p>
        </w:tc>
      </w:tr>
    </w:tbl>
    <w:p w14:paraId="56C28BC0" w14:textId="77777777" w:rsidR="00231EB7" w:rsidRDefault="00231EB7" w:rsidP="000E3EF7">
      <w:pPr>
        <w:spacing w:after="200" w:line="276" w:lineRule="auto"/>
        <w:jc w:val="left"/>
      </w:pPr>
    </w:p>
    <w:p w14:paraId="007835BF"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360DCA6" w14:textId="77777777" w:rsidTr="6D44ABA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1EB29091" w14:textId="523AC9FC" w:rsidR="00E57078" w:rsidRPr="00FB6D69" w:rsidRDefault="00E57078" w:rsidP="00B92A4F">
            <w:pPr>
              <w:pStyle w:val="titregris"/>
              <w:framePr w:hSpace="0" w:wrap="auto" w:vAnchor="margin" w:hAnchor="text" w:xAlign="left" w:yAlign="inline"/>
              <w:rPr>
                <w:b w:val="0"/>
              </w:rPr>
            </w:pP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174B70AC" w14:textId="77777777" w:rsidTr="6D44ABAB">
        <w:trPr>
          <w:trHeight w:val="620"/>
        </w:trPr>
        <w:tc>
          <w:tcPr>
            <w:tcW w:w="10456" w:type="dxa"/>
            <w:tcBorders>
              <w:top w:val="nil"/>
              <w:left w:val="single" w:sz="2" w:space="0" w:color="auto"/>
              <w:bottom w:val="single" w:sz="4" w:space="0" w:color="auto"/>
              <w:right w:val="single" w:sz="4" w:space="0" w:color="auto"/>
            </w:tcBorders>
          </w:tcPr>
          <w:p w14:paraId="75FDA6B4" w14:textId="77777777" w:rsidR="00E57078" w:rsidRDefault="00E57078" w:rsidP="0010139A">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3A752BE" w14:textId="77777777" w:rsidTr="6D44ABAB">
              <w:tc>
                <w:tcPr>
                  <w:tcW w:w="2122" w:type="dxa"/>
                </w:tcPr>
                <w:p w14:paraId="1EF13A2F" w14:textId="77777777" w:rsidR="00E57078" w:rsidRDefault="00E57078" w:rsidP="00A4621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751DB0B" w14:textId="608082CC" w:rsidR="00E57078" w:rsidRDefault="00CA5CEF" w:rsidP="00A4621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0A4CF0CB" w14:textId="77777777" w:rsidR="00E57078" w:rsidRDefault="00E57078" w:rsidP="00A4621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4BE4D46" w14:textId="35D3624F" w:rsidR="00E57078" w:rsidRDefault="00CA5CEF" w:rsidP="00A4621B">
                  <w:pPr>
                    <w:framePr w:hSpace="180" w:wrap="around" w:vAnchor="text" w:hAnchor="margin" w:xAlign="center" w:y="192"/>
                    <w:spacing w:before="40"/>
                    <w:jc w:val="left"/>
                    <w:rPr>
                      <w:rFonts w:cs="Arial"/>
                      <w:color w:val="000000" w:themeColor="text1"/>
                      <w:szCs w:val="20"/>
                      <w:lang w:val="en-GB"/>
                    </w:rPr>
                  </w:pPr>
                  <w:r w:rsidRPr="6D44ABAB">
                    <w:rPr>
                      <w:rFonts w:cs="Arial"/>
                      <w:color w:val="000000" w:themeColor="text1"/>
                      <w:lang w:val="en-GB"/>
                    </w:rPr>
                    <w:t>6</w:t>
                  </w:r>
                  <w:r w:rsidRPr="6D44ABAB">
                    <w:rPr>
                      <w:rFonts w:cs="Arial"/>
                      <w:color w:val="000000" w:themeColor="text1"/>
                      <w:vertAlign w:val="superscript"/>
                      <w:lang w:val="en-GB"/>
                    </w:rPr>
                    <w:t>th</w:t>
                  </w:r>
                  <w:r w:rsidRPr="6D44ABAB">
                    <w:rPr>
                      <w:rFonts w:cs="Arial"/>
                      <w:color w:val="000000" w:themeColor="text1"/>
                      <w:lang w:val="en-GB"/>
                    </w:rPr>
                    <w:t>October 2025</w:t>
                  </w:r>
                </w:p>
              </w:tc>
            </w:tr>
            <w:tr w:rsidR="00E57078" w14:paraId="00DD0BA5" w14:textId="77777777" w:rsidTr="6D44ABAB">
              <w:tc>
                <w:tcPr>
                  <w:tcW w:w="2122" w:type="dxa"/>
                </w:tcPr>
                <w:p w14:paraId="551E1478" w14:textId="77777777" w:rsidR="00E57078" w:rsidRDefault="00E57078" w:rsidP="00A4621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E042A70" w14:textId="6F2471A9" w:rsidR="00E57078" w:rsidRDefault="008559FA" w:rsidP="00A4621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Claire Savage</w:t>
                  </w:r>
                </w:p>
              </w:tc>
            </w:tr>
          </w:tbl>
          <w:p w14:paraId="3B145D48" w14:textId="77777777" w:rsidR="00E57078" w:rsidRPr="00EA3990" w:rsidRDefault="00E57078" w:rsidP="0010139A">
            <w:pPr>
              <w:spacing w:before="40"/>
              <w:ind w:left="720"/>
              <w:jc w:val="left"/>
              <w:rPr>
                <w:rFonts w:cs="Arial"/>
                <w:color w:val="000000" w:themeColor="text1"/>
                <w:szCs w:val="20"/>
                <w:lang w:val="en-GB"/>
              </w:rPr>
            </w:pPr>
          </w:p>
        </w:tc>
      </w:tr>
    </w:tbl>
    <w:p w14:paraId="442E2970" w14:textId="77777777" w:rsidR="00E57078" w:rsidRDefault="00E57078" w:rsidP="00E57078">
      <w:pPr>
        <w:spacing w:after="200" w:line="276" w:lineRule="auto"/>
        <w:jc w:val="left"/>
      </w:pPr>
    </w:p>
    <w:p w14:paraId="39F874F2" w14:textId="77777777" w:rsidR="00E57078" w:rsidRPr="00366A73" w:rsidRDefault="00E57078" w:rsidP="000E3EF7">
      <w:pPr>
        <w:spacing w:after="200" w:line="276" w:lineRule="auto"/>
        <w:jc w:val="left"/>
      </w:pPr>
    </w:p>
    <w:sectPr w:rsidR="00E57078" w:rsidRPr="00366A73" w:rsidSect="005425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840A6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5pt;height:10pt" o:bullet="t">
        <v:imagedata r:id="rId1" o:title="carre-rouge"/>
      </v:shape>
    </w:pict>
  </w:numPicBullet>
  <w:abstractNum w:abstractNumId="0" w15:restartNumberingAfterBreak="0">
    <w:nsid w:val="FFFFFF89"/>
    <w:multiLevelType w:val="singleLevel"/>
    <w:tmpl w:val="1CE847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8DA4711"/>
    <w:multiLevelType w:val="hybridMultilevel"/>
    <w:tmpl w:val="4442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00ED2"/>
    <w:multiLevelType w:val="hybridMultilevel"/>
    <w:tmpl w:val="7AE89E7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5521A"/>
    <w:multiLevelType w:val="hybridMultilevel"/>
    <w:tmpl w:val="66822548"/>
    <w:lvl w:ilvl="0" w:tplc="81A050CA">
      <w:start w:val="1"/>
      <w:numFmt w:val="bullet"/>
      <w:pStyle w:val="JobDescriptions"/>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4B5D59"/>
    <w:multiLevelType w:val="hybridMultilevel"/>
    <w:tmpl w:val="88943F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A314F5A"/>
    <w:multiLevelType w:val="multilevel"/>
    <w:tmpl w:val="0F349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416DA"/>
    <w:multiLevelType w:val="hybridMultilevel"/>
    <w:tmpl w:val="6FF80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01175"/>
    <w:multiLevelType w:val="hybridMultilevel"/>
    <w:tmpl w:val="B74ECA3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84322B0"/>
    <w:multiLevelType w:val="hybridMultilevel"/>
    <w:tmpl w:val="C98C7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AB0988"/>
    <w:multiLevelType w:val="hybridMultilevel"/>
    <w:tmpl w:val="630E74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B41E9F"/>
    <w:multiLevelType w:val="hybridMultilevel"/>
    <w:tmpl w:val="DE1EB646"/>
    <w:lvl w:ilvl="0" w:tplc="04090001">
      <w:start w:val="1"/>
      <w:numFmt w:val="bullet"/>
      <w:lvlText w:val=""/>
      <w:lvlJc w:val="left"/>
      <w:pPr>
        <w:ind w:left="360" w:hanging="360"/>
      </w:pPr>
      <w:rPr>
        <w:rFonts w:ascii="Symbol" w:hAnsi="Symbol" w:hint="default"/>
        <w:b/>
        <w:i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4619F"/>
    <w:multiLevelType w:val="hybridMultilevel"/>
    <w:tmpl w:val="2118FF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8616549"/>
    <w:multiLevelType w:val="hybridMultilevel"/>
    <w:tmpl w:val="9BEC300C"/>
    <w:lvl w:ilvl="0" w:tplc="040C0001">
      <w:start w:val="1"/>
      <w:numFmt w:val="bullet"/>
      <w:pStyle w:val="puces"/>
      <w:lvlText w:val=""/>
      <w:lvlJc w:val="left"/>
      <w:pPr>
        <w:tabs>
          <w:tab w:val="num" w:pos="227"/>
        </w:tabs>
        <w:ind w:left="227" w:hanging="227"/>
      </w:pPr>
      <w:rPr>
        <w:rFonts w:ascii="Symbol" w:hAnsi="Symbol" w:hint="default"/>
        <w:color w:val="802625"/>
      </w:rPr>
    </w:lvl>
    <w:lvl w:ilvl="1" w:tplc="040C0003">
      <w:start w:val="1"/>
      <w:numFmt w:val="bullet"/>
      <w:lvlText w:val="o"/>
      <w:lvlJc w:val="left"/>
      <w:pPr>
        <w:tabs>
          <w:tab w:val="num" w:pos="760"/>
        </w:tabs>
        <w:ind w:left="760" w:hanging="360"/>
      </w:pPr>
      <w:rPr>
        <w:rFonts w:ascii="Courier New" w:hAnsi="Courier New" w:cs="Courier New" w:hint="default"/>
      </w:rPr>
    </w:lvl>
    <w:lvl w:ilvl="2" w:tplc="040C0005">
      <w:start w:val="1"/>
      <w:numFmt w:val="bullet"/>
      <w:lvlText w:val=""/>
      <w:lvlJc w:val="left"/>
      <w:pPr>
        <w:tabs>
          <w:tab w:val="num" w:pos="1480"/>
        </w:tabs>
        <w:ind w:left="1480" w:hanging="360"/>
      </w:pPr>
      <w:rPr>
        <w:rFonts w:ascii="Wingdings" w:hAnsi="Wingdings" w:hint="default"/>
      </w:rPr>
    </w:lvl>
    <w:lvl w:ilvl="3" w:tplc="040C0001" w:tentative="1">
      <w:start w:val="1"/>
      <w:numFmt w:val="bullet"/>
      <w:lvlText w:val=""/>
      <w:lvlJc w:val="left"/>
      <w:pPr>
        <w:tabs>
          <w:tab w:val="num" w:pos="2200"/>
        </w:tabs>
        <w:ind w:left="2200" w:hanging="360"/>
      </w:pPr>
      <w:rPr>
        <w:rFonts w:ascii="Symbol" w:hAnsi="Symbol" w:hint="default"/>
      </w:rPr>
    </w:lvl>
    <w:lvl w:ilvl="4" w:tplc="040C0003" w:tentative="1">
      <w:start w:val="1"/>
      <w:numFmt w:val="bullet"/>
      <w:lvlText w:val="o"/>
      <w:lvlJc w:val="left"/>
      <w:pPr>
        <w:tabs>
          <w:tab w:val="num" w:pos="2920"/>
        </w:tabs>
        <w:ind w:left="2920" w:hanging="360"/>
      </w:pPr>
      <w:rPr>
        <w:rFonts w:ascii="Courier New" w:hAnsi="Courier New" w:cs="Courier New" w:hint="default"/>
      </w:rPr>
    </w:lvl>
    <w:lvl w:ilvl="5" w:tplc="040C0005" w:tentative="1">
      <w:start w:val="1"/>
      <w:numFmt w:val="bullet"/>
      <w:lvlText w:val=""/>
      <w:lvlJc w:val="left"/>
      <w:pPr>
        <w:tabs>
          <w:tab w:val="num" w:pos="3640"/>
        </w:tabs>
        <w:ind w:left="3640" w:hanging="360"/>
      </w:pPr>
      <w:rPr>
        <w:rFonts w:ascii="Wingdings" w:hAnsi="Wingdings" w:hint="default"/>
      </w:rPr>
    </w:lvl>
    <w:lvl w:ilvl="6" w:tplc="040C0001" w:tentative="1">
      <w:start w:val="1"/>
      <w:numFmt w:val="bullet"/>
      <w:lvlText w:val=""/>
      <w:lvlJc w:val="left"/>
      <w:pPr>
        <w:tabs>
          <w:tab w:val="num" w:pos="4360"/>
        </w:tabs>
        <w:ind w:left="4360" w:hanging="360"/>
      </w:pPr>
      <w:rPr>
        <w:rFonts w:ascii="Symbol" w:hAnsi="Symbol" w:hint="default"/>
      </w:rPr>
    </w:lvl>
    <w:lvl w:ilvl="7" w:tplc="040C0003" w:tentative="1">
      <w:start w:val="1"/>
      <w:numFmt w:val="bullet"/>
      <w:lvlText w:val="o"/>
      <w:lvlJc w:val="left"/>
      <w:pPr>
        <w:tabs>
          <w:tab w:val="num" w:pos="5080"/>
        </w:tabs>
        <w:ind w:left="5080" w:hanging="360"/>
      </w:pPr>
      <w:rPr>
        <w:rFonts w:ascii="Courier New" w:hAnsi="Courier New" w:cs="Courier New" w:hint="default"/>
      </w:rPr>
    </w:lvl>
    <w:lvl w:ilvl="8" w:tplc="040C0005" w:tentative="1">
      <w:start w:val="1"/>
      <w:numFmt w:val="bullet"/>
      <w:lvlText w:val=""/>
      <w:lvlJc w:val="left"/>
      <w:pPr>
        <w:tabs>
          <w:tab w:val="num" w:pos="5800"/>
        </w:tabs>
        <w:ind w:left="5800" w:hanging="360"/>
      </w:pPr>
      <w:rPr>
        <w:rFonts w:ascii="Wingdings" w:hAnsi="Wingdings" w:hint="default"/>
      </w:rPr>
    </w:lvl>
  </w:abstractNum>
  <w:abstractNum w:abstractNumId="21" w15:restartNumberingAfterBreak="0">
    <w:nsid w:val="488676F4"/>
    <w:multiLevelType w:val="hybridMultilevel"/>
    <w:tmpl w:val="F996AE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5F64DB"/>
    <w:multiLevelType w:val="hybridMultilevel"/>
    <w:tmpl w:val="2580EDF2"/>
    <w:lvl w:ilvl="0" w:tplc="85CEA9B6">
      <w:numFmt w:val="bullet"/>
      <w:lvlText w:val=""/>
      <w:lvlJc w:val="left"/>
      <w:pPr>
        <w:ind w:left="1080" w:hanging="360"/>
      </w:pPr>
      <w:rPr>
        <w:rFonts w:ascii="Wingdings" w:eastAsia="Times New Roman" w:hAnsi="Wingdings"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0F75C05"/>
    <w:multiLevelType w:val="hybridMultilevel"/>
    <w:tmpl w:val="075CA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AF61D9"/>
    <w:multiLevelType w:val="multilevel"/>
    <w:tmpl w:val="3B36F3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4800746"/>
    <w:multiLevelType w:val="hybridMultilevel"/>
    <w:tmpl w:val="C82257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A13EA6"/>
    <w:multiLevelType w:val="hybridMultilevel"/>
    <w:tmpl w:val="68B206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2A4BE6"/>
    <w:multiLevelType w:val="hybridMultilevel"/>
    <w:tmpl w:val="EA2660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B11C47"/>
    <w:multiLevelType w:val="hybridMultilevel"/>
    <w:tmpl w:val="160AFFEC"/>
    <w:lvl w:ilvl="0" w:tplc="D038840C">
      <w:start w:val="1"/>
      <w:numFmt w:val="decimal"/>
      <w:pStyle w:val="Headingnumbered"/>
      <w:lvlText w:val="%1."/>
      <w:lvlJc w:val="left"/>
      <w:pPr>
        <w:ind w:left="360" w:hanging="360"/>
      </w:pPr>
      <w:rPr>
        <w:rFonts w:hint="default"/>
        <w:color w:val="FF0000"/>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3" w15:restartNumberingAfterBreak="0">
    <w:nsid w:val="663C69C2"/>
    <w:multiLevelType w:val="multilevel"/>
    <w:tmpl w:val="0CA2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60EF7"/>
    <w:multiLevelType w:val="hybridMultilevel"/>
    <w:tmpl w:val="F77AAF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77A07F39"/>
    <w:multiLevelType w:val="hybridMultilevel"/>
    <w:tmpl w:val="29B4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071151">
    <w:abstractNumId w:val="14"/>
  </w:num>
  <w:num w:numId="2" w16cid:durableId="1340085748">
    <w:abstractNumId w:val="27"/>
  </w:num>
  <w:num w:numId="3" w16cid:durableId="279804455">
    <w:abstractNumId w:val="4"/>
  </w:num>
  <w:num w:numId="4" w16cid:durableId="878905965">
    <w:abstractNumId w:val="22"/>
  </w:num>
  <w:num w:numId="5" w16cid:durableId="1621106587">
    <w:abstractNumId w:val="8"/>
  </w:num>
  <w:num w:numId="6" w16cid:durableId="620839731">
    <w:abstractNumId w:val="5"/>
  </w:num>
  <w:num w:numId="7" w16cid:durableId="1596667728">
    <w:abstractNumId w:val="30"/>
  </w:num>
  <w:num w:numId="8" w16cid:durableId="1884097099">
    <w:abstractNumId w:val="13"/>
  </w:num>
  <w:num w:numId="9" w16cid:durableId="1454330440">
    <w:abstractNumId w:val="36"/>
  </w:num>
  <w:num w:numId="10" w16cid:durableId="731972620">
    <w:abstractNumId w:val="37"/>
  </w:num>
  <w:num w:numId="11" w16cid:durableId="724986579">
    <w:abstractNumId w:val="18"/>
  </w:num>
  <w:num w:numId="12" w16cid:durableId="449279380">
    <w:abstractNumId w:val="1"/>
  </w:num>
  <w:num w:numId="13" w16cid:durableId="1876190531">
    <w:abstractNumId w:val="31"/>
  </w:num>
  <w:num w:numId="14" w16cid:durableId="1860125143">
    <w:abstractNumId w:val="7"/>
  </w:num>
  <w:num w:numId="15" w16cid:durableId="601498305">
    <w:abstractNumId w:val="34"/>
  </w:num>
  <w:num w:numId="16" w16cid:durableId="1395081785">
    <w:abstractNumId w:val="35"/>
  </w:num>
  <w:num w:numId="17" w16cid:durableId="1876698079">
    <w:abstractNumId w:val="0"/>
  </w:num>
  <w:num w:numId="18" w16cid:durableId="1107457629">
    <w:abstractNumId w:val="16"/>
  </w:num>
  <w:num w:numId="19" w16cid:durableId="577322801">
    <w:abstractNumId w:val="29"/>
  </w:num>
  <w:num w:numId="20" w16cid:durableId="2009821888">
    <w:abstractNumId w:val="12"/>
  </w:num>
  <w:num w:numId="21" w16cid:durableId="862473992">
    <w:abstractNumId w:val="16"/>
  </w:num>
  <w:num w:numId="22" w16cid:durableId="502092454">
    <w:abstractNumId w:val="29"/>
  </w:num>
  <w:num w:numId="23" w16cid:durableId="1080713542">
    <w:abstractNumId w:val="35"/>
  </w:num>
  <w:num w:numId="24" w16cid:durableId="501625504">
    <w:abstractNumId w:val="35"/>
  </w:num>
  <w:num w:numId="25" w16cid:durableId="1921406663">
    <w:abstractNumId w:val="35"/>
  </w:num>
  <w:num w:numId="26" w16cid:durableId="1449620227">
    <w:abstractNumId w:val="32"/>
  </w:num>
  <w:num w:numId="27" w16cid:durableId="372391331">
    <w:abstractNumId w:val="24"/>
  </w:num>
  <w:num w:numId="28" w16cid:durableId="182832709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6951225">
    <w:abstractNumId w:val="17"/>
  </w:num>
  <w:num w:numId="30" w16cid:durableId="1013263899">
    <w:abstractNumId w:val="6"/>
  </w:num>
  <w:num w:numId="31" w16cid:durableId="982154493">
    <w:abstractNumId w:val="20"/>
  </w:num>
  <w:num w:numId="32" w16cid:durableId="173108325">
    <w:abstractNumId w:val="23"/>
  </w:num>
  <w:num w:numId="33" w16cid:durableId="1938713355">
    <w:abstractNumId w:val="28"/>
  </w:num>
  <w:num w:numId="34" w16cid:durableId="177505556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4092467">
    <w:abstractNumId w:val="3"/>
  </w:num>
  <w:num w:numId="36" w16cid:durableId="318926545">
    <w:abstractNumId w:val="9"/>
  </w:num>
  <w:num w:numId="37" w16cid:durableId="187332213">
    <w:abstractNumId w:val="19"/>
  </w:num>
  <w:num w:numId="38" w16cid:durableId="1113861561">
    <w:abstractNumId w:val="21"/>
  </w:num>
  <w:num w:numId="39" w16cid:durableId="1808432792">
    <w:abstractNumId w:val="26"/>
  </w:num>
  <w:num w:numId="40" w16cid:durableId="497773097">
    <w:abstractNumId w:val="38"/>
  </w:num>
  <w:num w:numId="41" w16cid:durableId="905536261">
    <w:abstractNumId w:val="10"/>
  </w:num>
  <w:num w:numId="42" w16cid:durableId="495152930">
    <w:abstractNumId w:val="15"/>
  </w:num>
  <w:num w:numId="43" w16cid:durableId="1800486745">
    <w:abstractNumId w:val="2"/>
  </w:num>
  <w:num w:numId="44" w16cid:durableId="1556357518">
    <w:abstractNumId w:val="33"/>
  </w:num>
  <w:num w:numId="45" w16cid:durableId="76665518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914"/>
    <w:rsid w:val="00023BCF"/>
    <w:rsid w:val="000302B3"/>
    <w:rsid w:val="000313C5"/>
    <w:rsid w:val="000A3EE2"/>
    <w:rsid w:val="000B1CD2"/>
    <w:rsid w:val="000C5F72"/>
    <w:rsid w:val="000E1996"/>
    <w:rsid w:val="000E3EF7"/>
    <w:rsid w:val="000E6284"/>
    <w:rsid w:val="0010139A"/>
    <w:rsid w:val="0010187A"/>
    <w:rsid w:val="00104BDE"/>
    <w:rsid w:val="00112672"/>
    <w:rsid w:val="00116F3E"/>
    <w:rsid w:val="0012010E"/>
    <w:rsid w:val="00144E5D"/>
    <w:rsid w:val="001648D2"/>
    <w:rsid w:val="00190989"/>
    <w:rsid w:val="001A4E86"/>
    <w:rsid w:val="001B4D2A"/>
    <w:rsid w:val="001D6F64"/>
    <w:rsid w:val="001F1F6A"/>
    <w:rsid w:val="0020528C"/>
    <w:rsid w:val="00225614"/>
    <w:rsid w:val="00231EB7"/>
    <w:rsid w:val="0027646A"/>
    <w:rsid w:val="00293E5D"/>
    <w:rsid w:val="002A5EDD"/>
    <w:rsid w:val="002B1DC6"/>
    <w:rsid w:val="002F6CFF"/>
    <w:rsid w:val="00300423"/>
    <w:rsid w:val="003056D1"/>
    <w:rsid w:val="00305922"/>
    <w:rsid w:val="00313162"/>
    <w:rsid w:val="00335AFC"/>
    <w:rsid w:val="00366A73"/>
    <w:rsid w:val="0037448B"/>
    <w:rsid w:val="003879DF"/>
    <w:rsid w:val="00392A84"/>
    <w:rsid w:val="003B2F40"/>
    <w:rsid w:val="003C791B"/>
    <w:rsid w:val="004238D8"/>
    <w:rsid w:val="00423F07"/>
    <w:rsid w:val="00424476"/>
    <w:rsid w:val="00425FAE"/>
    <w:rsid w:val="004816CA"/>
    <w:rsid w:val="004B2221"/>
    <w:rsid w:val="004D170A"/>
    <w:rsid w:val="004F157D"/>
    <w:rsid w:val="004F5044"/>
    <w:rsid w:val="005130E3"/>
    <w:rsid w:val="00520545"/>
    <w:rsid w:val="0053079A"/>
    <w:rsid w:val="005377A3"/>
    <w:rsid w:val="00542502"/>
    <w:rsid w:val="0056504E"/>
    <w:rsid w:val="00573F49"/>
    <w:rsid w:val="005A50E3"/>
    <w:rsid w:val="005B2BEC"/>
    <w:rsid w:val="005C4AEB"/>
    <w:rsid w:val="005D209D"/>
    <w:rsid w:val="005E5B63"/>
    <w:rsid w:val="005E7987"/>
    <w:rsid w:val="005F1DA4"/>
    <w:rsid w:val="005F4811"/>
    <w:rsid w:val="005F7C70"/>
    <w:rsid w:val="00606DBD"/>
    <w:rsid w:val="00613392"/>
    <w:rsid w:val="00616B0B"/>
    <w:rsid w:val="00646B79"/>
    <w:rsid w:val="0065066D"/>
    <w:rsid w:val="00656519"/>
    <w:rsid w:val="00663F9A"/>
    <w:rsid w:val="00674674"/>
    <w:rsid w:val="006802C0"/>
    <w:rsid w:val="00692712"/>
    <w:rsid w:val="00712052"/>
    <w:rsid w:val="00723901"/>
    <w:rsid w:val="00726AA9"/>
    <w:rsid w:val="00740225"/>
    <w:rsid w:val="00745A24"/>
    <w:rsid w:val="007557E9"/>
    <w:rsid w:val="00760BCE"/>
    <w:rsid w:val="007624D0"/>
    <w:rsid w:val="007800DC"/>
    <w:rsid w:val="00782378"/>
    <w:rsid w:val="00785AF3"/>
    <w:rsid w:val="007B5659"/>
    <w:rsid w:val="007C5A03"/>
    <w:rsid w:val="007E5B24"/>
    <w:rsid w:val="007F602D"/>
    <w:rsid w:val="00823F05"/>
    <w:rsid w:val="00844BF1"/>
    <w:rsid w:val="008559FA"/>
    <w:rsid w:val="00864B5B"/>
    <w:rsid w:val="00867105"/>
    <w:rsid w:val="008940CD"/>
    <w:rsid w:val="008B4346"/>
    <w:rsid w:val="008B64DE"/>
    <w:rsid w:val="008D1A2B"/>
    <w:rsid w:val="008E7FB0"/>
    <w:rsid w:val="008F56D1"/>
    <w:rsid w:val="00907886"/>
    <w:rsid w:val="00912FDC"/>
    <w:rsid w:val="0095121C"/>
    <w:rsid w:val="00974A77"/>
    <w:rsid w:val="0099711B"/>
    <w:rsid w:val="00A1474E"/>
    <w:rsid w:val="00A2061F"/>
    <w:rsid w:val="00A242F5"/>
    <w:rsid w:val="00A37146"/>
    <w:rsid w:val="00A44106"/>
    <w:rsid w:val="00A458CE"/>
    <w:rsid w:val="00A4621B"/>
    <w:rsid w:val="00A6035B"/>
    <w:rsid w:val="00A84609"/>
    <w:rsid w:val="00A90F6C"/>
    <w:rsid w:val="00AA02F5"/>
    <w:rsid w:val="00AD1DEC"/>
    <w:rsid w:val="00AD21FD"/>
    <w:rsid w:val="00AE2717"/>
    <w:rsid w:val="00B0259A"/>
    <w:rsid w:val="00B137F5"/>
    <w:rsid w:val="00B24AB0"/>
    <w:rsid w:val="00B44CEE"/>
    <w:rsid w:val="00B56826"/>
    <w:rsid w:val="00B70457"/>
    <w:rsid w:val="00B92A4F"/>
    <w:rsid w:val="00BF4D80"/>
    <w:rsid w:val="00C002E2"/>
    <w:rsid w:val="00C00A56"/>
    <w:rsid w:val="00C108EE"/>
    <w:rsid w:val="00C209B2"/>
    <w:rsid w:val="00C22530"/>
    <w:rsid w:val="00C25E5C"/>
    <w:rsid w:val="00C307D1"/>
    <w:rsid w:val="00C4467B"/>
    <w:rsid w:val="00C4695A"/>
    <w:rsid w:val="00C52FAB"/>
    <w:rsid w:val="00C5594D"/>
    <w:rsid w:val="00C56A97"/>
    <w:rsid w:val="00C577DC"/>
    <w:rsid w:val="00C61430"/>
    <w:rsid w:val="00C65BAD"/>
    <w:rsid w:val="00C85EFF"/>
    <w:rsid w:val="00C9791D"/>
    <w:rsid w:val="00CA5CEF"/>
    <w:rsid w:val="00CC0297"/>
    <w:rsid w:val="00CC2929"/>
    <w:rsid w:val="00CE0A30"/>
    <w:rsid w:val="00CF18F3"/>
    <w:rsid w:val="00D31982"/>
    <w:rsid w:val="00D33EF2"/>
    <w:rsid w:val="00D65B9D"/>
    <w:rsid w:val="00D915D9"/>
    <w:rsid w:val="00D92291"/>
    <w:rsid w:val="00D949FB"/>
    <w:rsid w:val="00DA2C03"/>
    <w:rsid w:val="00DE5E49"/>
    <w:rsid w:val="00E06485"/>
    <w:rsid w:val="00E13CB5"/>
    <w:rsid w:val="00E31AA0"/>
    <w:rsid w:val="00E33C91"/>
    <w:rsid w:val="00E55EB4"/>
    <w:rsid w:val="00E57078"/>
    <w:rsid w:val="00E70392"/>
    <w:rsid w:val="00E7487E"/>
    <w:rsid w:val="00E86121"/>
    <w:rsid w:val="00E8746E"/>
    <w:rsid w:val="00EA3990"/>
    <w:rsid w:val="00EA4C16"/>
    <w:rsid w:val="00EA5822"/>
    <w:rsid w:val="00EB2BDF"/>
    <w:rsid w:val="00EC7DEB"/>
    <w:rsid w:val="00EE0AAF"/>
    <w:rsid w:val="00EF6ED7"/>
    <w:rsid w:val="00F02426"/>
    <w:rsid w:val="00F06C39"/>
    <w:rsid w:val="00F2049E"/>
    <w:rsid w:val="00F378FE"/>
    <w:rsid w:val="00F42DA8"/>
    <w:rsid w:val="00F479E6"/>
    <w:rsid w:val="00F50263"/>
    <w:rsid w:val="00F52E77"/>
    <w:rsid w:val="00F64105"/>
    <w:rsid w:val="00F71EE3"/>
    <w:rsid w:val="00F873BB"/>
    <w:rsid w:val="00FA0A6C"/>
    <w:rsid w:val="00FA189C"/>
    <w:rsid w:val="00FA1A0A"/>
    <w:rsid w:val="00FB6BB6"/>
    <w:rsid w:val="6D44AB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BC1679"/>
  <w15:docId w15:val="{73B8132A-6624-46AC-A5F7-4F7D67F7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1">
    <w:name w:val="heading 1"/>
    <w:basedOn w:val="Normal"/>
    <w:next w:val="Normal"/>
    <w:link w:val="Heading1Char"/>
    <w:uiPriority w:val="9"/>
    <w:qFormat/>
    <w:rsid w:val="00116F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209B2"/>
    <w:rPr>
      <w:sz w:val="24"/>
      <w:lang w:eastAsia="en-US"/>
    </w:rPr>
  </w:style>
  <w:style w:type="character" w:customStyle="1" w:styleId="BodyTextChar">
    <w:name w:val="Body Text Char"/>
    <w:basedOn w:val="DefaultParagraphFont"/>
    <w:link w:val="BodyText"/>
    <w:rsid w:val="00C209B2"/>
    <w:rPr>
      <w:rFonts w:ascii="Arial" w:eastAsia="Times New Roman" w:hAnsi="Arial" w:cs="Times New Roman"/>
      <w:sz w:val="24"/>
      <w:szCs w:val="24"/>
      <w:lang w:val="en-US" w:eastAsia="en-US"/>
    </w:rPr>
  </w:style>
  <w:style w:type="paragraph" w:customStyle="1" w:styleId="Headingnumbered">
    <w:name w:val="Heading numbered"/>
    <w:basedOn w:val="Heading1"/>
    <w:qFormat/>
    <w:rsid w:val="00116F3E"/>
    <w:pPr>
      <w:keepNext w:val="0"/>
      <w:keepLines w:val="0"/>
      <w:numPr>
        <w:numId w:val="26"/>
      </w:numPr>
      <w:spacing w:before="60" w:after="120"/>
      <w:jc w:val="left"/>
      <w:outlineLvl w:val="9"/>
    </w:pPr>
    <w:rPr>
      <w:rFonts w:ascii="Arial" w:eastAsia="Times New Roman" w:hAnsi="Arial" w:cs="Times New Roman"/>
      <w:bCs w:val="0"/>
      <w:noProof/>
      <w:color w:val="72A1B7"/>
      <w:sz w:val="22"/>
      <w:szCs w:val="22"/>
      <w:lang w:val="en-AU" w:eastAsia="ja-JP"/>
    </w:rPr>
  </w:style>
  <w:style w:type="character" w:customStyle="1" w:styleId="Heading1Char">
    <w:name w:val="Heading 1 Char"/>
    <w:basedOn w:val="DefaultParagraphFont"/>
    <w:link w:val="Heading1"/>
    <w:uiPriority w:val="9"/>
    <w:rsid w:val="00116F3E"/>
    <w:rPr>
      <w:rFonts w:asciiTheme="majorHAnsi" w:eastAsiaTheme="majorEastAsia" w:hAnsiTheme="majorHAnsi" w:cstheme="majorBidi"/>
      <w:b/>
      <w:bCs/>
      <w:color w:val="365F91" w:themeColor="accent1" w:themeShade="BF"/>
      <w:sz w:val="28"/>
      <w:szCs w:val="28"/>
      <w:lang w:val="en-US" w:eastAsia="fr-FR"/>
    </w:rPr>
  </w:style>
  <w:style w:type="paragraph" w:customStyle="1" w:styleId="JobDescriptions">
    <w:name w:val="Job Descriptions"/>
    <w:basedOn w:val="Normal"/>
    <w:qFormat/>
    <w:rsid w:val="00C9791D"/>
    <w:pPr>
      <w:numPr>
        <w:numId w:val="30"/>
      </w:numPr>
      <w:spacing w:after="60"/>
    </w:pPr>
  </w:style>
  <w:style w:type="paragraph" w:customStyle="1" w:styleId="Bullets">
    <w:name w:val="Bullets"/>
    <w:basedOn w:val="Normal"/>
    <w:qFormat/>
    <w:rsid w:val="00C9791D"/>
    <w:pPr>
      <w:ind w:left="720" w:hanging="360"/>
    </w:pPr>
    <w:rPr>
      <w:color w:val="72A1B7"/>
    </w:rPr>
  </w:style>
  <w:style w:type="paragraph" w:customStyle="1" w:styleId="puces">
    <w:name w:val="puces"/>
    <w:basedOn w:val="Normal"/>
    <w:rsid w:val="00C9791D"/>
    <w:pPr>
      <w:numPr>
        <w:numId w:val="31"/>
      </w:numPr>
      <w:spacing w:before="60"/>
    </w:pPr>
    <w:rPr>
      <w:rFonts w:cs="Arial"/>
      <w:color w:val="000000"/>
      <w:szCs w:val="20"/>
      <w:lang w:val="fr-FR"/>
    </w:rPr>
  </w:style>
  <w:style w:type="paragraph" w:styleId="Header">
    <w:name w:val="header"/>
    <w:basedOn w:val="Normal"/>
    <w:link w:val="HeaderChar"/>
    <w:uiPriority w:val="99"/>
    <w:unhideWhenUsed/>
    <w:rsid w:val="00C9791D"/>
    <w:pPr>
      <w:tabs>
        <w:tab w:val="center" w:pos="4513"/>
        <w:tab w:val="right" w:pos="9026"/>
      </w:tabs>
      <w:jc w:val="left"/>
    </w:pPr>
    <w:rPr>
      <w:rFonts w:asciiTheme="minorHAnsi" w:eastAsiaTheme="minorEastAsia" w:hAnsiTheme="minorHAnsi" w:cstheme="minorBidi"/>
      <w:sz w:val="22"/>
      <w:szCs w:val="22"/>
      <w:lang w:val="en-AU" w:eastAsia="en-AU"/>
    </w:rPr>
  </w:style>
  <w:style w:type="character" w:customStyle="1" w:styleId="HeaderChar">
    <w:name w:val="Header Char"/>
    <w:basedOn w:val="DefaultParagraphFont"/>
    <w:link w:val="Header"/>
    <w:uiPriority w:val="99"/>
    <w:rsid w:val="00C9791D"/>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2272">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359286390">
      <w:bodyDiv w:val="1"/>
      <w:marLeft w:val="0"/>
      <w:marRight w:val="0"/>
      <w:marTop w:val="0"/>
      <w:marBottom w:val="0"/>
      <w:divBdr>
        <w:top w:val="none" w:sz="0" w:space="0" w:color="auto"/>
        <w:left w:val="none" w:sz="0" w:space="0" w:color="auto"/>
        <w:bottom w:val="none" w:sz="0" w:space="0" w:color="auto"/>
        <w:right w:val="none" w:sz="0" w:space="0" w:color="auto"/>
      </w:divBdr>
    </w:div>
    <w:div w:id="516232336">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1169321823">
      <w:bodyDiv w:val="1"/>
      <w:marLeft w:val="0"/>
      <w:marRight w:val="0"/>
      <w:marTop w:val="0"/>
      <w:marBottom w:val="0"/>
      <w:divBdr>
        <w:top w:val="none" w:sz="0" w:space="0" w:color="auto"/>
        <w:left w:val="none" w:sz="0" w:space="0" w:color="auto"/>
        <w:bottom w:val="none" w:sz="0" w:space="0" w:color="auto"/>
        <w:right w:val="none" w:sz="0" w:space="0" w:color="auto"/>
      </w:divBdr>
    </w:div>
    <w:div w:id="1170489365">
      <w:bodyDiv w:val="1"/>
      <w:marLeft w:val="0"/>
      <w:marRight w:val="0"/>
      <w:marTop w:val="0"/>
      <w:marBottom w:val="0"/>
      <w:divBdr>
        <w:top w:val="none" w:sz="0" w:space="0" w:color="auto"/>
        <w:left w:val="none" w:sz="0" w:space="0" w:color="auto"/>
        <w:bottom w:val="none" w:sz="0" w:space="0" w:color="auto"/>
        <w:right w:val="none" w:sz="0" w:space="0" w:color="auto"/>
      </w:divBdr>
    </w:div>
    <w:div w:id="1194339560">
      <w:bodyDiv w:val="1"/>
      <w:marLeft w:val="0"/>
      <w:marRight w:val="0"/>
      <w:marTop w:val="0"/>
      <w:marBottom w:val="0"/>
      <w:divBdr>
        <w:top w:val="none" w:sz="0" w:space="0" w:color="auto"/>
        <w:left w:val="none" w:sz="0" w:space="0" w:color="auto"/>
        <w:bottom w:val="none" w:sz="0" w:space="0" w:color="auto"/>
        <w:right w:val="none" w:sz="0" w:space="0" w:color="auto"/>
      </w:divBdr>
    </w:div>
    <w:div w:id="1483035615">
      <w:bodyDiv w:val="1"/>
      <w:marLeft w:val="0"/>
      <w:marRight w:val="0"/>
      <w:marTop w:val="0"/>
      <w:marBottom w:val="0"/>
      <w:divBdr>
        <w:top w:val="none" w:sz="0" w:space="0" w:color="auto"/>
        <w:left w:val="none" w:sz="0" w:space="0" w:color="auto"/>
        <w:bottom w:val="none" w:sz="0" w:space="0" w:color="auto"/>
        <w:right w:val="none" w:sz="0" w:space="0" w:color="auto"/>
      </w:divBdr>
    </w:div>
    <w:div w:id="1716613618">
      <w:bodyDiv w:val="1"/>
      <w:marLeft w:val="0"/>
      <w:marRight w:val="0"/>
      <w:marTop w:val="0"/>
      <w:marBottom w:val="0"/>
      <w:divBdr>
        <w:top w:val="none" w:sz="0" w:space="0" w:color="auto"/>
        <w:left w:val="none" w:sz="0" w:space="0" w:color="auto"/>
        <w:bottom w:val="none" w:sz="0" w:space="0" w:color="auto"/>
        <w:right w:val="none" w:sz="0" w:space="0" w:color="auto"/>
      </w:divBdr>
    </w:div>
    <w:div w:id="1719813280">
      <w:bodyDiv w:val="1"/>
      <w:marLeft w:val="0"/>
      <w:marRight w:val="0"/>
      <w:marTop w:val="0"/>
      <w:marBottom w:val="0"/>
      <w:divBdr>
        <w:top w:val="none" w:sz="0" w:space="0" w:color="auto"/>
        <w:left w:val="none" w:sz="0" w:space="0" w:color="auto"/>
        <w:bottom w:val="none" w:sz="0" w:space="0" w:color="auto"/>
        <w:right w:val="none" w:sz="0" w:space="0" w:color="auto"/>
      </w:divBdr>
    </w:div>
    <w:div w:id="1823501889">
      <w:bodyDiv w:val="1"/>
      <w:marLeft w:val="0"/>
      <w:marRight w:val="0"/>
      <w:marTop w:val="0"/>
      <w:marBottom w:val="0"/>
      <w:divBdr>
        <w:top w:val="none" w:sz="0" w:space="0" w:color="auto"/>
        <w:left w:val="none" w:sz="0" w:space="0" w:color="auto"/>
        <w:bottom w:val="none" w:sz="0" w:space="0" w:color="auto"/>
        <w:right w:val="none" w:sz="0" w:space="0" w:color="auto"/>
      </w:divBdr>
    </w:div>
    <w:div w:id="1899168421">
      <w:bodyDiv w:val="1"/>
      <w:marLeft w:val="0"/>
      <w:marRight w:val="0"/>
      <w:marTop w:val="0"/>
      <w:marBottom w:val="0"/>
      <w:divBdr>
        <w:top w:val="none" w:sz="0" w:space="0" w:color="auto"/>
        <w:left w:val="none" w:sz="0" w:space="0" w:color="auto"/>
        <w:bottom w:val="none" w:sz="0" w:space="0" w:color="auto"/>
        <w:right w:val="none" w:sz="0" w:space="0" w:color="auto"/>
      </w:divBdr>
    </w:div>
    <w:div w:id="1960842624">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09351147">
      <w:bodyDiv w:val="1"/>
      <w:marLeft w:val="0"/>
      <w:marRight w:val="0"/>
      <w:marTop w:val="0"/>
      <w:marBottom w:val="0"/>
      <w:divBdr>
        <w:top w:val="none" w:sz="0" w:space="0" w:color="auto"/>
        <w:left w:val="none" w:sz="0" w:space="0" w:color="auto"/>
        <w:bottom w:val="none" w:sz="0" w:space="0" w:color="auto"/>
        <w:right w:val="none" w:sz="0" w:space="0" w:color="auto"/>
      </w:divBdr>
    </w:div>
    <w:div w:id="2118602907">
      <w:bodyDiv w:val="1"/>
      <w:marLeft w:val="0"/>
      <w:marRight w:val="0"/>
      <w:marTop w:val="0"/>
      <w:marBottom w:val="0"/>
      <w:divBdr>
        <w:top w:val="none" w:sz="0" w:space="0" w:color="auto"/>
        <w:left w:val="none" w:sz="0" w:space="0" w:color="auto"/>
        <w:bottom w:val="none" w:sz="0" w:space="0" w:color="auto"/>
        <w:right w:val="none" w:sz="0" w:space="0" w:color="auto"/>
      </w:divBdr>
    </w:div>
    <w:div w:id="214526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743CE8-45A8-40EF-82CA-7FA056488278}" type="doc">
      <dgm:prSet loTypeId="urn:microsoft.com/office/officeart/2005/8/layout/orgChart1" loCatId="hierarchy" qsTypeId="urn:microsoft.com/office/officeart/2005/8/quickstyle/simple1#1" qsCatId="simple" csTypeId="urn:microsoft.com/office/officeart/2005/8/colors/accent1_2#1" csCatId="accent1" phldr="1"/>
      <dgm:spPr/>
    </dgm:pt>
    <dgm:pt modelId="{654A58D6-466F-4EC6-8AA4-22F3B14ABFB1}">
      <dgm:prSet custT="1"/>
      <dgm:spPr/>
      <dgm:t>
        <a:bodyPr/>
        <a:lstStyle/>
        <a:p>
          <a:pPr marR="0" algn="ctr" rtl="0"/>
          <a:r>
            <a:rPr lang="en-GB" sz="1000"/>
            <a:t>DIH Team Leader</a:t>
          </a:r>
        </a:p>
      </dgm:t>
    </dgm:pt>
    <dgm:pt modelId="{D6A19A2A-60EE-4CF2-8430-121B2C20D612}" type="parTrans" cxnId="{229F323F-6F2F-4D6A-9396-912292E7F5DA}">
      <dgm:prSet/>
      <dgm:spPr/>
      <dgm:t>
        <a:bodyPr/>
        <a:lstStyle/>
        <a:p>
          <a:endParaRPr lang="en-GB"/>
        </a:p>
      </dgm:t>
    </dgm:pt>
    <dgm:pt modelId="{FCA2FB5B-A8E0-4040-B310-16680F6FDDFD}" type="sibTrans" cxnId="{229F323F-6F2F-4D6A-9396-912292E7F5DA}">
      <dgm:prSet/>
      <dgm:spPr/>
      <dgm:t>
        <a:bodyPr/>
        <a:lstStyle/>
        <a:p>
          <a:endParaRPr lang="en-GB"/>
        </a:p>
      </dgm:t>
    </dgm:pt>
    <dgm:pt modelId="{AEBE46AF-6F8F-4BD7-967B-F8B5E9487F80}">
      <dgm:prSet custT="1"/>
      <dgm:spPr/>
      <dgm:t>
        <a:bodyPr/>
        <a:lstStyle/>
        <a:p>
          <a:pPr marR="0" algn="ctr" rtl="0"/>
          <a:r>
            <a:rPr lang="en-GB" sz="1000" baseline="0">
              <a:latin typeface="Times New Roman"/>
            </a:rPr>
            <a:t>Supplier Co-ordinator</a:t>
          </a:r>
        </a:p>
      </dgm:t>
    </dgm:pt>
    <dgm:pt modelId="{82BB1FA0-D1B2-4EAF-8C40-9DE21DA49DE4}" type="parTrans" cxnId="{20919F21-2A31-46B7-B007-F60D3E31961F}">
      <dgm:prSet/>
      <dgm:spPr/>
      <dgm:t>
        <a:bodyPr/>
        <a:lstStyle/>
        <a:p>
          <a:endParaRPr lang="en-GB"/>
        </a:p>
      </dgm:t>
    </dgm:pt>
    <dgm:pt modelId="{53C79F8B-0FCF-49B3-9B61-F5820007DBD1}" type="sibTrans" cxnId="{20919F21-2A31-46B7-B007-F60D3E31961F}">
      <dgm:prSet/>
      <dgm:spPr/>
      <dgm:t>
        <a:bodyPr/>
        <a:lstStyle/>
        <a:p>
          <a:endParaRPr lang="en-GB"/>
        </a:p>
      </dgm:t>
    </dgm:pt>
    <dgm:pt modelId="{52FFF36C-944D-48C5-A117-B1924F1A9A60}">
      <dgm:prSet custT="1"/>
      <dgm:spPr/>
      <dgm:t>
        <a:bodyPr/>
        <a:lstStyle/>
        <a:p>
          <a:r>
            <a:rPr lang="en-GB" sz="1000"/>
            <a:t>DigiHub Operations Manager</a:t>
          </a:r>
        </a:p>
      </dgm:t>
    </dgm:pt>
    <dgm:pt modelId="{87E6D30A-EF6B-4A25-9ED6-F1349972DFE3}" type="parTrans" cxnId="{CBB910B7-3D1B-4ABF-BC48-DF7B7CFBE869}">
      <dgm:prSet/>
      <dgm:spPr/>
      <dgm:t>
        <a:bodyPr/>
        <a:lstStyle/>
        <a:p>
          <a:endParaRPr lang="en-GB"/>
        </a:p>
      </dgm:t>
    </dgm:pt>
    <dgm:pt modelId="{10C78E8C-EDF9-44A6-83F1-087B2995BC99}" type="sibTrans" cxnId="{CBB910B7-3D1B-4ABF-BC48-DF7B7CFBE869}">
      <dgm:prSet/>
      <dgm:spPr/>
      <dgm:t>
        <a:bodyPr/>
        <a:lstStyle/>
        <a:p>
          <a:endParaRPr lang="en-GB"/>
        </a:p>
      </dgm:t>
    </dgm:pt>
    <dgm:pt modelId="{5176F3E8-D29F-4EEE-BE12-7E17A38714D1}" type="pres">
      <dgm:prSet presAssocID="{B2743CE8-45A8-40EF-82CA-7FA056488278}" presName="hierChild1" presStyleCnt="0">
        <dgm:presLayoutVars>
          <dgm:orgChart val="1"/>
          <dgm:chPref val="1"/>
          <dgm:dir/>
          <dgm:animOne val="branch"/>
          <dgm:animLvl val="lvl"/>
          <dgm:resizeHandles/>
        </dgm:presLayoutVars>
      </dgm:prSet>
      <dgm:spPr/>
    </dgm:pt>
    <dgm:pt modelId="{C35E0330-3637-DF48-A57B-41CA15860932}" type="pres">
      <dgm:prSet presAssocID="{52FFF36C-944D-48C5-A117-B1924F1A9A60}" presName="hierRoot1" presStyleCnt="0">
        <dgm:presLayoutVars>
          <dgm:hierBranch val="init"/>
        </dgm:presLayoutVars>
      </dgm:prSet>
      <dgm:spPr/>
    </dgm:pt>
    <dgm:pt modelId="{2D8092DC-397C-2E47-AEAA-5E8E1115F0C2}" type="pres">
      <dgm:prSet presAssocID="{52FFF36C-944D-48C5-A117-B1924F1A9A60}" presName="rootComposite1" presStyleCnt="0"/>
      <dgm:spPr/>
    </dgm:pt>
    <dgm:pt modelId="{14DAB671-B64F-2140-928F-C678E6BC423B}" type="pres">
      <dgm:prSet presAssocID="{52FFF36C-944D-48C5-A117-B1924F1A9A60}" presName="rootText1" presStyleLbl="node0" presStyleIdx="0" presStyleCnt="1">
        <dgm:presLayoutVars>
          <dgm:chPref val="3"/>
        </dgm:presLayoutVars>
      </dgm:prSet>
      <dgm:spPr/>
    </dgm:pt>
    <dgm:pt modelId="{0F35413E-2612-AF47-8037-717BDDFC7748}" type="pres">
      <dgm:prSet presAssocID="{52FFF36C-944D-48C5-A117-B1924F1A9A60}" presName="rootConnector1" presStyleLbl="node1" presStyleIdx="0" presStyleCnt="0"/>
      <dgm:spPr/>
    </dgm:pt>
    <dgm:pt modelId="{61900438-54AF-E848-BFC8-B0905DD8CB6F}" type="pres">
      <dgm:prSet presAssocID="{52FFF36C-944D-48C5-A117-B1924F1A9A60}" presName="hierChild2" presStyleCnt="0"/>
      <dgm:spPr/>
    </dgm:pt>
    <dgm:pt modelId="{9F070A65-4B81-4385-ACE5-1D73DF35E7D1}" type="pres">
      <dgm:prSet presAssocID="{D6A19A2A-60EE-4CF2-8430-121B2C20D612}" presName="Name37" presStyleLbl="parChTrans1D2" presStyleIdx="0" presStyleCnt="1"/>
      <dgm:spPr/>
    </dgm:pt>
    <dgm:pt modelId="{5CFC3E30-FBB2-4C4F-8604-FDD49CA3E54C}" type="pres">
      <dgm:prSet presAssocID="{654A58D6-466F-4EC6-8AA4-22F3B14ABFB1}" presName="hierRoot2" presStyleCnt="0">
        <dgm:presLayoutVars>
          <dgm:hierBranch/>
        </dgm:presLayoutVars>
      </dgm:prSet>
      <dgm:spPr/>
    </dgm:pt>
    <dgm:pt modelId="{B57B6FA9-BF5D-4532-8800-07CC464BA856}" type="pres">
      <dgm:prSet presAssocID="{654A58D6-466F-4EC6-8AA4-22F3B14ABFB1}" presName="rootComposite" presStyleCnt="0"/>
      <dgm:spPr/>
    </dgm:pt>
    <dgm:pt modelId="{3210C159-4A0F-4259-8009-CD6AE419BEA7}" type="pres">
      <dgm:prSet presAssocID="{654A58D6-466F-4EC6-8AA4-22F3B14ABFB1}" presName="rootText" presStyleLbl="node2" presStyleIdx="0" presStyleCnt="1">
        <dgm:presLayoutVars>
          <dgm:chPref val="3"/>
        </dgm:presLayoutVars>
      </dgm:prSet>
      <dgm:spPr/>
    </dgm:pt>
    <dgm:pt modelId="{4560ADDB-5995-41DC-8B2A-68EE9FDFDBC3}" type="pres">
      <dgm:prSet presAssocID="{654A58D6-466F-4EC6-8AA4-22F3B14ABFB1}" presName="rootConnector" presStyleLbl="node2" presStyleIdx="0" presStyleCnt="1"/>
      <dgm:spPr/>
    </dgm:pt>
    <dgm:pt modelId="{37F0B880-AB26-4272-A542-404213CED1A2}" type="pres">
      <dgm:prSet presAssocID="{654A58D6-466F-4EC6-8AA4-22F3B14ABFB1}" presName="hierChild4" presStyleCnt="0"/>
      <dgm:spPr/>
    </dgm:pt>
    <dgm:pt modelId="{2040E834-3093-4615-AEDC-1938A609117B}" type="pres">
      <dgm:prSet presAssocID="{82BB1FA0-D1B2-4EAF-8C40-9DE21DA49DE4}" presName="Name35" presStyleLbl="parChTrans1D3" presStyleIdx="0" presStyleCnt="1"/>
      <dgm:spPr/>
    </dgm:pt>
    <dgm:pt modelId="{55E4AD4E-57C9-40A6-B8F5-9122C4457234}" type="pres">
      <dgm:prSet presAssocID="{AEBE46AF-6F8F-4BD7-967B-F8B5E9487F80}" presName="hierRoot2" presStyleCnt="0">
        <dgm:presLayoutVars>
          <dgm:hierBranch val="r"/>
        </dgm:presLayoutVars>
      </dgm:prSet>
      <dgm:spPr/>
    </dgm:pt>
    <dgm:pt modelId="{9D615C66-BB63-4FC5-9724-FC8BC238AB9A}" type="pres">
      <dgm:prSet presAssocID="{AEBE46AF-6F8F-4BD7-967B-F8B5E9487F80}" presName="rootComposite" presStyleCnt="0"/>
      <dgm:spPr/>
    </dgm:pt>
    <dgm:pt modelId="{C4BAD2C4-50AD-47DC-9190-87DF5D590AB5}" type="pres">
      <dgm:prSet presAssocID="{AEBE46AF-6F8F-4BD7-967B-F8B5E9487F80}" presName="rootText" presStyleLbl="node3" presStyleIdx="0" presStyleCnt="1" custLinFactNeighborX="693" custLinFactNeighborY="-1386">
        <dgm:presLayoutVars>
          <dgm:chPref val="3"/>
        </dgm:presLayoutVars>
      </dgm:prSet>
      <dgm:spPr/>
    </dgm:pt>
    <dgm:pt modelId="{CDF7F2E1-8795-40EB-B7D1-030B55E7738B}" type="pres">
      <dgm:prSet presAssocID="{AEBE46AF-6F8F-4BD7-967B-F8B5E9487F80}" presName="rootConnector" presStyleLbl="node3" presStyleIdx="0" presStyleCnt="1"/>
      <dgm:spPr/>
    </dgm:pt>
    <dgm:pt modelId="{F6113EFC-F100-447B-AF66-BB27DEA15645}" type="pres">
      <dgm:prSet presAssocID="{AEBE46AF-6F8F-4BD7-967B-F8B5E9487F80}" presName="hierChild4" presStyleCnt="0"/>
      <dgm:spPr/>
    </dgm:pt>
    <dgm:pt modelId="{7771E96D-A6FC-4CBD-8CFE-36BB61EC3F64}" type="pres">
      <dgm:prSet presAssocID="{AEBE46AF-6F8F-4BD7-967B-F8B5E9487F80}" presName="hierChild5" presStyleCnt="0"/>
      <dgm:spPr/>
    </dgm:pt>
    <dgm:pt modelId="{BC822815-7893-4CC6-8530-6C2E6C113FC9}" type="pres">
      <dgm:prSet presAssocID="{654A58D6-466F-4EC6-8AA4-22F3B14ABFB1}" presName="hierChild5" presStyleCnt="0"/>
      <dgm:spPr/>
    </dgm:pt>
    <dgm:pt modelId="{C889D536-1361-2247-ACCE-E55EA16FC4FE}" type="pres">
      <dgm:prSet presAssocID="{52FFF36C-944D-48C5-A117-B1924F1A9A60}" presName="hierChild3" presStyleCnt="0"/>
      <dgm:spPr/>
    </dgm:pt>
  </dgm:ptLst>
  <dgm:cxnLst>
    <dgm:cxn modelId="{CB63C706-C99B-414C-8CD7-881E4F45F4D7}" type="presOf" srcId="{52FFF36C-944D-48C5-A117-B1924F1A9A60}" destId="{0F35413E-2612-AF47-8037-717BDDFC7748}" srcOrd="1" destOrd="0" presId="urn:microsoft.com/office/officeart/2005/8/layout/orgChart1"/>
    <dgm:cxn modelId="{1641490A-0D8B-3944-9011-B832DF8237CC}" type="presOf" srcId="{82BB1FA0-D1B2-4EAF-8C40-9DE21DA49DE4}" destId="{2040E834-3093-4615-AEDC-1938A609117B}" srcOrd="0" destOrd="0" presId="urn:microsoft.com/office/officeart/2005/8/layout/orgChart1"/>
    <dgm:cxn modelId="{BC431413-C939-3A43-9D91-409CA337AD85}" type="presOf" srcId="{D6A19A2A-60EE-4CF2-8430-121B2C20D612}" destId="{9F070A65-4B81-4385-ACE5-1D73DF35E7D1}" srcOrd="0" destOrd="0" presId="urn:microsoft.com/office/officeart/2005/8/layout/orgChart1"/>
    <dgm:cxn modelId="{3DF4B01F-77BA-374D-830E-C71D1E73593D}" type="presOf" srcId="{52FFF36C-944D-48C5-A117-B1924F1A9A60}" destId="{14DAB671-B64F-2140-928F-C678E6BC423B}" srcOrd="0" destOrd="0" presId="urn:microsoft.com/office/officeart/2005/8/layout/orgChart1"/>
    <dgm:cxn modelId="{20919F21-2A31-46B7-B007-F60D3E31961F}" srcId="{654A58D6-466F-4EC6-8AA4-22F3B14ABFB1}" destId="{AEBE46AF-6F8F-4BD7-967B-F8B5E9487F80}" srcOrd="0" destOrd="0" parTransId="{82BB1FA0-D1B2-4EAF-8C40-9DE21DA49DE4}" sibTransId="{53C79F8B-0FCF-49B3-9B61-F5820007DBD1}"/>
    <dgm:cxn modelId="{229F323F-6F2F-4D6A-9396-912292E7F5DA}" srcId="{52FFF36C-944D-48C5-A117-B1924F1A9A60}" destId="{654A58D6-466F-4EC6-8AA4-22F3B14ABFB1}" srcOrd="0" destOrd="0" parTransId="{D6A19A2A-60EE-4CF2-8430-121B2C20D612}" sibTransId="{FCA2FB5B-A8E0-4040-B310-16680F6FDDFD}"/>
    <dgm:cxn modelId="{E0099B72-784A-4683-A6F9-0CD11B4152B5}" type="presOf" srcId="{B2743CE8-45A8-40EF-82CA-7FA056488278}" destId="{5176F3E8-D29F-4EEE-BE12-7E17A38714D1}" srcOrd="0" destOrd="0" presId="urn:microsoft.com/office/officeart/2005/8/layout/orgChart1"/>
    <dgm:cxn modelId="{F113928A-F857-1A49-B301-C44F5673B85E}" type="presOf" srcId="{654A58D6-466F-4EC6-8AA4-22F3B14ABFB1}" destId="{4560ADDB-5995-41DC-8B2A-68EE9FDFDBC3}" srcOrd="1" destOrd="0" presId="urn:microsoft.com/office/officeart/2005/8/layout/orgChart1"/>
    <dgm:cxn modelId="{E1EC7A8D-AD2A-D64D-B01F-917DDFEF475A}" type="presOf" srcId="{AEBE46AF-6F8F-4BD7-967B-F8B5E9487F80}" destId="{CDF7F2E1-8795-40EB-B7D1-030B55E7738B}" srcOrd="1" destOrd="0" presId="urn:microsoft.com/office/officeart/2005/8/layout/orgChart1"/>
    <dgm:cxn modelId="{7A0F0894-73BE-B34A-83AD-048100BF90EF}" type="presOf" srcId="{654A58D6-466F-4EC6-8AA4-22F3B14ABFB1}" destId="{3210C159-4A0F-4259-8009-CD6AE419BEA7}" srcOrd="0" destOrd="0" presId="urn:microsoft.com/office/officeart/2005/8/layout/orgChart1"/>
    <dgm:cxn modelId="{CBB910B7-3D1B-4ABF-BC48-DF7B7CFBE869}" srcId="{B2743CE8-45A8-40EF-82CA-7FA056488278}" destId="{52FFF36C-944D-48C5-A117-B1924F1A9A60}" srcOrd="0" destOrd="0" parTransId="{87E6D30A-EF6B-4A25-9ED6-F1349972DFE3}" sibTransId="{10C78E8C-EDF9-44A6-83F1-087B2995BC99}"/>
    <dgm:cxn modelId="{F2DF64F2-5512-F14C-A05F-DC203C462543}" type="presOf" srcId="{AEBE46AF-6F8F-4BD7-967B-F8B5E9487F80}" destId="{C4BAD2C4-50AD-47DC-9190-87DF5D590AB5}" srcOrd="0" destOrd="0" presId="urn:microsoft.com/office/officeart/2005/8/layout/orgChart1"/>
    <dgm:cxn modelId="{EC06494B-793A-0F4F-A3B2-C4DD0F5F7A81}" type="presParOf" srcId="{5176F3E8-D29F-4EEE-BE12-7E17A38714D1}" destId="{C35E0330-3637-DF48-A57B-41CA15860932}" srcOrd="0" destOrd="0" presId="urn:microsoft.com/office/officeart/2005/8/layout/orgChart1"/>
    <dgm:cxn modelId="{72D5EBFE-ED4A-7743-80A7-8281EAAA3ABB}" type="presParOf" srcId="{C35E0330-3637-DF48-A57B-41CA15860932}" destId="{2D8092DC-397C-2E47-AEAA-5E8E1115F0C2}" srcOrd="0" destOrd="0" presId="urn:microsoft.com/office/officeart/2005/8/layout/orgChart1"/>
    <dgm:cxn modelId="{B52A7634-C9D0-5C47-A76C-6CEF0ABF3004}" type="presParOf" srcId="{2D8092DC-397C-2E47-AEAA-5E8E1115F0C2}" destId="{14DAB671-B64F-2140-928F-C678E6BC423B}" srcOrd="0" destOrd="0" presId="urn:microsoft.com/office/officeart/2005/8/layout/orgChart1"/>
    <dgm:cxn modelId="{6E6FE1E1-40AA-6848-8F8B-81A3BFDEF0EB}" type="presParOf" srcId="{2D8092DC-397C-2E47-AEAA-5E8E1115F0C2}" destId="{0F35413E-2612-AF47-8037-717BDDFC7748}" srcOrd="1" destOrd="0" presId="urn:microsoft.com/office/officeart/2005/8/layout/orgChart1"/>
    <dgm:cxn modelId="{97EAEDCA-AC88-8345-9E97-DAB9B3B95B4B}" type="presParOf" srcId="{C35E0330-3637-DF48-A57B-41CA15860932}" destId="{61900438-54AF-E848-BFC8-B0905DD8CB6F}" srcOrd="1" destOrd="0" presId="urn:microsoft.com/office/officeart/2005/8/layout/orgChart1"/>
    <dgm:cxn modelId="{B3C88474-6AA5-2147-8400-E59E5391FB9F}" type="presParOf" srcId="{61900438-54AF-E848-BFC8-B0905DD8CB6F}" destId="{9F070A65-4B81-4385-ACE5-1D73DF35E7D1}" srcOrd="0" destOrd="0" presId="urn:microsoft.com/office/officeart/2005/8/layout/orgChart1"/>
    <dgm:cxn modelId="{27E5D07D-BA0A-8544-A060-B2B959D8844F}" type="presParOf" srcId="{61900438-54AF-E848-BFC8-B0905DD8CB6F}" destId="{5CFC3E30-FBB2-4C4F-8604-FDD49CA3E54C}" srcOrd="1" destOrd="0" presId="urn:microsoft.com/office/officeart/2005/8/layout/orgChart1"/>
    <dgm:cxn modelId="{C59DF538-667E-9742-88CB-5C819AA59628}" type="presParOf" srcId="{5CFC3E30-FBB2-4C4F-8604-FDD49CA3E54C}" destId="{B57B6FA9-BF5D-4532-8800-07CC464BA856}" srcOrd="0" destOrd="0" presId="urn:microsoft.com/office/officeart/2005/8/layout/orgChart1"/>
    <dgm:cxn modelId="{BC22DD38-0141-6A42-8832-D9AE239EB179}" type="presParOf" srcId="{B57B6FA9-BF5D-4532-8800-07CC464BA856}" destId="{3210C159-4A0F-4259-8009-CD6AE419BEA7}" srcOrd="0" destOrd="0" presId="urn:microsoft.com/office/officeart/2005/8/layout/orgChart1"/>
    <dgm:cxn modelId="{73912DBC-765A-7842-A07B-C91EA96D4D6E}" type="presParOf" srcId="{B57B6FA9-BF5D-4532-8800-07CC464BA856}" destId="{4560ADDB-5995-41DC-8B2A-68EE9FDFDBC3}" srcOrd="1" destOrd="0" presId="urn:microsoft.com/office/officeart/2005/8/layout/orgChart1"/>
    <dgm:cxn modelId="{0EDF49D3-FE3C-1949-9514-DA46224F32F3}" type="presParOf" srcId="{5CFC3E30-FBB2-4C4F-8604-FDD49CA3E54C}" destId="{37F0B880-AB26-4272-A542-404213CED1A2}" srcOrd="1" destOrd="0" presId="urn:microsoft.com/office/officeart/2005/8/layout/orgChart1"/>
    <dgm:cxn modelId="{F979E24C-580E-C04C-9118-FF2F687FD1A2}" type="presParOf" srcId="{37F0B880-AB26-4272-A542-404213CED1A2}" destId="{2040E834-3093-4615-AEDC-1938A609117B}" srcOrd="0" destOrd="0" presId="urn:microsoft.com/office/officeart/2005/8/layout/orgChart1"/>
    <dgm:cxn modelId="{6B10F8C3-9527-9043-9DC5-EAC0726DA03E}" type="presParOf" srcId="{37F0B880-AB26-4272-A542-404213CED1A2}" destId="{55E4AD4E-57C9-40A6-B8F5-9122C4457234}" srcOrd="1" destOrd="0" presId="urn:microsoft.com/office/officeart/2005/8/layout/orgChart1"/>
    <dgm:cxn modelId="{265946F3-0FC3-D94F-BDBA-A13B87C9E921}" type="presParOf" srcId="{55E4AD4E-57C9-40A6-B8F5-9122C4457234}" destId="{9D615C66-BB63-4FC5-9724-FC8BC238AB9A}" srcOrd="0" destOrd="0" presId="urn:microsoft.com/office/officeart/2005/8/layout/orgChart1"/>
    <dgm:cxn modelId="{611296E1-E5C9-0C4D-853B-D9043494AA3F}" type="presParOf" srcId="{9D615C66-BB63-4FC5-9724-FC8BC238AB9A}" destId="{C4BAD2C4-50AD-47DC-9190-87DF5D590AB5}" srcOrd="0" destOrd="0" presId="urn:microsoft.com/office/officeart/2005/8/layout/orgChart1"/>
    <dgm:cxn modelId="{70F692AB-19F7-DD4A-A227-3E876BA40524}" type="presParOf" srcId="{9D615C66-BB63-4FC5-9724-FC8BC238AB9A}" destId="{CDF7F2E1-8795-40EB-B7D1-030B55E7738B}" srcOrd="1" destOrd="0" presId="urn:microsoft.com/office/officeart/2005/8/layout/orgChart1"/>
    <dgm:cxn modelId="{5A71425E-6190-EF4F-89AC-AADCEFBB077E}" type="presParOf" srcId="{55E4AD4E-57C9-40A6-B8F5-9122C4457234}" destId="{F6113EFC-F100-447B-AF66-BB27DEA15645}" srcOrd="1" destOrd="0" presId="urn:microsoft.com/office/officeart/2005/8/layout/orgChart1"/>
    <dgm:cxn modelId="{2CF477A8-4631-E74E-ACD3-AF14F20FD27E}" type="presParOf" srcId="{55E4AD4E-57C9-40A6-B8F5-9122C4457234}" destId="{7771E96D-A6FC-4CBD-8CFE-36BB61EC3F64}" srcOrd="2" destOrd="0" presId="urn:microsoft.com/office/officeart/2005/8/layout/orgChart1"/>
    <dgm:cxn modelId="{145CB34B-5F57-9D49-B2ED-21537693AD5E}" type="presParOf" srcId="{5CFC3E30-FBB2-4C4F-8604-FDD49CA3E54C}" destId="{BC822815-7893-4CC6-8530-6C2E6C113FC9}" srcOrd="2" destOrd="0" presId="urn:microsoft.com/office/officeart/2005/8/layout/orgChart1"/>
    <dgm:cxn modelId="{F3C6628C-9D5D-2942-909E-6FE6206A5707}" type="presParOf" srcId="{C35E0330-3637-DF48-A57B-41CA15860932}" destId="{C889D536-1361-2247-ACCE-E55EA16FC4FE}"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40E834-3093-4615-AEDC-1938A609117B}">
      <dsp:nvSpPr>
        <dsp:cNvPr id="0" name=""/>
        <dsp:cNvSpPr/>
      </dsp:nvSpPr>
      <dsp:spPr>
        <a:xfrm>
          <a:off x="3099117" y="1330967"/>
          <a:ext cx="91440" cy="223346"/>
        </a:xfrm>
        <a:custGeom>
          <a:avLst/>
          <a:gdLst/>
          <a:ahLst/>
          <a:cxnLst/>
          <a:rect l="0" t="0" r="0" b="0"/>
          <a:pathLst>
            <a:path>
              <a:moveTo>
                <a:pt x="45720" y="0"/>
              </a:moveTo>
              <a:lnTo>
                <a:pt x="45720" y="107862"/>
              </a:lnTo>
              <a:lnTo>
                <a:pt x="53341" y="107862"/>
              </a:lnTo>
              <a:lnTo>
                <a:pt x="53341" y="2233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070A65-4B81-4385-ACE5-1D73DF35E7D1}">
      <dsp:nvSpPr>
        <dsp:cNvPr id="0" name=""/>
        <dsp:cNvSpPr/>
      </dsp:nvSpPr>
      <dsp:spPr>
        <a:xfrm>
          <a:off x="3099117" y="550074"/>
          <a:ext cx="91440" cy="230968"/>
        </a:xfrm>
        <a:custGeom>
          <a:avLst/>
          <a:gdLst/>
          <a:ahLst/>
          <a:cxnLst/>
          <a:rect l="0" t="0" r="0" b="0"/>
          <a:pathLst>
            <a:path>
              <a:moveTo>
                <a:pt x="45720" y="0"/>
              </a:moveTo>
              <a:lnTo>
                <a:pt x="45720" y="2309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DAB671-B64F-2140-928F-C678E6BC423B}">
      <dsp:nvSpPr>
        <dsp:cNvPr id="0" name=""/>
        <dsp:cNvSpPr/>
      </dsp:nvSpPr>
      <dsp:spPr>
        <a:xfrm>
          <a:off x="2594913" y="150"/>
          <a:ext cx="1099848" cy="5499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DigiHub Operations Manager</a:t>
          </a:r>
        </a:p>
      </dsp:txBody>
      <dsp:txXfrm>
        <a:off x="2594913" y="150"/>
        <a:ext cx="1099848" cy="549924"/>
      </dsp:txXfrm>
    </dsp:sp>
    <dsp:sp modelId="{3210C159-4A0F-4259-8009-CD6AE419BEA7}">
      <dsp:nvSpPr>
        <dsp:cNvPr id="0" name=""/>
        <dsp:cNvSpPr/>
      </dsp:nvSpPr>
      <dsp:spPr>
        <a:xfrm>
          <a:off x="2594913" y="781042"/>
          <a:ext cx="1099848" cy="5499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kern="1200"/>
            <a:t>DIH Team Leader</a:t>
          </a:r>
        </a:p>
      </dsp:txBody>
      <dsp:txXfrm>
        <a:off x="2594913" y="781042"/>
        <a:ext cx="1099848" cy="549924"/>
      </dsp:txXfrm>
    </dsp:sp>
    <dsp:sp modelId="{C4BAD2C4-50AD-47DC-9190-87DF5D590AB5}">
      <dsp:nvSpPr>
        <dsp:cNvPr id="0" name=""/>
        <dsp:cNvSpPr/>
      </dsp:nvSpPr>
      <dsp:spPr>
        <a:xfrm>
          <a:off x="2602535" y="1554313"/>
          <a:ext cx="1099848" cy="5499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kern="1200" baseline="0">
              <a:latin typeface="Times New Roman"/>
            </a:rPr>
            <a:t>Supplier Co-ordinator</a:t>
          </a:r>
        </a:p>
      </dsp:txBody>
      <dsp:txXfrm>
        <a:off x="2602535" y="1554313"/>
        <a:ext cx="1099848" cy="5499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c05dfd-5e78-4c69-a0aa-0c6ee3772245">
      <Terms xmlns="http://schemas.microsoft.com/office/infopath/2007/PartnerControls"/>
    </lcf76f155ced4ddcb4097134ff3c332f>
    <TaxCatchAll xmlns="c70e5b02-9cba-4c86-893f-1815c24263f9" xsi:nil="true"/>
    <SharedWithUsers xmlns="c70e5b02-9cba-4c86-893f-1815c24263f9">
      <UserInfo>
        <DisplayName>Hussain, Iftekhar</DisplayName>
        <AccountId>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F24251C63AEF42B26133EA7438F197" ma:contentTypeVersion="14" ma:contentTypeDescription="Create a new document." ma:contentTypeScope="" ma:versionID="2994466b01cb500da50ee2f309b4f9ee">
  <xsd:schema xmlns:xsd="http://www.w3.org/2001/XMLSchema" xmlns:xs="http://www.w3.org/2001/XMLSchema" xmlns:p="http://schemas.microsoft.com/office/2006/metadata/properties" xmlns:ns2="21c05dfd-5e78-4c69-a0aa-0c6ee3772245" xmlns:ns3="c70e5b02-9cba-4c86-893f-1815c24263f9" targetNamespace="http://schemas.microsoft.com/office/2006/metadata/properties" ma:root="true" ma:fieldsID="110f81798137c1f36d8e71c10a209e35" ns2:_="" ns3:_="">
    <xsd:import namespace="21c05dfd-5e78-4c69-a0aa-0c6ee3772245"/>
    <xsd:import namespace="c70e5b02-9cba-4c86-893f-1815c24263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05dfd-5e78-4c69-a0aa-0c6ee3772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0e5b02-9cba-4c86-893f-1815c24263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6e3d360-b532-4c41-83e9-a25fbdc81bda}" ma:internalName="TaxCatchAll" ma:showField="CatchAllData" ma:web="c70e5b02-9cba-4c86-893f-1815c2426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D0DB4-1A3E-4061-9C4E-957A15828FE5}">
  <ds:schemaRefs>
    <ds:schemaRef ds:uri="http://schemas.microsoft.com/office/2006/metadata/properties"/>
    <ds:schemaRef ds:uri="http://schemas.microsoft.com/office/infopath/2007/PartnerControls"/>
    <ds:schemaRef ds:uri="53f4032a-2854-4a4b-84f3-6165895c6066"/>
  </ds:schemaRefs>
</ds:datastoreItem>
</file>

<file path=customXml/itemProps2.xml><?xml version="1.0" encoding="utf-8"?>
<ds:datastoreItem xmlns:ds="http://schemas.openxmlformats.org/officeDocument/2006/customXml" ds:itemID="{1DAE8DA2-6FAC-47A3-BB67-76F377BBAF5B}">
  <ds:schemaRefs>
    <ds:schemaRef ds:uri="http://schemas.openxmlformats.org/officeDocument/2006/bibliography"/>
  </ds:schemaRefs>
</ds:datastoreItem>
</file>

<file path=customXml/itemProps3.xml><?xml version="1.0" encoding="utf-8"?>
<ds:datastoreItem xmlns:ds="http://schemas.openxmlformats.org/officeDocument/2006/customXml" ds:itemID="{69273B8E-D36E-40E0-BF4B-84D9BBC0DD3A}">
  <ds:schemaRefs>
    <ds:schemaRef ds:uri="http://schemas.microsoft.com/sharepoint/v3/contenttype/forms"/>
  </ds:schemaRefs>
</ds:datastoreItem>
</file>

<file path=customXml/itemProps4.xml><?xml version="1.0" encoding="utf-8"?>
<ds:datastoreItem xmlns:ds="http://schemas.openxmlformats.org/officeDocument/2006/customXml" ds:itemID="{2DE6F9E6-8C84-4EC5-9C35-39947928FFA4}"/>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3847</Characters>
  <Application>Microsoft Office Word</Application>
  <DocSecurity>0</DocSecurity>
  <Lines>32</Lines>
  <Paragraphs>9</Paragraphs>
  <ScaleCrop>false</ScaleCrop>
  <Company>SODEXO</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cp:lastModifiedBy>Savage, Claire</cp:lastModifiedBy>
  <cp:revision>2</cp:revision>
  <dcterms:created xsi:type="dcterms:W3CDTF">2025-10-17T09:00:00Z</dcterms:created>
  <dcterms:modified xsi:type="dcterms:W3CDTF">2025-10-17T09:00:00Z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y fmtid="{D5CDD505-2E9C-101B-9397-08002B2CF9AE}" pid="9" name="ContentTypeId">
    <vt:lpwstr>0x01010001F24251C63AEF42B26133EA7438F197</vt:lpwstr>
  </property>
  <property fmtid="{D5CDD505-2E9C-101B-9397-08002B2CF9AE}" pid="10" name="Order">
    <vt:r8>1543700</vt:r8>
  </property>
  <property fmtid="{D5CDD505-2E9C-101B-9397-08002B2CF9AE}" pid="11" name="PublishtoKnowledgeBank">
    <vt:bool>false</vt:bool>
  </property>
  <property fmtid="{D5CDD505-2E9C-101B-9397-08002B2CF9AE}" pid="12" name="DocumentStatus">
    <vt:lpwstr>Draft</vt:lpwstr>
  </property>
  <property fmtid="{D5CDD505-2E9C-101B-9397-08002B2CF9AE}" pid="13" name="xd_Signature">
    <vt:bool>false</vt:bool>
  </property>
  <property fmtid="{D5CDD505-2E9C-101B-9397-08002B2CF9AE}" pid="14" name="SharedWithUsers">
    <vt:lpwstr>13;#Hussain, Iftekhar</vt:lpwstr>
  </property>
  <property fmtid="{D5CDD505-2E9C-101B-9397-08002B2CF9AE}" pid="15" name="xd_ProgID">
    <vt:lpwstr/>
  </property>
  <property fmtid="{D5CDD505-2E9C-101B-9397-08002B2CF9AE}" pid="16" name="Managed Document">
    <vt:bool>false</vt:bool>
  </property>
  <property fmtid="{D5CDD505-2E9C-101B-9397-08002B2CF9AE}" pid="17" name="ComplianceAssetId">
    <vt:lpwstr/>
  </property>
  <property fmtid="{D5CDD505-2E9C-101B-9397-08002B2CF9AE}" pid="18" name="TemplateUrl">
    <vt:lpwstr/>
  </property>
  <property fmtid="{D5CDD505-2E9C-101B-9397-08002B2CF9AE}" pid="19" name="Review Frequency">
    <vt:r8>0</vt:r8>
  </property>
  <property fmtid="{D5CDD505-2E9C-101B-9397-08002B2CF9AE}" pid="20" name="_ExtendedDescription">
    <vt:lpwstr/>
  </property>
  <property fmtid="{D5CDD505-2E9C-101B-9397-08002B2CF9AE}" pid="21" name="TriggerFlowInfo">
    <vt:lpwstr/>
  </property>
  <property fmtid="{D5CDD505-2E9C-101B-9397-08002B2CF9AE}" pid="23" name="docLang">
    <vt:lpwstr>en</vt:lpwstr>
  </property>
  <property fmtid="{D5CDD505-2E9C-101B-9397-08002B2CF9AE}" pid="24" name="MediaServiceImageTags">
    <vt:lpwstr/>
  </property>
</Properties>
</file>