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F833C" w14:textId="77777777" w:rsidR="00366A73" w:rsidRDefault="00FA1A0A">
      <w:r>
        <w:rPr>
          <w:noProof/>
          <w:lang w:val="en-GB" w:eastAsia="en-GB"/>
        </w:rPr>
        <mc:AlternateContent>
          <mc:Choice Requires="wps">
            <w:drawing>
              <wp:anchor distT="0" distB="0" distL="114300" distR="114300" simplePos="0" relativeHeight="251658241" behindDoc="0" locked="0" layoutInCell="1" allowOverlap="1" wp14:anchorId="2A80931F" wp14:editId="2198C728">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44DE698" w14:textId="51115A7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24E7E">
                              <w:rPr>
                                <w:color w:val="FFFFFF"/>
                                <w:sz w:val="44"/>
                                <w:szCs w:val="44"/>
                                <w:lang w:val="en-AU"/>
                              </w:rPr>
                              <w:t xml:space="preserve">Deputy </w:t>
                            </w:r>
                            <w:r w:rsidR="009203D1">
                              <w:rPr>
                                <w:color w:val="FFFFFF"/>
                                <w:sz w:val="44"/>
                                <w:szCs w:val="44"/>
                                <w:lang w:val="en-AU"/>
                              </w:rPr>
                              <w:t>Technical Services Manager</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A80931F"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244DE698" w14:textId="51115A7F"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C24E7E">
                        <w:rPr>
                          <w:color w:val="FFFFFF"/>
                          <w:sz w:val="44"/>
                          <w:szCs w:val="44"/>
                          <w:lang w:val="en-AU"/>
                        </w:rPr>
                        <w:t xml:space="preserve">Deputy </w:t>
                      </w:r>
                      <w:r w:rsidR="009203D1">
                        <w:rPr>
                          <w:color w:val="FFFFFF"/>
                          <w:sz w:val="44"/>
                          <w:szCs w:val="44"/>
                          <w:lang w:val="en-AU"/>
                        </w:rPr>
                        <w:t>Technical Services Manager</w:t>
                      </w:r>
                    </w:p>
                  </w:txbxContent>
                </v:textbox>
              </v:shape>
            </w:pict>
          </mc:Fallback>
        </mc:AlternateContent>
      </w:r>
      <w:r w:rsidR="00366A73" w:rsidRPr="00366A73">
        <w:rPr>
          <w:noProof/>
          <w:lang w:val="en-GB" w:eastAsia="en-GB"/>
        </w:rPr>
        <w:drawing>
          <wp:anchor distT="0" distB="0" distL="114300" distR="114300" simplePos="0" relativeHeight="251658240" behindDoc="0" locked="0" layoutInCell="1" allowOverlap="1" wp14:anchorId="7D1D1A86" wp14:editId="608F9471">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5B9416DB" w14:textId="77777777" w:rsidR="00366A73" w:rsidRPr="00366A73" w:rsidRDefault="00366A73" w:rsidP="00366A73"/>
    <w:p w14:paraId="5B3DADE4" w14:textId="77777777" w:rsidR="00366A73" w:rsidRPr="00366A73" w:rsidRDefault="00366A73" w:rsidP="00366A73"/>
    <w:p w14:paraId="6844F7F7" w14:textId="77777777" w:rsidR="00366A73" w:rsidRPr="00366A73" w:rsidRDefault="00366A73" w:rsidP="00366A73"/>
    <w:p w14:paraId="38E9AD66" w14:textId="77777777" w:rsidR="00366A73" w:rsidRPr="00366A73" w:rsidRDefault="00366A73" w:rsidP="00366A73"/>
    <w:p w14:paraId="77AE06C1" w14:textId="77777777" w:rsidR="00366A73" w:rsidRDefault="00366A73" w:rsidP="00366A73"/>
    <w:p w14:paraId="6A461F1C"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6C387E0C" w14:textId="77777777" w:rsidTr="53287B47">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1F245EE6"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51595C58" w14:textId="23D07F7B" w:rsidR="00366A73" w:rsidRPr="00876EDD" w:rsidRDefault="00B942B9" w:rsidP="4E977954">
            <w:pPr>
              <w:spacing w:before="20" w:after="20"/>
              <w:jc w:val="left"/>
              <w:rPr>
                <w:rFonts w:cs="Arial"/>
                <w:color w:val="000000"/>
              </w:rPr>
            </w:pPr>
            <w:r>
              <w:rPr>
                <w:rFonts w:cs="Arial"/>
                <w:color w:val="000000" w:themeColor="text1"/>
              </w:rPr>
              <w:t>Manager</w:t>
            </w:r>
          </w:p>
        </w:tc>
      </w:tr>
      <w:tr w:rsidR="00366A73" w:rsidRPr="00315425" w14:paraId="47B8B6F3" w14:textId="77777777" w:rsidTr="53287B4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4E4889A5"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4FD55F60" w14:textId="078C7B6D" w:rsidR="00366A73" w:rsidRPr="004B2221" w:rsidRDefault="009C4D67" w:rsidP="53287B47">
            <w:pPr>
              <w:pStyle w:val="Heading2"/>
              <w:rPr>
                <w:bCs/>
                <w:szCs w:val="20"/>
                <w:lang w:val="en-US"/>
              </w:rPr>
            </w:pPr>
            <w:r>
              <w:rPr>
                <w:b w:val="0"/>
                <w:lang w:val="en-CA"/>
              </w:rPr>
              <w:t xml:space="preserve">Deputy </w:t>
            </w:r>
            <w:r w:rsidR="009203D1" w:rsidRPr="53287B47">
              <w:rPr>
                <w:b w:val="0"/>
                <w:lang w:val="en-CA"/>
              </w:rPr>
              <w:t xml:space="preserve">Technical Services Manager </w:t>
            </w:r>
          </w:p>
        </w:tc>
      </w:tr>
      <w:tr w:rsidR="004B2221" w:rsidRPr="00315425" w14:paraId="28844A74" w14:textId="77777777" w:rsidTr="53287B4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44F5049"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1C7C95A" w14:textId="096F09FE" w:rsidR="004B2221" w:rsidRPr="004B2221" w:rsidRDefault="004B2221" w:rsidP="004B2221">
            <w:pPr>
              <w:spacing w:before="20" w:after="20"/>
              <w:jc w:val="left"/>
              <w:rPr>
                <w:rFonts w:cs="Arial"/>
                <w:color w:val="000000"/>
                <w:szCs w:val="20"/>
              </w:rPr>
            </w:pPr>
          </w:p>
        </w:tc>
      </w:tr>
      <w:tr w:rsidR="00366A73" w:rsidRPr="00315425" w14:paraId="76399F1E" w14:textId="77777777" w:rsidTr="53287B47">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762905E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1ED5415F" w14:textId="77777777" w:rsidR="00366A73" w:rsidRPr="00876EDD" w:rsidRDefault="00366A73" w:rsidP="00161F93">
            <w:pPr>
              <w:spacing w:before="20" w:after="20"/>
              <w:jc w:val="left"/>
              <w:rPr>
                <w:rFonts w:cs="Arial"/>
                <w:color w:val="000000"/>
                <w:szCs w:val="20"/>
              </w:rPr>
            </w:pPr>
          </w:p>
        </w:tc>
      </w:tr>
      <w:tr w:rsidR="00366A73" w:rsidRPr="00315425" w14:paraId="4A1D759C" w14:textId="77777777" w:rsidTr="53287B47">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B9A384A"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066E2210" w14:textId="77777777" w:rsidR="00366A73" w:rsidRDefault="00366A73" w:rsidP="00161F93">
            <w:pPr>
              <w:spacing w:before="20" w:after="20"/>
              <w:jc w:val="left"/>
              <w:rPr>
                <w:rFonts w:cs="Arial"/>
                <w:color w:val="000000"/>
                <w:szCs w:val="20"/>
              </w:rPr>
            </w:pPr>
          </w:p>
        </w:tc>
      </w:tr>
      <w:tr w:rsidR="00366A73" w:rsidRPr="00315425" w14:paraId="2F0E0255" w14:textId="77777777" w:rsidTr="53287B47">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6735CB8B"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15CE8697" w14:textId="2811CB91" w:rsidR="00366A73" w:rsidRPr="00876EDD" w:rsidRDefault="004E4E7D" w:rsidP="00366A73">
            <w:pPr>
              <w:spacing w:before="20" w:after="20"/>
              <w:jc w:val="left"/>
              <w:rPr>
                <w:rFonts w:cs="Arial"/>
                <w:color w:val="000000"/>
                <w:szCs w:val="20"/>
              </w:rPr>
            </w:pPr>
            <w:r>
              <w:rPr>
                <w:rFonts w:cs="Arial"/>
                <w:color w:val="000000"/>
                <w:szCs w:val="20"/>
              </w:rPr>
              <w:t>Technical Operations Manager</w:t>
            </w:r>
          </w:p>
        </w:tc>
      </w:tr>
      <w:tr w:rsidR="00366A73" w:rsidRPr="00315425" w14:paraId="1B54AF43" w14:textId="77777777" w:rsidTr="53287B47">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477C488D"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p w14:paraId="05F8229E" w14:textId="0EE2182D" w:rsidR="00366A73" w:rsidRDefault="004E4E7D" w:rsidP="00366A73">
            <w:pPr>
              <w:spacing w:before="20" w:after="20"/>
              <w:jc w:val="left"/>
              <w:rPr>
                <w:rFonts w:cs="Arial"/>
                <w:color w:val="000000"/>
                <w:szCs w:val="20"/>
              </w:rPr>
            </w:pPr>
            <w:r>
              <w:rPr>
                <w:rFonts w:cs="Arial"/>
                <w:color w:val="000000"/>
                <w:szCs w:val="20"/>
              </w:rPr>
              <w:t>Contract Director</w:t>
            </w:r>
          </w:p>
        </w:tc>
      </w:tr>
      <w:tr w:rsidR="00366A73" w:rsidRPr="00315425" w14:paraId="183F528D" w14:textId="77777777" w:rsidTr="53287B47">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1AD46918"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61D089B2" w14:textId="31A52194" w:rsidR="00366A73" w:rsidRDefault="00566411" w:rsidP="00161F93">
            <w:pPr>
              <w:spacing w:before="20" w:after="20"/>
              <w:jc w:val="left"/>
              <w:rPr>
                <w:rFonts w:cs="Arial"/>
                <w:color w:val="000000"/>
                <w:szCs w:val="20"/>
              </w:rPr>
            </w:pPr>
            <w:r>
              <w:rPr>
                <w:rFonts w:cs="Arial"/>
                <w:color w:val="000000"/>
                <w:szCs w:val="20"/>
              </w:rPr>
              <w:t>Colchester Garrison</w:t>
            </w:r>
          </w:p>
        </w:tc>
      </w:tr>
      <w:tr w:rsidR="00366A73" w:rsidRPr="00315425" w14:paraId="3FBEF02E" w14:textId="77777777" w:rsidTr="53287B47">
        <w:trPr>
          <w:gridAfter w:val="1"/>
          <w:wAfter w:w="18" w:type="dxa"/>
        </w:trPr>
        <w:tc>
          <w:tcPr>
            <w:tcW w:w="10440" w:type="dxa"/>
            <w:gridSpan w:val="12"/>
            <w:tcBorders>
              <w:top w:val="single" w:sz="2" w:space="0" w:color="auto"/>
              <w:left w:val="nil"/>
              <w:bottom w:val="single" w:sz="2" w:space="0" w:color="auto"/>
              <w:right w:val="nil"/>
            </w:tcBorders>
          </w:tcPr>
          <w:p w14:paraId="504E9961" w14:textId="77777777" w:rsidR="00366A73" w:rsidRDefault="00366A73" w:rsidP="00161F93">
            <w:pPr>
              <w:jc w:val="left"/>
              <w:rPr>
                <w:rFonts w:cs="Arial"/>
                <w:sz w:val="10"/>
                <w:szCs w:val="20"/>
              </w:rPr>
            </w:pPr>
          </w:p>
          <w:p w14:paraId="725EF3E1" w14:textId="77777777" w:rsidR="00366A73" w:rsidRPr="00315425" w:rsidRDefault="00366A73" w:rsidP="00161F93">
            <w:pPr>
              <w:jc w:val="left"/>
              <w:rPr>
                <w:rFonts w:cs="Arial"/>
                <w:sz w:val="10"/>
                <w:szCs w:val="20"/>
              </w:rPr>
            </w:pPr>
          </w:p>
        </w:tc>
      </w:tr>
      <w:tr w:rsidR="00366A73" w:rsidRPr="00315425" w14:paraId="73A7E860" w14:textId="77777777" w:rsidTr="53287B47">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1B10EEDA"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C45802" w14:paraId="73C80828" w14:textId="77777777" w:rsidTr="53287B47">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p w14:paraId="5C9CCB48" w14:textId="4E1A82B3" w:rsidR="00093691" w:rsidRPr="00093691" w:rsidRDefault="00CE45AA" w:rsidP="00093691">
            <w:pPr>
              <w:spacing w:before="100" w:beforeAutospacing="1" w:after="100" w:afterAutospacing="1"/>
              <w:rPr>
                <w:rFonts w:ascii="Aptos" w:hAnsi="Aptos"/>
                <w:szCs w:val="20"/>
                <w:lang w:val="en-GB" w:eastAsia="en-GB"/>
              </w:rPr>
            </w:pPr>
            <w:r w:rsidRPr="00093691">
              <w:rPr>
                <w:szCs w:val="20"/>
                <w:lang w:eastAsia="en-GB"/>
              </w:rPr>
              <w:t xml:space="preserve">The Deputy Technical Services Manager plays a critical role in supporting the smooth operation and management of technical services within the contract, which may include facilities management, maintenance, infrastructure support, </w:t>
            </w:r>
            <w:r w:rsidR="00C24E7E" w:rsidRPr="00093691">
              <w:rPr>
                <w:szCs w:val="20"/>
                <w:lang w:eastAsia="en-GB"/>
              </w:rPr>
              <w:t xml:space="preserve">along with </w:t>
            </w:r>
            <w:r w:rsidRPr="00093691">
              <w:rPr>
                <w:szCs w:val="20"/>
                <w:lang w:eastAsia="en-GB"/>
              </w:rPr>
              <w:t>technical project execution</w:t>
            </w:r>
            <w:r w:rsidR="00093691" w:rsidRPr="00093691">
              <w:rPr>
                <w:szCs w:val="20"/>
                <w:lang w:eastAsia="en-GB"/>
              </w:rPr>
              <w:t xml:space="preserve"> this will be delivered</w:t>
            </w:r>
            <w:r w:rsidR="00EB5911" w:rsidRPr="00093691">
              <w:rPr>
                <w:szCs w:val="20"/>
                <w:lang w:eastAsia="en-GB"/>
              </w:rPr>
              <w:t xml:space="preserve"> by:</w:t>
            </w:r>
          </w:p>
          <w:p w14:paraId="3E06A58A" w14:textId="77777777" w:rsidR="00093691" w:rsidRPr="00093691" w:rsidRDefault="00093691" w:rsidP="00093691">
            <w:pPr>
              <w:pStyle w:val="ListParagraph"/>
              <w:spacing w:before="100" w:beforeAutospacing="1" w:after="100" w:afterAutospacing="1"/>
              <w:ind w:left="360"/>
              <w:rPr>
                <w:rFonts w:ascii="Aptos" w:hAnsi="Aptos"/>
                <w:szCs w:val="20"/>
                <w:lang w:val="en-GB" w:eastAsia="en-GB"/>
              </w:rPr>
            </w:pPr>
          </w:p>
          <w:p w14:paraId="21936FC8" w14:textId="77777777" w:rsidR="00093691" w:rsidRPr="00093691" w:rsidRDefault="00EB5911" w:rsidP="00093691">
            <w:pPr>
              <w:pStyle w:val="ListParagraph"/>
              <w:numPr>
                <w:ilvl w:val="0"/>
                <w:numId w:val="19"/>
              </w:numPr>
              <w:spacing w:before="100" w:beforeAutospacing="1" w:after="100" w:afterAutospacing="1"/>
              <w:rPr>
                <w:rFonts w:ascii="Aptos" w:hAnsi="Aptos"/>
                <w:szCs w:val="20"/>
                <w:lang w:val="en-GB" w:eastAsia="en-GB"/>
              </w:rPr>
            </w:pPr>
            <w:r w:rsidRPr="00EB5911">
              <w:rPr>
                <w:szCs w:val="20"/>
                <w:lang w:eastAsia="en-GB"/>
              </w:rPr>
              <w:t>C</w:t>
            </w:r>
            <w:r w:rsidR="00CE45AA" w:rsidRPr="00EB5911">
              <w:rPr>
                <w:szCs w:val="20"/>
                <w:lang w:eastAsia="en-GB"/>
              </w:rPr>
              <w:t>oordinating daily operations, assisting in managing a technical team, and ensuring all services are delivered according to industry standards, safety regulations,</w:t>
            </w:r>
            <w:r w:rsidR="00C45802" w:rsidRPr="00EB5911">
              <w:rPr>
                <w:szCs w:val="20"/>
                <w:lang w:eastAsia="en-GB"/>
              </w:rPr>
              <w:t xml:space="preserve"> </w:t>
            </w:r>
            <w:r w:rsidR="00CE45AA" w:rsidRPr="00EB5911">
              <w:rPr>
                <w:szCs w:val="20"/>
                <w:lang w:eastAsia="en-GB"/>
              </w:rPr>
              <w:t>organi</w:t>
            </w:r>
            <w:r w:rsidR="00C45802" w:rsidRPr="00EB5911">
              <w:rPr>
                <w:szCs w:val="20"/>
                <w:lang w:eastAsia="en-GB"/>
              </w:rPr>
              <w:t>s</w:t>
            </w:r>
            <w:r w:rsidR="00CE45AA" w:rsidRPr="00EB5911">
              <w:rPr>
                <w:szCs w:val="20"/>
                <w:lang w:eastAsia="en-GB"/>
              </w:rPr>
              <w:t>ational requirements</w:t>
            </w:r>
            <w:r w:rsidR="00C45802" w:rsidRPr="00EB5911">
              <w:rPr>
                <w:szCs w:val="20"/>
                <w:lang w:eastAsia="en-GB"/>
              </w:rPr>
              <w:t xml:space="preserve"> to deliver client satisfaction.</w:t>
            </w:r>
          </w:p>
          <w:p w14:paraId="1D46DCB7" w14:textId="066DD072" w:rsidR="00093691" w:rsidRPr="00093691" w:rsidRDefault="00CE45AA" w:rsidP="00093691">
            <w:pPr>
              <w:pStyle w:val="ListParagraph"/>
              <w:numPr>
                <w:ilvl w:val="0"/>
                <w:numId w:val="19"/>
              </w:numPr>
              <w:spacing w:before="100" w:beforeAutospacing="1" w:after="100" w:afterAutospacing="1"/>
              <w:rPr>
                <w:rFonts w:ascii="Aptos" w:hAnsi="Aptos"/>
                <w:szCs w:val="20"/>
                <w:lang w:val="en-GB" w:eastAsia="en-GB"/>
              </w:rPr>
            </w:pPr>
            <w:r w:rsidRPr="00093691">
              <w:rPr>
                <w:szCs w:val="20"/>
                <w:lang w:eastAsia="en-GB"/>
              </w:rPr>
              <w:t xml:space="preserve">Ensuring the reliability and efficiency of technical services and equipment across the </w:t>
            </w:r>
            <w:proofErr w:type="spellStart"/>
            <w:r w:rsidRPr="00093691">
              <w:rPr>
                <w:szCs w:val="20"/>
                <w:lang w:eastAsia="en-GB"/>
              </w:rPr>
              <w:t>organi</w:t>
            </w:r>
            <w:r w:rsidR="00334C81">
              <w:rPr>
                <w:szCs w:val="20"/>
                <w:lang w:eastAsia="en-GB"/>
              </w:rPr>
              <w:t>s</w:t>
            </w:r>
            <w:r w:rsidRPr="00093691">
              <w:rPr>
                <w:szCs w:val="20"/>
                <w:lang w:eastAsia="en-GB"/>
              </w:rPr>
              <w:t>ation</w:t>
            </w:r>
            <w:proofErr w:type="spellEnd"/>
            <w:r w:rsidRPr="00093691">
              <w:rPr>
                <w:szCs w:val="20"/>
                <w:lang w:eastAsia="en-GB"/>
              </w:rPr>
              <w:t>.</w:t>
            </w:r>
          </w:p>
          <w:p w14:paraId="2B642D29" w14:textId="77777777" w:rsidR="00093691" w:rsidRPr="00093691" w:rsidRDefault="00CE45AA" w:rsidP="00093691">
            <w:pPr>
              <w:pStyle w:val="ListParagraph"/>
              <w:numPr>
                <w:ilvl w:val="0"/>
                <w:numId w:val="19"/>
              </w:numPr>
              <w:spacing w:before="100" w:beforeAutospacing="1" w:after="100" w:afterAutospacing="1"/>
              <w:rPr>
                <w:rFonts w:ascii="Aptos" w:hAnsi="Aptos"/>
                <w:szCs w:val="20"/>
                <w:lang w:val="en-GB" w:eastAsia="en-GB"/>
              </w:rPr>
            </w:pPr>
            <w:r w:rsidRPr="00093691">
              <w:rPr>
                <w:szCs w:val="20"/>
                <w:lang w:eastAsia="en-GB"/>
              </w:rPr>
              <w:t>Responding to technical breakdowns and managing emergency situations to minimize downtime.</w:t>
            </w:r>
          </w:p>
          <w:p w14:paraId="1476C69D" w14:textId="77777777" w:rsidR="00093691" w:rsidRPr="00093691" w:rsidRDefault="00CE45AA" w:rsidP="00093691">
            <w:pPr>
              <w:pStyle w:val="ListParagraph"/>
              <w:numPr>
                <w:ilvl w:val="0"/>
                <w:numId w:val="19"/>
              </w:numPr>
              <w:spacing w:before="100" w:beforeAutospacing="1" w:after="100" w:afterAutospacing="1"/>
              <w:rPr>
                <w:rFonts w:ascii="Aptos" w:hAnsi="Aptos"/>
                <w:szCs w:val="20"/>
                <w:lang w:val="en-GB" w:eastAsia="en-GB"/>
              </w:rPr>
            </w:pPr>
            <w:r w:rsidRPr="00093691">
              <w:rPr>
                <w:szCs w:val="20"/>
                <w:lang w:eastAsia="en-GB"/>
              </w:rPr>
              <w:t>Balancing the need for routine maintenance with unplanned technical issues or project needs.</w:t>
            </w:r>
          </w:p>
          <w:p w14:paraId="1DD52193" w14:textId="77777777" w:rsidR="00093691" w:rsidRPr="00093691" w:rsidRDefault="00CE45AA" w:rsidP="00093691">
            <w:pPr>
              <w:pStyle w:val="ListParagraph"/>
              <w:numPr>
                <w:ilvl w:val="0"/>
                <w:numId w:val="19"/>
              </w:numPr>
              <w:spacing w:before="100" w:beforeAutospacing="1" w:after="100" w:afterAutospacing="1"/>
              <w:rPr>
                <w:rFonts w:ascii="Aptos" w:hAnsi="Aptos"/>
                <w:szCs w:val="20"/>
                <w:lang w:val="en-GB" w:eastAsia="en-GB"/>
              </w:rPr>
            </w:pPr>
            <w:r w:rsidRPr="00093691">
              <w:rPr>
                <w:szCs w:val="20"/>
                <w:lang w:eastAsia="en-GB"/>
              </w:rPr>
              <w:t>Managing compliance with safety, health, environmental, and technical regulations.</w:t>
            </w:r>
          </w:p>
          <w:p w14:paraId="746C3097" w14:textId="77777777" w:rsidR="00093691" w:rsidRPr="00093691" w:rsidRDefault="00CE45AA" w:rsidP="00093691">
            <w:pPr>
              <w:pStyle w:val="ListParagraph"/>
              <w:numPr>
                <w:ilvl w:val="0"/>
                <w:numId w:val="19"/>
              </w:numPr>
              <w:spacing w:before="100" w:beforeAutospacing="1" w:after="100" w:afterAutospacing="1"/>
              <w:rPr>
                <w:rFonts w:ascii="Aptos" w:hAnsi="Aptos"/>
                <w:szCs w:val="20"/>
                <w:lang w:val="en-GB" w:eastAsia="en-GB"/>
              </w:rPr>
            </w:pPr>
            <w:r w:rsidRPr="00093691">
              <w:rPr>
                <w:szCs w:val="20"/>
                <w:lang w:eastAsia="en-GB"/>
              </w:rPr>
              <w:t>Supporting the adoption of new technologies and systems to improve operational efficiency.</w:t>
            </w:r>
          </w:p>
          <w:p w14:paraId="402FCCE7" w14:textId="2A70098B" w:rsidR="00093691" w:rsidRPr="00093691" w:rsidRDefault="00CE45AA" w:rsidP="00093691">
            <w:pPr>
              <w:pStyle w:val="ListParagraph"/>
              <w:numPr>
                <w:ilvl w:val="0"/>
                <w:numId w:val="19"/>
              </w:numPr>
              <w:spacing w:before="100" w:beforeAutospacing="1" w:after="100" w:afterAutospacing="1"/>
              <w:rPr>
                <w:rFonts w:ascii="Aptos" w:hAnsi="Aptos"/>
                <w:szCs w:val="20"/>
                <w:lang w:val="en-GB" w:eastAsia="en-GB"/>
              </w:rPr>
            </w:pPr>
            <w:r w:rsidRPr="00093691">
              <w:rPr>
                <w:szCs w:val="20"/>
                <w:lang w:eastAsia="en-GB"/>
              </w:rPr>
              <w:t xml:space="preserve">Coordinating with multiple stakeholders, both internal and external, to deliver services on time and within </w:t>
            </w:r>
            <w:r w:rsidR="00F20172" w:rsidRPr="00093691">
              <w:rPr>
                <w:szCs w:val="20"/>
                <w:lang w:eastAsia="en-GB"/>
              </w:rPr>
              <w:t>budget.</w:t>
            </w:r>
          </w:p>
          <w:p w14:paraId="5F484D3D" w14:textId="389B7DA4" w:rsidR="00E31183" w:rsidRPr="00093691" w:rsidRDefault="00525A76" w:rsidP="00093691">
            <w:pPr>
              <w:pStyle w:val="ListParagraph"/>
              <w:numPr>
                <w:ilvl w:val="0"/>
                <w:numId w:val="19"/>
              </w:numPr>
              <w:spacing w:before="100" w:beforeAutospacing="1" w:after="100" w:afterAutospacing="1"/>
              <w:rPr>
                <w:rFonts w:ascii="Aptos" w:hAnsi="Aptos"/>
                <w:szCs w:val="20"/>
                <w:lang w:val="en-GB" w:eastAsia="en-GB"/>
              </w:rPr>
            </w:pPr>
            <w:r w:rsidRPr="00093691">
              <w:rPr>
                <w:color w:val="000000" w:themeColor="text1"/>
                <w:szCs w:val="20"/>
              </w:rPr>
              <w:t>Assist</w:t>
            </w:r>
            <w:r w:rsidR="001715CE" w:rsidRPr="00093691">
              <w:rPr>
                <w:color w:val="000000" w:themeColor="text1"/>
                <w:szCs w:val="20"/>
              </w:rPr>
              <w:t xml:space="preserve"> with strategic</w:t>
            </w:r>
            <w:r w:rsidR="005C6070" w:rsidRPr="00093691">
              <w:rPr>
                <w:color w:val="000000" w:themeColor="text1"/>
                <w:szCs w:val="20"/>
              </w:rPr>
              <w:t xml:space="preserve"> and operational </w:t>
            </w:r>
            <w:r w:rsidR="00113FC5" w:rsidRPr="00093691">
              <w:rPr>
                <w:color w:val="000000" w:themeColor="text1"/>
                <w:szCs w:val="20"/>
              </w:rPr>
              <w:t>maintenance</w:t>
            </w:r>
            <w:r w:rsidR="00922898" w:rsidRPr="00093691">
              <w:rPr>
                <w:color w:val="000000" w:themeColor="text1"/>
                <w:szCs w:val="20"/>
              </w:rPr>
              <w:t xml:space="preserve"> </w:t>
            </w:r>
            <w:r w:rsidR="005C6070" w:rsidRPr="00093691">
              <w:rPr>
                <w:color w:val="000000" w:themeColor="text1"/>
                <w:szCs w:val="20"/>
              </w:rPr>
              <w:t xml:space="preserve">management of the client’s </w:t>
            </w:r>
            <w:r w:rsidR="000B3585" w:rsidRPr="00093691">
              <w:rPr>
                <w:color w:val="000000" w:themeColor="text1"/>
                <w:szCs w:val="20"/>
              </w:rPr>
              <w:t>facility</w:t>
            </w:r>
            <w:r w:rsidR="003B1892" w:rsidRPr="00093691">
              <w:rPr>
                <w:color w:val="000000" w:themeColor="text1"/>
                <w:szCs w:val="20"/>
              </w:rPr>
              <w:t xml:space="preserve"> </w:t>
            </w:r>
            <w:r w:rsidR="00113FC5" w:rsidRPr="00093691">
              <w:rPr>
                <w:color w:val="000000" w:themeColor="text1"/>
                <w:szCs w:val="20"/>
              </w:rPr>
              <w:t xml:space="preserve">delivering </w:t>
            </w:r>
            <w:r w:rsidR="002B3A2B" w:rsidRPr="00093691">
              <w:rPr>
                <w:color w:val="000000" w:themeColor="text1"/>
                <w:szCs w:val="20"/>
              </w:rPr>
              <w:t xml:space="preserve">best practice maintenance </w:t>
            </w:r>
            <w:r w:rsidR="003B1892" w:rsidRPr="00093691">
              <w:rPr>
                <w:color w:val="000000" w:themeColor="text1"/>
                <w:szCs w:val="20"/>
              </w:rPr>
              <w:t xml:space="preserve">through a team of </w:t>
            </w:r>
            <w:r w:rsidR="002B3A2B" w:rsidRPr="00093691">
              <w:rPr>
                <w:color w:val="000000" w:themeColor="text1"/>
                <w:szCs w:val="20"/>
              </w:rPr>
              <w:t>technicians</w:t>
            </w:r>
            <w:r w:rsidR="003B1892" w:rsidRPr="00093691">
              <w:rPr>
                <w:color w:val="000000" w:themeColor="text1"/>
                <w:szCs w:val="20"/>
              </w:rPr>
              <w:t xml:space="preserve"> and subcontractors</w:t>
            </w:r>
            <w:r w:rsidRPr="00093691">
              <w:rPr>
                <w:color w:val="000000" w:themeColor="text1"/>
                <w:szCs w:val="20"/>
              </w:rPr>
              <w:t>.</w:t>
            </w:r>
          </w:p>
        </w:tc>
      </w:tr>
      <w:tr w:rsidR="00366A73" w:rsidRPr="00315425" w14:paraId="5A53ACE7" w14:textId="77777777" w:rsidTr="53287B47">
        <w:trPr>
          <w:gridAfter w:val="1"/>
          <w:wAfter w:w="18" w:type="dxa"/>
        </w:trPr>
        <w:tc>
          <w:tcPr>
            <w:tcW w:w="10440" w:type="dxa"/>
            <w:gridSpan w:val="12"/>
            <w:tcBorders>
              <w:top w:val="single" w:sz="2" w:space="0" w:color="auto"/>
              <w:left w:val="nil"/>
              <w:bottom w:val="single" w:sz="2" w:space="0" w:color="auto"/>
              <w:right w:val="nil"/>
            </w:tcBorders>
          </w:tcPr>
          <w:p w14:paraId="5BEDCF0E" w14:textId="77777777" w:rsidR="00366A73" w:rsidRDefault="00366A73" w:rsidP="00161F93">
            <w:pPr>
              <w:jc w:val="left"/>
              <w:rPr>
                <w:rFonts w:cs="Arial"/>
                <w:sz w:val="10"/>
                <w:szCs w:val="20"/>
              </w:rPr>
            </w:pPr>
          </w:p>
          <w:p w14:paraId="4812C3B4" w14:textId="77777777" w:rsidR="00366A73" w:rsidRDefault="00366A73" w:rsidP="00161F93">
            <w:pPr>
              <w:jc w:val="left"/>
              <w:rPr>
                <w:rFonts w:cs="Arial"/>
                <w:sz w:val="10"/>
                <w:szCs w:val="20"/>
              </w:rPr>
            </w:pPr>
          </w:p>
          <w:p w14:paraId="4D2D34E9" w14:textId="77777777" w:rsidR="00EB5911" w:rsidRPr="00315425" w:rsidRDefault="00EB5911" w:rsidP="00161F93">
            <w:pPr>
              <w:jc w:val="left"/>
              <w:rPr>
                <w:rFonts w:cs="Arial"/>
                <w:sz w:val="10"/>
                <w:szCs w:val="20"/>
              </w:rPr>
            </w:pPr>
          </w:p>
        </w:tc>
      </w:tr>
      <w:tr w:rsidR="00366A73" w:rsidRPr="00315425" w14:paraId="0FA5C9C9" w14:textId="77777777" w:rsidTr="53287B47">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themeFill="background1" w:themeFillShade="F2"/>
            <w:vAlign w:val="center"/>
          </w:tcPr>
          <w:p w14:paraId="571D0716"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1513262D" w14:textId="77777777" w:rsidTr="53287B47">
        <w:trPr>
          <w:trHeight w:val="232"/>
        </w:trPr>
        <w:tc>
          <w:tcPr>
            <w:tcW w:w="1008" w:type="dxa"/>
            <w:vMerge w:val="restart"/>
            <w:tcBorders>
              <w:top w:val="dotted" w:sz="2" w:space="0" w:color="auto"/>
              <w:left w:val="single" w:sz="2" w:space="0" w:color="auto"/>
              <w:right w:val="nil"/>
            </w:tcBorders>
            <w:vAlign w:val="center"/>
          </w:tcPr>
          <w:p w14:paraId="663AE1FC" w14:textId="77777777" w:rsidR="00366A73" w:rsidRPr="007C0E94" w:rsidRDefault="00366A73" w:rsidP="00161F93">
            <w:pPr>
              <w:rPr>
                <w:sz w:val="18"/>
                <w:szCs w:val="18"/>
              </w:rPr>
            </w:pPr>
            <w:r w:rsidRPr="007C0E94">
              <w:rPr>
                <w:sz w:val="18"/>
                <w:szCs w:val="18"/>
              </w:rPr>
              <w:t>Revenue FY13:</w:t>
            </w:r>
          </w:p>
        </w:tc>
        <w:tc>
          <w:tcPr>
            <w:tcW w:w="630" w:type="dxa"/>
            <w:gridSpan w:val="2"/>
            <w:vMerge w:val="restart"/>
            <w:tcBorders>
              <w:top w:val="dotted" w:sz="2" w:space="0" w:color="auto"/>
              <w:left w:val="nil"/>
              <w:right w:val="dotted" w:sz="2" w:space="0" w:color="auto"/>
            </w:tcBorders>
            <w:vAlign w:val="center"/>
          </w:tcPr>
          <w:p w14:paraId="7BFC62B3"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1C636B49"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2D17858B"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7A6AFDE9"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759BBA5E"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7249A98C" w14:textId="77777777" w:rsidR="00366A73" w:rsidRPr="007C0E94" w:rsidRDefault="00366A73" w:rsidP="00161F93">
            <w:pPr>
              <w:rPr>
                <w:sz w:val="18"/>
                <w:szCs w:val="18"/>
              </w:rPr>
            </w:pPr>
            <w:r w:rsidRPr="007C0E94">
              <w:rPr>
                <w:sz w:val="18"/>
                <w:szCs w:val="18"/>
              </w:rPr>
              <w:t>Outsourcing rate:</w:t>
            </w:r>
          </w:p>
        </w:tc>
        <w:tc>
          <w:tcPr>
            <w:tcW w:w="540" w:type="dxa"/>
            <w:vMerge w:val="restart"/>
            <w:tcBorders>
              <w:top w:val="dotted" w:sz="2" w:space="0" w:color="auto"/>
              <w:left w:val="nil"/>
              <w:right w:val="dotted" w:sz="4" w:space="0" w:color="auto"/>
            </w:tcBorders>
            <w:vAlign w:val="center"/>
          </w:tcPr>
          <w:p w14:paraId="0EFA5460"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2" w:space="0" w:color="auto"/>
              <w:left w:val="dotted" w:sz="4" w:space="0" w:color="auto"/>
              <w:right w:val="nil"/>
            </w:tcBorders>
            <w:vAlign w:val="center"/>
          </w:tcPr>
          <w:p w14:paraId="3483ABBC" w14:textId="77777777" w:rsidR="00366A73" w:rsidRPr="007C0E94" w:rsidRDefault="00366A73" w:rsidP="00161F93">
            <w:pPr>
              <w:rPr>
                <w:sz w:val="18"/>
                <w:szCs w:val="18"/>
              </w:rPr>
            </w:pPr>
            <w:r>
              <w:rPr>
                <w:sz w:val="18"/>
                <w:szCs w:val="18"/>
              </w:rPr>
              <w:t>Region</w:t>
            </w:r>
            <w:r w:rsidRPr="007C0E94">
              <w:rPr>
                <w:sz w:val="18"/>
                <w:szCs w:val="18"/>
              </w:rPr>
              <w:t xml:space="preserve">  Workforce</w:t>
            </w:r>
          </w:p>
        </w:tc>
        <w:tc>
          <w:tcPr>
            <w:tcW w:w="990" w:type="dxa"/>
            <w:gridSpan w:val="2"/>
            <w:vMerge w:val="restart"/>
            <w:tcBorders>
              <w:top w:val="dotted" w:sz="2" w:space="0" w:color="auto"/>
              <w:left w:val="nil"/>
              <w:right w:val="single" w:sz="2" w:space="0" w:color="auto"/>
            </w:tcBorders>
            <w:vAlign w:val="center"/>
          </w:tcPr>
          <w:p w14:paraId="3A60225D" w14:textId="77777777" w:rsidR="00366A73" w:rsidRPr="007C0E94" w:rsidRDefault="00366A73" w:rsidP="00161F93">
            <w:pPr>
              <w:rPr>
                <w:sz w:val="18"/>
                <w:szCs w:val="18"/>
              </w:rPr>
            </w:pPr>
            <w:r w:rsidRPr="007C0E94">
              <w:rPr>
                <w:sz w:val="18"/>
                <w:szCs w:val="18"/>
              </w:rPr>
              <w:t>tbc</w:t>
            </w:r>
          </w:p>
        </w:tc>
      </w:tr>
      <w:tr w:rsidR="00366A73" w:rsidRPr="007C0E94" w14:paraId="6C09545F" w14:textId="77777777" w:rsidTr="53287B47">
        <w:trPr>
          <w:trHeight w:val="263"/>
        </w:trPr>
        <w:tc>
          <w:tcPr>
            <w:tcW w:w="1008" w:type="dxa"/>
            <w:vMerge/>
            <w:vAlign w:val="center"/>
          </w:tcPr>
          <w:p w14:paraId="1AAC3E67" w14:textId="77777777" w:rsidR="00366A73" w:rsidRPr="007C0E94" w:rsidRDefault="00366A73" w:rsidP="00161F93">
            <w:pPr>
              <w:rPr>
                <w:sz w:val="18"/>
                <w:szCs w:val="18"/>
              </w:rPr>
            </w:pPr>
          </w:p>
        </w:tc>
        <w:tc>
          <w:tcPr>
            <w:tcW w:w="630" w:type="dxa"/>
            <w:gridSpan w:val="2"/>
            <w:vMerge/>
            <w:vAlign w:val="center"/>
          </w:tcPr>
          <w:p w14:paraId="5CE2B5C8"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06494A0"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DA65EDF" w14:textId="77777777" w:rsidR="00366A73" w:rsidRPr="007C0E94" w:rsidRDefault="00366A73" w:rsidP="00161F93">
            <w:pPr>
              <w:rPr>
                <w:sz w:val="18"/>
                <w:szCs w:val="18"/>
              </w:rPr>
            </w:pPr>
            <w:r>
              <w:rPr>
                <w:sz w:val="18"/>
                <w:szCs w:val="18"/>
              </w:rPr>
              <w:t>tbc</w:t>
            </w:r>
          </w:p>
        </w:tc>
        <w:tc>
          <w:tcPr>
            <w:tcW w:w="810" w:type="dxa"/>
            <w:vMerge/>
            <w:vAlign w:val="center"/>
          </w:tcPr>
          <w:p w14:paraId="629252F3" w14:textId="77777777" w:rsidR="00366A73" w:rsidRPr="007C0E94" w:rsidRDefault="00366A73" w:rsidP="00161F93">
            <w:pPr>
              <w:rPr>
                <w:sz w:val="18"/>
                <w:szCs w:val="18"/>
              </w:rPr>
            </w:pPr>
          </w:p>
        </w:tc>
        <w:tc>
          <w:tcPr>
            <w:tcW w:w="900" w:type="dxa"/>
            <w:vMerge/>
            <w:vAlign w:val="center"/>
          </w:tcPr>
          <w:p w14:paraId="22851683" w14:textId="77777777" w:rsidR="00366A73" w:rsidRPr="007C0E94" w:rsidRDefault="00366A73" w:rsidP="00161F93">
            <w:pPr>
              <w:rPr>
                <w:sz w:val="18"/>
                <w:szCs w:val="18"/>
              </w:rPr>
            </w:pPr>
          </w:p>
        </w:tc>
        <w:tc>
          <w:tcPr>
            <w:tcW w:w="1260" w:type="dxa"/>
            <w:vMerge/>
            <w:vAlign w:val="center"/>
          </w:tcPr>
          <w:p w14:paraId="66BD5815" w14:textId="77777777" w:rsidR="00366A73" w:rsidRPr="007C0E94" w:rsidRDefault="00366A73" w:rsidP="00161F93">
            <w:pPr>
              <w:rPr>
                <w:sz w:val="18"/>
                <w:szCs w:val="18"/>
              </w:rPr>
            </w:pPr>
          </w:p>
        </w:tc>
        <w:tc>
          <w:tcPr>
            <w:tcW w:w="540" w:type="dxa"/>
            <w:vMerge/>
            <w:vAlign w:val="center"/>
          </w:tcPr>
          <w:p w14:paraId="08E91C30" w14:textId="77777777" w:rsidR="00366A73" w:rsidRPr="007C0E94" w:rsidRDefault="00366A73" w:rsidP="00161F93">
            <w:pPr>
              <w:rPr>
                <w:sz w:val="18"/>
                <w:szCs w:val="18"/>
              </w:rPr>
            </w:pPr>
          </w:p>
        </w:tc>
        <w:tc>
          <w:tcPr>
            <w:tcW w:w="1800" w:type="dxa"/>
            <w:vMerge/>
            <w:vAlign w:val="center"/>
          </w:tcPr>
          <w:p w14:paraId="71EB08E5" w14:textId="77777777" w:rsidR="00366A73" w:rsidRPr="007C0E94" w:rsidRDefault="00366A73" w:rsidP="00161F93">
            <w:pPr>
              <w:rPr>
                <w:sz w:val="18"/>
                <w:szCs w:val="18"/>
              </w:rPr>
            </w:pPr>
          </w:p>
        </w:tc>
        <w:tc>
          <w:tcPr>
            <w:tcW w:w="990" w:type="dxa"/>
            <w:gridSpan w:val="2"/>
            <w:vMerge/>
            <w:vAlign w:val="center"/>
          </w:tcPr>
          <w:p w14:paraId="60C12084" w14:textId="77777777" w:rsidR="00366A73" w:rsidRPr="007C0E94" w:rsidRDefault="00366A73" w:rsidP="00161F93">
            <w:pPr>
              <w:rPr>
                <w:sz w:val="18"/>
                <w:szCs w:val="18"/>
              </w:rPr>
            </w:pPr>
          </w:p>
        </w:tc>
      </w:tr>
      <w:tr w:rsidR="00366A73" w:rsidRPr="007C0E94" w14:paraId="1EB1B6BB" w14:textId="77777777" w:rsidTr="53287B47">
        <w:trPr>
          <w:trHeight w:val="263"/>
        </w:trPr>
        <w:tc>
          <w:tcPr>
            <w:tcW w:w="1008" w:type="dxa"/>
            <w:vMerge/>
            <w:vAlign w:val="center"/>
          </w:tcPr>
          <w:p w14:paraId="3CF6BA58" w14:textId="77777777" w:rsidR="00366A73" w:rsidRPr="007C0E94" w:rsidRDefault="00366A73" w:rsidP="00161F93">
            <w:pPr>
              <w:rPr>
                <w:sz w:val="18"/>
                <w:szCs w:val="18"/>
              </w:rPr>
            </w:pPr>
          </w:p>
        </w:tc>
        <w:tc>
          <w:tcPr>
            <w:tcW w:w="630" w:type="dxa"/>
            <w:gridSpan w:val="2"/>
            <w:vMerge/>
            <w:vAlign w:val="center"/>
          </w:tcPr>
          <w:p w14:paraId="6057A94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1E068E98"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7C9929B8" w14:textId="77777777" w:rsidR="00366A73" w:rsidRPr="007C0E94" w:rsidRDefault="00366A73" w:rsidP="00161F93">
            <w:pPr>
              <w:rPr>
                <w:sz w:val="18"/>
                <w:szCs w:val="18"/>
              </w:rPr>
            </w:pPr>
            <w:r>
              <w:rPr>
                <w:sz w:val="18"/>
                <w:szCs w:val="18"/>
              </w:rPr>
              <w:t>tbc</w:t>
            </w:r>
          </w:p>
        </w:tc>
        <w:tc>
          <w:tcPr>
            <w:tcW w:w="810" w:type="dxa"/>
            <w:vMerge/>
            <w:vAlign w:val="center"/>
          </w:tcPr>
          <w:p w14:paraId="1AE26325" w14:textId="77777777" w:rsidR="00366A73" w:rsidRPr="007C0E94" w:rsidRDefault="00366A73" w:rsidP="00161F93">
            <w:pPr>
              <w:rPr>
                <w:sz w:val="18"/>
                <w:szCs w:val="18"/>
              </w:rPr>
            </w:pPr>
          </w:p>
        </w:tc>
        <w:tc>
          <w:tcPr>
            <w:tcW w:w="900" w:type="dxa"/>
            <w:vMerge/>
            <w:vAlign w:val="center"/>
          </w:tcPr>
          <w:p w14:paraId="7A023A1C"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427C42CD" w14:textId="77777777" w:rsidR="00366A73" w:rsidRPr="007C0E94" w:rsidRDefault="00366A73" w:rsidP="00161F93">
            <w:pPr>
              <w:rPr>
                <w:sz w:val="18"/>
                <w:szCs w:val="18"/>
              </w:rPr>
            </w:pPr>
            <w:r w:rsidRPr="007C0E94">
              <w:rPr>
                <w:sz w:val="18"/>
                <w:szCs w:val="18"/>
              </w:rPr>
              <w:t>Outsourcing growth rate:</w:t>
            </w:r>
          </w:p>
        </w:tc>
        <w:tc>
          <w:tcPr>
            <w:tcW w:w="540" w:type="dxa"/>
            <w:vMerge w:val="restart"/>
            <w:tcBorders>
              <w:top w:val="dotted" w:sz="4" w:space="0" w:color="auto"/>
              <w:left w:val="nil"/>
              <w:right w:val="dotted" w:sz="4" w:space="0" w:color="auto"/>
            </w:tcBorders>
            <w:vAlign w:val="center"/>
          </w:tcPr>
          <w:p w14:paraId="341B8B6A" w14:textId="77777777" w:rsidR="00366A73" w:rsidRPr="007C0E94" w:rsidRDefault="00366A73" w:rsidP="00161F93">
            <w:pPr>
              <w:rPr>
                <w:sz w:val="18"/>
                <w:szCs w:val="18"/>
              </w:rPr>
            </w:pPr>
            <w:r w:rsidRPr="007C0E94">
              <w:rPr>
                <w:sz w:val="18"/>
                <w:szCs w:val="18"/>
              </w:rPr>
              <w:t>n/a</w:t>
            </w:r>
          </w:p>
        </w:tc>
        <w:tc>
          <w:tcPr>
            <w:tcW w:w="1800" w:type="dxa"/>
            <w:vMerge w:val="restart"/>
            <w:tcBorders>
              <w:top w:val="dotted" w:sz="4" w:space="0" w:color="auto"/>
              <w:left w:val="dotted" w:sz="4" w:space="0" w:color="auto"/>
              <w:right w:val="nil"/>
            </w:tcBorders>
            <w:vAlign w:val="center"/>
          </w:tcPr>
          <w:p w14:paraId="1FC02C4A" w14:textId="77777777" w:rsidR="00366A73" w:rsidRPr="008071F4" w:rsidRDefault="00366A73" w:rsidP="00161F93">
            <w:pPr>
              <w:rPr>
                <w:sz w:val="18"/>
                <w:szCs w:val="18"/>
              </w:rPr>
            </w:pPr>
            <w:r>
              <w:rPr>
                <w:sz w:val="18"/>
                <w:szCs w:val="18"/>
              </w:rPr>
              <w:t xml:space="preserve">HR in Region </w:t>
            </w:r>
          </w:p>
        </w:tc>
        <w:tc>
          <w:tcPr>
            <w:tcW w:w="990" w:type="dxa"/>
            <w:gridSpan w:val="2"/>
            <w:vMerge w:val="restart"/>
            <w:tcBorders>
              <w:top w:val="dotted" w:sz="4" w:space="0" w:color="auto"/>
              <w:left w:val="nil"/>
              <w:right w:val="single" w:sz="2" w:space="0" w:color="auto"/>
            </w:tcBorders>
            <w:vAlign w:val="center"/>
          </w:tcPr>
          <w:p w14:paraId="2A6FD100" w14:textId="77777777" w:rsidR="00366A73" w:rsidRPr="007C0E94" w:rsidRDefault="00366A73" w:rsidP="00161F93">
            <w:pPr>
              <w:rPr>
                <w:sz w:val="18"/>
                <w:szCs w:val="18"/>
              </w:rPr>
            </w:pPr>
            <w:r w:rsidRPr="007C0E94">
              <w:rPr>
                <w:sz w:val="18"/>
                <w:szCs w:val="18"/>
              </w:rPr>
              <w:t>tbc</w:t>
            </w:r>
          </w:p>
        </w:tc>
      </w:tr>
      <w:tr w:rsidR="00366A73" w:rsidRPr="007C0E94" w14:paraId="71ECEA15" w14:textId="77777777" w:rsidTr="53287B47">
        <w:trPr>
          <w:trHeight w:val="218"/>
        </w:trPr>
        <w:tc>
          <w:tcPr>
            <w:tcW w:w="1008" w:type="dxa"/>
            <w:vMerge/>
            <w:vAlign w:val="center"/>
          </w:tcPr>
          <w:p w14:paraId="22BBF396" w14:textId="77777777" w:rsidR="00366A73" w:rsidRPr="007C0E94" w:rsidRDefault="00366A73" w:rsidP="00161F93">
            <w:pPr>
              <w:rPr>
                <w:sz w:val="18"/>
                <w:szCs w:val="18"/>
              </w:rPr>
            </w:pPr>
          </w:p>
        </w:tc>
        <w:tc>
          <w:tcPr>
            <w:tcW w:w="630" w:type="dxa"/>
            <w:gridSpan w:val="2"/>
            <w:vMerge/>
            <w:vAlign w:val="center"/>
          </w:tcPr>
          <w:p w14:paraId="1F7C7831"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051BBA35"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3C344E5" w14:textId="77777777" w:rsidR="00366A73" w:rsidRPr="007C0E94" w:rsidRDefault="00366A73" w:rsidP="00161F93">
            <w:pPr>
              <w:rPr>
                <w:sz w:val="18"/>
                <w:szCs w:val="18"/>
              </w:rPr>
            </w:pPr>
            <w:r>
              <w:rPr>
                <w:sz w:val="18"/>
                <w:szCs w:val="18"/>
              </w:rPr>
              <w:t>tbc</w:t>
            </w:r>
          </w:p>
        </w:tc>
        <w:tc>
          <w:tcPr>
            <w:tcW w:w="810" w:type="dxa"/>
            <w:vMerge/>
            <w:vAlign w:val="center"/>
          </w:tcPr>
          <w:p w14:paraId="4536BD2A" w14:textId="77777777" w:rsidR="00366A73" w:rsidRPr="007C0E94" w:rsidRDefault="00366A73" w:rsidP="00161F93">
            <w:pPr>
              <w:rPr>
                <w:sz w:val="18"/>
                <w:szCs w:val="18"/>
              </w:rPr>
            </w:pPr>
          </w:p>
        </w:tc>
        <w:tc>
          <w:tcPr>
            <w:tcW w:w="900" w:type="dxa"/>
            <w:vMerge/>
            <w:vAlign w:val="center"/>
          </w:tcPr>
          <w:p w14:paraId="6003C208" w14:textId="77777777" w:rsidR="00366A73" w:rsidRPr="007C0E94" w:rsidRDefault="00366A73" w:rsidP="00161F93">
            <w:pPr>
              <w:rPr>
                <w:sz w:val="18"/>
                <w:szCs w:val="18"/>
              </w:rPr>
            </w:pPr>
          </w:p>
        </w:tc>
        <w:tc>
          <w:tcPr>
            <w:tcW w:w="1260" w:type="dxa"/>
            <w:vMerge/>
            <w:vAlign w:val="center"/>
          </w:tcPr>
          <w:p w14:paraId="0B379B94" w14:textId="77777777" w:rsidR="00366A73" w:rsidRPr="007C0E94" w:rsidRDefault="00366A73" w:rsidP="00161F93">
            <w:pPr>
              <w:rPr>
                <w:sz w:val="18"/>
                <w:szCs w:val="18"/>
              </w:rPr>
            </w:pPr>
          </w:p>
        </w:tc>
        <w:tc>
          <w:tcPr>
            <w:tcW w:w="540" w:type="dxa"/>
            <w:vMerge/>
            <w:vAlign w:val="center"/>
          </w:tcPr>
          <w:p w14:paraId="6F583B1A" w14:textId="77777777" w:rsidR="00366A73" w:rsidRPr="007C0E94" w:rsidRDefault="00366A73" w:rsidP="00161F93">
            <w:pPr>
              <w:rPr>
                <w:sz w:val="18"/>
                <w:szCs w:val="18"/>
              </w:rPr>
            </w:pPr>
          </w:p>
        </w:tc>
        <w:tc>
          <w:tcPr>
            <w:tcW w:w="1800" w:type="dxa"/>
            <w:vMerge/>
            <w:vAlign w:val="center"/>
          </w:tcPr>
          <w:p w14:paraId="26E05972" w14:textId="77777777" w:rsidR="00366A73" w:rsidRPr="007C0E94" w:rsidRDefault="00366A73" w:rsidP="00161F93">
            <w:pPr>
              <w:rPr>
                <w:sz w:val="18"/>
                <w:szCs w:val="18"/>
              </w:rPr>
            </w:pPr>
          </w:p>
        </w:tc>
        <w:tc>
          <w:tcPr>
            <w:tcW w:w="990" w:type="dxa"/>
            <w:gridSpan w:val="2"/>
            <w:vMerge/>
            <w:vAlign w:val="center"/>
          </w:tcPr>
          <w:p w14:paraId="07D42DC7" w14:textId="77777777" w:rsidR="00366A73" w:rsidRPr="007C0E94" w:rsidRDefault="00366A73" w:rsidP="00161F93">
            <w:pPr>
              <w:rPr>
                <w:sz w:val="18"/>
                <w:szCs w:val="18"/>
              </w:rPr>
            </w:pPr>
          </w:p>
        </w:tc>
      </w:tr>
      <w:tr w:rsidR="00366A73" w:rsidRPr="00FB6D69" w14:paraId="683CABEF" w14:textId="77777777" w:rsidTr="53287B47">
        <w:trPr>
          <w:trHeight w:val="413"/>
        </w:trPr>
        <w:tc>
          <w:tcPr>
            <w:tcW w:w="1548" w:type="dxa"/>
            <w:gridSpan w:val="2"/>
            <w:tcBorders>
              <w:top w:val="dotted" w:sz="2" w:space="0" w:color="auto"/>
              <w:left w:val="single" w:sz="2" w:space="0" w:color="auto"/>
              <w:bottom w:val="single" w:sz="4" w:space="0" w:color="auto"/>
              <w:right w:val="nil"/>
            </w:tcBorders>
            <w:vAlign w:val="center"/>
          </w:tcPr>
          <w:p w14:paraId="28DD09B6"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07E22AC7" w14:textId="7C918589" w:rsidR="009E4F44" w:rsidRPr="008D60E3" w:rsidRDefault="00525A76" w:rsidP="009E4F44">
            <w:pPr>
              <w:numPr>
                <w:ilvl w:val="0"/>
                <w:numId w:val="1"/>
              </w:numPr>
              <w:spacing w:before="40" w:after="40"/>
              <w:jc w:val="left"/>
              <w:rPr>
                <w:rFonts w:cs="Arial"/>
                <w:color w:val="000000" w:themeColor="text1"/>
                <w:szCs w:val="20"/>
                <w:lang w:val="en-GB"/>
              </w:rPr>
            </w:pPr>
            <w:r w:rsidRPr="008D60E3">
              <w:rPr>
                <w:rFonts w:cs="Arial"/>
                <w:color w:val="000000" w:themeColor="text1"/>
                <w:szCs w:val="20"/>
                <w:lang w:val="en-GB"/>
              </w:rPr>
              <w:t>£17m</w:t>
            </w:r>
          </w:p>
          <w:p w14:paraId="0A8FC094" w14:textId="3B13D816" w:rsidR="009E4F44" w:rsidRPr="00EC6447" w:rsidRDefault="00525A76" w:rsidP="009E4F44">
            <w:pPr>
              <w:numPr>
                <w:ilvl w:val="0"/>
                <w:numId w:val="1"/>
              </w:numPr>
              <w:spacing w:before="40" w:after="40"/>
              <w:jc w:val="left"/>
              <w:rPr>
                <w:rFonts w:cs="Arial"/>
                <w:color w:val="000000" w:themeColor="text1"/>
                <w:szCs w:val="20"/>
                <w:lang w:val="en-GB"/>
              </w:rPr>
            </w:pPr>
            <w:r w:rsidRPr="00EC6447">
              <w:rPr>
                <w:rFonts w:cs="Arial"/>
                <w:color w:val="000000" w:themeColor="text1"/>
                <w:szCs w:val="20"/>
                <w:lang w:val="en-GB"/>
              </w:rPr>
              <w:t>Complex asset</w:t>
            </w:r>
            <w:r w:rsidR="00B955AA" w:rsidRPr="00EC6447">
              <w:rPr>
                <w:rFonts w:cs="Arial"/>
                <w:color w:val="000000" w:themeColor="text1"/>
                <w:szCs w:val="20"/>
                <w:lang w:val="en-GB"/>
              </w:rPr>
              <w:t>s over a large</w:t>
            </w:r>
            <w:r w:rsidR="008D60E3">
              <w:rPr>
                <w:rFonts w:cs="Arial"/>
                <w:color w:val="000000" w:themeColor="text1"/>
                <w:szCs w:val="20"/>
                <w:lang w:val="en-GB"/>
              </w:rPr>
              <w:t xml:space="preserve"> 140 buildings at</w:t>
            </w:r>
            <w:r w:rsidR="00B955AA" w:rsidRPr="00EC6447">
              <w:rPr>
                <w:rFonts w:cs="Arial"/>
                <w:color w:val="000000" w:themeColor="text1"/>
                <w:szCs w:val="20"/>
                <w:lang w:val="en-GB"/>
              </w:rPr>
              <w:t xml:space="preserve"> location</w:t>
            </w:r>
          </w:p>
          <w:p w14:paraId="47DBAEA7" w14:textId="5AD7CBA6" w:rsidR="009E4F44" w:rsidRDefault="006149FF" w:rsidP="009E4F44">
            <w:pPr>
              <w:numPr>
                <w:ilvl w:val="0"/>
                <w:numId w:val="1"/>
              </w:numPr>
              <w:spacing w:before="40" w:after="40"/>
              <w:jc w:val="left"/>
              <w:rPr>
                <w:rFonts w:cs="Arial"/>
                <w:color w:val="000000" w:themeColor="text1"/>
                <w:szCs w:val="20"/>
                <w:lang w:val="en-GB"/>
              </w:rPr>
            </w:pPr>
            <w:r w:rsidRPr="00EC6447">
              <w:rPr>
                <w:rFonts w:cs="Arial"/>
                <w:color w:val="000000" w:themeColor="text1"/>
                <w:szCs w:val="20"/>
                <w:lang w:val="en-GB"/>
              </w:rPr>
              <w:t>Significant KPI deductions applicable through service failures</w:t>
            </w:r>
          </w:p>
          <w:p w14:paraId="24708944" w14:textId="0FF48662" w:rsidR="008D60E3" w:rsidRPr="00EC6447" w:rsidRDefault="008D60E3" w:rsidP="009E4F44">
            <w:pPr>
              <w:numPr>
                <w:ilvl w:val="0"/>
                <w:numId w:val="1"/>
              </w:numPr>
              <w:spacing w:before="40" w:after="40"/>
              <w:jc w:val="left"/>
              <w:rPr>
                <w:rFonts w:cs="Arial"/>
                <w:color w:val="000000" w:themeColor="text1"/>
                <w:szCs w:val="20"/>
                <w:lang w:val="en-GB"/>
              </w:rPr>
            </w:pPr>
            <w:r>
              <w:rPr>
                <w:rFonts w:cs="Arial"/>
                <w:color w:val="000000" w:themeColor="text1"/>
                <w:szCs w:val="20"/>
                <w:lang w:val="en-GB"/>
              </w:rPr>
              <w:t xml:space="preserve">Complex and diverse </w:t>
            </w:r>
            <w:r w:rsidR="00685FF9">
              <w:rPr>
                <w:rFonts w:cs="Arial"/>
                <w:color w:val="000000" w:themeColor="text1"/>
                <w:szCs w:val="20"/>
                <w:lang w:val="en-GB"/>
              </w:rPr>
              <w:t>area</w:t>
            </w:r>
          </w:p>
          <w:p w14:paraId="42CA5C1D" w14:textId="03559631" w:rsidR="00366A73" w:rsidRPr="00144E5D" w:rsidRDefault="00366A73" w:rsidP="008D60E3">
            <w:pPr>
              <w:spacing w:before="40" w:after="40"/>
              <w:ind w:left="360"/>
              <w:jc w:val="left"/>
              <w:rPr>
                <w:rFonts w:cs="Arial"/>
                <w:color w:val="000000" w:themeColor="text1"/>
                <w:szCs w:val="20"/>
              </w:rPr>
            </w:pPr>
          </w:p>
        </w:tc>
      </w:tr>
    </w:tbl>
    <w:p w14:paraId="3C59C584" w14:textId="77777777" w:rsidR="009A5996" w:rsidRDefault="009A5996" w:rsidP="00366A73">
      <w:pPr>
        <w:rPr>
          <w:sz w:val="18"/>
        </w:rPr>
      </w:pPr>
    </w:p>
    <w:p w14:paraId="6F2691EB" w14:textId="77777777" w:rsidR="009A5996" w:rsidRDefault="009A5996" w:rsidP="00366A73">
      <w:pPr>
        <w:rPr>
          <w:sz w:val="18"/>
        </w:rPr>
      </w:pPr>
    </w:p>
    <w:p w14:paraId="0E9EEA53" w14:textId="77777777" w:rsidR="009A5996" w:rsidRDefault="009A5996" w:rsidP="00366A73">
      <w:pPr>
        <w:rPr>
          <w:sz w:val="18"/>
        </w:rPr>
      </w:pPr>
    </w:p>
    <w:p w14:paraId="14FFE0A2" w14:textId="77777777" w:rsidR="009A5996" w:rsidRDefault="009A5996" w:rsidP="00366A73">
      <w:pPr>
        <w:rPr>
          <w:sz w:val="18"/>
        </w:rPr>
      </w:pPr>
    </w:p>
    <w:p w14:paraId="7BAE7162" w14:textId="77777777" w:rsidR="009A5996" w:rsidRDefault="009A5996" w:rsidP="00366A73">
      <w:pPr>
        <w:rPr>
          <w:sz w:val="18"/>
        </w:rPr>
      </w:pPr>
    </w:p>
    <w:p w14:paraId="7A9CE323" w14:textId="37596618"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58242" behindDoc="0" locked="0" layoutInCell="1" allowOverlap="1" wp14:anchorId="7F3EA65D" wp14:editId="21812C88">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F3EA65D" id="Text Box 36" o:spid="_x0000_s1027" type="#_x0000_t202" style="position:absolute;left:0;text-align:left;margin-left:558pt;margin-top:211.8pt;width:124.7pt;height:19.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494840AD"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5CD765DF"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73E61598" w14:textId="77777777" w:rsidR="00366A73" w:rsidRPr="000943F3" w:rsidRDefault="00366A73" w:rsidP="00161F93">
            <w:pPr>
              <w:pStyle w:val="titregris"/>
              <w:framePr w:hSpace="0" w:wrap="auto" w:vAnchor="margin" w:hAnchor="text" w:xAlign="left" w:yAlign="inline"/>
              <w:rPr>
                <w:b w:val="0"/>
              </w:rPr>
            </w:pPr>
            <w:r w:rsidRPr="00315425">
              <w:rPr>
                <w:color w:val="FF0000"/>
              </w:rPr>
              <w:lastRenderedPageBreak/>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01E3B826"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4E6C0D61" w14:textId="77777777" w:rsidR="00366A73" w:rsidRPr="00315425" w:rsidRDefault="00366A73" w:rsidP="00366A73">
            <w:pPr>
              <w:jc w:val="center"/>
              <w:rPr>
                <w:rFonts w:cs="Arial"/>
                <w:b/>
                <w:sz w:val="4"/>
                <w:szCs w:val="20"/>
              </w:rPr>
            </w:pPr>
          </w:p>
          <w:p w14:paraId="224A1543" w14:textId="77777777" w:rsidR="00366A73" w:rsidRPr="00315425" w:rsidRDefault="00366A73" w:rsidP="00366A73">
            <w:pPr>
              <w:jc w:val="center"/>
              <w:rPr>
                <w:rFonts w:cs="Arial"/>
                <w:b/>
                <w:sz w:val="6"/>
                <w:szCs w:val="20"/>
              </w:rPr>
            </w:pPr>
          </w:p>
          <w:p w14:paraId="0F1E68B6" w14:textId="1F079DF0" w:rsidR="00366A73" w:rsidRDefault="003A115E" w:rsidP="00366A73">
            <w:pPr>
              <w:spacing w:after="40"/>
              <w:jc w:val="center"/>
              <w:rPr>
                <w:rFonts w:cs="Arial"/>
                <w:noProof/>
                <w:sz w:val="10"/>
                <w:szCs w:val="20"/>
                <w:lang w:eastAsia="en-US"/>
              </w:rPr>
            </w:pPr>
            <w:r>
              <w:rPr>
                <w:rFonts w:cs="Arial"/>
                <w:noProof/>
                <w:sz w:val="10"/>
                <w:szCs w:val="20"/>
                <w:lang w:eastAsia="en-US"/>
              </w:rPr>
              <w:drawing>
                <wp:inline distT="0" distB="0" distL="0" distR="0" wp14:anchorId="3341126F" wp14:editId="174CB3D9">
                  <wp:extent cx="4169938" cy="2562507"/>
                  <wp:effectExtent l="0" t="0" r="2540" b="0"/>
                  <wp:docPr id="426813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13972" cy="2589566"/>
                          </a:xfrm>
                          <a:prstGeom prst="rect">
                            <a:avLst/>
                          </a:prstGeom>
                          <a:noFill/>
                        </pic:spPr>
                      </pic:pic>
                    </a:graphicData>
                  </a:graphic>
                </wp:inline>
              </w:drawing>
            </w:r>
          </w:p>
          <w:p w14:paraId="1CA3B887" w14:textId="77777777" w:rsidR="00366A73" w:rsidRDefault="00366A73" w:rsidP="009A5996">
            <w:pPr>
              <w:spacing w:after="40"/>
              <w:jc w:val="left"/>
              <w:rPr>
                <w:rFonts w:cs="Arial"/>
                <w:noProof/>
                <w:sz w:val="10"/>
                <w:szCs w:val="20"/>
                <w:lang w:eastAsia="en-US"/>
              </w:rPr>
            </w:pPr>
          </w:p>
          <w:p w14:paraId="4FEAE58A" w14:textId="3193797E" w:rsidR="00366A73" w:rsidRPr="00745A24" w:rsidRDefault="00366A73" w:rsidP="009A5996">
            <w:pPr>
              <w:spacing w:after="40"/>
              <w:rPr>
                <w:rFonts w:cs="Arial"/>
                <w:noProof/>
                <w:color w:val="FF0000"/>
                <w:sz w:val="10"/>
                <w:szCs w:val="20"/>
                <w:lang w:eastAsia="en-US"/>
              </w:rPr>
            </w:pPr>
          </w:p>
          <w:p w14:paraId="0174B874" w14:textId="77777777" w:rsidR="000E3EF7" w:rsidRDefault="000E3EF7" w:rsidP="00366A73">
            <w:pPr>
              <w:spacing w:after="40"/>
              <w:jc w:val="center"/>
              <w:rPr>
                <w:rFonts w:cs="Arial"/>
                <w:noProof/>
                <w:sz w:val="10"/>
                <w:szCs w:val="20"/>
                <w:lang w:eastAsia="en-US"/>
              </w:rPr>
            </w:pPr>
          </w:p>
          <w:p w14:paraId="75D4DB08" w14:textId="77777777" w:rsidR="00366A73" w:rsidRPr="00D376CF" w:rsidRDefault="00366A73" w:rsidP="00366A73">
            <w:pPr>
              <w:spacing w:after="40"/>
              <w:jc w:val="center"/>
              <w:rPr>
                <w:rFonts w:cs="Arial"/>
                <w:sz w:val="14"/>
                <w:szCs w:val="20"/>
              </w:rPr>
            </w:pPr>
          </w:p>
        </w:tc>
      </w:tr>
    </w:tbl>
    <w:p w14:paraId="181C3A96" w14:textId="77777777" w:rsidR="00366A73" w:rsidRDefault="00366A73" w:rsidP="00366A73">
      <w:pPr>
        <w:jc w:val="left"/>
        <w:rPr>
          <w:rFonts w:cs="Arial"/>
        </w:rPr>
      </w:pPr>
    </w:p>
    <w:p w14:paraId="5C5B8878" w14:textId="77777777" w:rsidR="006610D5" w:rsidRDefault="006610D5" w:rsidP="00366A73">
      <w:pPr>
        <w:jc w:val="left"/>
        <w:rPr>
          <w:rFonts w:cs="Arial"/>
          <w:vanish/>
        </w:rPr>
      </w:pPr>
    </w:p>
    <w:p w14:paraId="3C10055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08DD01A2" w14:textId="77777777" w:rsidTr="4E977954">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themeFill="background1" w:themeFillShade="F2"/>
            <w:vAlign w:val="center"/>
          </w:tcPr>
          <w:p w14:paraId="4DA9DF01" w14:textId="0B176386"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xml:space="preserve">– Describe the most difficult types of problems the jobholder </w:t>
            </w:r>
            <w:r w:rsidR="0085299E" w:rsidRPr="002A2FAD">
              <w:rPr>
                <w:rFonts w:cs="Arial"/>
                <w:color w:val="002060"/>
                <w:sz w:val="16"/>
                <w:szCs w:val="20"/>
                <w:shd w:val="clear" w:color="auto" w:fill="F2F2F2"/>
              </w:rPr>
              <w:t>must</w:t>
            </w:r>
            <w:r w:rsidRPr="002A2FAD">
              <w:rPr>
                <w:rFonts w:cs="Arial"/>
                <w:color w:val="002060"/>
                <w:sz w:val="16"/>
                <w:szCs w:val="20"/>
                <w:shd w:val="clear" w:color="auto" w:fill="F2F2F2"/>
              </w:rPr>
              <w:t xml:space="preserve"> face (internal or external to Sodexo) and/or the regulations, guidelines, practices that are to be adhered to.</w:t>
            </w:r>
          </w:p>
        </w:tc>
      </w:tr>
      <w:tr w:rsidR="00366A73" w:rsidRPr="0023730C" w14:paraId="1E5C2D68" w14:textId="77777777" w:rsidTr="4E977954">
        <w:trPr>
          <w:trHeight w:val="1606"/>
        </w:trPr>
        <w:tc>
          <w:tcPr>
            <w:tcW w:w="10458" w:type="dxa"/>
            <w:tcBorders>
              <w:top w:val="dotted" w:sz="2" w:space="0" w:color="auto"/>
              <w:left w:val="single" w:sz="2" w:space="0" w:color="auto"/>
              <w:bottom w:val="single" w:sz="4" w:space="0" w:color="auto"/>
              <w:right w:val="single" w:sz="2" w:space="0" w:color="auto"/>
            </w:tcBorders>
          </w:tcPr>
          <w:p w14:paraId="52BEC4FF" w14:textId="289CC2A6" w:rsidR="00745A24" w:rsidRPr="00745A24" w:rsidRDefault="00EC6447" w:rsidP="4E977954">
            <w:pPr>
              <w:numPr>
                <w:ilvl w:val="0"/>
                <w:numId w:val="3"/>
              </w:numPr>
              <w:spacing w:before="40" w:after="40"/>
              <w:jc w:val="left"/>
              <w:rPr>
                <w:rFonts w:cs="Arial"/>
                <w:color w:val="FF0000"/>
              </w:rPr>
            </w:pPr>
            <w:r>
              <w:rPr>
                <w:rFonts w:cs="Arial"/>
                <w:color w:val="000000" w:themeColor="text1"/>
              </w:rPr>
              <w:t>Ass</w:t>
            </w:r>
            <w:r w:rsidR="00BB4EE4">
              <w:rPr>
                <w:rFonts w:cs="Arial"/>
                <w:color w:val="000000" w:themeColor="text1"/>
              </w:rPr>
              <w:t>ist in the management</w:t>
            </w:r>
            <w:r w:rsidR="002D6B7D">
              <w:rPr>
                <w:rFonts w:cs="Arial"/>
                <w:color w:val="000000" w:themeColor="text1"/>
              </w:rPr>
              <w:t xml:space="preserve"> and </w:t>
            </w:r>
            <w:r w:rsidR="00BB4EE4">
              <w:rPr>
                <w:rFonts w:cs="Arial"/>
                <w:color w:val="000000" w:themeColor="text1"/>
              </w:rPr>
              <w:t>motivation</w:t>
            </w:r>
            <w:r w:rsidR="002D6B7D">
              <w:rPr>
                <w:rFonts w:cs="Arial"/>
                <w:color w:val="000000" w:themeColor="text1"/>
              </w:rPr>
              <w:t xml:space="preserve"> a team of </w:t>
            </w:r>
            <w:r w:rsidR="00BB4EE4">
              <w:rPr>
                <w:rFonts w:cs="Arial"/>
                <w:color w:val="000000" w:themeColor="text1"/>
              </w:rPr>
              <w:t xml:space="preserve">40 </w:t>
            </w:r>
            <w:r w:rsidR="00E6316A">
              <w:rPr>
                <w:rFonts w:cs="Arial"/>
                <w:color w:val="000000" w:themeColor="text1"/>
              </w:rPr>
              <w:t>engineers.</w:t>
            </w:r>
            <w:r w:rsidR="00E876E3">
              <w:rPr>
                <w:rFonts w:cs="Arial"/>
                <w:color w:val="000000" w:themeColor="text1"/>
              </w:rPr>
              <w:t xml:space="preserve">  </w:t>
            </w:r>
          </w:p>
          <w:p w14:paraId="4E30E294" w14:textId="2E902C34" w:rsidR="00436AD8" w:rsidRPr="004A0222" w:rsidRDefault="00436AD8" w:rsidP="4E977954">
            <w:pPr>
              <w:numPr>
                <w:ilvl w:val="0"/>
                <w:numId w:val="3"/>
              </w:numPr>
              <w:spacing w:before="40" w:after="40"/>
              <w:jc w:val="left"/>
              <w:rPr>
                <w:rFonts w:cs="Arial"/>
                <w:color w:val="000000" w:themeColor="text1"/>
              </w:rPr>
            </w:pPr>
            <w:r>
              <w:rPr>
                <w:rFonts w:cs="Arial"/>
                <w:color w:val="000000" w:themeColor="text1"/>
              </w:rPr>
              <w:t>Solve technical problems in a wide range of situations</w:t>
            </w:r>
            <w:r w:rsidR="006610D5">
              <w:rPr>
                <w:rFonts w:cs="Arial"/>
                <w:color w:val="000000" w:themeColor="text1"/>
              </w:rPr>
              <w:t xml:space="preserve"> </w:t>
            </w:r>
            <w:r w:rsidR="00865F08">
              <w:rPr>
                <w:rFonts w:cs="Arial"/>
                <w:color w:val="000000" w:themeColor="text1"/>
              </w:rPr>
              <w:t xml:space="preserve">on </w:t>
            </w:r>
            <w:r w:rsidR="004A0222">
              <w:rPr>
                <w:rFonts w:cs="Arial"/>
                <w:color w:val="000000" w:themeColor="text1"/>
              </w:rPr>
              <w:t xml:space="preserve">a complex site with approximately 140 buildings with 2500 onsite </w:t>
            </w:r>
            <w:r w:rsidR="00083209">
              <w:rPr>
                <w:rFonts w:cs="Arial"/>
                <w:color w:val="000000" w:themeColor="text1"/>
              </w:rPr>
              <w:t>bedrooms.</w:t>
            </w:r>
            <w:r w:rsidR="004A0222">
              <w:rPr>
                <w:rFonts w:cs="Arial"/>
                <w:color w:val="000000" w:themeColor="text1"/>
              </w:rPr>
              <w:t xml:space="preserve"> </w:t>
            </w:r>
          </w:p>
          <w:p w14:paraId="4D86D5BB" w14:textId="0AC5BFF3" w:rsidR="00745A24" w:rsidRPr="00083209" w:rsidRDefault="00083209" w:rsidP="4E977954">
            <w:pPr>
              <w:numPr>
                <w:ilvl w:val="0"/>
                <w:numId w:val="3"/>
              </w:numPr>
              <w:spacing w:before="40" w:after="40"/>
              <w:jc w:val="left"/>
              <w:rPr>
                <w:rFonts w:cs="Arial"/>
                <w:color w:val="000000" w:themeColor="text1"/>
              </w:rPr>
            </w:pPr>
            <w:r>
              <w:rPr>
                <w:rFonts w:cs="Arial"/>
                <w:color w:val="000000" w:themeColor="text1"/>
              </w:rPr>
              <w:t>Assist in the</w:t>
            </w:r>
            <w:r w:rsidR="00C14DB6">
              <w:rPr>
                <w:rFonts w:cs="Arial"/>
                <w:color w:val="000000" w:themeColor="text1"/>
              </w:rPr>
              <w:t xml:space="preserve"> onward development and change for the engineers and technical management teams</w:t>
            </w:r>
            <w:r w:rsidR="00E6316A">
              <w:rPr>
                <w:rFonts w:cs="Arial"/>
                <w:color w:val="000000" w:themeColor="text1"/>
              </w:rPr>
              <w:t>, working collaboratively</w:t>
            </w:r>
            <w:r w:rsidRPr="00083209">
              <w:rPr>
                <w:rFonts w:cs="Arial"/>
                <w:color w:val="000000" w:themeColor="text1"/>
              </w:rPr>
              <w:t xml:space="preserve"> with the projects and asset management team where appropriate in the delivery of service</w:t>
            </w:r>
            <w:r>
              <w:rPr>
                <w:rFonts w:cs="Arial"/>
                <w:color w:val="000000" w:themeColor="text1"/>
              </w:rPr>
              <w:t>.</w:t>
            </w:r>
          </w:p>
          <w:p w14:paraId="7B98575B" w14:textId="6C7B602C" w:rsidR="00B56672" w:rsidRPr="00B56672" w:rsidRDefault="00083209" w:rsidP="00D90417">
            <w:pPr>
              <w:pStyle w:val="ListParagraph"/>
              <w:numPr>
                <w:ilvl w:val="0"/>
                <w:numId w:val="3"/>
              </w:numPr>
              <w:rPr>
                <w:rFonts w:cs="Arial"/>
              </w:rPr>
            </w:pPr>
            <w:r>
              <w:rPr>
                <w:rFonts w:cs="Arial"/>
              </w:rPr>
              <w:t xml:space="preserve">Assist in the </w:t>
            </w:r>
            <w:r w:rsidR="0085299E">
              <w:rPr>
                <w:rFonts w:cs="Arial"/>
              </w:rPr>
              <w:t>m</w:t>
            </w:r>
            <w:r w:rsidR="001439D7">
              <w:rPr>
                <w:rFonts w:cs="Arial"/>
              </w:rPr>
              <w:t>anage</w:t>
            </w:r>
            <w:r w:rsidR="0085299E">
              <w:rPr>
                <w:rFonts w:cs="Arial"/>
              </w:rPr>
              <w:t>ment of</w:t>
            </w:r>
            <w:r w:rsidR="00EA6A84" w:rsidRPr="00EA6A84">
              <w:rPr>
                <w:rFonts w:cs="Arial"/>
              </w:rPr>
              <w:t xml:space="preserve"> specialist sub-contractors</w:t>
            </w:r>
            <w:r w:rsidR="002B142E">
              <w:rPr>
                <w:rFonts w:cs="Arial"/>
              </w:rPr>
              <w:t xml:space="preserve"> and supply chain</w:t>
            </w:r>
            <w:r w:rsidR="008C171A">
              <w:rPr>
                <w:rFonts w:cs="Arial"/>
              </w:rPr>
              <w:t xml:space="preserve"> </w:t>
            </w:r>
            <w:r w:rsidR="003E29DD">
              <w:rPr>
                <w:rFonts w:cs="Arial"/>
              </w:rPr>
              <w:t>partners.</w:t>
            </w:r>
          </w:p>
        </w:tc>
      </w:tr>
    </w:tbl>
    <w:p w14:paraId="6BCB6EC7"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35CA2FED" w14:textId="77777777" w:rsidTr="00161F93">
        <w:trPr>
          <w:trHeight w:val="565"/>
        </w:trPr>
        <w:tc>
          <w:tcPr>
            <w:tcW w:w="10458" w:type="dxa"/>
            <w:shd w:val="clear" w:color="auto" w:fill="F2F2F2"/>
            <w:vAlign w:val="center"/>
          </w:tcPr>
          <w:p w14:paraId="7665ADD1"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3F54E17F" w14:textId="77777777" w:rsidTr="00161F93">
        <w:trPr>
          <w:trHeight w:val="620"/>
        </w:trPr>
        <w:tc>
          <w:tcPr>
            <w:tcW w:w="10458" w:type="dxa"/>
          </w:tcPr>
          <w:p w14:paraId="289D5A76" w14:textId="77777777" w:rsidR="00366A73" w:rsidRPr="00C56FEC" w:rsidRDefault="00366A73" w:rsidP="00161F93">
            <w:pPr>
              <w:rPr>
                <w:rFonts w:cs="Arial"/>
                <w:b/>
                <w:sz w:val="6"/>
                <w:szCs w:val="20"/>
              </w:rPr>
            </w:pPr>
          </w:p>
          <w:p w14:paraId="37A41FA8" w14:textId="77777777" w:rsidR="00F479E6" w:rsidRDefault="00F479E6" w:rsidP="00656519">
            <w:pPr>
              <w:rPr>
                <w:rFonts w:cs="Arial"/>
                <w:b/>
                <w:color w:val="000000" w:themeColor="text1"/>
                <w:szCs w:val="20"/>
                <w:lang w:val="en-GB"/>
              </w:rPr>
            </w:pPr>
          </w:p>
          <w:p w14:paraId="36D01948" w14:textId="77777777" w:rsidR="00404A72" w:rsidRPr="00404A72" w:rsidRDefault="00404A72" w:rsidP="00404A72">
            <w:pPr>
              <w:spacing w:before="100" w:beforeAutospacing="1" w:after="100" w:afterAutospacing="1"/>
              <w:jc w:val="left"/>
              <w:rPr>
                <w:rFonts w:ascii="Aptos" w:hAnsi="Aptos"/>
                <w:szCs w:val="20"/>
                <w:lang w:val="en-GB" w:eastAsia="en-GB"/>
              </w:rPr>
            </w:pPr>
            <w:r w:rsidRPr="00404A72">
              <w:rPr>
                <w:b/>
                <w:bCs/>
                <w:szCs w:val="20"/>
                <w:lang w:eastAsia="en-GB"/>
              </w:rPr>
              <w:t>Operational Management</w:t>
            </w:r>
            <w:r w:rsidRPr="00404A72">
              <w:rPr>
                <w:szCs w:val="20"/>
                <w:lang w:eastAsia="en-GB"/>
              </w:rPr>
              <w:t>:</w:t>
            </w:r>
          </w:p>
          <w:p w14:paraId="6866AAFB"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Assist the Technical Services Manager in overseeing daily operations, ensuring all technical services, equipment, and infrastructure are functioning effectively and efficiently.</w:t>
            </w:r>
          </w:p>
          <w:p w14:paraId="45BA587E"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Ensure the timely delivery of routine maintenance schedules for equipment, facilities, and infrastructure.</w:t>
            </w:r>
          </w:p>
          <w:p w14:paraId="18E1B68A"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Act as the point of contact for emergency technical issues and coordinate the appropriate response to minimize downtime and impact on operations.</w:t>
            </w:r>
          </w:p>
          <w:p w14:paraId="26247AAA" w14:textId="6F380736"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Oversee the work of contractors and external service providers to ensure they meet organi</w:t>
            </w:r>
            <w:r w:rsidR="00F8063F">
              <w:rPr>
                <w:szCs w:val="20"/>
                <w:lang w:eastAsia="en-GB"/>
              </w:rPr>
              <w:t>s</w:t>
            </w:r>
            <w:r w:rsidRPr="00404A72">
              <w:rPr>
                <w:szCs w:val="20"/>
                <w:lang w:eastAsia="en-GB"/>
              </w:rPr>
              <w:t>ational standards and timelines.</w:t>
            </w:r>
          </w:p>
          <w:p w14:paraId="60829DE1" w14:textId="77777777" w:rsidR="00404A72" w:rsidRPr="00404A72" w:rsidRDefault="00404A72" w:rsidP="00404A72">
            <w:pPr>
              <w:spacing w:before="100" w:beforeAutospacing="1" w:after="100" w:afterAutospacing="1"/>
              <w:jc w:val="left"/>
              <w:rPr>
                <w:szCs w:val="20"/>
                <w:lang w:eastAsia="en-GB"/>
              </w:rPr>
            </w:pPr>
            <w:r w:rsidRPr="00404A72">
              <w:rPr>
                <w:b/>
                <w:bCs/>
                <w:szCs w:val="20"/>
                <w:lang w:eastAsia="en-GB"/>
              </w:rPr>
              <w:t>Team Leadership and Coordination</w:t>
            </w:r>
            <w:r w:rsidRPr="00404A72">
              <w:rPr>
                <w:szCs w:val="20"/>
                <w:lang w:eastAsia="en-GB"/>
              </w:rPr>
              <w:t>:</w:t>
            </w:r>
          </w:p>
          <w:p w14:paraId="0DEF9D94" w14:textId="60E65F53" w:rsidR="00404A72" w:rsidRPr="006465FA" w:rsidRDefault="00487A0B" w:rsidP="006465FA">
            <w:pPr>
              <w:numPr>
                <w:ilvl w:val="1"/>
                <w:numId w:val="18"/>
              </w:numPr>
              <w:spacing w:before="100" w:beforeAutospacing="1" w:after="100" w:afterAutospacing="1"/>
              <w:jc w:val="left"/>
              <w:rPr>
                <w:szCs w:val="20"/>
                <w:lang w:eastAsia="en-GB"/>
              </w:rPr>
            </w:pPr>
            <w:r>
              <w:rPr>
                <w:szCs w:val="20"/>
                <w:lang w:eastAsia="en-GB"/>
              </w:rPr>
              <w:t xml:space="preserve">Provide line management support to the </w:t>
            </w:r>
            <w:proofErr w:type="gramStart"/>
            <w:r>
              <w:rPr>
                <w:szCs w:val="20"/>
                <w:lang w:eastAsia="en-GB"/>
              </w:rPr>
              <w:t>Technical</w:t>
            </w:r>
            <w:proofErr w:type="gramEnd"/>
            <w:r>
              <w:rPr>
                <w:szCs w:val="20"/>
                <w:lang w:eastAsia="en-GB"/>
              </w:rPr>
              <w:t xml:space="preserve"> officers</w:t>
            </w:r>
            <w:r w:rsidR="006465FA">
              <w:rPr>
                <w:szCs w:val="20"/>
                <w:lang w:eastAsia="en-GB"/>
              </w:rPr>
              <w:t xml:space="preserve">, </w:t>
            </w:r>
            <w:r w:rsidR="00404A72" w:rsidRPr="006465FA">
              <w:rPr>
                <w:szCs w:val="20"/>
                <w:lang w:eastAsia="en-GB"/>
              </w:rPr>
              <w:t>ensuring that team members are effectively deployed and resourced to meet operational needs.</w:t>
            </w:r>
          </w:p>
          <w:p w14:paraId="3C7CEC44"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Provide guidance, training, and support to technical staff in the execution of their duties.</w:t>
            </w:r>
          </w:p>
          <w:p w14:paraId="1F80BAB5" w14:textId="6A1DE93E"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lastRenderedPageBreak/>
              <w:t xml:space="preserve">Assist in performance management, including setting objectives, conducting </w:t>
            </w:r>
            <w:r w:rsidR="00B8664E">
              <w:rPr>
                <w:szCs w:val="20"/>
                <w:lang w:eastAsia="en-GB"/>
              </w:rPr>
              <w:t>6 monthly and annual reviews</w:t>
            </w:r>
            <w:r w:rsidRPr="00404A72">
              <w:rPr>
                <w:szCs w:val="20"/>
                <w:lang w:eastAsia="en-GB"/>
              </w:rPr>
              <w:t>, and addressing any performance issues within the team.</w:t>
            </w:r>
          </w:p>
          <w:p w14:paraId="2887689A" w14:textId="349F75F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Act as the deputy</w:t>
            </w:r>
            <w:r w:rsidR="002302F9">
              <w:rPr>
                <w:szCs w:val="20"/>
                <w:lang w:eastAsia="en-GB"/>
              </w:rPr>
              <w:t xml:space="preserve"> lead </w:t>
            </w:r>
            <w:r w:rsidRPr="00404A72">
              <w:rPr>
                <w:szCs w:val="20"/>
                <w:lang w:eastAsia="en-GB"/>
              </w:rPr>
              <w:t>in the absence of the Technical Services Manager, ensuring continued smooth operations.</w:t>
            </w:r>
          </w:p>
          <w:p w14:paraId="6DC4B449" w14:textId="77777777" w:rsidR="00404A72" w:rsidRPr="00404A72" w:rsidRDefault="00404A72" w:rsidP="00404A72">
            <w:pPr>
              <w:spacing w:before="100" w:beforeAutospacing="1" w:after="100" w:afterAutospacing="1"/>
              <w:jc w:val="left"/>
              <w:rPr>
                <w:szCs w:val="20"/>
                <w:lang w:eastAsia="en-GB"/>
              </w:rPr>
            </w:pPr>
            <w:r w:rsidRPr="00404A72">
              <w:rPr>
                <w:b/>
                <w:bCs/>
                <w:szCs w:val="20"/>
                <w:lang w:eastAsia="en-GB"/>
              </w:rPr>
              <w:t>Technical Project Support</w:t>
            </w:r>
            <w:r w:rsidRPr="00404A72">
              <w:rPr>
                <w:szCs w:val="20"/>
                <w:lang w:eastAsia="en-GB"/>
              </w:rPr>
              <w:t>:</w:t>
            </w:r>
          </w:p>
          <w:p w14:paraId="2FF36707" w14:textId="2D51A37F" w:rsidR="00404A72" w:rsidRPr="00B4653A" w:rsidRDefault="00404A72" w:rsidP="00B4653A">
            <w:pPr>
              <w:numPr>
                <w:ilvl w:val="1"/>
                <w:numId w:val="18"/>
              </w:numPr>
              <w:spacing w:before="100" w:beforeAutospacing="1" w:after="100" w:afterAutospacing="1"/>
              <w:jc w:val="left"/>
              <w:rPr>
                <w:szCs w:val="20"/>
                <w:lang w:eastAsia="en-GB"/>
              </w:rPr>
            </w:pPr>
            <w:r w:rsidRPr="00404A72">
              <w:rPr>
                <w:szCs w:val="20"/>
                <w:lang w:eastAsia="en-GB"/>
              </w:rPr>
              <w:t>Support the planning and execution of technical projects, including infrastructure upgrades, equipment installations, and facility improvements</w:t>
            </w:r>
            <w:r w:rsidRPr="00B4653A">
              <w:rPr>
                <w:szCs w:val="20"/>
                <w:lang w:eastAsia="en-GB"/>
              </w:rPr>
              <w:t>.</w:t>
            </w:r>
          </w:p>
          <w:p w14:paraId="27C44C37" w14:textId="7B76AEE5"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Provide input on technical feasibility and ensure projects meet compliance standards and organi</w:t>
            </w:r>
            <w:r w:rsidR="00F8063F">
              <w:rPr>
                <w:szCs w:val="20"/>
                <w:lang w:eastAsia="en-GB"/>
              </w:rPr>
              <w:t>s</w:t>
            </w:r>
            <w:r w:rsidRPr="00404A72">
              <w:rPr>
                <w:szCs w:val="20"/>
                <w:lang w:eastAsia="en-GB"/>
              </w:rPr>
              <w:t>ational needs.</w:t>
            </w:r>
          </w:p>
          <w:p w14:paraId="30AC9733" w14:textId="77777777" w:rsidR="00404A72" w:rsidRPr="00404A72" w:rsidRDefault="00404A72" w:rsidP="00404A72">
            <w:pPr>
              <w:spacing w:before="100" w:beforeAutospacing="1" w:after="100" w:afterAutospacing="1"/>
              <w:jc w:val="left"/>
              <w:rPr>
                <w:szCs w:val="20"/>
                <w:lang w:eastAsia="en-GB"/>
              </w:rPr>
            </w:pPr>
            <w:r w:rsidRPr="00404A72">
              <w:rPr>
                <w:b/>
                <w:bCs/>
                <w:szCs w:val="20"/>
                <w:lang w:eastAsia="en-GB"/>
              </w:rPr>
              <w:t>Health, Safety, and Compliance</w:t>
            </w:r>
            <w:r w:rsidRPr="00404A72">
              <w:rPr>
                <w:szCs w:val="20"/>
                <w:lang w:eastAsia="en-GB"/>
              </w:rPr>
              <w:t>:</w:t>
            </w:r>
          </w:p>
          <w:p w14:paraId="6831425C"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Ensure all technical services and operations comply with relevant health, safety, and environmental regulations.</w:t>
            </w:r>
          </w:p>
          <w:p w14:paraId="44CBC486"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Assist in conducting risk assessments and implementing necessary safety measures to mitigate operational risks.</w:t>
            </w:r>
          </w:p>
          <w:p w14:paraId="583F213E" w14:textId="77777777" w:rsidR="00404A72" w:rsidRDefault="00404A72" w:rsidP="00404A72">
            <w:pPr>
              <w:numPr>
                <w:ilvl w:val="1"/>
                <w:numId w:val="18"/>
              </w:numPr>
              <w:spacing w:before="100" w:beforeAutospacing="1" w:after="100" w:afterAutospacing="1"/>
              <w:jc w:val="left"/>
              <w:rPr>
                <w:sz w:val="24"/>
                <w:lang w:eastAsia="en-GB"/>
              </w:rPr>
            </w:pPr>
            <w:r w:rsidRPr="00B4653A">
              <w:rPr>
                <w:szCs w:val="20"/>
                <w:lang w:eastAsia="en-GB"/>
              </w:rPr>
              <w:t>Ensure technical documentation, such as safety records, maintenance logs, and compliance reports, are maintained and updated</w:t>
            </w:r>
            <w:r>
              <w:rPr>
                <w:sz w:val="24"/>
                <w:lang w:eastAsia="en-GB"/>
              </w:rPr>
              <w:t>.</w:t>
            </w:r>
          </w:p>
          <w:p w14:paraId="08EB3C31" w14:textId="77777777" w:rsidR="00404A72" w:rsidRPr="00404A72" w:rsidRDefault="00404A72" w:rsidP="00404A72">
            <w:pPr>
              <w:spacing w:before="100" w:beforeAutospacing="1" w:after="100" w:afterAutospacing="1"/>
              <w:jc w:val="left"/>
              <w:rPr>
                <w:szCs w:val="20"/>
                <w:lang w:eastAsia="en-GB"/>
              </w:rPr>
            </w:pPr>
            <w:r w:rsidRPr="00404A72">
              <w:rPr>
                <w:b/>
                <w:bCs/>
                <w:szCs w:val="20"/>
                <w:lang w:eastAsia="en-GB"/>
              </w:rPr>
              <w:t>Budget Management</w:t>
            </w:r>
            <w:r w:rsidRPr="00404A72">
              <w:rPr>
                <w:szCs w:val="20"/>
                <w:lang w:eastAsia="en-GB"/>
              </w:rPr>
              <w:t>:</w:t>
            </w:r>
          </w:p>
          <w:p w14:paraId="4370D029"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Assist in managing budgets for technical services, including procurement of materials, service contracts, and maintenance work.</w:t>
            </w:r>
          </w:p>
          <w:p w14:paraId="59EE7CC0"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Monitor expenditures and work to ensure cost-effective delivery of services without compromising quality or safety.</w:t>
            </w:r>
          </w:p>
          <w:p w14:paraId="2D34B302"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Identify areas for cost savings through process improvements, technology adoption, or vendor negotiations.</w:t>
            </w:r>
          </w:p>
          <w:p w14:paraId="59C424B9" w14:textId="77777777" w:rsidR="00404A72" w:rsidRPr="00404A72" w:rsidRDefault="00404A72" w:rsidP="00404A72">
            <w:pPr>
              <w:spacing w:before="100" w:beforeAutospacing="1" w:after="100" w:afterAutospacing="1"/>
              <w:jc w:val="left"/>
              <w:rPr>
                <w:szCs w:val="20"/>
                <w:lang w:eastAsia="en-GB"/>
              </w:rPr>
            </w:pPr>
            <w:r w:rsidRPr="00404A72">
              <w:rPr>
                <w:b/>
                <w:bCs/>
                <w:szCs w:val="20"/>
                <w:lang w:eastAsia="en-GB"/>
              </w:rPr>
              <w:t>Continuous Improvement and Innovation</w:t>
            </w:r>
            <w:r w:rsidRPr="00404A72">
              <w:rPr>
                <w:szCs w:val="20"/>
                <w:lang w:eastAsia="en-GB"/>
              </w:rPr>
              <w:t>:</w:t>
            </w:r>
          </w:p>
          <w:p w14:paraId="54C1B49B"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Participate in identifying opportunities for improving the efficiency and effectiveness of technical services.</w:t>
            </w:r>
          </w:p>
          <w:p w14:paraId="263A91A0" w14:textId="16B4DC21"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 xml:space="preserve">Stay </w:t>
            </w:r>
            <w:r w:rsidR="0085299E" w:rsidRPr="00404A72">
              <w:rPr>
                <w:szCs w:val="20"/>
                <w:lang w:eastAsia="en-GB"/>
              </w:rPr>
              <w:t>up to date</w:t>
            </w:r>
            <w:r w:rsidRPr="00404A72">
              <w:rPr>
                <w:szCs w:val="20"/>
                <w:lang w:eastAsia="en-GB"/>
              </w:rPr>
              <w:t xml:space="preserve"> with emerging technologies, equipment, and best practices in the industry, and recommend their implementation where appropriate.</w:t>
            </w:r>
          </w:p>
          <w:p w14:paraId="2FF16F82" w14:textId="77777777" w:rsidR="00404A72" w:rsidRPr="00404A72" w:rsidRDefault="00404A72" w:rsidP="00404A72">
            <w:pPr>
              <w:numPr>
                <w:ilvl w:val="1"/>
                <w:numId w:val="18"/>
              </w:numPr>
              <w:spacing w:before="100" w:beforeAutospacing="1" w:after="100" w:afterAutospacing="1"/>
              <w:jc w:val="left"/>
              <w:rPr>
                <w:szCs w:val="20"/>
                <w:lang w:eastAsia="en-GB"/>
              </w:rPr>
            </w:pPr>
            <w:r w:rsidRPr="00404A72">
              <w:rPr>
                <w:szCs w:val="20"/>
                <w:lang w:eastAsia="en-GB"/>
              </w:rPr>
              <w:t>Lead or participate in initiatives to adopt new systems, tools, or processes to enhance service delivery.</w:t>
            </w:r>
          </w:p>
          <w:p w14:paraId="5C4F9389" w14:textId="522F0065" w:rsidR="00404A72" w:rsidRDefault="00404A72" w:rsidP="00404A72">
            <w:pPr>
              <w:jc w:val="center"/>
              <w:rPr>
                <w:sz w:val="24"/>
                <w:lang w:eastAsia="en-GB"/>
              </w:rPr>
            </w:pPr>
          </w:p>
          <w:p w14:paraId="71575B42" w14:textId="0846A7F0" w:rsidR="00806C5F" w:rsidRPr="00424476" w:rsidRDefault="00806C5F" w:rsidP="00012F07">
            <w:pPr>
              <w:spacing w:before="40"/>
              <w:ind w:left="720"/>
              <w:jc w:val="left"/>
              <w:rPr>
                <w:rFonts w:cs="Arial"/>
                <w:color w:val="000000" w:themeColor="text1"/>
                <w:szCs w:val="20"/>
                <w:lang w:val="en-GB"/>
              </w:rPr>
            </w:pPr>
          </w:p>
        </w:tc>
      </w:tr>
    </w:tbl>
    <w:p w14:paraId="365B9BFB"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6BA86589"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37BB3AA"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72276292" w14:textId="77777777" w:rsidTr="00161F93">
        <w:trPr>
          <w:trHeight w:val="620"/>
        </w:trPr>
        <w:tc>
          <w:tcPr>
            <w:tcW w:w="10456" w:type="dxa"/>
            <w:tcBorders>
              <w:top w:val="nil"/>
              <w:left w:val="single" w:sz="2" w:space="0" w:color="auto"/>
              <w:bottom w:val="single" w:sz="4" w:space="0" w:color="auto"/>
              <w:right w:val="single" w:sz="4" w:space="0" w:color="auto"/>
            </w:tcBorders>
          </w:tcPr>
          <w:p w14:paraId="2E6D800D" w14:textId="6CCD9EB3" w:rsidR="00E53D40" w:rsidRPr="00086736" w:rsidRDefault="001704B6" w:rsidP="0011407F">
            <w:pPr>
              <w:numPr>
                <w:ilvl w:val="0"/>
                <w:numId w:val="3"/>
              </w:numPr>
              <w:spacing w:before="40"/>
              <w:jc w:val="left"/>
              <w:rPr>
                <w:rFonts w:cs="Arial"/>
                <w:color w:val="000000" w:themeColor="text1"/>
                <w:szCs w:val="20"/>
                <w:lang w:val="en-GB"/>
              </w:rPr>
            </w:pPr>
            <w:r w:rsidRPr="007236A0">
              <w:rPr>
                <w:rFonts w:cs="Arial"/>
                <w:szCs w:val="20"/>
                <w:lang w:val="en-GB"/>
              </w:rPr>
              <w:t xml:space="preserve">Accountable for </w:t>
            </w:r>
            <w:r w:rsidR="00BA0305" w:rsidRPr="007236A0">
              <w:rPr>
                <w:rFonts w:cs="Arial"/>
                <w:szCs w:val="20"/>
                <w:lang w:val="en-GB"/>
              </w:rPr>
              <w:t>the</w:t>
            </w:r>
            <w:r w:rsidR="000578E4" w:rsidRPr="007236A0">
              <w:rPr>
                <w:rFonts w:cs="Arial"/>
                <w:szCs w:val="20"/>
                <w:lang w:val="en-GB"/>
              </w:rPr>
              <w:t xml:space="preserve"> </w:t>
            </w:r>
            <w:r w:rsidRPr="007236A0">
              <w:rPr>
                <w:rFonts w:cs="Arial"/>
                <w:szCs w:val="20"/>
                <w:lang w:val="en-GB"/>
              </w:rPr>
              <w:t xml:space="preserve">quality </w:t>
            </w:r>
            <w:r w:rsidR="000533B0" w:rsidRPr="007236A0">
              <w:rPr>
                <w:rFonts w:cs="Arial"/>
                <w:szCs w:val="20"/>
                <w:lang w:val="en-GB"/>
              </w:rPr>
              <w:t xml:space="preserve">of maintenance and </w:t>
            </w:r>
            <w:r w:rsidR="00E53D40" w:rsidRPr="007236A0">
              <w:rPr>
                <w:rFonts w:cs="Arial"/>
                <w:color w:val="000000" w:themeColor="text1"/>
                <w:szCs w:val="20"/>
                <w:lang w:val="en-GB"/>
              </w:rPr>
              <w:t>technical services delivery</w:t>
            </w:r>
            <w:r w:rsidR="007236A0" w:rsidRPr="007236A0">
              <w:rPr>
                <w:rFonts w:cs="Arial"/>
                <w:color w:val="000000" w:themeColor="text1"/>
                <w:szCs w:val="20"/>
                <w:lang w:val="en-GB"/>
              </w:rPr>
              <w:t xml:space="preserve">, ensuring </w:t>
            </w:r>
            <w:r w:rsidR="006D6DE4">
              <w:rPr>
                <w:rFonts w:cs="Arial"/>
                <w:color w:val="000000" w:themeColor="text1"/>
                <w:szCs w:val="20"/>
                <w:lang w:val="en-GB"/>
              </w:rPr>
              <w:t>ac</w:t>
            </w:r>
            <w:r w:rsidR="005A3CA5">
              <w:rPr>
                <w:rFonts w:cs="Arial"/>
                <w:color w:val="000000" w:themeColor="text1"/>
                <w:szCs w:val="20"/>
                <w:lang w:val="en-GB"/>
              </w:rPr>
              <w:t xml:space="preserve">curate </w:t>
            </w:r>
            <w:r w:rsidR="007236A0" w:rsidRPr="007236A0">
              <w:rPr>
                <w:rFonts w:cs="Arial"/>
                <w:color w:val="000000" w:themeColor="text1"/>
                <w:szCs w:val="20"/>
                <w:lang w:val="en-GB"/>
              </w:rPr>
              <w:t>maintenance records and asset data</w:t>
            </w:r>
            <w:r w:rsidR="00086736">
              <w:rPr>
                <w:rFonts w:cs="Arial"/>
                <w:color w:val="000000" w:themeColor="text1"/>
                <w:szCs w:val="20"/>
                <w:lang w:val="en-GB"/>
              </w:rPr>
              <w:t xml:space="preserve">. </w:t>
            </w:r>
          </w:p>
          <w:p w14:paraId="0E8DE1E0" w14:textId="24A71784" w:rsidR="006B0C9D" w:rsidRPr="006B0C9D" w:rsidRDefault="00500E0C" w:rsidP="006B0C9D">
            <w:pPr>
              <w:numPr>
                <w:ilvl w:val="0"/>
                <w:numId w:val="3"/>
              </w:numPr>
              <w:spacing w:before="40" w:after="40"/>
              <w:jc w:val="left"/>
              <w:rPr>
                <w:rFonts w:cs="Arial"/>
                <w:color w:val="FF0000"/>
              </w:rPr>
            </w:pPr>
            <w:r>
              <w:rPr>
                <w:rFonts w:cs="Arial"/>
                <w:color w:val="000000" w:themeColor="text1"/>
                <w:szCs w:val="20"/>
                <w:lang w:val="en-GB"/>
              </w:rPr>
              <w:t xml:space="preserve">Deputise in the absence of the </w:t>
            </w:r>
            <w:r w:rsidR="00E65E08">
              <w:rPr>
                <w:rFonts w:cs="Arial"/>
                <w:color w:val="000000" w:themeColor="text1"/>
                <w:szCs w:val="20"/>
                <w:lang w:val="en-GB"/>
              </w:rPr>
              <w:t>technical</w:t>
            </w:r>
            <w:r>
              <w:rPr>
                <w:rFonts w:cs="Arial"/>
                <w:color w:val="000000" w:themeColor="text1"/>
                <w:szCs w:val="20"/>
                <w:lang w:val="en-GB"/>
              </w:rPr>
              <w:t xml:space="preserve"> manager with</w:t>
            </w:r>
            <w:r w:rsidR="006E749E">
              <w:rPr>
                <w:rFonts w:cs="Arial"/>
                <w:color w:val="000000" w:themeColor="text1"/>
                <w:szCs w:val="20"/>
                <w:lang w:val="en-GB"/>
              </w:rPr>
              <w:t xml:space="preserve"> </w:t>
            </w:r>
            <w:r w:rsidR="00376854">
              <w:rPr>
                <w:rFonts w:cs="Arial"/>
                <w:color w:val="000000" w:themeColor="text1"/>
                <w:szCs w:val="20"/>
                <w:lang w:val="en-GB"/>
              </w:rPr>
              <w:t>delivery and management of f</w:t>
            </w:r>
            <w:r w:rsidR="00E21818">
              <w:rPr>
                <w:rFonts w:cs="Arial"/>
                <w:color w:val="000000" w:themeColor="text1"/>
                <w:szCs w:val="20"/>
                <w:lang w:val="en-GB"/>
              </w:rPr>
              <w:t>orward maintenance and capital budget planning</w:t>
            </w:r>
            <w:r w:rsidR="006B0C9D">
              <w:rPr>
                <w:rFonts w:cs="Arial"/>
              </w:rPr>
              <w:t xml:space="preserve"> </w:t>
            </w:r>
            <w:r w:rsidR="00376854" w:rsidRPr="007236A0">
              <w:rPr>
                <w:rFonts w:cs="Arial"/>
                <w:color w:val="FF0000"/>
              </w:rPr>
              <w:t xml:space="preserve"> </w:t>
            </w:r>
          </w:p>
          <w:p w14:paraId="61284A6E" w14:textId="77777777" w:rsidR="00686A0D" w:rsidRDefault="00686A0D" w:rsidP="00686A0D">
            <w:pPr>
              <w:numPr>
                <w:ilvl w:val="0"/>
                <w:numId w:val="3"/>
              </w:numPr>
              <w:spacing w:before="40"/>
              <w:jc w:val="left"/>
              <w:rPr>
                <w:rFonts w:cs="Arial"/>
                <w:color w:val="000000" w:themeColor="text1"/>
                <w:szCs w:val="20"/>
                <w:lang w:val="en-GB"/>
              </w:rPr>
            </w:pPr>
            <w:r>
              <w:rPr>
                <w:rFonts w:cs="Arial"/>
                <w:color w:val="000000" w:themeColor="text1"/>
                <w:szCs w:val="20"/>
                <w:lang w:val="en-GB"/>
              </w:rPr>
              <w:t xml:space="preserve">Safety culture embedded adherence to </w:t>
            </w:r>
            <w:r w:rsidRPr="009A3803">
              <w:rPr>
                <w:rFonts w:cs="Arial"/>
                <w:color w:val="000000" w:themeColor="text1"/>
                <w:szCs w:val="20"/>
                <w:lang w:val="en-GB"/>
              </w:rPr>
              <w:t>Health, Safety, Environment regulations and contract requirements</w:t>
            </w:r>
          </w:p>
          <w:p w14:paraId="631438AB" w14:textId="70E7CF6A" w:rsidR="006A1FB0" w:rsidRPr="003A324E" w:rsidRDefault="006A1FB0" w:rsidP="00686A0D">
            <w:pPr>
              <w:numPr>
                <w:ilvl w:val="0"/>
                <w:numId w:val="3"/>
              </w:numPr>
              <w:spacing w:before="40"/>
              <w:jc w:val="left"/>
              <w:rPr>
                <w:rFonts w:cs="Arial"/>
                <w:color w:val="000000" w:themeColor="text1"/>
                <w:szCs w:val="20"/>
                <w:lang w:val="en-GB"/>
              </w:rPr>
            </w:pPr>
            <w:r>
              <w:rPr>
                <w:rFonts w:cs="Arial"/>
                <w:color w:val="000000" w:themeColor="text1"/>
                <w:szCs w:val="20"/>
                <w:lang w:val="en-GB"/>
              </w:rPr>
              <w:t>To assist in the delivery of all statutory and non-statutory PPMs.</w:t>
            </w:r>
          </w:p>
          <w:p w14:paraId="1F288FF5" w14:textId="0C263205" w:rsidR="00012C28" w:rsidRPr="00012C28" w:rsidRDefault="00012C28" w:rsidP="00E53D40">
            <w:pPr>
              <w:spacing w:before="40"/>
              <w:ind w:left="720"/>
              <w:jc w:val="left"/>
              <w:rPr>
                <w:rFonts w:cs="Arial"/>
                <w:color w:val="000000" w:themeColor="text1"/>
                <w:szCs w:val="20"/>
                <w:lang w:val="en-GB"/>
              </w:rPr>
            </w:pPr>
          </w:p>
        </w:tc>
      </w:tr>
    </w:tbl>
    <w:p w14:paraId="6BFD808F" w14:textId="77777777" w:rsidR="007F602D" w:rsidRDefault="007F602D" w:rsidP="00366A73"/>
    <w:p w14:paraId="2A57DE50" w14:textId="77777777" w:rsidR="003A115E" w:rsidRDefault="003A115E" w:rsidP="00366A73"/>
    <w:p w14:paraId="5DEBB47E" w14:textId="77777777" w:rsidR="003A115E" w:rsidRDefault="003A115E" w:rsidP="00366A73"/>
    <w:p w14:paraId="3AD74AE5" w14:textId="77777777" w:rsidR="003A115E" w:rsidRDefault="003A115E"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02A6349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7739E229" w14:textId="77777777" w:rsidR="00EA3990" w:rsidRPr="00FB6D69" w:rsidRDefault="00EA3990" w:rsidP="00EA3990">
            <w:pPr>
              <w:pStyle w:val="titregris"/>
              <w:framePr w:hSpace="0" w:wrap="auto" w:vAnchor="margin" w:hAnchor="text" w:xAlign="left" w:yAlign="inline"/>
              <w:rPr>
                <w:b w:val="0"/>
              </w:rPr>
            </w:pPr>
            <w:r>
              <w:rPr>
                <w:color w:val="FF0000"/>
              </w:rPr>
              <w:lastRenderedPageBreak/>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EA07E8A" w14:textId="77777777" w:rsidTr="004238D8">
        <w:trPr>
          <w:trHeight w:val="620"/>
        </w:trPr>
        <w:tc>
          <w:tcPr>
            <w:tcW w:w="10458" w:type="dxa"/>
            <w:tcBorders>
              <w:top w:val="nil"/>
              <w:left w:val="single" w:sz="2" w:space="0" w:color="auto"/>
              <w:bottom w:val="single" w:sz="4" w:space="0" w:color="auto"/>
              <w:right w:val="single" w:sz="4" w:space="0" w:color="auto"/>
            </w:tcBorders>
          </w:tcPr>
          <w:p w14:paraId="6E846A8C" w14:textId="569847BC" w:rsidR="006C303B" w:rsidRPr="006C303B" w:rsidRDefault="006C303B" w:rsidP="006C303B">
            <w:pPr>
              <w:pStyle w:val="Puces4"/>
              <w:numPr>
                <w:ilvl w:val="0"/>
                <w:numId w:val="0"/>
              </w:numPr>
              <w:ind w:left="341" w:hanging="171"/>
              <w:rPr>
                <w:color w:val="000000" w:themeColor="text1"/>
              </w:rPr>
            </w:pPr>
            <w:r>
              <w:rPr>
                <w:color w:val="000000" w:themeColor="text1"/>
              </w:rPr>
              <w:t>Essential</w:t>
            </w:r>
          </w:p>
          <w:p w14:paraId="5D616B98" w14:textId="27D5B357" w:rsidR="00C6117A" w:rsidRPr="00EC6447" w:rsidRDefault="00F21392" w:rsidP="006C303B">
            <w:pPr>
              <w:pStyle w:val="Puces4"/>
              <w:numPr>
                <w:ilvl w:val="0"/>
                <w:numId w:val="21"/>
              </w:numPr>
              <w:rPr>
                <w:color w:val="000000" w:themeColor="text1"/>
              </w:rPr>
            </w:pPr>
            <w:r w:rsidRPr="00EC6447">
              <w:rPr>
                <w:color w:val="000000" w:themeColor="text1"/>
              </w:rPr>
              <w:t>Demonstrated e</w:t>
            </w:r>
            <w:r w:rsidR="00C6117A" w:rsidRPr="00EC6447">
              <w:rPr>
                <w:color w:val="000000" w:themeColor="text1"/>
              </w:rPr>
              <w:t xml:space="preserve">ngineering skills, </w:t>
            </w:r>
            <w:r w:rsidR="004A181A" w:rsidRPr="00EC6447">
              <w:rPr>
                <w:color w:val="000000" w:themeColor="text1"/>
              </w:rPr>
              <w:t>with</w:t>
            </w:r>
            <w:r w:rsidR="00C6117A" w:rsidRPr="00EC6447">
              <w:rPr>
                <w:color w:val="000000" w:themeColor="text1"/>
              </w:rPr>
              <w:t xml:space="preserve"> knowledge of engineering compliance</w:t>
            </w:r>
            <w:r w:rsidR="00297232" w:rsidRPr="00EC6447">
              <w:rPr>
                <w:color w:val="000000" w:themeColor="text1"/>
              </w:rPr>
              <w:t xml:space="preserve"> and engineering standards best practice</w:t>
            </w:r>
            <w:r w:rsidR="00C3210D">
              <w:rPr>
                <w:color w:val="000000" w:themeColor="text1"/>
              </w:rPr>
              <w:t>.</w:t>
            </w:r>
          </w:p>
          <w:p w14:paraId="7EA7717D" w14:textId="46AE4D3B" w:rsidR="00124335" w:rsidRPr="00EC6447" w:rsidRDefault="002747D4" w:rsidP="006C303B">
            <w:pPr>
              <w:pStyle w:val="Puces4"/>
              <w:numPr>
                <w:ilvl w:val="0"/>
                <w:numId w:val="21"/>
              </w:numPr>
              <w:rPr>
                <w:color w:val="000000" w:themeColor="text1"/>
              </w:rPr>
            </w:pPr>
            <w:r w:rsidRPr="00EC6447">
              <w:rPr>
                <w:color w:val="000000" w:themeColor="text1"/>
              </w:rPr>
              <w:t>Demonstrate</w:t>
            </w:r>
            <w:r w:rsidR="00483707" w:rsidRPr="00EC6447">
              <w:rPr>
                <w:color w:val="000000" w:themeColor="text1"/>
              </w:rPr>
              <w:t>d</w:t>
            </w:r>
            <w:r w:rsidRPr="00EC6447">
              <w:rPr>
                <w:color w:val="000000" w:themeColor="text1"/>
              </w:rPr>
              <w:t xml:space="preserve"> ability to </w:t>
            </w:r>
            <w:r w:rsidR="00AF09CE" w:rsidRPr="00EC6447">
              <w:rPr>
                <w:color w:val="000000" w:themeColor="text1"/>
              </w:rPr>
              <w:t>prioritis</w:t>
            </w:r>
            <w:r w:rsidRPr="00EC6447">
              <w:rPr>
                <w:color w:val="000000" w:themeColor="text1"/>
              </w:rPr>
              <w:t>e</w:t>
            </w:r>
            <w:r w:rsidR="00AF09CE" w:rsidRPr="00EC6447">
              <w:rPr>
                <w:color w:val="000000" w:themeColor="text1"/>
              </w:rPr>
              <w:t xml:space="preserve"> and </w:t>
            </w:r>
            <w:r w:rsidR="00EC6447" w:rsidRPr="00EC6447">
              <w:rPr>
                <w:color w:val="000000" w:themeColor="text1"/>
              </w:rPr>
              <w:t>problem-solving</w:t>
            </w:r>
            <w:r w:rsidR="00A51115" w:rsidRPr="00EC6447">
              <w:rPr>
                <w:color w:val="000000" w:themeColor="text1"/>
              </w:rPr>
              <w:t xml:space="preserve"> technical issues</w:t>
            </w:r>
            <w:r w:rsidR="00641A11" w:rsidRPr="00EC6447">
              <w:rPr>
                <w:color w:val="000000" w:themeColor="text1"/>
              </w:rPr>
              <w:t>,</w:t>
            </w:r>
            <w:r w:rsidR="00AF09CE" w:rsidRPr="00EC6447">
              <w:rPr>
                <w:color w:val="000000" w:themeColor="text1"/>
              </w:rPr>
              <w:t xml:space="preserve"> often under pressure, utilising innovative solution</w:t>
            </w:r>
            <w:r w:rsidR="00641A11" w:rsidRPr="00EC6447">
              <w:rPr>
                <w:color w:val="000000" w:themeColor="text1"/>
              </w:rPr>
              <w:t>s as required</w:t>
            </w:r>
            <w:r w:rsidR="00C3210D">
              <w:rPr>
                <w:color w:val="000000" w:themeColor="text1"/>
              </w:rPr>
              <w:t>.</w:t>
            </w:r>
          </w:p>
          <w:p w14:paraId="27225A32" w14:textId="10B3396A" w:rsidR="00EA3990" w:rsidRPr="00EC6447" w:rsidRDefault="002747D4" w:rsidP="006C303B">
            <w:pPr>
              <w:pStyle w:val="Puces4"/>
              <w:numPr>
                <w:ilvl w:val="0"/>
                <w:numId w:val="21"/>
              </w:numPr>
              <w:rPr>
                <w:color w:val="000000" w:themeColor="text1"/>
              </w:rPr>
            </w:pPr>
            <w:r w:rsidRPr="00EC6447">
              <w:rPr>
                <w:color w:val="000000" w:themeColor="text1"/>
              </w:rPr>
              <w:t>Demonstrate</w:t>
            </w:r>
            <w:r w:rsidR="00483707" w:rsidRPr="00EC6447">
              <w:rPr>
                <w:color w:val="000000" w:themeColor="text1"/>
              </w:rPr>
              <w:t>d</w:t>
            </w:r>
            <w:r w:rsidRPr="00EC6447">
              <w:rPr>
                <w:color w:val="000000" w:themeColor="text1"/>
              </w:rPr>
              <w:t xml:space="preserve"> p</w:t>
            </w:r>
            <w:r w:rsidR="00D71D83" w:rsidRPr="00EC6447">
              <w:rPr>
                <w:color w:val="000000" w:themeColor="text1"/>
              </w:rPr>
              <w:t>eople m</w:t>
            </w:r>
            <w:r w:rsidR="000F2D72" w:rsidRPr="00EC6447">
              <w:rPr>
                <w:color w:val="000000" w:themeColor="text1"/>
              </w:rPr>
              <w:t xml:space="preserve">anagement </w:t>
            </w:r>
            <w:r w:rsidR="00D71D83" w:rsidRPr="00EC6447">
              <w:rPr>
                <w:color w:val="000000" w:themeColor="text1"/>
              </w:rPr>
              <w:t xml:space="preserve">experience </w:t>
            </w:r>
            <w:r w:rsidR="005607CC" w:rsidRPr="00EC6447">
              <w:rPr>
                <w:color w:val="000000" w:themeColor="text1"/>
              </w:rPr>
              <w:t xml:space="preserve">aligned </w:t>
            </w:r>
            <w:r w:rsidR="00911C5A" w:rsidRPr="00EC6447">
              <w:rPr>
                <w:color w:val="000000" w:themeColor="text1"/>
              </w:rPr>
              <w:t>to</w:t>
            </w:r>
            <w:r w:rsidR="00C76ACC" w:rsidRPr="00EC6447">
              <w:rPr>
                <w:color w:val="000000" w:themeColor="text1"/>
              </w:rPr>
              <w:t xml:space="preserve"> </w:t>
            </w:r>
            <w:r w:rsidR="005607CC" w:rsidRPr="00EC6447">
              <w:rPr>
                <w:color w:val="000000" w:themeColor="text1"/>
              </w:rPr>
              <w:t xml:space="preserve">comply with </w:t>
            </w:r>
            <w:r w:rsidR="00C76ACC" w:rsidRPr="00EC6447">
              <w:rPr>
                <w:color w:val="000000" w:themeColor="text1"/>
              </w:rPr>
              <w:t>health and safety</w:t>
            </w:r>
            <w:r w:rsidR="00047E41" w:rsidRPr="00EC6447">
              <w:rPr>
                <w:color w:val="000000" w:themeColor="text1"/>
              </w:rPr>
              <w:t xml:space="preserve"> standards</w:t>
            </w:r>
            <w:r w:rsidR="00825B5E" w:rsidRPr="00EC6447">
              <w:rPr>
                <w:color w:val="000000" w:themeColor="text1"/>
              </w:rPr>
              <w:t xml:space="preserve"> and safe systems of work</w:t>
            </w:r>
            <w:r w:rsidR="00C3210D">
              <w:rPr>
                <w:color w:val="000000" w:themeColor="text1"/>
              </w:rPr>
              <w:t>.</w:t>
            </w:r>
            <w:r w:rsidR="00825B5E" w:rsidRPr="00EC6447">
              <w:rPr>
                <w:color w:val="000000" w:themeColor="text1"/>
              </w:rPr>
              <w:t xml:space="preserve"> </w:t>
            </w:r>
          </w:p>
          <w:p w14:paraId="30E908B5" w14:textId="6656095E" w:rsidR="00A22059" w:rsidRPr="00EC6447" w:rsidRDefault="00BF18B7" w:rsidP="006C303B">
            <w:pPr>
              <w:numPr>
                <w:ilvl w:val="0"/>
                <w:numId w:val="21"/>
              </w:numPr>
              <w:spacing w:before="40" w:after="40"/>
              <w:jc w:val="left"/>
              <w:rPr>
                <w:rFonts w:cs="Arial"/>
                <w:color w:val="000000" w:themeColor="text1"/>
              </w:rPr>
            </w:pPr>
            <w:r w:rsidRPr="00EC6447">
              <w:rPr>
                <w:rFonts w:cs="Arial"/>
                <w:color w:val="000000" w:themeColor="text1"/>
              </w:rPr>
              <w:t>Demonstrate</w:t>
            </w:r>
            <w:r w:rsidR="000D2752" w:rsidRPr="00EC6447">
              <w:rPr>
                <w:rFonts w:cs="Arial"/>
                <w:color w:val="000000" w:themeColor="text1"/>
              </w:rPr>
              <w:t xml:space="preserve"> understanding of current and changing </w:t>
            </w:r>
            <w:r w:rsidR="00A22059" w:rsidRPr="00EC6447">
              <w:rPr>
                <w:rFonts w:cs="Arial"/>
                <w:color w:val="000000" w:themeColor="text1"/>
              </w:rPr>
              <w:t>legislation and best practice</w:t>
            </w:r>
            <w:r w:rsidR="00801F80" w:rsidRPr="00EC6447">
              <w:rPr>
                <w:rFonts w:cs="Arial"/>
                <w:color w:val="000000" w:themeColor="text1"/>
              </w:rPr>
              <w:t xml:space="preserve"> area of </w:t>
            </w:r>
            <w:r w:rsidR="0085299E" w:rsidRPr="00EC6447">
              <w:rPr>
                <w:rFonts w:cs="Arial"/>
                <w:color w:val="000000" w:themeColor="text1"/>
              </w:rPr>
              <w:t>discipline.</w:t>
            </w:r>
          </w:p>
          <w:p w14:paraId="37294530" w14:textId="25D2527D" w:rsidR="000F2D72" w:rsidRPr="00EC6447" w:rsidRDefault="00801F80" w:rsidP="006C303B">
            <w:pPr>
              <w:pStyle w:val="Puces4"/>
              <w:numPr>
                <w:ilvl w:val="0"/>
                <w:numId w:val="21"/>
              </w:numPr>
              <w:rPr>
                <w:color w:val="000000" w:themeColor="text1"/>
              </w:rPr>
            </w:pPr>
            <w:r w:rsidRPr="00EC6447">
              <w:rPr>
                <w:color w:val="000000" w:themeColor="text1"/>
              </w:rPr>
              <w:t xml:space="preserve">Demonstrated </w:t>
            </w:r>
            <w:r w:rsidR="009771CA" w:rsidRPr="00EC6447">
              <w:rPr>
                <w:color w:val="000000" w:themeColor="text1"/>
              </w:rPr>
              <w:t>c</w:t>
            </w:r>
            <w:r w:rsidR="000F2D72" w:rsidRPr="00EC6447">
              <w:rPr>
                <w:color w:val="000000" w:themeColor="text1"/>
              </w:rPr>
              <w:t xml:space="preserve">ustomer services experience and </w:t>
            </w:r>
            <w:r w:rsidR="009771CA" w:rsidRPr="00EC6447">
              <w:rPr>
                <w:color w:val="000000" w:themeColor="text1"/>
              </w:rPr>
              <w:t>interpersonal skill</w:t>
            </w:r>
            <w:r w:rsidR="00264E11" w:rsidRPr="00EC6447">
              <w:rPr>
                <w:color w:val="000000" w:themeColor="text1"/>
              </w:rPr>
              <w:t>s</w:t>
            </w:r>
            <w:r w:rsidR="00C3210D">
              <w:rPr>
                <w:color w:val="000000" w:themeColor="text1"/>
              </w:rPr>
              <w:t>.</w:t>
            </w:r>
          </w:p>
          <w:p w14:paraId="05FDD24B" w14:textId="11606CC7" w:rsidR="00A6788B" w:rsidRPr="00EC6447" w:rsidRDefault="00A6788B" w:rsidP="006C303B">
            <w:pPr>
              <w:pStyle w:val="Puces4"/>
              <w:numPr>
                <w:ilvl w:val="0"/>
                <w:numId w:val="21"/>
              </w:numPr>
              <w:rPr>
                <w:color w:val="000000" w:themeColor="text1"/>
              </w:rPr>
            </w:pPr>
            <w:r w:rsidRPr="00EC6447">
              <w:rPr>
                <w:color w:val="000000" w:themeColor="text1"/>
              </w:rPr>
              <w:t>IT</w:t>
            </w:r>
            <w:r w:rsidR="009272AE" w:rsidRPr="00EC6447">
              <w:rPr>
                <w:color w:val="000000" w:themeColor="text1"/>
              </w:rPr>
              <w:t xml:space="preserve"> skills</w:t>
            </w:r>
            <w:r w:rsidR="00C35D27" w:rsidRPr="00EC6447">
              <w:rPr>
                <w:color w:val="000000" w:themeColor="text1"/>
              </w:rPr>
              <w:t xml:space="preserve"> using</w:t>
            </w:r>
            <w:r w:rsidRPr="00EC6447">
              <w:rPr>
                <w:color w:val="000000" w:themeColor="text1"/>
              </w:rPr>
              <w:t xml:space="preserve"> </w:t>
            </w:r>
            <w:r w:rsidR="001471A8">
              <w:rPr>
                <w:color w:val="000000" w:themeColor="text1"/>
              </w:rPr>
              <w:t>M</w:t>
            </w:r>
            <w:r w:rsidR="001471A8" w:rsidRPr="00EC6447">
              <w:rPr>
                <w:color w:val="000000" w:themeColor="text1"/>
              </w:rPr>
              <w:t>icrosoft</w:t>
            </w:r>
            <w:r w:rsidRPr="00EC6447">
              <w:rPr>
                <w:color w:val="000000" w:themeColor="text1"/>
              </w:rPr>
              <w:t xml:space="preserve"> </w:t>
            </w:r>
            <w:r w:rsidR="001471A8">
              <w:rPr>
                <w:color w:val="000000" w:themeColor="text1"/>
              </w:rPr>
              <w:t>o</w:t>
            </w:r>
            <w:r w:rsidRPr="00EC6447">
              <w:rPr>
                <w:color w:val="000000" w:themeColor="text1"/>
              </w:rPr>
              <w:t xml:space="preserve">ffice applications and </w:t>
            </w:r>
            <w:r w:rsidR="001471A8">
              <w:rPr>
                <w:color w:val="000000" w:themeColor="text1"/>
              </w:rPr>
              <w:t>c</w:t>
            </w:r>
            <w:r w:rsidRPr="00EC6447">
              <w:rPr>
                <w:color w:val="000000" w:themeColor="text1"/>
              </w:rPr>
              <w:t xml:space="preserve">omputerised </w:t>
            </w:r>
            <w:r w:rsidR="001471A8">
              <w:rPr>
                <w:color w:val="000000" w:themeColor="text1"/>
              </w:rPr>
              <w:t>m</w:t>
            </w:r>
            <w:r w:rsidRPr="00EC6447">
              <w:rPr>
                <w:color w:val="000000" w:themeColor="text1"/>
              </w:rPr>
              <w:t xml:space="preserve">aintenance </w:t>
            </w:r>
            <w:r w:rsidR="001471A8">
              <w:rPr>
                <w:color w:val="000000" w:themeColor="text1"/>
              </w:rPr>
              <w:t>m</w:t>
            </w:r>
            <w:r w:rsidRPr="00EC6447">
              <w:rPr>
                <w:color w:val="000000" w:themeColor="text1"/>
              </w:rPr>
              <w:t xml:space="preserve">anagement </w:t>
            </w:r>
            <w:r w:rsidR="001471A8">
              <w:rPr>
                <w:color w:val="000000" w:themeColor="text1"/>
              </w:rPr>
              <w:t>s</w:t>
            </w:r>
            <w:r w:rsidRPr="00EC6447">
              <w:rPr>
                <w:color w:val="000000" w:themeColor="text1"/>
              </w:rPr>
              <w:t>ystems</w:t>
            </w:r>
            <w:r w:rsidR="005C5158">
              <w:rPr>
                <w:color w:val="000000" w:themeColor="text1"/>
              </w:rPr>
              <w:t>.</w:t>
            </w:r>
            <w:r w:rsidR="00264E11" w:rsidRPr="00EC6447">
              <w:rPr>
                <w:color w:val="000000" w:themeColor="text1"/>
              </w:rPr>
              <w:t xml:space="preserve"> </w:t>
            </w:r>
          </w:p>
          <w:p w14:paraId="0F44596B" w14:textId="3F291333" w:rsidR="00800CAD" w:rsidRPr="00EC6447" w:rsidRDefault="00D95F26" w:rsidP="006C303B">
            <w:pPr>
              <w:pStyle w:val="Puces4"/>
              <w:numPr>
                <w:ilvl w:val="0"/>
                <w:numId w:val="21"/>
              </w:numPr>
              <w:rPr>
                <w:color w:val="000000" w:themeColor="text1"/>
              </w:rPr>
            </w:pPr>
            <w:r w:rsidRPr="00EC6447">
              <w:rPr>
                <w:color w:val="000000" w:themeColor="text1"/>
              </w:rPr>
              <w:t>Demonstrate p</w:t>
            </w:r>
            <w:r w:rsidR="005039C8" w:rsidRPr="00EC6447">
              <w:rPr>
                <w:color w:val="000000" w:themeColor="text1"/>
              </w:rPr>
              <w:t>ractical experience of w</w:t>
            </w:r>
            <w:r w:rsidR="00825B5E" w:rsidRPr="00EC6447">
              <w:rPr>
                <w:color w:val="000000" w:themeColor="text1"/>
              </w:rPr>
              <w:t>orking with</w:t>
            </w:r>
            <w:r w:rsidR="005039C8" w:rsidRPr="00EC6447">
              <w:rPr>
                <w:color w:val="000000" w:themeColor="text1"/>
              </w:rPr>
              <w:t>,</w:t>
            </w:r>
            <w:r w:rsidR="00825B5E" w:rsidRPr="00EC6447">
              <w:rPr>
                <w:color w:val="000000" w:themeColor="text1"/>
              </w:rPr>
              <w:t xml:space="preserve"> and improving</w:t>
            </w:r>
            <w:r w:rsidR="005039C8" w:rsidRPr="00EC6447">
              <w:rPr>
                <w:color w:val="000000" w:themeColor="text1"/>
              </w:rPr>
              <w:t>,</w:t>
            </w:r>
            <w:r w:rsidR="00825B5E" w:rsidRPr="00EC6447">
              <w:rPr>
                <w:color w:val="000000" w:themeColor="text1"/>
              </w:rPr>
              <w:t xml:space="preserve"> H</w:t>
            </w:r>
            <w:r w:rsidR="00FF0942" w:rsidRPr="00EC6447">
              <w:rPr>
                <w:color w:val="000000" w:themeColor="text1"/>
              </w:rPr>
              <w:t>elpdesk procedures and workflow requirements</w:t>
            </w:r>
            <w:r w:rsidRPr="00EC6447">
              <w:rPr>
                <w:color w:val="000000" w:themeColor="text1"/>
              </w:rPr>
              <w:t xml:space="preserve"> procedures</w:t>
            </w:r>
            <w:r w:rsidR="00C3210D">
              <w:rPr>
                <w:color w:val="000000" w:themeColor="text1"/>
              </w:rPr>
              <w:t>.</w:t>
            </w:r>
          </w:p>
          <w:p w14:paraId="1B652419" w14:textId="05F5BB8F" w:rsidR="003557B1" w:rsidRPr="00EC6447" w:rsidRDefault="00D95F26" w:rsidP="006C303B">
            <w:pPr>
              <w:pStyle w:val="Puces4"/>
              <w:numPr>
                <w:ilvl w:val="0"/>
                <w:numId w:val="21"/>
              </w:numPr>
              <w:rPr>
                <w:color w:val="000000" w:themeColor="text1"/>
              </w:rPr>
            </w:pPr>
            <w:r w:rsidRPr="00EC6447">
              <w:rPr>
                <w:color w:val="000000" w:themeColor="text1"/>
              </w:rPr>
              <w:t>Demonstrate p</w:t>
            </w:r>
            <w:r w:rsidR="003557B1" w:rsidRPr="00EC6447">
              <w:rPr>
                <w:color w:val="000000" w:themeColor="text1"/>
              </w:rPr>
              <w:t xml:space="preserve">ractical experience </w:t>
            </w:r>
            <w:r w:rsidR="004A6D6C" w:rsidRPr="00EC6447">
              <w:rPr>
                <w:color w:val="000000" w:themeColor="text1"/>
              </w:rPr>
              <w:t xml:space="preserve">with </w:t>
            </w:r>
            <w:r w:rsidR="003557B1" w:rsidRPr="00EC6447">
              <w:rPr>
                <w:color w:val="000000" w:themeColor="text1"/>
              </w:rPr>
              <w:t xml:space="preserve">supply </w:t>
            </w:r>
            <w:r w:rsidR="004A6D6C" w:rsidRPr="00EC6447">
              <w:rPr>
                <w:color w:val="000000" w:themeColor="text1"/>
              </w:rPr>
              <w:t>chain</w:t>
            </w:r>
            <w:r w:rsidR="003557B1" w:rsidRPr="00EC6447">
              <w:rPr>
                <w:color w:val="000000" w:themeColor="text1"/>
              </w:rPr>
              <w:t xml:space="preserve"> </w:t>
            </w:r>
            <w:r w:rsidRPr="00EC6447">
              <w:rPr>
                <w:color w:val="000000" w:themeColor="text1"/>
              </w:rPr>
              <w:t xml:space="preserve">and subcontractor </w:t>
            </w:r>
            <w:r w:rsidR="004A6D6C" w:rsidRPr="00EC6447">
              <w:rPr>
                <w:color w:val="000000" w:themeColor="text1"/>
              </w:rPr>
              <w:t>management</w:t>
            </w:r>
            <w:r w:rsidR="00C3210D">
              <w:rPr>
                <w:color w:val="000000" w:themeColor="text1"/>
              </w:rPr>
              <w:t>.</w:t>
            </w:r>
          </w:p>
          <w:p w14:paraId="720626D3" w14:textId="207D676E" w:rsidR="00C37C2F" w:rsidRDefault="00D95F26" w:rsidP="006C303B">
            <w:pPr>
              <w:pStyle w:val="Puces4"/>
              <w:numPr>
                <w:ilvl w:val="0"/>
                <w:numId w:val="21"/>
              </w:numPr>
              <w:rPr>
                <w:color w:val="000000" w:themeColor="text1"/>
              </w:rPr>
            </w:pPr>
            <w:r w:rsidRPr="00EC6447">
              <w:rPr>
                <w:color w:val="000000" w:themeColor="text1"/>
              </w:rPr>
              <w:t xml:space="preserve">Demonstrate </w:t>
            </w:r>
            <w:r w:rsidR="000A28D4" w:rsidRPr="00EC6447">
              <w:rPr>
                <w:color w:val="000000" w:themeColor="text1"/>
              </w:rPr>
              <w:t>involvement and understanding of d</w:t>
            </w:r>
            <w:r w:rsidR="004F6939" w:rsidRPr="00EC6447">
              <w:rPr>
                <w:color w:val="000000" w:themeColor="text1"/>
              </w:rPr>
              <w:t>evelop</w:t>
            </w:r>
            <w:r w:rsidR="000A28D4" w:rsidRPr="00EC6447">
              <w:rPr>
                <w:color w:val="000000" w:themeColor="text1"/>
              </w:rPr>
              <w:t>ing</w:t>
            </w:r>
            <w:r w:rsidR="004F6939" w:rsidRPr="00EC6447">
              <w:rPr>
                <w:color w:val="000000" w:themeColor="text1"/>
              </w:rPr>
              <w:t xml:space="preserve">, </w:t>
            </w:r>
            <w:proofErr w:type="gramStart"/>
            <w:r w:rsidR="004F6939" w:rsidRPr="00EC6447">
              <w:rPr>
                <w:color w:val="000000" w:themeColor="text1"/>
              </w:rPr>
              <w:t>manag</w:t>
            </w:r>
            <w:r w:rsidR="000A28D4" w:rsidRPr="00EC6447">
              <w:rPr>
                <w:color w:val="000000" w:themeColor="text1"/>
              </w:rPr>
              <w:t>ing</w:t>
            </w:r>
            <w:proofErr w:type="gramEnd"/>
            <w:r w:rsidR="00F47C36" w:rsidRPr="00EC6447">
              <w:rPr>
                <w:color w:val="000000" w:themeColor="text1"/>
              </w:rPr>
              <w:t xml:space="preserve"> and deliver</w:t>
            </w:r>
            <w:r w:rsidR="000A28D4" w:rsidRPr="00EC6447">
              <w:rPr>
                <w:color w:val="000000" w:themeColor="text1"/>
              </w:rPr>
              <w:t>ing</w:t>
            </w:r>
            <w:r w:rsidR="00F47C36" w:rsidRPr="00EC6447">
              <w:rPr>
                <w:color w:val="000000" w:themeColor="text1"/>
              </w:rPr>
              <w:t xml:space="preserve"> minor </w:t>
            </w:r>
            <w:r w:rsidR="004F6939" w:rsidRPr="00EC6447">
              <w:rPr>
                <w:color w:val="000000" w:themeColor="text1"/>
              </w:rPr>
              <w:t xml:space="preserve">engineering </w:t>
            </w:r>
            <w:r w:rsidR="00F47C36" w:rsidRPr="00EC6447">
              <w:rPr>
                <w:color w:val="000000" w:themeColor="text1"/>
              </w:rPr>
              <w:t>project</w:t>
            </w:r>
            <w:r w:rsidR="000A28D4" w:rsidRPr="00EC6447">
              <w:rPr>
                <w:color w:val="000000" w:themeColor="text1"/>
              </w:rPr>
              <w:t>s</w:t>
            </w:r>
            <w:r w:rsidR="00C3210D">
              <w:rPr>
                <w:color w:val="000000" w:themeColor="text1"/>
              </w:rPr>
              <w:t>.</w:t>
            </w:r>
          </w:p>
          <w:p w14:paraId="15736506" w14:textId="77777777" w:rsidR="003B43A2" w:rsidRDefault="003B43A2" w:rsidP="003B43A2">
            <w:pPr>
              <w:pStyle w:val="Puces4"/>
              <w:numPr>
                <w:ilvl w:val="0"/>
                <w:numId w:val="0"/>
              </w:numPr>
              <w:ind w:left="720"/>
              <w:rPr>
                <w:color w:val="000000" w:themeColor="text1"/>
              </w:rPr>
            </w:pPr>
          </w:p>
          <w:p w14:paraId="7B0177EC" w14:textId="77777777" w:rsidR="006C303B" w:rsidRDefault="006C303B" w:rsidP="006C303B">
            <w:pPr>
              <w:pStyle w:val="Puces4"/>
              <w:numPr>
                <w:ilvl w:val="0"/>
                <w:numId w:val="0"/>
              </w:numPr>
              <w:ind w:left="341" w:hanging="171"/>
              <w:rPr>
                <w:color w:val="000000" w:themeColor="text1"/>
              </w:rPr>
            </w:pPr>
            <w:r>
              <w:rPr>
                <w:color w:val="000000" w:themeColor="text1"/>
              </w:rPr>
              <w:t>Desirable</w:t>
            </w:r>
          </w:p>
          <w:p w14:paraId="263AC011" w14:textId="6FC2A298" w:rsidR="006C303B" w:rsidRPr="00EC6447" w:rsidRDefault="006C303B" w:rsidP="006C303B">
            <w:pPr>
              <w:pStyle w:val="Puces4"/>
              <w:numPr>
                <w:ilvl w:val="0"/>
                <w:numId w:val="21"/>
              </w:numPr>
              <w:rPr>
                <w:color w:val="000000" w:themeColor="text1"/>
              </w:rPr>
            </w:pPr>
            <w:r w:rsidRPr="00EC6447">
              <w:rPr>
                <w:color w:val="000000" w:themeColor="text1"/>
              </w:rPr>
              <w:t>Engineering competence with NVQ level 5 Electrical Certificatio</w:t>
            </w:r>
            <w:r>
              <w:rPr>
                <w:color w:val="000000" w:themeColor="text1"/>
              </w:rPr>
              <w:t xml:space="preserve">n, </w:t>
            </w:r>
            <w:proofErr w:type="gramStart"/>
            <w:r>
              <w:rPr>
                <w:color w:val="000000" w:themeColor="text1"/>
              </w:rPr>
              <w:t>knowledge</w:t>
            </w:r>
            <w:proofErr w:type="gramEnd"/>
            <w:r>
              <w:rPr>
                <w:color w:val="000000" w:themeColor="text1"/>
              </w:rPr>
              <w:t xml:space="preserve"> and experience</w:t>
            </w:r>
            <w:r w:rsidRPr="00EC6447">
              <w:rPr>
                <w:color w:val="000000" w:themeColor="text1"/>
              </w:rPr>
              <w:t xml:space="preserve"> </w:t>
            </w:r>
          </w:p>
          <w:p w14:paraId="4D1B49F2" w14:textId="7E32AD4D" w:rsidR="006C303B" w:rsidRDefault="005C5158" w:rsidP="006C303B">
            <w:pPr>
              <w:pStyle w:val="Puces4"/>
              <w:numPr>
                <w:ilvl w:val="0"/>
                <w:numId w:val="21"/>
              </w:numPr>
              <w:rPr>
                <w:color w:val="000000" w:themeColor="text1"/>
              </w:rPr>
            </w:pPr>
            <w:r>
              <w:rPr>
                <w:color w:val="000000" w:themeColor="text1"/>
              </w:rPr>
              <w:t>E</w:t>
            </w:r>
            <w:r w:rsidRPr="00EC6447">
              <w:rPr>
                <w:color w:val="000000" w:themeColor="text1"/>
              </w:rPr>
              <w:t xml:space="preserve">xperience of </w:t>
            </w:r>
            <w:r w:rsidR="00334C81">
              <w:rPr>
                <w:color w:val="000000" w:themeColor="text1"/>
              </w:rPr>
              <w:t>QFM</w:t>
            </w:r>
          </w:p>
          <w:p w14:paraId="1F6AC8A7" w14:textId="1359A9E7" w:rsidR="006C303B" w:rsidRPr="00EC6447" w:rsidRDefault="006C303B" w:rsidP="00334C81">
            <w:pPr>
              <w:pStyle w:val="Puces4"/>
              <w:numPr>
                <w:ilvl w:val="0"/>
                <w:numId w:val="0"/>
              </w:numPr>
              <w:ind w:left="720"/>
              <w:rPr>
                <w:color w:val="000000" w:themeColor="text1"/>
              </w:rPr>
            </w:pPr>
          </w:p>
        </w:tc>
      </w:tr>
    </w:tbl>
    <w:p w14:paraId="4E236619" w14:textId="77777777" w:rsidR="0032579E" w:rsidRDefault="0032579E"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E75CB2B"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3F10B17C" w14:textId="77777777" w:rsidR="00EA3990" w:rsidRPr="00FB6D69" w:rsidRDefault="00EA3990" w:rsidP="00EA3990">
            <w:pPr>
              <w:pStyle w:val="titregris"/>
              <w:framePr w:hSpace="0" w:wrap="auto" w:vAnchor="margin" w:hAnchor="text" w:xAlign="left" w:yAlign="inline"/>
              <w:rPr>
                <w:b w:val="0"/>
              </w:rPr>
            </w:pPr>
            <w:r>
              <w:rPr>
                <w:color w:val="FF0000"/>
              </w:rPr>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3D886BAF" w14:textId="77777777" w:rsidTr="0007446E">
        <w:trPr>
          <w:trHeight w:val="620"/>
        </w:trPr>
        <w:tc>
          <w:tcPr>
            <w:tcW w:w="10456" w:type="dxa"/>
            <w:tcBorders>
              <w:top w:val="nil"/>
              <w:left w:val="single" w:sz="2" w:space="0" w:color="auto"/>
              <w:bottom w:val="single" w:sz="4" w:space="0" w:color="auto"/>
              <w:right w:val="single" w:sz="4" w:space="0" w:color="auto"/>
            </w:tcBorders>
          </w:tcPr>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6B6B048D" w14:textId="77777777" w:rsidTr="0007446E">
              <w:tc>
                <w:tcPr>
                  <w:tcW w:w="4473" w:type="dxa"/>
                </w:tcPr>
                <w:p w14:paraId="0C73C127" w14:textId="754CD76D" w:rsidR="00EA3990" w:rsidRPr="00FF727B" w:rsidRDefault="00FF727B" w:rsidP="00096777">
                  <w:pPr>
                    <w:pStyle w:val="Puces4"/>
                    <w:framePr w:hSpace="180" w:wrap="around" w:vAnchor="text" w:hAnchor="margin" w:xAlign="center" w:y="192"/>
                    <w:numPr>
                      <w:ilvl w:val="0"/>
                      <w:numId w:val="0"/>
                    </w:numPr>
                    <w:rPr>
                      <w:rFonts w:eastAsia="Times New Roman"/>
                      <w:color w:val="auto"/>
                    </w:rPr>
                  </w:pPr>
                  <w:r w:rsidRPr="00FF727B">
                    <w:rPr>
                      <w:rFonts w:eastAsia="Times New Roman"/>
                      <w:color w:val="auto"/>
                    </w:rPr>
                    <w:t xml:space="preserve">Communicates effectively – Level </w:t>
                  </w:r>
                  <w:r w:rsidR="00C91C28">
                    <w:rPr>
                      <w:rFonts w:eastAsia="Times New Roman"/>
                      <w:color w:val="auto"/>
                    </w:rPr>
                    <w:t>4</w:t>
                  </w:r>
                </w:p>
              </w:tc>
              <w:tc>
                <w:tcPr>
                  <w:tcW w:w="4524" w:type="dxa"/>
                </w:tcPr>
                <w:p w14:paraId="4FC59ED4" w14:textId="09B29A8E" w:rsidR="00EA3990" w:rsidRPr="00FF727B" w:rsidRDefault="00C03576" w:rsidP="00096777">
                  <w:pPr>
                    <w:pStyle w:val="Puces4"/>
                    <w:framePr w:hSpace="180" w:wrap="around" w:vAnchor="text" w:hAnchor="margin" w:xAlign="center" w:y="192"/>
                    <w:numPr>
                      <w:ilvl w:val="0"/>
                      <w:numId w:val="0"/>
                    </w:numPr>
                    <w:rPr>
                      <w:rFonts w:eastAsia="Times New Roman"/>
                      <w:color w:val="auto"/>
                    </w:rPr>
                  </w:pPr>
                  <w:r w:rsidRPr="00FF727B">
                    <w:rPr>
                      <w:rFonts w:eastAsia="Times New Roman"/>
                      <w:color w:val="auto"/>
                    </w:rPr>
                    <w:t xml:space="preserve">Collaborates – Level </w:t>
                  </w:r>
                  <w:r w:rsidR="00C91C28">
                    <w:rPr>
                      <w:rFonts w:eastAsia="Times New Roman"/>
                      <w:color w:val="auto"/>
                    </w:rPr>
                    <w:t>4</w:t>
                  </w:r>
                </w:p>
              </w:tc>
            </w:tr>
            <w:tr w:rsidR="00FF727B" w14:paraId="4264EACF" w14:textId="77777777" w:rsidTr="0007446E">
              <w:tc>
                <w:tcPr>
                  <w:tcW w:w="4473" w:type="dxa"/>
                </w:tcPr>
                <w:p w14:paraId="039A97C0" w14:textId="60BBAECD" w:rsidR="00FF727B" w:rsidRPr="00FF727B" w:rsidRDefault="00FF727B" w:rsidP="00FF727B">
                  <w:pPr>
                    <w:pStyle w:val="Puces4"/>
                    <w:framePr w:hSpace="180" w:wrap="around" w:vAnchor="text" w:hAnchor="margin" w:xAlign="center" w:y="192"/>
                    <w:numPr>
                      <w:ilvl w:val="0"/>
                      <w:numId w:val="0"/>
                    </w:numPr>
                    <w:rPr>
                      <w:rFonts w:eastAsia="Times New Roman"/>
                      <w:color w:val="auto"/>
                    </w:rPr>
                  </w:pPr>
                  <w:r w:rsidRPr="00FF727B">
                    <w:rPr>
                      <w:rFonts w:eastAsia="Times New Roman"/>
                      <w:color w:val="auto"/>
                    </w:rPr>
                    <w:t xml:space="preserve">Optimises work processes – Level </w:t>
                  </w:r>
                  <w:r w:rsidR="00C91C28">
                    <w:rPr>
                      <w:rFonts w:eastAsia="Times New Roman"/>
                      <w:color w:val="auto"/>
                    </w:rPr>
                    <w:t>4</w:t>
                  </w:r>
                </w:p>
              </w:tc>
              <w:tc>
                <w:tcPr>
                  <w:tcW w:w="4524" w:type="dxa"/>
                </w:tcPr>
                <w:p w14:paraId="5CBC6469" w14:textId="49D16F8C" w:rsidR="00FF727B" w:rsidRPr="00FF727B" w:rsidRDefault="00FF727B" w:rsidP="00FF727B">
                  <w:pPr>
                    <w:pStyle w:val="Puces4"/>
                    <w:framePr w:hSpace="180" w:wrap="around" w:vAnchor="text" w:hAnchor="margin" w:xAlign="center" w:y="192"/>
                    <w:numPr>
                      <w:ilvl w:val="0"/>
                      <w:numId w:val="0"/>
                    </w:numPr>
                    <w:rPr>
                      <w:rFonts w:eastAsia="Times New Roman"/>
                      <w:color w:val="auto"/>
                    </w:rPr>
                  </w:pPr>
                  <w:r w:rsidRPr="00FF727B">
                    <w:rPr>
                      <w:rFonts w:eastAsia="Times New Roman"/>
                      <w:color w:val="auto"/>
                    </w:rPr>
                    <w:t xml:space="preserve">Builds effective teams – Level </w:t>
                  </w:r>
                  <w:r w:rsidR="00C91C28">
                    <w:rPr>
                      <w:rFonts w:eastAsia="Times New Roman"/>
                      <w:color w:val="auto"/>
                    </w:rPr>
                    <w:t>4</w:t>
                  </w:r>
                </w:p>
              </w:tc>
            </w:tr>
            <w:tr w:rsidR="007343F7" w14:paraId="3ADEA416" w14:textId="77777777" w:rsidTr="0007446E">
              <w:tc>
                <w:tcPr>
                  <w:tcW w:w="4473" w:type="dxa"/>
                </w:tcPr>
                <w:p w14:paraId="15987626" w14:textId="6175C1CA" w:rsidR="007343F7" w:rsidRPr="00FF727B" w:rsidRDefault="00A32210" w:rsidP="00FF727B">
                  <w:pPr>
                    <w:pStyle w:val="Puces4"/>
                    <w:framePr w:hSpace="180" w:wrap="around" w:vAnchor="text" w:hAnchor="margin" w:xAlign="center" w:y="192"/>
                    <w:numPr>
                      <w:ilvl w:val="0"/>
                      <w:numId w:val="0"/>
                    </w:numPr>
                    <w:rPr>
                      <w:rFonts w:eastAsia="Times New Roman"/>
                      <w:color w:val="auto"/>
                    </w:rPr>
                  </w:pPr>
                  <w:r>
                    <w:rPr>
                      <w:rFonts w:eastAsia="Times New Roman"/>
                      <w:color w:val="auto"/>
                    </w:rPr>
                    <w:t>Challenge with Humility – Level 4</w:t>
                  </w:r>
                </w:p>
              </w:tc>
              <w:tc>
                <w:tcPr>
                  <w:tcW w:w="4524" w:type="dxa"/>
                </w:tcPr>
                <w:p w14:paraId="14F94BD3" w14:textId="7EE7318C" w:rsidR="007343F7" w:rsidRPr="00FF727B" w:rsidRDefault="00EC172F" w:rsidP="00FF727B">
                  <w:pPr>
                    <w:pStyle w:val="Puces4"/>
                    <w:framePr w:hSpace="180" w:wrap="around" w:vAnchor="text" w:hAnchor="margin" w:xAlign="center" w:y="192"/>
                    <w:numPr>
                      <w:ilvl w:val="0"/>
                      <w:numId w:val="0"/>
                    </w:numPr>
                    <w:rPr>
                      <w:rFonts w:eastAsia="Times New Roman"/>
                      <w:color w:val="auto"/>
                    </w:rPr>
                  </w:pPr>
                  <w:r>
                    <w:rPr>
                      <w:rFonts w:eastAsia="Times New Roman"/>
                      <w:color w:val="auto"/>
                    </w:rPr>
                    <w:t>Rigorous management results - 4</w:t>
                  </w:r>
                </w:p>
              </w:tc>
            </w:tr>
            <w:tr w:rsidR="00DF6B97" w14:paraId="251EDB5F" w14:textId="77777777" w:rsidTr="0007446E">
              <w:tc>
                <w:tcPr>
                  <w:tcW w:w="4473" w:type="dxa"/>
                </w:tcPr>
                <w:p w14:paraId="7B87D2D8" w14:textId="15A43276" w:rsidR="00DF6B97" w:rsidRDefault="00053EF4" w:rsidP="00FF727B">
                  <w:pPr>
                    <w:pStyle w:val="Puces4"/>
                    <w:framePr w:hSpace="180" w:wrap="around" w:vAnchor="text" w:hAnchor="margin" w:xAlign="center" w:y="192"/>
                    <w:numPr>
                      <w:ilvl w:val="0"/>
                      <w:numId w:val="0"/>
                    </w:numPr>
                    <w:rPr>
                      <w:rFonts w:eastAsia="Times New Roman"/>
                      <w:color w:val="auto"/>
                    </w:rPr>
                  </w:pPr>
                  <w:r>
                    <w:rPr>
                      <w:rFonts w:eastAsia="Times New Roman"/>
                      <w:color w:val="auto"/>
                    </w:rPr>
                    <w:t>Commercial awareness – Level 4</w:t>
                  </w:r>
                </w:p>
              </w:tc>
              <w:tc>
                <w:tcPr>
                  <w:tcW w:w="4524" w:type="dxa"/>
                </w:tcPr>
                <w:p w14:paraId="24B093B2" w14:textId="6866AF18" w:rsidR="00DF6B97" w:rsidRDefault="00053EF4" w:rsidP="00FF727B">
                  <w:pPr>
                    <w:pStyle w:val="Puces4"/>
                    <w:framePr w:hSpace="180" w:wrap="around" w:vAnchor="text" w:hAnchor="margin" w:xAlign="center" w:y="192"/>
                    <w:numPr>
                      <w:ilvl w:val="0"/>
                      <w:numId w:val="0"/>
                    </w:numPr>
                    <w:rPr>
                      <w:rFonts w:eastAsia="Times New Roman"/>
                      <w:color w:val="auto"/>
                    </w:rPr>
                  </w:pPr>
                  <w:r>
                    <w:rPr>
                      <w:rFonts w:eastAsia="Times New Roman"/>
                      <w:color w:val="auto"/>
                    </w:rPr>
                    <w:t>Innovation and change – Level 4</w:t>
                  </w:r>
                </w:p>
              </w:tc>
            </w:tr>
            <w:tr w:rsidR="00DF6B97" w14:paraId="2C71E0CA" w14:textId="77777777" w:rsidTr="0007446E">
              <w:tc>
                <w:tcPr>
                  <w:tcW w:w="4473" w:type="dxa"/>
                </w:tcPr>
                <w:p w14:paraId="5F438A36" w14:textId="658178D8" w:rsidR="00DF6B97" w:rsidRDefault="00943C1B" w:rsidP="00FF727B">
                  <w:pPr>
                    <w:pStyle w:val="Puces4"/>
                    <w:framePr w:hSpace="180" w:wrap="around" w:vAnchor="text" w:hAnchor="margin" w:xAlign="center" w:y="192"/>
                    <w:numPr>
                      <w:ilvl w:val="0"/>
                      <w:numId w:val="0"/>
                    </w:numPr>
                    <w:rPr>
                      <w:rFonts w:eastAsia="Times New Roman"/>
                      <w:color w:val="auto"/>
                    </w:rPr>
                  </w:pPr>
                  <w:r>
                    <w:rPr>
                      <w:rFonts w:eastAsia="Times New Roman"/>
                      <w:color w:val="auto"/>
                    </w:rPr>
                    <w:t>Leadership and people management – Level 4</w:t>
                  </w:r>
                </w:p>
              </w:tc>
              <w:tc>
                <w:tcPr>
                  <w:tcW w:w="4524" w:type="dxa"/>
                </w:tcPr>
                <w:p w14:paraId="3D1A13AE" w14:textId="5B030423" w:rsidR="00DF6B97" w:rsidRDefault="00C232A3" w:rsidP="00FF727B">
                  <w:pPr>
                    <w:pStyle w:val="Puces4"/>
                    <w:framePr w:hSpace="180" w:wrap="around" w:vAnchor="text" w:hAnchor="margin" w:xAlign="center" w:y="192"/>
                    <w:numPr>
                      <w:ilvl w:val="0"/>
                      <w:numId w:val="0"/>
                    </w:numPr>
                    <w:rPr>
                      <w:rFonts w:eastAsia="Times New Roman"/>
                      <w:color w:val="auto"/>
                    </w:rPr>
                  </w:pPr>
                  <w:r>
                    <w:rPr>
                      <w:rFonts w:eastAsia="Times New Roman"/>
                      <w:color w:val="auto"/>
                    </w:rPr>
                    <w:t>Business Consulting – Level 4</w:t>
                  </w:r>
                </w:p>
              </w:tc>
            </w:tr>
          </w:tbl>
          <w:p w14:paraId="0418913C" w14:textId="77777777" w:rsidR="00EA3990" w:rsidRPr="00EA3990" w:rsidRDefault="00EA3990" w:rsidP="00EA3990">
            <w:pPr>
              <w:spacing w:before="40"/>
              <w:ind w:left="720"/>
              <w:jc w:val="left"/>
              <w:rPr>
                <w:rFonts w:cs="Arial"/>
                <w:color w:val="000000" w:themeColor="text1"/>
                <w:szCs w:val="20"/>
                <w:lang w:val="en-GB"/>
              </w:rPr>
            </w:pPr>
          </w:p>
        </w:tc>
      </w:tr>
    </w:tbl>
    <w:p w14:paraId="22F64A44"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58CE06E5"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5D8BD743" w14:textId="77777777" w:rsidR="00E57078" w:rsidRPr="00FB6D69" w:rsidRDefault="00E57078" w:rsidP="00E57078">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r w:rsidRPr="000943F3">
              <w:rPr>
                <w:b w:val="0"/>
                <w:sz w:val="16"/>
              </w:rPr>
              <w:t>–</w:t>
            </w:r>
            <w:r w:rsidRPr="000943F3">
              <w:rPr>
                <w:sz w:val="16"/>
              </w:rPr>
              <w:t xml:space="preserve"> </w:t>
            </w:r>
            <w:r w:rsidRPr="00E57078">
              <w:rPr>
                <w:b w:val="0"/>
                <w:sz w:val="16"/>
              </w:rPr>
              <w:t>To be completed by document owner</w:t>
            </w:r>
          </w:p>
        </w:tc>
      </w:tr>
      <w:tr w:rsidR="00E57078" w:rsidRPr="00062691" w14:paraId="26C5F996" w14:textId="77777777" w:rsidTr="00353228">
        <w:trPr>
          <w:trHeight w:val="620"/>
        </w:trPr>
        <w:tc>
          <w:tcPr>
            <w:tcW w:w="10456" w:type="dxa"/>
            <w:tcBorders>
              <w:top w:val="nil"/>
              <w:left w:val="single" w:sz="2" w:space="0" w:color="auto"/>
              <w:bottom w:val="single" w:sz="4" w:space="0" w:color="auto"/>
              <w:right w:val="single" w:sz="4" w:space="0" w:color="auto"/>
            </w:tcBorders>
          </w:tcPr>
          <w:p w14:paraId="72EB6C0F"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7785A3B8" w14:textId="77777777" w:rsidTr="00E57078">
              <w:tc>
                <w:tcPr>
                  <w:tcW w:w="2122" w:type="dxa"/>
                </w:tcPr>
                <w:p w14:paraId="4C9D78BB" w14:textId="77777777" w:rsidR="00E57078" w:rsidRDefault="00E57078" w:rsidP="008713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502D6C62" w14:textId="0B6F4BA6" w:rsidR="00E57078" w:rsidRDefault="00685FF9" w:rsidP="008713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V1</w:t>
                  </w:r>
                </w:p>
              </w:tc>
              <w:tc>
                <w:tcPr>
                  <w:tcW w:w="2557" w:type="dxa"/>
                </w:tcPr>
                <w:p w14:paraId="79A3CC42" w14:textId="77777777" w:rsidR="00E57078" w:rsidRDefault="00E57078" w:rsidP="008713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1BDFE5F5" w14:textId="708327D7" w:rsidR="00E57078" w:rsidRDefault="00C91C28" w:rsidP="008713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21/10/24</w:t>
                  </w:r>
                </w:p>
              </w:tc>
            </w:tr>
            <w:tr w:rsidR="00E57078" w14:paraId="626CD34E" w14:textId="77777777" w:rsidTr="00E57078">
              <w:tc>
                <w:tcPr>
                  <w:tcW w:w="2122" w:type="dxa"/>
                </w:tcPr>
                <w:p w14:paraId="5CE6C121" w14:textId="77777777" w:rsidR="00E57078" w:rsidRDefault="00E57078" w:rsidP="008713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1B8BEF6C" w14:textId="73B3AADF" w:rsidR="00E57078" w:rsidRDefault="00685FF9" w:rsidP="008713F4">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Craig Hill-Lyons</w:t>
                  </w:r>
                </w:p>
              </w:tc>
            </w:tr>
          </w:tbl>
          <w:p w14:paraId="03F345B6" w14:textId="77777777" w:rsidR="00E57078" w:rsidRPr="00EA3990" w:rsidRDefault="00E57078" w:rsidP="00353228">
            <w:pPr>
              <w:spacing w:before="40"/>
              <w:ind w:left="720"/>
              <w:jc w:val="left"/>
              <w:rPr>
                <w:rFonts w:cs="Arial"/>
                <w:color w:val="000000" w:themeColor="text1"/>
                <w:szCs w:val="20"/>
                <w:lang w:val="en-GB"/>
              </w:rPr>
            </w:pPr>
          </w:p>
        </w:tc>
      </w:tr>
    </w:tbl>
    <w:p w14:paraId="141D310A" w14:textId="77777777" w:rsidR="00E57078" w:rsidRPr="00366A73" w:rsidRDefault="00E57078" w:rsidP="001D748C">
      <w:pPr>
        <w:spacing w:after="200" w:line="276" w:lineRule="auto"/>
        <w:jc w:val="left"/>
      </w:pPr>
    </w:p>
    <w:sectPr w:rsidR="00E57078" w:rsidRPr="00366A73" w:rsidSect="005A60D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9932A" w14:textId="77777777" w:rsidR="00415073" w:rsidRDefault="00415073" w:rsidP="005A60D6">
      <w:r>
        <w:separator/>
      </w:r>
    </w:p>
  </w:endnote>
  <w:endnote w:type="continuationSeparator" w:id="0">
    <w:p w14:paraId="2A3C5C08" w14:textId="77777777" w:rsidR="00415073" w:rsidRDefault="00415073" w:rsidP="005A60D6">
      <w:r>
        <w:continuationSeparator/>
      </w:r>
    </w:p>
  </w:endnote>
  <w:endnote w:type="continuationNotice" w:id="1">
    <w:p w14:paraId="617053A9" w14:textId="77777777" w:rsidR="00415073" w:rsidRDefault="004150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1EFD6" w14:textId="211DF92C" w:rsidR="005A60D6" w:rsidRPr="005A070D" w:rsidRDefault="005A60D6" w:rsidP="005A60D6">
    <w:pPr>
      <w:pStyle w:val="Footer"/>
    </w:pPr>
    <w:r w:rsidRPr="00CB72F1">
      <w:rPr>
        <w:rFonts w:cs="Arial"/>
        <w:b/>
        <w:sz w:val="16"/>
        <w:szCs w:val="16"/>
      </w:rPr>
      <w:fldChar w:fldCharType="begin"/>
    </w:r>
    <w:r w:rsidRPr="005A070D">
      <w:rPr>
        <w:rFonts w:cs="Arial"/>
        <w:b/>
        <w:sz w:val="16"/>
        <w:szCs w:val="16"/>
      </w:rPr>
      <w:instrText xml:space="preserve"> PAGE  \* MERGEFORMAT </w:instrText>
    </w:r>
    <w:r w:rsidRPr="00CB72F1">
      <w:rPr>
        <w:rFonts w:cs="Arial"/>
        <w:b/>
        <w:sz w:val="16"/>
        <w:szCs w:val="16"/>
      </w:rPr>
      <w:fldChar w:fldCharType="separate"/>
    </w:r>
    <w:r>
      <w:rPr>
        <w:rFonts w:cs="Arial"/>
        <w:b/>
        <w:noProof/>
        <w:sz w:val="16"/>
        <w:szCs w:val="16"/>
      </w:rPr>
      <w:t>1</w:t>
    </w:r>
    <w:r w:rsidRPr="00CB72F1">
      <w:rPr>
        <w:rFonts w:cs="Arial"/>
        <w:b/>
        <w:sz w:val="16"/>
        <w:szCs w:val="16"/>
      </w:rPr>
      <w:fldChar w:fldCharType="end"/>
    </w:r>
    <w:r w:rsidRPr="005A070D">
      <w:rPr>
        <w:rFonts w:cs="Arial"/>
        <w:b/>
        <w:sz w:val="16"/>
        <w:szCs w:val="16"/>
      </w:rPr>
      <w:t>/</w:t>
    </w:r>
    <w:fldSimple w:instr="NUMPAGES  \* MERGEFORMAT">
      <w:r w:rsidRPr="005A60D6">
        <w:rPr>
          <w:rFonts w:cs="Arial"/>
          <w:b/>
          <w:noProof/>
          <w:sz w:val="16"/>
          <w:szCs w:val="16"/>
        </w:rPr>
        <w:t>2</w:t>
      </w:r>
    </w:fldSimple>
    <w:r w:rsidRPr="005A070D">
      <w:rPr>
        <w:rFonts w:cs="Arial"/>
        <w:b/>
        <w:sz w:val="16"/>
        <w:szCs w:val="16"/>
      </w:rPr>
      <w:t xml:space="preserve"> - </w:t>
    </w:r>
    <w:r w:rsidRPr="005A070D">
      <w:rPr>
        <w:rFonts w:cs="Arial"/>
        <w:sz w:val="16"/>
        <w:szCs w:val="16"/>
      </w:rPr>
      <w:t xml:space="preserve">www.sodexo.com </w:t>
    </w:r>
    <w:r>
      <w:rPr>
        <w:rFonts w:cs="Arial"/>
        <w:sz w:val="16"/>
        <w:szCs w:val="16"/>
      </w:rPr>
      <w:t>Post Invent Job Description Template</w:t>
    </w:r>
    <w:r>
      <w:rPr>
        <w:rFonts w:cs="Arial"/>
        <w:sz w:val="16"/>
        <w:szCs w:val="16"/>
      </w:rPr>
      <w:tab/>
    </w:r>
    <w:r>
      <w:rPr>
        <w:rFonts w:cs="Arial"/>
        <w:sz w:val="16"/>
        <w:szCs w:val="16"/>
      </w:rPr>
      <w:tab/>
      <w:t xml:space="preserve">Version 1 </w:t>
    </w:r>
    <w:r w:rsidR="00C91C28">
      <w:rPr>
        <w:rFonts w:cs="Arial"/>
        <w:sz w:val="16"/>
        <w:szCs w:val="16"/>
      </w:rPr>
      <w:t>October 21,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6B6254" w14:textId="77777777" w:rsidR="00415073" w:rsidRDefault="00415073" w:rsidP="005A60D6">
      <w:r>
        <w:separator/>
      </w:r>
    </w:p>
  </w:footnote>
  <w:footnote w:type="continuationSeparator" w:id="0">
    <w:p w14:paraId="52F7FBE8" w14:textId="77777777" w:rsidR="00415073" w:rsidRDefault="00415073" w:rsidP="005A60D6">
      <w:r>
        <w:continuationSeparator/>
      </w:r>
    </w:p>
  </w:footnote>
  <w:footnote w:type="continuationNotice" w:id="1">
    <w:p w14:paraId="09D51B72" w14:textId="77777777" w:rsidR="00415073" w:rsidRDefault="004150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D1D1A8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6.5pt;height:9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F8C24E3"/>
    <w:multiLevelType w:val="multilevel"/>
    <w:tmpl w:val="3F646C3E"/>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color w:val="FF0000"/>
        <w:sz w:val="1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8F19F9"/>
    <w:multiLevelType w:val="multilevel"/>
    <w:tmpl w:val="36FE1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45ED5F6D"/>
    <w:multiLevelType w:val="hybridMultilevel"/>
    <w:tmpl w:val="5A6C41A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B1EE8"/>
    <w:multiLevelType w:val="multilevel"/>
    <w:tmpl w:val="3F646C3E"/>
    <w:lvl w:ilvl="0">
      <w:start w:val="1"/>
      <w:numFmt w:val="decimal"/>
      <w:lvlText w:val="%1."/>
      <w:lvlJc w:val="left"/>
      <w:pPr>
        <w:tabs>
          <w:tab w:val="num" w:pos="720"/>
        </w:tabs>
        <w:ind w:left="720" w:hanging="360"/>
      </w:pPr>
    </w:lvl>
    <w:lvl w:ilvl="1">
      <w:start w:val="1"/>
      <w:numFmt w:val="bullet"/>
      <w:lvlText w:val=""/>
      <w:lvlJc w:val="left"/>
      <w:pPr>
        <w:ind w:left="720" w:hanging="360"/>
      </w:pPr>
      <w:rPr>
        <w:rFonts w:ascii="Wingdings" w:hAnsi="Wingdings" w:hint="default"/>
        <w:color w:val="FF0000"/>
        <w:sz w:val="16"/>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701735"/>
    <w:multiLevelType w:val="multilevel"/>
    <w:tmpl w:val="D4460968"/>
    <w:lvl w:ilvl="0">
      <w:start w:val="1"/>
      <w:numFmt w:val="bullet"/>
      <w:lvlText w:val=""/>
      <w:lvlJc w:val="left"/>
      <w:pPr>
        <w:ind w:left="360" w:hanging="360"/>
      </w:pPr>
      <w:rPr>
        <w:rFonts w:ascii="Wingdings" w:hAnsi="Wingdings" w:hint="default"/>
        <w:color w:val="FF000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8"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86138046">
    <w:abstractNumId w:val="8"/>
  </w:num>
  <w:num w:numId="2" w16cid:durableId="676807375">
    <w:abstractNumId w:val="14"/>
  </w:num>
  <w:num w:numId="3" w16cid:durableId="1037050719">
    <w:abstractNumId w:val="2"/>
  </w:num>
  <w:num w:numId="4" w16cid:durableId="335422908">
    <w:abstractNumId w:val="12"/>
  </w:num>
  <w:num w:numId="5" w16cid:durableId="943271799">
    <w:abstractNumId w:val="6"/>
  </w:num>
  <w:num w:numId="6" w16cid:durableId="1905943154">
    <w:abstractNumId w:val="4"/>
  </w:num>
  <w:num w:numId="7" w16cid:durableId="1310132735">
    <w:abstractNumId w:val="15"/>
  </w:num>
  <w:num w:numId="8" w16cid:durableId="1634676789">
    <w:abstractNumId w:val="7"/>
  </w:num>
  <w:num w:numId="9" w16cid:durableId="1574657106">
    <w:abstractNumId w:val="19"/>
  </w:num>
  <w:num w:numId="10" w16cid:durableId="128254538">
    <w:abstractNumId w:val="20"/>
  </w:num>
  <w:num w:numId="11" w16cid:durableId="177818906">
    <w:abstractNumId w:val="10"/>
  </w:num>
  <w:num w:numId="12" w16cid:durableId="528644184">
    <w:abstractNumId w:val="0"/>
  </w:num>
  <w:num w:numId="13" w16cid:durableId="2130783984">
    <w:abstractNumId w:val="16"/>
  </w:num>
  <w:num w:numId="14" w16cid:durableId="888110694">
    <w:abstractNumId w:val="5"/>
  </w:num>
  <w:num w:numId="15" w16cid:durableId="1706518171">
    <w:abstractNumId w:val="17"/>
  </w:num>
  <w:num w:numId="16" w16cid:durableId="1553617738">
    <w:abstractNumId w:val="18"/>
  </w:num>
  <w:num w:numId="17" w16cid:durableId="868881036">
    <w:abstractNumId w:val="3"/>
  </w:num>
  <w:num w:numId="18" w16cid:durableId="484980985">
    <w:abstractNumId w:val="11"/>
  </w:num>
  <w:num w:numId="19" w16cid:durableId="1725106111">
    <w:abstractNumId w:val="13"/>
  </w:num>
  <w:num w:numId="20" w16cid:durableId="1429303497">
    <w:abstractNumId w:val="1"/>
  </w:num>
  <w:num w:numId="21" w16cid:durableId="20868296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1DAF"/>
    <w:rsid w:val="00004D02"/>
    <w:rsid w:val="0000560B"/>
    <w:rsid w:val="00012C28"/>
    <w:rsid w:val="00012F07"/>
    <w:rsid w:val="00021754"/>
    <w:rsid w:val="00023BCF"/>
    <w:rsid w:val="00025449"/>
    <w:rsid w:val="00031B74"/>
    <w:rsid w:val="0003482B"/>
    <w:rsid w:val="00034C2D"/>
    <w:rsid w:val="000402C0"/>
    <w:rsid w:val="00047E41"/>
    <w:rsid w:val="000533B0"/>
    <w:rsid w:val="00053EF4"/>
    <w:rsid w:val="000578E4"/>
    <w:rsid w:val="00067735"/>
    <w:rsid w:val="00073F9A"/>
    <w:rsid w:val="00081353"/>
    <w:rsid w:val="00082C98"/>
    <w:rsid w:val="00083209"/>
    <w:rsid w:val="00086736"/>
    <w:rsid w:val="0008712D"/>
    <w:rsid w:val="00093691"/>
    <w:rsid w:val="00096777"/>
    <w:rsid w:val="000A28D4"/>
    <w:rsid w:val="000A745B"/>
    <w:rsid w:val="000B3585"/>
    <w:rsid w:val="000B44AD"/>
    <w:rsid w:val="000B6453"/>
    <w:rsid w:val="000B715C"/>
    <w:rsid w:val="000D2752"/>
    <w:rsid w:val="000E3EF7"/>
    <w:rsid w:val="000F26D1"/>
    <w:rsid w:val="000F2D72"/>
    <w:rsid w:val="000F5017"/>
    <w:rsid w:val="000F53D2"/>
    <w:rsid w:val="000F6ACB"/>
    <w:rsid w:val="00104BDE"/>
    <w:rsid w:val="00113FC5"/>
    <w:rsid w:val="0012072B"/>
    <w:rsid w:val="00123CD3"/>
    <w:rsid w:val="00124335"/>
    <w:rsid w:val="00131949"/>
    <w:rsid w:val="00140019"/>
    <w:rsid w:val="001422F0"/>
    <w:rsid w:val="001439D7"/>
    <w:rsid w:val="00144BE5"/>
    <w:rsid w:val="00144E5D"/>
    <w:rsid w:val="001471A8"/>
    <w:rsid w:val="0014742A"/>
    <w:rsid w:val="00151C32"/>
    <w:rsid w:val="001704B6"/>
    <w:rsid w:val="001715CE"/>
    <w:rsid w:val="001728C0"/>
    <w:rsid w:val="00173506"/>
    <w:rsid w:val="0018579F"/>
    <w:rsid w:val="001A21DA"/>
    <w:rsid w:val="001A524D"/>
    <w:rsid w:val="001C1159"/>
    <w:rsid w:val="001C69DC"/>
    <w:rsid w:val="001D5316"/>
    <w:rsid w:val="001D748C"/>
    <w:rsid w:val="001E1F01"/>
    <w:rsid w:val="001F1F6A"/>
    <w:rsid w:val="001F25DD"/>
    <w:rsid w:val="00207A68"/>
    <w:rsid w:val="00220A8B"/>
    <w:rsid w:val="00222097"/>
    <w:rsid w:val="00225A87"/>
    <w:rsid w:val="002302F9"/>
    <w:rsid w:val="00237AD2"/>
    <w:rsid w:val="00247DEF"/>
    <w:rsid w:val="00253465"/>
    <w:rsid w:val="0025448A"/>
    <w:rsid w:val="002555C0"/>
    <w:rsid w:val="00264E11"/>
    <w:rsid w:val="00270A82"/>
    <w:rsid w:val="00273C8C"/>
    <w:rsid w:val="002747D4"/>
    <w:rsid w:val="00280EF3"/>
    <w:rsid w:val="00282347"/>
    <w:rsid w:val="00293E5D"/>
    <w:rsid w:val="00297232"/>
    <w:rsid w:val="002B142E"/>
    <w:rsid w:val="002B1DC6"/>
    <w:rsid w:val="002B3A2B"/>
    <w:rsid w:val="002C5BB7"/>
    <w:rsid w:val="002D2D89"/>
    <w:rsid w:val="002D6B7D"/>
    <w:rsid w:val="002E0601"/>
    <w:rsid w:val="0030156C"/>
    <w:rsid w:val="00304D43"/>
    <w:rsid w:val="00307B2B"/>
    <w:rsid w:val="00313225"/>
    <w:rsid w:val="0032229A"/>
    <w:rsid w:val="00322BEF"/>
    <w:rsid w:val="0032579E"/>
    <w:rsid w:val="00325827"/>
    <w:rsid w:val="00326154"/>
    <w:rsid w:val="00334C81"/>
    <w:rsid w:val="00335680"/>
    <w:rsid w:val="00343363"/>
    <w:rsid w:val="003557B1"/>
    <w:rsid w:val="003627FE"/>
    <w:rsid w:val="00364C2F"/>
    <w:rsid w:val="00366A73"/>
    <w:rsid w:val="00366E12"/>
    <w:rsid w:val="003674AA"/>
    <w:rsid w:val="00376854"/>
    <w:rsid w:val="0038766A"/>
    <w:rsid w:val="00391FB7"/>
    <w:rsid w:val="00396D12"/>
    <w:rsid w:val="003A115E"/>
    <w:rsid w:val="003A324E"/>
    <w:rsid w:val="003A73B3"/>
    <w:rsid w:val="003B100A"/>
    <w:rsid w:val="003B1892"/>
    <w:rsid w:val="003B43A2"/>
    <w:rsid w:val="003B6FD0"/>
    <w:rsid w:val="003C0C98"/>
    <w:rsid w:val="003C13AB"/>
    <w:rsid w:val="003D2827"/>
    <w:rsid w:val="003D2C4C"/>
    <w:rsid w:val="003E29DD"/>
    <w:rsid w:val="003E401E"/>
    <w:rsid w:val="003F73D0"/>
    <w:rsid w:val="004006F5"/>
    <w:rsid w:val="00404A72"/>
    <w:rsid w:val="0040716B"/>
    <w:rsid w:val="00414E5D"/>
    <w:rsid w:val="00415073"/>
    <w:rsid w:val="004238D8"/>
    <w:rsid w:val="00424476"/>
    <w:rsid w:val="00430878"/>
    <w:rsid w:val="00436AD8"/>
    <w:rsid w:val="00462DE3"/>
    <w:rsid w:val="004644AF"/>
    <w:rsid w:val="00470C39"/>
    <w:rsid w:val="00474BB0"/>
    <w:rsid w:val="00483049"/>
    <w:rsid w:val="00483707"/>
    <w:rsid w:val="00484E8E"/>
    <w:rsid w:val="00487A0B"/>
    <w:rsid w:val="004954F2"/>
    <w:rsid w:val="004A0222"/>
    <w:rsid w:val="004A181A"/>
    <w:rsid w:val="004A1951"/>
    <w:rsid w:val="004A6D6C"/>
    <w:rsid w:val="004B2221"/>
    <w:rsid w:val="004B5CB1"/>
    <w:rsid w:val="004B7581"/>
    <w:rsid w:val="004D170A"/>
    <w:rsid w:val="004D2CC0"/>
    <w:rsid w:val="004E1D63"/>
    <w:rsid w:val="004E4AB5"/>
    <w:rsid w:val="004E4E7D"/>
    <w:rsid w:val="004F1D09"/>
    <w:rsid w:val="004F5F96"/>
    <w:rsid w:val="004F6939"/>
    <w:rsid w:val="004F7AA3"/>
    <w:rsid w:val="00500E0C"/>
    <w:rsid w:val="0050128F"/>
    <w:rsid w:val="00501B42"/>
    <w:rsid w:val="005039C8"/>
    <w:rsid w:val="00506D1E"/>
    <w:rsid w:val="00520545"/>
    <w:rsid w:val="00525A76"/>
    <w:rsid w:val="005379F2"/>
    <w:rsid w:val="0054122C"/>
    <w:rsid w:val="005413E7"/>
    <w:rsid w:val="005607CC"/>
    <w:rsid w:val="00566411"/>
    <w:rsid w:val="00582E33"/>
    <w:rsid w:val="005A2787"/>
    <w:rsid w:val="005A3CA5"/>
    <w:rsid w:val="005A60D6"/>
    <w:rsid w:val="005B01AC"/>
    <w:rsid w:val="005B5E7F"/>
    <w:rsid w:val="005C1BE9"/>
    <w:rsid w:val="005C5158"/>
    <w:rsid w:val="005C6070"/>
    <w:rsid w:val="005D4D52"/>
    <w:rsid w:val="005E5B63"/>
    <w:rsid w:val="005F2F9B"/>
    <w:rsid w:val="005F32D5"/>
    <w:rsid w:val="005F3DD6"/>
    <w:rsid w:val="00600C38"/>
    <w:rsid w:val="00601E15"/>
    <w:rsid w:val="00613392"/>
    <w:rsid w:val="00613B81"/>
    <w:rsid w:val="006149FF"/>
    <w:rsid w:val="0061693A"/>
    <w:rsid w:val="00616B0B"/>
    <w:rsid w:val="006361F7"/>
    <w:rsid w:val="00641A11"/>
    <w:rsid w:val="006465FA"/>
    <w:rsid w:val="00646B79"/>
    <w:rsid w:val="00655990"/>
    <w:rsid w:val="00656519"/>
    <w:rsid w:val="006610D5"/>
    <w:rsid w:val="00663EC4"/>
    <w:rsid w:val="00667EB4"/>
    <w:rsid w:val="00674674"/>
    <w:rsid w:val="006802C0"/>
    <w:rsid w:val="006843C2"/>
    <w:rsid w:val="00685FF9"/>
    <w:rsid w:val="00686A0D"/>
    <w:rsid w:val="00687365"/>
    <w:rsid w:val="00690D22"/>
    <w:rsid w:val="00694B63"/>
    <w:rsid w:val="00695252"/>
    <w:rsid w:val="006A1FB0"/>
    <w:rsid w:val="006A3F78"/>
    <w:rsid w:val="006A4F25"/>
    <w:rsid w:val="006B0C9D"/>
    <w:rsid w:val="006B5016"/>
    <w:rsid w:val="006C303B"/>
    <w:rsid w:val="006D6DE4"/>
    <w:rsid w:val="006D7126"/>
    <w:rsid w:val="006D78D9"/>
    <w:rsid w:val="006E1455"/>
    <w:rsid w:val="006E749E"/>
    <w:rsid w:val="00710A25"/>
    <w:rsid w:val="00712A70"/>
    <w:rsid w:val="007236A0"/>
    <w:rsid w:val="007325C4"/>
    <w:rsid w:val="007334E1"/>
    <w:rsid w:val="007343F7"/>
    <w:rsid w:val="00736BD9"/>
    <w:rsid w:val="00745A24"/>
    <w:rsid w:val="0078612C"/>
    <w:rsid w:val="00795EC5"/>
    <w:rsid w:val="007A3EFD"/>
    <w:rsid w:val="007B02AD"/>
    <w:rsid w:val="007C2F88"/>
    <w:rsid w:val="007D07D1"/>
    <w:rsid w:val="007D63EB"/>
    <w:rsid w:val="007F1206"/>
    <w:rsid w:val="007F25A2"/>
    <w:rsid w:val="007F3976"/>
    <w:rsid w:val="007F602D"/>
    <w:rsid w:val="007F6F47"/>
    <w:rsid w:val="00800CAD"/>
    <w:rsid w:val="00801F80"/>
    <w:rsid w:val="00806C5F"/>
    <w:rsid w:val="00825B5E"/>
    <w:rsid w:val="008370E1"/>
    <w:rsid w:val="00840357"/>
    <w:rsid w:val="00842B33"/>
    <w:rsid w:val="0085299E"/>
    <w:rsid w:val="00857261"/>
    <w:rsid w:val="00865F08"/>
    <w:rsid w:val="008713F4"/>
    <w:rsid w:val="0087509B"/>
    <w:rsid w:val="0087718F"/>
    <w:rsid w:val="0088326A"/>
    <w:rsid w:val="00895314"/>
    <w:rsid w:val="008B1D91"/>
    <w:rsid w:val="008B64DE"/>
    <w:rsid w:val="008C171A"/>
    <w:rsid w:val="008D1A2B"/>
    <w:rsid w:val="008D60E3"/>
    <w:rsid w:val="008F1534"/>
    <w:rsid w:val="008F7DD1"/>
    <w:rsid w:val="00900007"/>
    <w:rsid w:val="00911C5A"/>
    <w:rsid w:val="00914E46"/>
    <w:rsid w:val="009203D1"/>
    <w:rsid w:val="00922898"/>
    <w:rsid w:val="0092397A"/>
    <w:rsid w:val="00926251"/>
    <w:rsid w:val="009272AE"/>
    <w:rsid w:val="009431AF"/>
    <w:rsid w:val="00943C1B"/>
    <w:rsid w:val="00954B57"/>
    <w:rsid w:val="00961029"/>
    <w:rsid w:val="009646CB"/>
    <w:rsid w:val="0096472A"/>
    <w:rsid w:val="009771CA"/>
    <w:rsid w:val="00982F96"/>
    <w:rsid w:val="009A3803"/>
    <w:rsid w:val="009A5996"/>
    <w:rsid w:val="009A717D"/>
    <w:rsid w:val="009B325A"/>
    <w:rsid w:val="009C333B"/>
    <w:rsid w:val="009C4D67"/>
    <w:rsid w:val="009E4F44"/>
    <w:rsid w:val="009E65F3"/>
    <w:rsid w:val="009E76CB"/>
    <w:rsid w:val="009F2320"/>
    <w:rsid w:val="00A06427"/>
    <w:rsid w:val="00A103A0"/>
    <w:rsid w:val="00A121DA"/>
    <w:rsid w:val="00A22059"/>
    <w:rsid w:val="00A22D50"/>
    <w:rsid w:val="00A32210"/>
    <w:rsid w:val="00A37146"/>
    <w:rsid w:val="00A379CB"/>
    <w:rsid w:val="00A51115"/>
    <w:rsid w:val="00A6788B"/>
    <w:rsid w:val="00A71574"/>
    <w:rsid w:val="00A71BBF"/>
    <w:rsid w:val="00A805F0"/>
    <w:rsid w:val="00A815F0"/>
    <w:rsid w:val="00A907B0"/>
    <w:rsid w:val="00AA0203"/>
    <w:rsid w:val="00AB16F9"/>
    <w:rsid w:val="00AC793E"/>
    <w:rsid w:val="00AD1BB4"/>
    <w:rsid w:val="00AD1DEC"/>
    <w:rsid w:val="00AD220A"/>
    <w:rsid w:val="00AF09CE"/>
    <w:rsid w:val="00AF496E"/>
    <w:rsid w:val="00B014EE"/>
    <w:rsid w:val="00B03509"/>
    <w:rsid w:val="00B0435B"/>
    <w:rsid w:val="00B309D9"/>
    <w:rsid w:val="00B41FF4"/>
    <w:rsid w:val="00B4653A"/>
    <w:rsid w:val="00B47B36"/>
    <w:rsid w:val="00B50A00"/>
    <w:rsid w:val="00B53F18"/>
    <w:rsid w:val="00B56672"/>
    <w:rsid w:val="00B57A7B"/>
    <w:rsid w:val="00B613F9"/>
    <w:rsid w:val="00B61700"/>
    <w:rsid w:val="00B6222B"/>
    <w:rsid w:val="00B70457"/>
    <w:rsid w:val="00B71401"/>
    <w:rsid w:val="00B722BF"/>
    <w:rsid w:val="00B74FB0"/>
    <w:rsid w:val="00B772B9"/>
    <w:rsid w:val="00B83EC0"/>
    <w:rsid w:val="00B8664E"/>
    <w:rsid w:val="00B942B9"/>
    <w:rsid w:val="00B955AA"/>
    <w:rsid w:val="00B959C7"/>
    <w:rsid w:val="00BA0305"/>
    <w:rsid w:val="00BA6B92"/>
    <w:rsid w:val="00BB3A4B"/>
    <w:rsid w:val="00BB4EE4"/>
    <w:rsid w:val="00BB4F27"/>
    <w:rsid w:val="00BB7A58"/>
    <w:rsid w:val="00BE2336"/>
    <w:rsid w:val="00BF18B7"/>
    <w:rsid w:val="00BF4D80"/>
    <w:rsid w:val="00C011CC"/>
    <w:rsid w:val="00C03576"/>
    <w:rsid w:val="00C14DB6"/>
    <w:rsid w:val="00C15ACF"/>
    <w:rsid w:val="00C20CD0"/>
    <w:rsid w:val="00C22530"/>
    <w:rsid w:val="00C232A3"/>
    <w:rsid w:val="00C2438D"/>
    <w:rsid w:val="00C24E7E"/>
    <w:rsid w:val="00C31E88"/>
    <w:rsid w:val="00C3210D"/>
    <w:rsid w:val="00C35D27"/>
    <w:rsid w:val="00C37C2F"/>
    <w:rsid w:val="00C4467B"/>
    <w:rsid w:val="00C45802"/>
    <w:rsid w:val="00C4695A"/>
    <w:rsid w:val="00C6117A"/>
    <w:rsid w:val="00C61430"/>
    <w:rsid w:val="00C7427A"/>
    <w:rsid w:val="00C749D3"/>
    <w:rsid w:val="00C76790"/>
    <w:rsid w:val="00C76ACC"/>
    <w:rsid w:val="00C77392"/>
    <w:rsid w:val="00C8079B"/>
    <w:rsid w:val="00C91C28"/>
    <w:rsid w:val="00C94383"/>
    <w:rsid w:val="00CC0297"/>
    <w:rsid w:val="00CC2929"/>
    <w:rsid w:val="00CC4E84"/>
    <w:rsid w:val="00CD057F"/>
    <w:rsid w:val="00CE45AA"/>
    <w:rsid w:val="00CF2DD6"/>
    <w:rsid w:val="00D04D5D"/>
    <w:rsid w:val="00D20B34"/>
    <w:rsid w:val="00D60B36"/>
    <w:rsid w:val="00D65B9D"/>
    <w:rsid w:val="00D71D83"/>
    <w:rsid w:val="00D879BD"/>
    <w:rsid w:val="00D90417"/>
    <w:rsid w:val="00D949FB"/>
    <w:rsid w:val="00D95F26"/>
    <w:rsid w:val="00DA4606"/>
    <w:rsid w:val="00DA59BA"/>
    <w:rsid w:val="00DC3E0D"/>
    <w:rsid w:val="00DC7D7C"/>
    <w:rsid w:val="00DC7DDA"/>
    <w:rsid w:val="00DE5E49"/>
    <w:rsid w:val="00DF68C9"/>
    <w:rsid w:val="00DF6B97"/>
    <w:rsid w:val="00E04A2F"/>
    <w:rsid w:val="00E11F78"/>
    <w:rsid w:val="00E124EE"/>
    <w:rsid w:val="00E20E80"/>
    <w:rsid w:val="00E21818"/>
    <w:rsid w:val="00E21ADB"/>
    <w:rsid w:val="00E31183"/>
    <w:rsid w:val="00E31AA0"/>
    <w:rsid w:val="00E33C91"/>
    <w:rsid w:val="00E40936"/>
    <w:rsid w:val="00E53D40"/>
    <w:rsid w:val="00E56D00"/>
    <w:rsid w:val="00E57078"/>
    <w:rsid w:val="00E6316A"/>
    <w:rsid w:val="00E65E08"/>
    <w:rsid w:val="00E70392"/>
    <w:rsid w:val="00E8332C"/>
    <w:rsid w:val="00E86121"/>
    <w:rsid w:val="00E876E3"/>
    <w:rsid w:val="00EA2A15"/>
    <w:rsid w:val="00EA3990"/>
    <w:rsid w:val="00EA4C16"/>
    <w:rsid w:val="00EA5822"/>
    <w:rsid w:val="00EA6A84"/>
    <w:rsid w:val="00EB1035"/>
    <w:rsid w:val="00EB3F90"/>
    <w:rsid w:val="00EB5911"/>
    <w:rsid w:val="00EC172F"/>
    <w:rsid w:val="00EC6447"/>
    <w:rsid w:val="00EF1B2C"/>
    <w:rsid w:val="00EF42AA"/>
    <w:rsid w:val="00EF6ED7"/>
    <w:rsid w:val="00F00B36"/>
    <w:rsid w:val="00F12018"/>
    <w:rsid w:val="00F20172"/>
    <w:rsid w:val="00F207C2"/>
    <w:rsid w:val="00F21392"/>
    <w:rsid w:val="00F26531"/>
    <w:rsid w:val="00F33DE1"/>
    <w:rsid w:val="00F479E6"/>
    <w:rsid w:val="00F47C36"/>
    <w:rsid w:val="00F51ED4"/>
    <w:rsid w:val="00F601A9"/>
    <w:rsid w:val="00F8063F"/>
    <w:rsid w:val="00F820D8"/>
    <w:rsid w:val="00FA0073"/>
    <w:rsid w:val="00FA15AB"/>
    <w:rsid w:val="00FA1A0A"/>
    <w:rsid w:val="00FA3755"/>
    <w:rsid w:val="00FC0335"/>
    <w:rsid w:val="00FD218C"/>
    <w:rsid w:val="00FE3E27"/>
    <w:rsid w:val="00FE4EA2"/>
    <w:rsid w:val="00FF0942"/>
    <w:rsid w:val="00FF727B"/>
    <w:rsid w:val="05AE06C9"/>
    <w:rsid w:val="06021F98"/>
    <w:rsid w:val="0C96A4C2"/>
    <w:rsid w:val="0F04699B"/>
    <w:rsid w:val="100DA376"/>
    <w:rsid w:val="2091D4BB"/>
    <w:rsid w:val="2D0D092C"/>
    <w:rsid w:val="35175980"/>
    <w:rsid w:val="3DD520C5"/>
    <w:rsid w:val="482837D0"/>
    <w:rsid w:val="49C40831"/>
    <w:rsid w:val="4A6EE70D"/>
    <w:rsid w:val="4B5FD892"/>
    <w:rsid w:val="4E977954"/>
    <w:rsid w:val="530EB14A"/>
    <w:rsid w:val="53287B47"/>
    <w:rsid w:val="55C4E6E7"/>
    <w:rsid w:val="61A153F6"/>
    <w:rsid w:val="6AA2B236"/>
    <w:rsid w:val="73C9BF33"/>
    <w:rsid w:val="78840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AE8604"/>
  <w15:docId w15:val="{07DD14B7-A74C-498E-908A-D22E50287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60D6"/>
    <w:pPr>
      <w:tabs>
        <w:tab w:val="center" w:pos="4513"/>
        <w:tab w:val="right" w:pos="9026"/>
      </w:tabs>
    </w:pPr>
  </w:style>
  <w:style w:type="character" w:customStyle="1" w:styleId="HeaderChar">
    <w:name w:val="Header Char"/>
    <w:basedOn w:val="DefaultParagraphFont"/>
    <w:link w:val="Header"/>
    <w:uiPriority w:val="99"/>
    <w:rsid w:val="005A60D6"/>
    <w:rPr>
      <w:rFonts w:ascii="Arial" w:eastAsia="Times New Roman" w:hAnsi="Arial" w:cs="Times New Roman"/>
      <w:sz w:val="20"/>
      <w:szCs w:val="24"/>
      <w:lang w:val="en-US" w:eastAsia="fr-FR"/>
    </w:rPr>
  </w:style>
  <w:style w:type="paragraph" w:styleId="Footer">
    <w:name w:val="footer"/>
    <w:basedOn w:val="Normal"/>
    <w:link w:val="FooterChar"/>
    <w:uiPriority w:val="99"/>
    <w:unhideWhenUsed/>
    <w:rsid w:val="005A60D6"/>
    <w:pPr>
      <w:tabs>
        <w:tab w:val="center" w:pos="4513"/>
        <w:tab w:val="right" w:pos="9026"/>
      </w:tabs>
    </w:pPr>
  </w:style>
  <w:style w:type="character" w:customStyle="1" w:styleId="FooterChar">
    <w:name w:val="Footer Char"/>
    <w:basedOn w:val="DefaultParagraphFont"/>
    <w:link w:val="Footer"/>
    <w:uiPriority w:val="99"/>
    <w:rsid w:val="005A60D6"/>
    <w:rPr>
      <w:rFonts w:ascii="Arial" w:eastAsia="Times New Roman" w:hAnsi="Arial" w:cs="Times New Roman"/>
      <w:sz w:val="20"/>
      <w:szCs w:val="24"/>
      <w:lang w:val="en-US" w:eastAsia="fr-FR"/>
    </w:rPr>
  </w:style>
  <w:style w:type="character" w:styleId="CommentReference">
    <w:name w:val="annotation reference"/>
    <w:basedOn w:val="DefaultParagraphFont"/>
    <w:uiPriority w:val="99"/>
    <w:semiHidden/>
    <w:unhideWhenUsed/>
    <w:rsid w:val="008370E1"/>
    <w:rPr>
      <w:sz w:val="16"/>
      <w:szCs w:val="16"/>
    </w:rPr>
  </w:style>
  <w:style w:type="paragraph" w:styleId="CommentText">
    <w:name w:val="annotation text"/>
    <w:basedOn w:val="Normal"/>
    <w:link w:val="CommentTextChar"/>
    <w:uiPriority w:val="99"/>
    <w:unhideWhenUsed/>
    <w:rsid w:val="008370E1"/>
    <w:rPr>
      <w:szCs w:val="20"/>
    </w:rPr>
  </w:style>
  <w:style w:type="character" w:customStyle="1" w:styleId="CommentTextChar">
    <w:name w:val="Comment Text Char"/>
    <w:basedOn w:val="DefaultParagraphFont"/>
    <w:link w:val="CommentText"/>
    <w:uiPriority w:val="99"/>
    <w:rsid w:val="008370E1"/>
    <w:rPr>
      <w:rFonts w:ascii="Arial" w:eastAsia="Times New Roman" w:hAnsi="Arial" w:cs="Times New Roman"/>
      <w:sz w:val="20"/>
      <w:szCs w:val="20"/>
      <w:lang w:val="en-US" w:eastAsia="fr-FR"/>
    </w:rPr>
  </w:style>
  <w:style w:type="paragraph" w:styleId="CommentSubject">
    <w:name w:val="annotation subject"/>
    <w:basedOn w:val="CommentText"/>
    <w:next w:val="CommentText"/>
    <w:link w:val="CommentSubjectChar"/>
    <w:uiPriority w:val="99"/>
    <w:semiHidden/>
    <w:unhideWhenUsed/>
    <w:rsid w:val="008370E1"/>
    <w:rPr>
      <w:b/>
      <w:bCs/>
    </w:rPr>
  </w:style>
  <w:style w:type="character" w:customStyle="1" w:styleId="CommentSubjectChar">
    <w:name w:val="Comment Subject Char"/>
    <w:basedOn w:val="CommentTextChar"/>
    <w:link w:val="CommentSubject"/>
    <w:uiPriority w:val="99"/>
    <w:semiHidden/>
    <w:rsid w:val="008370E1"/>
    <w:rPr>
      <w:rFonts w:ascii="Arial" w:eastAsia="Times New Roman" w:hAnsi="Arial" w:cs="Times New Roman"/>
      <w:b/>
      <w:bCs/>
      <w:sz w:val="20"/>
      <w:szCs w:val="20"/>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945893166">
      <w:bodyDiv w:val="1"/>
      <w:marLeft w:val="0"/>
      <w:marRight w:val="0"/>
      <w:marTop w:val="0"/>
      <w:marBottom w:val="0"/>
      <w:divBdr>
        <w:top w:val="none" w:sz="0" w:space="0" w:color="auto"/>
        <w:left w:val="none" w:sz="0" w:space="0" w:color="auto"/>
        <w:bottom w:val="none" w:sz="0" w:space="0" w:color="auto"/>
        <w:right w:val="none" w:sz="0" w:space="0" w:color="auto"/>
      </w:divBdr>
    </w:div>
    <w:div w:id="1932813335">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dcee97bd-1daf-4e2b-a83a-8c0fc503429f" ContentTypeId="0x010100D50D84F0B968704AA3F7448052E648B5" PreviousValue="false" LastSyncTimeStamp="2015-06-11T13:11:55.82Z"/>
</file>

<file path=customXml/item2.xml><?xml version="1.0" encoding="utf-8"?>
<p:properties xmlns:p="http://schemas.microsoft.com/office/2006/metadata/properties" xmlns:xsi="http://www.w3.org/2001/XMLSchema-instance" xmlns:pc="http://schemas.microsoft.com/office/infopath/2007/PartnerControls">
  <documentManagement>
    <TaxCatchAll xmlns="71f06252-c02b-4d48-b841-46db7d6eb17f">
      <Value>182</Value>
      <Value>10</Value>
      <Value>24</Value>
      <Value>6</Value>
      <Value>37</Value>
      <Value>2</Value>
      <Value>136</Value>
    </TaxCatchAll>
    <kc61a78d30f94212a90ff2c9492162af xmlns="71f06252-c02b-4d48-b841-46db7d6eb17f">
      <Terms xmlns="http://schemas.microsoft.com/office/infopath/2007/PartnerControls"/>
    </kc61a78d30f94212a90ff2c9492162af>
  </documentManagement>
</p:properties>
</file>

<file path=customXml/item3.xml><?xml version="1.0" encoding="utf-8"?>
<ct:contentTypeSchema xmlns:ct="http://schemas.microsoft.com/office/2006/metadata/contentType" xmlns:ma="http://schemas.microsoft.com/office/2006/metadata/properties/metaAttributes" ct:_="" ma:_="" ma:contentTypeName="Sodexo Document" ma:contentTypeID="0x010100D50D84F0B968704AA3F7448052E648B500F678455E9EACDF47A7F581D9A96AB02E" ma:contentTypeVersion="10" ma:contentTypeDescription="" ma:contentTypeScope="" ma:versionID="08566c447abb59349442bbe390d24b05">
  <xsd:schema xmlns:xsd="http://www.w3.org/2001/XMLSchema" xmlns:xs="http://www.w3.org/2001/XMLSchema" xmlns:p="http://schemas.microsoft.com/office/2006/metadata/properties" xmlns:ns2="71f06252-c02b-4d48-b841-46db7d6eb17f" targetNamespace="http://schemas.microsoft.com/office/2006/metadata/properties" ma:root="true" ma:fieldsID="92238430209c7a3b3f2cd3fa2fbd8921" ns2:_="">
    <xsd:import namespace="71f06252-c02b-4d48-b841-46db7d6eb17f"/>
    <xsd:element name="properties">
      <xsd:complexType>
        <xsd:sequence>
          <xsd:element name="documentManagement">
            <xsd:complexType>
              <xsd:all>
                <xsd:element ref="ns2:kc61a78d30f94212a90ff2c9492162a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06252-c02b-4d48-b841-46db7d6eb17f" elementFormDefault="qualified">
    <xsd:import namespace="http://schemas.microsoft.com/office/2006/documentManagement/types"/>
    <xsd:import namespace="http://schemas.microsoft.com/office/infopath/2007/PartnerControls"/>
    <xsd:element name="kc61a78d30f94212a90ff2c9492162af" ma:index="8" nillable="true" ma:taxonomy="true" ma:internalName="kc61a78d30f94212a90ff2c9492162af" ma:taxonomyFieldName="Parent_x0020_ID" ma:displayName="Parent ID" ma:indexed="true" ma:default="" ma:fieldId="{4c61a78d-30f9-4212-a90f-f2c9492162af}" ma:sspId="dcee97bd-1daf-4e2b-a83a-8c0fc503429f" ma:termSetId="75dd6a4a-a102-4d72-b417-5f01b9084b1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192a0da-e14b-49ca-8e02-9fd8ba42f07e}" ma:internalName="TaxCatchAll" ma:showField="CatchAllData" ma:web="f607c01e-2c03-42e0-8c78-db725809a4d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192a0da-e14b-49ca-8e02-9fd8ba42f07e}" ma:internalName="TaxCatchAllLabel" ma:readOnly="true" ma:showField="CatchAllDataLabel" ma:web="f607c01e-2c03-42e0-8c78-db725809a4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5799B-01D8-41E0-81E7-31230DB7ACB9}">
  <ds:schemaRefs>
    <ds:schemaRef ds:uri="Microsoft.SharePoint.Taxonomy.ContentTypeSync"/>
  </ds:schemaRefs>
</ds:datastoreItem>
</file>

<file path=customXml/itemProps2.xml><?xml version="1.0" encoding="utf-8"?>
<ds:datastoreItem xmlns:ds="http://schemas.openxmlformats.org/officeDocument/2006/customXml" ds:itemID="{3E1ECA31-8D8C-4AC0-BE99-6279E514F341}">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71f06252-c02b-4d48-b841-46db7d6eb17f"/>
    <ds:schemaRef ds:uri="http://www.w3.org/XML/1998/namespace"/>
    <ds:schemaRef ds:uri="http://purl.org/dc/dcmitype/"/>
  </ds:schemaRefs>
</ds:datastoreItem>
</file>

<file path=customXml/itemProps3.xml><?xml version="1.0" encoding="utf-8"?>
<ds:datastoreItem xmlns:ds="http://schemas.openxmlformats.org/officeDocument/2006/customXml" ds:itemID="{7ED098A1-1175-4BE6-9431-07C202C3F7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06252-c02b-4d48-b841-46db7d6eb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5420F1-56BE-42F3-99C4-B44E6027E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SODEXO</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 AMARAL, Céline</dc:creator>
  <cp:lastModifiedBy>Matharu, Parminder</cp:lastModifiedBy>
  <cp:revision>2</cp:revision>
  <cp:lastPrinted>2015-11-02T10:19:00Z</cp:lastPrinted>
  <dcterms:created xsi:type="dcterms:W3CDTF">2024-11-19T15:27:00Z</dcterms:created>
  <dcterms:modified xsi:type="dcterms:W3CDTF">2024-11-19T15:27:00Z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y fmtid="{D5CDD505-2E9C-101B-9397-08002B2CF9AE}" pid="8" name="ContentTypeId">
    <vt:lpwstr>0x010100D50D84F0B968704AA3F7448052E648B500F678455E9EACDF47A7F581D9A96AB02E</vt:lpwstr>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j789a057aaec485b98859eca218a0260">
    <vt:lpwstr/>
  </property>
  <property fmtid="{D5CDD505-2E9C-101B-9397-08002B2CF9AE}" pid="15" name="Activity0">
    <vt:lpwstr/>
  </property>
  <property fmtid="{D5CDD505-2E9C-101B-9397-08002B2CF9AE}" pid="16" name="Topic">
    <vt:lpwstr>37;#Engineering|e261da90-f4b5-4c25-a043-81d2199e9358</vt:lpwstr>
  </property>
  <property fmtid="{D5CDD505-2E9C-101B-9397-08002B2CF9AE}" pid="17" name="ge6076b17c1f4c1a98a8c496cb373da9">
    <vt:lpwstr>Guidance|c54a46ba-b7e3-4d39-b52e-39687895c116</vt:lpwstr>
  </property>
  <property fmtid="{D5CDD505-2E9C-101B-9397-08002B2CF9AE}" pid="18" name="Archive">
    <vt:lpwstr/>
  </property>
  <property fmtid="{D5CDD505-2E9C-101B-9397-08002B2CF9AE}" pid="19" name="MediaServiceImageTags">
    <vt:lpwstr/>
  </property>
  <property fmtid="{D5CDD505-2E9C-101B-9397-08002B2CF9AE}" pid="20" name="p01b4648defd47bba50ebe84b5da3c6b">
    <vt:lpwstr>Roles ＆ Responsibilities|fea124e2-a042-42ea-b13a-018f305f7c12</vt:lpwstr>
  </property>
  <property fmtid="{D5CDD505-2E9C-101B-9397-08002B2CF9AE}" pid="21" name="a7c09720a0ca40beb929bdaad211f971">
    <vt:lpwstr>Engineering|e261da90-f4b5-4c25-a043-81d2199e9358</vt:lpwstr>
  </property>
  <property fmtid="{D5CDD505-2E9C-101B-9397-08002B2CF9AE}" pid="22" name="pa86b0c1404a4226b5ee0e70f1399143">
    <vt:lpwstr>All|4466b986-4b84-43c0-87ed-327bc1dccf4f</vt:lpwstr>
  </property>
  <property fmtid="{D5CDD505-2E9C-101B-9397-08002B2CF9AE}" pid="23" name="Sub 2 Topic">
    <vt:lpwstr>182;#Resource Management|78edb647-da5c-4550-a802-10ce4b8d1645</vt:lpwstr>
  </property>
  <property fmtid="{D5CDD505-2E9C-101B-9397-08002B2CF9AE}" pid="24" name="Review Period">
    <vt:r8>24</vt:r8>
  </property>
  <property fmtid="{D5CDD505-2E9C-101B-9397-08002B2CF9AE}" pid="25" name="ff0f420f15214b35b54f54e08b10efdf">
    <vt:lpwstr>Operate-It|c08cd4be-9075-42c4-b3a5-379b3d0ce9d7</vt:lpwstr>
  </property>
  <property fmtid="{D5CDD505-2E9C-101B-9397-08002B2CF9AE}" pid="26" name="SubTopic">
    <vt:lpwstr>24;#Roles ＆ Responsibilities|fea124e2-a042-42ea-b13a-018f305f7c12</vt:lpwstr>
  </property>
  <property fmtid="{D5CDD505-2E9C-101B-9397-08002B2CF9AE}" pid="27" name="Content Owner">
    <vt:lpwstr>136;#Jane Jay|9a196973-f0b6-49c2-a551-5cf0a9b9ff71</vt:lpwstr>
  </property>
  <property fmtid="{D5CDD505-2E9C-101B-9397-08002B2CF9AE}" pid="28" name="ApplicableTo">
    <vt:lpwstr>6;#All|4466b986-4b84-43c0-87ed-327bc1dccf4f</vt:lpwstr>
  </property>
  <property fmtid="{D5CDD505-2E9C-101B-9397-08002B2CF9AE}" pid="29" name="k7785810ef824af8a7c48c0df77c0d50">
    <vt:lpwstr>Jane Jay|9a196973-f0b6-49c2-a551-5cf0a9b9ff71</vt:lpwstr>
  </property>
  <property fmtid="{D5CDD505-2E9C-101B-9397-08002B2CF9AE}" pid="30" name="Lifecycle">
    <vt:lpwstr>2;#Operate-It|c08cd4be-9075-42c4-b3a5-379b3d0ce9d7</vt:lpwstr>
  </property>
  <property fmtid="{D5CDD505-2E9C-101B-9397-08002B2CF9AE}" pid="31" name="Original Name">
    <vt:lpwstr/>
  </property>
  <property fmtid="{D5CDD505-2E9C-101B-9397-08002B2CF9AE}" pid="32" name="Content_Owner">
    <vt:lpwstr>3870</vt:lpwstr>
  </property>
  <property fmtid="{D5CDD505-2E9C-101B-9397-08002B2CF9AE}" pid="33" name="p0ab5c9b9a7a43f48c6decc55820f37c">
    <vt:lpwstr>Resource Management|78edb647-da5c-4550-a802-10ce4b8d1645</vt:lpwstr>
  </property>
  <property fmtid="{D5CDD505-2E9C-101B-9397-08002B2CF9AE}" pid="34" name="SodexoType">
    <vt:lpwstr>10;#Guidance|c54a46ba-b7e3-4d39-b52e-39687895c116</vt:lpwstr>
  </property>
  <property fmtid="{D5CDD505-2E9C-101B-9397-08002B2CF9AE}" pid="35" name="lcf76f155ced4ddcb4097134ff3c332f">
    <vt:lpwstr/>
  </property>
  <property fmtid="{D5CDD505-2E9C-101B-9397-08002B2CF9AE}" pid="36" name="k998e01c9efc474581cd89c2e2d25956">
    <vt:lpwstr/>
  </property>
  <property fmtid="{D5CDD505-2E9C-101B-9397-08002B2CF9AE}" pid="37" name="SubLifecycle">
    <vt:lpwstr/>
  </property>
  <property fmtid="{D5CDD505-2E9C-101B-9397-08002B2CF9AE}" pid="38" name="Parent ID">
    <vt:lpwstr/>
  </property>
</Properties>
</file>