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716B40A" w:rsidR="00685BE2" w:rsidRPr="00707D60" w:rsidRDefault="00F94BB5" w:rsidP="009A36F7">
                            <w:pPr>
                              <w:jc w:val="left"/>
                              <w:rPr>
                                <w:b/>
                                <w:bCs/>
                                <w:color w:val="FFFFFF" w:themeColor="background1"/>
                                <w:sz w:val="40"/>
                                <w:szCs w:val="40"/>
                                <w:lang w:val="en-AU"/>
                              </w:rPr>
                            </w:pPr>
                            <w:r>
                              <w:rPr>
                                <w:b/>
                                <w:bCs/>
                                <w:color w:val="FFFFFF" w:themeColor="background1"/>
                                <w:sz w:val="44"/>
                                <w:szCs w:val="44"/>
                                <w:lang w:val="en-AU"/>
                              </w:rPr>
                              <w:t xml:space="preserve">HRBP – HMP </w:t>
                            </w:r>
                            <w:proofErr w:type="spellStart"/>
                            <w:r>
                              <w:rPr>
                                <w:b/>
                                <w:bCs/>
                                <w:color w:val="FFFFFF" w:themeColor="background1"/>
                                <w:sz w:val="44"/>
                                <w:szCs w:val="44"/>
                                <w:lang w:val="en-AU"/>
                              </w:rPr>
                              <w:t>Bronzefield</w:t>
                            </w:r>
                            <w:proofErr w:type="spellEnd"/>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716B40A" w:rsidR="00685BE2" w:rsidRPr="00707D60" w:rsidRDefault="00F94BB5" w:rsidP="009A36F7">
                      <w:pPr>
                        <w:jc w:val="left"/>
                        <w:rPr>
                          <w:b/>
                          <w:bCs/>
                          <w:color w:val="FFFFFF" w:themeColor="background1"/>
                          <w:sz w:val="40"/>
                          <w:szCs w:val="40"/>
                          <w:lang w:val="en-AU"/>
                        </w:rPr>
                      </w:pPr>
                      <w:r>
                        <w:rPr>
                          <w:b/>
                          <w:bCs/>
                          <w:color w:val="FFFFFF" w:themeColor="background1"/>
                          <w:sz w:val="44"/>
                          <w:szCs w:val="44"/>
                          <w:lang w:val="en-AU"/>
                        </w:rPr>
                        <w:t xml:space="preserve">HRBP – HMP </w:t>
                      </w:r>
                      <w:proofErr w:type="spellStart"/>
                      <w:r>
                        <w:rPr>
                          <w:b/>
                          <w:bCs/>
                          <w:color w:val="FFFFFF" w:themeColor="background1"/>
                          <w:sz w:val="44"/>
                          <w:szCs w:val="44"/>
                          <w:lang w:val="en-AU"/>
                        </w:rPr>
                        <w:t>Bronzefield</w:t>
                      </w:r>
                      <w:proofErr w:type="spellEnd"/>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46D0CA7" w:rsidR="00800A60" w:rsidRPr="00A824A9" w:rsidRDefault="00F94BB5" w:rsidP="00800A60">
            <w:pPr>
              <w:spacing w:before="20" w:after="20"/>
              <w:jc w:val="left"/>
              <w:rPr>
                <w:rFonts w:cs="Arial"/>
                <w:color w:val="000000" w:themeColor="text1"/>
                <w:szCs w:val="20"/>
              </w:rPr>
            </w:pPr>
            <w:r>
              <w:rPr>
                <w:rFonts w:cs="Arial"/>
                <w:color w:val="000000" w:themeColor="text1"/>
                <w:szCs w:val="20"/>
              </w:rPr>
              <w:t>HR</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3CE529BC" w:rsidR="00800A60" w:rsidRPr="00A824A9" w:rsidRDefault="00F94BB5" w:rsidP="00800A60">
            <w:pPr>
              <w:spacing w:before="20" w:after="20"/>
              <w:jc w:val="left"/>
              <w:rPr>
                <w:rFonts w:cs="Arial"/>
                <w:color w:val="000000" w:themeColor="text1"/>
                <w:szCs w:val="20"/>
                <w:lang w:val="en-GB"/>
              </w:rPr>
            </w:pPr>
            <w:r>
              <w:rPr>
                <w:rFonts w:cs="Arial"/>
                <w:color w:val="000000" w:themeColor="text1"/>
                <w:szCs w:val="20"/>
                <w:lang w:val="en-GB"/>
              </w:rPr>
              <w:t xml:space="preserve">HRBP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4FF8BC4" w:rsidR="00800A60" w:rsidRDefault="00F94BB5" w:rsidP="00800A60">
            <w:pPr>
              <w:spacing w:before="20" w:after="20"/>
              <w:jc w:val="left"/>
              <w:rPr>
                <w:rFonts w:cs="Arial"/>
                <w:color w:val="000000" w:themeColor="text1"/>
                <w:szCs w:val="20"/>
              </w:rPr>
            </w:pPr>
            <w:r>
              <w:rPr>
                <w:rFonts w:cs="Arial"/>
                <w:color w:val="000000" w:themeColor="text1"/>
                <w:szCs w:val="20"/>
              </w:rPr>
              <w:t xml:space="preserve">Head of HR Justice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F39EF22" w:rsidR="00800A60" w:rsidRDefault="00F94BB5" w:rsidP="00800A60">
            <w:pPr>
              <w:spacing w:before="20" w:after="20"/>
              <w:jc w:val="left"/>
              <w:rPr>
                <w:rFonts w:cs="Arial"/>
                <w:color w:val="000000" w:themeColor="text1"/>
                <w:szCs w:val="20"/>
              </w:rPr>
            </w:pPr>
            <w:r>
              <w:rPr>
                <w:rFonts w:cs="Arial"/>
                <w:color w:val="000000" w:themeColor="text1"/>
                <w:szCs w:val="20"/>
              </w:rPr>
              <w:t>Prison Director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41F6A5E" w:rsidR="00800A60" w:rsidRDefault="00F94BB5" w:rsidP="00800A60">
            <w:pPr>
              <w:spacing w:before="20" w:after="20"/>
              <w:jc w:val="left"/>
              <w:rPr>
                <w:rFonts w:cs="Arial"/>
                <w:color w:val="000000" w:themeColor="text1"/>
                <w:szCs w:val="20"/>
              </w:rPr>
            </w:pPr>
            <w:r>
              <w:rPr>
                <w:rFonts w:cs="Arial"/>
                <w:color w:val="000000" w:themeColor="text1"/>
                <w:szCs w:val="20"/>
              </w:rPr>
              <w:t xml:space="preserve">HMP </w:t>
            </w:r>
            <w:proofErr w:type="spellStart"/>
            <w:r>
              <w:rPr>
                <w:rFonts w:cs="Arial"/>
                <w:color w:val="000000" w:themeColor="text1"/>
                <w:szCs w:val="20"/>
              </w:rPr>
              <w:t>Bronzefield</w:t>
            </w:r>
            <w:proofErr w:type="spellEnd"/>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75D7A24" w14:textId="77777777" w:rsidR="00F94BB5" w:rsidRPr="00F94BB5" w:rsidRDefault="00F94BB5" w:rsidP="00F94BB5">
            <w:pPr>
              <w:jc w:val="left"/>
              <w:rPr>
                <w:rFonts w:cs="Arial"/>
                <w:color w:val="000000" w:themeColor="text1"/>
                <w:szCs w:val="20"/>
              </w:rPr>
            </w:pPr>
            <w:r w:rsidRPr="00F94BB5">
              <w:rPr>
                <w:rFonts w:cs="Arial"/>
                <w:color w:val="000000" w:themeColor="text1"/>
                <w:szCs w:val="20"/>
              </w:rPr>
              <w:t xml:space="preserve">To partner with business leaders to drive and deliver HR solutions to </w:t>
            </w:r>
            <w:proofErr w:type="spellStart"/>
            <w:r w:rsidRPr="00F94BB5">
              <w:rPr>
                <w:rFonts w:cs="Arial"/>
                <w:color w:val="000000" w:themeColor="text1"/>
                <w:szCs w:val="20"/>
              </w:rPr>
              <w:t>maximise</w:t>
            </w:r>
            <w:proofErr w:type="spellEnd"/>
            <w:r w:rsidRPr="00F94BB5">
              <w:rPr>
                <w:rFonts w:cs="Arial"/>
                <w:color w:val="000000" w:themeColor="text1"/>
                <w:szCs w:val="20"/>
              </w:rPr>
              <w:t xml:space="preserve"> people performance, strategy </w:t>
            </w:r>
          </w:p>
          <w:p w14:paraId="282F3142" w14:textId="0823A500" w:rsidR="00AF0CE6" w:rsidRPr="00F94BB5" w:rsidRDefault="00F94BB5" w:rsidP="00F94BB5">
            <w:pPr>
              <w:jc w:val="left"/>
              <w:rPr>
                <w:rFonts w:cs="Arial"/>
                <w:color w:val="000000" w:themeColor="text1"/>
                <w:szCs w:val="20"/>
              </w:rPr>
            </w:pPr>
            <w:r w:rsidRPr="00F94BB5">
              <w:rPr>
                <w:rFonts w:cs="Arial"/>
                <w:color w:val="000000" w:themeColor="text1"/>
                <w:szCs w:val="20"/>
              </w:rPr>
              <w:t>and workforce planning to significantly contribute to towards strengthening business performance.</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5967A266" w14:textId="77777777" w:rsidR="00F94BB5" w:rsidRPr="00740BD6" w:rsidRDefault="00F94BB5" w:rsidP="00F94BB5">
            <w:pPr>
              <w:jc w:val="left"/>
              <w:rPr>
                <w:rFonts w:cs="Arial"/>
                <w:b/>
                <w:bCs/>
                <w:color w:val="000000" w:themeColor="text1"/>
                <w:szCs w:val="20"/>
              </w:rPr>
            </w:pPr>
            <w:r w:rsidRPr="00740BD6">
              <w:rPr>
                <w:rFonts w:cs="Arial"/>
                <w:b/>
                <w:bCs/>
                <w:color w:val="000000" w:themeColor="text1"/>
                <w:szCs w:val="20"/>
              </w:rPr>
              <w:t xml:space="preserve">HR Strategy: </w:t>
            </w:r>
          </w:p>
          <w:p w14:paraId="7E1EC59E" w14:textId="77777777" w:rsidR="00F94BB5" w:rsidRDefault="00F94BB5" w:rsidP="00F94BB5">
            <w:pPr>
              <w:jc w:val="left"/>
              <w:rPr>
                <w:rFonts w:cs="Arial"/>
                <w:color w:val="000000" w:themeColor="text1"/>
                <w:szCs w:val="20"/>
              </w:rPr>
            </w:pPr>
          </w:p>
          <w:p w14:paraId="01EA622E" w14:textId="77777777" w:rsidR="00F94BB5" w:rsidRDefault="00F94BB5" w:rsidP="00F94BB5">
            <w:pPr>
              <w:pStyle w:val="ListParagraph"/>
              <w:numPr>
                <w:ilvl w:val="0"/>
                <w:numId w:val="33"/>
              </w:numPr>
              <w:jc w:val="left"/>
              <w:rPr>
                <w:rFonts w:cs="Arial"/>
                <w:color w:val="000000" w:themeColor="text1"/>
                <w:szCs w:val="20"/>
              </w:rPr>
            </w:pPr>
            <w:r w:rsidRPr="00F94BB5">
              <w:rPr>
                <w:rFonts w:cs="Arial"/>
                <w:color w:val="000000" w:themeColor="text1"/>
                <w:szCs w:val="20"/>
              </w:rPr>
              <w:t xml:space="preserve">Understand challenges that business managers face and assist in the implementation of business and HR strategy and policy development </w:t>
            </w:r>
          </w:p>
          <w:p w14:paraId="018DEAD9" w14:textId="77777777" w:rsidR="00F94BB5" w:rsidRDefault="00F94BB5" w:rsidP="00F94BB5">
            <w:pPr>
              <w:pStyle w:val="ListParagraph"/>
              <w:numPr>
                <w:ilvl w:val="0"/>
                <w:numId w:val="33"/>
              </w:numPr>
              <w:jc w:val="left"/>
              <w:rPr>
                <w:rFonts w:cs="Arial"/>
                <w:color w:val="000000" w:themeColor="text1"/>
                <w:szCs w:val="20"/>
              </w:rPr>
            </w:pPr>
            <w:r w:rsidRPr="00F94BB5">
              <w:rPr>
                <w:rFonts w:cs="Arial"/>
                <w:color w:val="000000" w:themeColor="text1"/>
                <w:szCs w:val="20"/>
              </w:rPr>
              <w:t xml:space="preserve">Report on and understand HR Analytics to influence progress and performance </w:t>
            </w:r>
          </w:p>
          <w:p w14:paraId="448A8FDE" w14:textId="77777777" w:rsidR="00F94BB5" w:rsidRDefault="00F94BB5" w:rsidP="00F94BB5">
            <w:pPr>
              <w:pStyle w:val="ListParagraph"/>
              <w:numPr>
                <w:ilvl w:val="0"/>
                <w:numId w:val="33"/>
              </w:numPr>
              <w:jc w:val="left"/>
              <w:rPr>
                <w:rFonts w:cs="Arial"/>
                <w:color w:val="000000" w:themeColor="text1"/>
                <w:szCs w:val="20"/>
              </w:rPr>
            </w:pPr>
            <w:r w:rsidRPr="00F94BB5">
              <w:rPr>
                <w:rFonts w:cs="Arial"/>
                <w:color w:val="000000" w:themeColor="text1"/>
                <w:szCs w:val="20"/>
              </w:rPr>
              <w:t xml:space="preserve">Encourage effective communication between senior managers and stakeholders through implementation of communication best practice, in line with Group and Central HR Advisory guidelines </w:t>
            </w:r>
          </w:p>
          <w:p w14:paraId="22BA02AD" w14:textId="77777777" w:rsidR="00F94BB5" w:rsidRDefault="00F94BB5" w:rsidP="00F94BB5">
            <w:pPr>
              <w:pStyle w:val="ListParagraph"/>
              <w:numPr>
                <w:ilvl w:val="0"/>
                <w:numId w:val="33"/>
              </w:numPr>
              <w:jc w:val="left"/>
              <w:rPr>
                <w:rFonts w:cs="Arial"/>
                <w:color w:val="000000" w:themeColor="text1"/>
                <w:szCs w:val="20"/>
              </w:rPr>
            </w:pPr>
            <w:r w:rsidRPr="00F94BB5">
              <w:rPr>
                <w:rFonts w:cs="Arial"/>
                <w:color w:val="000000" w:themeColor="text1"/>
                <w:szCs w:val="20"/>
              </w:rPr>
              <w:t xml:space="preserve">Promote best practice across the business, presenting HR matters </w:t>
            </w:r>
            <w:proofErr w:type="gramStart"/>
            <w:r w:rsidRPr="00F94BB5">
              <w:rPr>
                <w:rFonts w:cs="Arial"/>
                <w:color w:val="000000" w:themeColor="text1"/>
                <w:szCs w:val="20"/>
              </w:rPr>
              <w:t>in a clear and concise way</w:t>
            </w:r>
            <w:proofErr w:type="gramEnd"/>
            <w:r w:rsidRPr="00F94BB5">
              <w:rPr>
                <w:rFonts w:cs="Arial"/>
                <w:color w:val="000000" w:themeColor="text1"/>
                <w:szCs w:val="20"/>
              </w:rPr>
              <w:t xml:space="preserve"> ensuring managers implement HR policies and practices </w:t>
            </w:r>
          </w:p>
          <w:p w14:paraId="3C62268A" w14:textId="77777777" w:rsidR="00F94BB5" w:rsidRDefault="00F94BB5" w:rsidP="00F94BB5">
            <w:pPr>
              <w:pStyle w:val="ListParagraph"/>
              <w:numPr>
                <w:ilvl w:val="0"/>
                <w:numId w:val="33"/>
              </w:numPr>
              <w:jc w:val="left"/>
              <w:rPr>
                <w:rFonts w:cs="Arial"/>
                <w:color w:val="000000" w:themeColor="text1"/>
                <w:szCs w:val="20"/>
              </w:rPr>
            </w:pPr>
            <w:r w:rsidRPr="00F94BB5">
              <w:rPr>
                <w:rFonts w:cs="Arial"/>
                <w:color w:val="000000" w:themeColor="text1"/>
                <w:szCs w:val="20"/>
              </w:rPr>
              <w:t>Keep up to date with employment legislation changes and ensure implementation across the segment</w:t>
            </w:r>
          </w:p>
          <w:p w14:paraId="26352969" w14:textId="77777777" w:rsidR="008260DB" w:rsidRDefault="00F94BB5" w:rsidP="00F94BB5">
            <w:pPr>
              <w:pStyle w:val="ListParagraph"/>
              <w:numPr>
                <w:ilvl w:val="0"/>
                <w:numId w:val="33"/>
              </w:numPr>
              <w:jc w:val="left"/>
              <w:rPr>
                <w:rFonts w:cs="Arial"/>
                <w:color w:val="000000" w:themeColor="text1"/>
                <w:szCs w:val="20"/>
              </w:rPr>
            </w:pPr>
            <w:r w:rsidRPr="00F94BB5">
              <w:rPr>
                <w:rFonts w:cs="Arial"/>
                <w:color w:val="000000" w:themeColor="text1"/>
                <w:szCs w:val="20"/>
              </w:rPr>
              <w:t>Support the HR change agenda where necessary</w:t>
            </w:r>
          </w:p>
          <w:p w14:paraId="1022246E" w14:textId="77777777" w:rsidR="00F94BB5" w:rsidRPr="00740BD6" w:rsidRDefault="00F94BB5" w:rsidP="00F94BB5">
            <w:pPr>
              <w:jc w:val="left"/>
              <w:rPr>
                <w:rFonts w:cs="Arial"/>
                <w:b/>
                <w:bCs/>
                <w:color w:val="000000" w:themeColor="text1"/>
                <w:szCs w:val="20"/>
              </w:rPr>
            </w:pPr>
          </w:p>
          <w:p w14:paraId="3D52D126" w14:textId="77777777" w:rsidR="00F94BB5" w:rsidRPr="00740BD6" w:rsidRDefault="00F94BB5" w:rsidP="00F94BB5">
            <w:pPr>
              <w:jc w:val="left"/>
              <w:rPr>
                <w:b/>
                <w:bCs/>
              </w:rPr>
            </w:pPr>
            <w:r w:rsidRPr="00740BD6">
              <w:rPr>
                <w:b/>
                <w:bCs/>
              </w:rPr>
              <w:t xml:space="preserve">HR Planning &amp; Business Development: </w:t>
            </w:r>
          </w:p>
          <w:p w14:paraId="6B63FD46" w14:textId="77777777" w:rsidR="00F94BB5" w:rsidRDefault="00F94BB5" w:rsidP="00F94BB5">
            <w:pPr>
              <w:jc w:val="left"/>
            </w:pPr>
          </w:p>
          <w:p w14:paraId="2AD8AE8B" w14:textId="77777777" w:rsidR="00F94BB5" w:rsidRPr="00F94BB5" w:rsidRDefault="00F94BB5" w:rsidP="00F94BB5">
            <w:pPr>
              <w:pStyle w:val="ListParagraph"/>
              <w:numPr>
                <w:ilvl w:val="0"/>
                <w:numId w:val="34"/>
              </w:numPr>
              <w:jc w:val="left"/>
              <w:rPr>
                <w:rFonts w:cs="Arial"/>
                <w:color w:val="000000" w:themeColor="text1"/>
                <w:szCs w:val="20"/>
              </w:rPr>
            </w:pPr>
            <w:r>
              <w:t xml:space="preserve">Support the people transition element of </w:t>
            </w:r>
            <w:proofErr w:type="spellStart"/>
            <w:r>
              <w:t>mobilisations</w:t>
            </w:r>
            <w:proofErr w:type="spellEnd"/>
            <w:r>
              <w:t xml:space="preserve"> and </w:t>
            </w:r>
            <w:proofErr w:type="spellStart"/>
            <w:r>
              <w:t>demobilisations</w:t>
            </w:r>
            <w:proofErr w:type="spellEnd"/>
            <w:r>
              <w:t xml:space="preserve"> by providing HR knowledge and due diligence </w:t>
            </w:r>
          </w:p>
          <w:p w14:paraId="220F4A60" w14:textId="77777777" w:rsidR="00F94BB5" w:rsidRPr="00F94BB5" w:rsidRDefault="00F94BB5" w:rsidP="00F94BB5">
            <w:pPr>
              <w:pStyle w:val="ListParagraph"/>
              <w:numPr>
                <w:ilvl w:val="0"/>
                <w:numId w:val="34"/>
              </w:numPr>
              <w:jc w:val="left"/>
              <w:rPr>
                <w:rFonts w:cs="Arial"/>
                <w:color w:val="000000" w:themeColor="text1"/>
                <w:szCs w:val="20"/>
              </w:rPr>
            </w:pPr>
            <w:r>
              <w:t xml:space="preserve">Work with the </w:t>
            </w:r>
            <w:r>
              <w:t>Head of HR</w:t>
            </w:r>
            <w:r>
              <w:t xml:space="preserve">, segment HRBP Projects, and Central HR Advisory to ensure the effective facilitation and delivery of HR calendar events throughout the business, including application of Reward frameworks, Pay and Bonus Review, Star Awards, Employee Engagement surveys, Sodexo Long Service Awards, Talent frameworks, Performance Management cycles </w:t>
            </w:r>
            <w:proofErr w:type="spellStart"/>
            <w:r>
              <w:t>etc</w:t>
            </w:r>
            <w:proofErr w:type="spellEnd"/>
            <w:r>
              <w:t xml:space="preserve"> </w:t>
            </w:r>
          </w:p>
          <w:p w14:paraId="24B9F1CC" w14:textId="77777777" w:rsidR="00F94BB5" w:rsidRDefault="00F94BB5" w:rsidP="00F94BB5">
            <w:pPr>
              <w:ind w:left="360"/>
              <w:jc w:val="left"/>
            </w:pPr>
          </w:p>
          <w:p w14:paraId="28068B4A" w14:textId="77777777" w:rsidR="00F94BB5" w:rsidRPr="00740BD6" w:rsidRDefault="00F94BB5" w:rsidP="00B07A0E">
            <w:pPr>
              <w:jc w:val="left"/>
              <w:rPr>
                <w:b/>
                <w:bCs/>
              </w:rPr>
            </w:pPr>
            <w:r w:rsidRPr="00740BD6">
              <w:rPr>
                <w:b/>
                <w:bCs/>
              </w:rPr>
              <w:t>E</w:t>
            </w:r>
            <w:r w:rsidRPr="00740BD6">
              <w:rPr>
                <w:b/>
                <w:bCs/>
              </w:rPr>
              <w:t xml:space="preserve">mployee Relations &amp; Engagement: </w:t>
            </w:r>
          </w:p>
          <w:p w14:paraId="7E5F154A" w14:textId="77777777" w:rsidR="00F94BB5" w:rsidRDefault="00F94BB5" w:rsidP="00F94BB5">
            <w:pPr>
              <w:jc w:val="left"/>
            </w:pPr>
          </w:p>
          <w:p w14:paraId="793118CA" w14:textId="77777777" w:rsidR="00F94BB5" w:rsidRPr="00F94BB5" w:rsidRDefault="00F94BB5" w:rsidP="00F94BB5">
            <w:pPr>
              <w:pStyle w:val="ListParagraph"/>
              <w:numPr>
                <w:ilvl w:val="0"/>
                <w:numId w:val="36"/>
              </w:numPr>
              <w:jc w:val="left"/>
              <w:rPr>
                <w:rFonts w:cs="Arial"/>
                <w:color w:val="000000" w:themeColor="text1"/>
                <w:szCs w:val="20"/>
              </w:rPr>
            </w:pPr>
            <w:r>
              <w:t xml:space="preserve">Provide local support on complex ER matters and develop appropriate solutions. </w:t>
            </w:r>
          </w:p>
          <w:p w14:paraId="5FD22987" w14:textId="5F40846C" w:rsidR="00F94BB5" w:rsidRPr="00F94BB5" w:rsidRDefault="00F94BB5" w:rsidP="00F94BB5">
            <w:pPr>
              <w:pStyle w:val="ListParagraph"/>
              <w:numPr>
                <w:ilvl w:val="0"/>
                <w:numId w:val="36"/>
              </w:numPr>
              <w:jc w:val="left"/>
              <w:rPr>
                <w:rFonts w:cs="Arial"/>
                <w:color w:val="000000" w:themeColor="text1"/>
                <w:szCs w:val="20"/>
              </w:rPr>
            </w:pPr>
            <w:r>
              <w:t>Build strong working relationships with People</w:t>
            </w:r>
            <w:r>
              <w:t xml:space="preserve"> Services</w:t>
            </w:r>
            <w:r>
              <w:t xml:space="preserve">, regularly updating on segment activity to ensure a </w:t>
            </w:r>
            <w:r>
              <w:t>joined-up</w:t>
            </w:r>
            <w:r>
              <w:t xml:space="preserve"> HR service is delivered to the business </w:t>
            </w:r>
          </w:p>
          <w:p w14:paraId="46157E63" w14:textId="77777777" w:rsidR="00F94BB5" w:rsidRPr="00F94BB5" w:rsidRDefault="00F94BB5" w:rsidP="00F94BB5">
            <w:pPr>
              <w:pStyle w:val="ListParagraph"/>
              <w:numPr>
                <w:ilvl w:val="0"/>
                <w:numId w:val="36"/>
              </w:numPr>
              <w:jc w:val="left"/>
              <w:rPr>
                <w:rFonts w:cs="Arial"/>
                <w:color w:val="000000" w:themeColor="text1"/>
                <w:szCs w:val="20"/>
              </w:rPr>
            </w:pPr>
            <w:r>
              <w:t>Work with Central HR to facilitate positive ER and Industrial Relations climate with employees and Unions</w:t>
            </w:r>
          </w:p>
          <w:p w14:paraId="5AF3F573" w14:textId="77777777" w:rsidR="00F94BB5" w:rsidRPr="00F94BB5" w:rsidRDefault="00F94BB5" w:rsidP="00F94BB5">
            <w:pPr>
              <w:pStyle w:val="ListParagraph"/>
              <w:numPr>
                <w:ilvl w:val="0"/>
                <w:numId w:val="36"/>
              </w:numPr>
              <w:jc w:val="left"/>
              <w:rPr>
                <w:rFonts w:cs="Arial"/>
                <w:color w:val="000000" w:themeColor="text1"/>
                <w:szCs w:val="20"/>
              </w:rPr>
            </w:pPr>
            <w:r>
              <w:t>Design and deliver coaching solutions to line managers on ER issues for improved handling of cases</w:t>
            </w:r>
          </w:p>
          <w:p w14:paraId="22C7BD01" w14:textId="77777777" w:rsidR="00F94BB5" w:rsidRPr="00F94BB5" w:rsidRDefault="00F94BB5" w:rsidP="00F94BB5">
            <w:pPr>
              <w:pStyle w:val="ListParagraph"/>
              <w:numPr>
                <w:ilvl w:val="0"/>
                <w:numId w:val="36"/>
              </w:numPr>
              <w:jc w:val="left"/>
              <w:rPr>
                <w:rFonts w:cs="Arial"/>
                <w:color w:val="000000" w:themeColor="text1"/>
                <w:szCs w:val="20"/>
              </w:rPr>
            </w:pPr>
            <w:r>
              <w:t>Manage local and head office communications and engagement achieving results as specified in KPIs</w:t>
            </w:r>
          </w:p>
          <w:p w14:paraId="1BDF4B4D" w14:textId="77777777" w:rsidR="00F94BB5" w:rsidRPr="00F94BB5" w:rsidRDefault="00F94BB5" w:rsidP="00F94BB5">
            <w:pPr>
              <w:pStyle w:val="ListParagraph"/>
              <w:numPr>
                <w:ilvl w:val="0"/>
                <w:numId w:val="36"/>
              </w:numPr>
              <w:jc w:val="left"/>
              <w:rPr>
                <w:rFonts w:cs="Arial"/>
                <w:color w:val="000000" w:themeColor="text1"/>
                <w:szCs w:val="20"/>
              </w:rPr>
            </w:pPr>
            <w:r>
              <w:t xml:space="preserve">Demonstrate </w:t>
            </w:r>
            <w:proofErr w:type="spellStart"/>
            <w:r>
              <w:t>behaviours</w:t>
            </w:r>
            <w:proofErr w:type="spellEnd"/>
            <w:r>
              <w:t xml:space="preserve"> that actively promote and contribute to the full re-accreditation of Investors in</w:t>
            </w:r>
            <w:r>
              <w:t xml:space="preserve"> </w:t>
            </w:r>
            <w:r>
              <w:t xml:space="preserve">People standard for UK &amp; Ireland Be an advocate for Diversity and Inclusion within segment working closely with Central Advisory to identify issues and potential improvements </w:t>
            </w:r>
          </w:p>
          <w:p w14:paraId="3D9F99F8" w14:textId="77777777" w:rsidR="00F94BB5" w:rsidRPr="00F94BB5" w:rsidRDefault="00F94BB5" w:rsidP="00B07A0E">
            <w:pPr>
              <w:pStyle w:val="ListParagraph"/>
              <w:jc w:val="left"/>
              <w:rPr>
                <w:rFonts w:cs="Arial"/>
                <w:color w:val="000000" w:themeColor="text1"/>
                <w:szCs w:val="20"/>
              </w:rPr>
            </w:pPr>
          </w:p>
          <w:p w14:paraId="4E5D02CD" w14:textId="77777777" w:rsidR="00B07A0E" w:rsidRPr="00740BD6" w:rsidRDefault="00F94BB5" w:rsidP="00F94BB5">
            <w:pPr>
              <w:jc w:val="left"/>
              <w:rPr>
                <w:b/>
                <w:bCs/>
              </w:rPr>
            </w:pPr>
            <w:r w:rsidRPr="00740BD6">
              <w:rPr>
                <w:b/>
                <w:bCs/>
              </w:rPr>
              <w:t xml:space="preserve">Resourcing, Recruitment &amp; On-boarding: </w:t>
            </w:r>
          </w:p>
          <w:p w14:paraId="23B16CDD" w14:textId="77777777" w:rsidR="00B07A0E" w:rsidRDefault="00B07A0E" w:rsidP="00F94BB5">
            <w:pPr>
              <w:jc w:val="left"/>
            </w:pPr>
          </w:p>
          <w:p w14:paraId="6E1B2F64" w14:textId="77777777" w:rsidR="00B07A0E" w:rsidRPr="00B07A0E" w:rsidRDefault="00F94BB5" w:rsidP="00B07A0E">
            <w:pPr>
              <w:pStyle w:val="ListParagraph"/>
              <w:numPr>
                <w:ilvl w:val="0"/>
                <w:numId w:val="37"/>
              </w:numPr>
              <w:jc w:val="left"/>
              <w:rPr>
                <w:rFonts w:cs="Arial"/>
                <w:color w:val="000000" w:themeColor="text1"/>
                <w:szCs w:val="20"/>
              </w:rPr>
            </w:pPr>
            <w:r>
              <w:t xml:space="preserve">Work with Resourcing to understand the local </w:t>
            </w:r>
            <w:proofErr w:type="spellStart"/>
            <w:r>
              <w:t>labour</w:t>
            </w:r>
            <w:proofErr w:type="spellEnd"/>
            <w:r>
              <w:t xml:space="preserve"> market (workforce availability, reward, attraction and retention drivers) to improve delivery of resourcing solutions resulting in the reduction of vacancies / time to fill </w:t>
            </w:r>
          </w:p>
          <w:p w14:paraId="2E68ECA4" w14:textId="77777777" w:rsidR="00B07A0E" w:rsidRPr="00B07A0E" w:rsidRDefault="00F94BB5" w:rsidP="00B07A0E">
            <w:pPr>
              <w:pStyle w:val="ListParagraph"/>
              <w:numPr>
                <w:ilvl w:val="0"/>
                <w:numId w:val="37"/>
              </w:numPr>
              <w:jc w:val="left"/>
              <w:rPr>
                <w:rFonts w:cs="Arial"/>
                <w:color w:val="000000" w:themeColor="text1"/>
                <w:szCs w:val="20"/>
              </w:rPr>
            </w:pPr>
            <w:r>
              <w:t xml:space="preserve">Work with Managers to identify resource needs across business to maintain/improve performance Spot-check the effectiveness of pre-employment checks and on-boarding and drive compliance for RTW </w:t>
            </w:r>
          </w:p>
          <w:p w14:paraId="07C608B3" w14:textId="77777777" w:rsidR="00B07A0E" w:rsidRDefault="00B07A0E" w:rsidP="00B07A0E">
            <w:pPr>
              <w:jc w:val="left"/>
            </w:pPr>
          </w:p>
          <w:p w14:paraId="1ABEB3D1" w14:textId="77777777" w:rsidR="00B07A0E" w:rsidRPr="00740BD6" w:rsidRDefault="00F94BB5" w:rsidP="00B07A0E">
            <w:pPr>
              <w:jc w:val="left"/>
              <w:rPr>
                <w:b/>
                <w:bCs/>
              </w:rPr>
            </w:pPr>
            <w:r w:rsidRPr="00740BD6">
              <w:rPr>
                <w:b/>
                <w:bCs/>
              </w:rPr>
              <w:t xml:space="preserve">Retention, Talent Mgt &amp; Succession Planning: </w:t>
            </w:r>
          </w:p>
          <w:p w14:paraId="5B96C79F" w14:textId="77777777" w:rsidR="00B07A0E" w:rsidRDefault="00B07A0E" w:rsidP="00B07A0E">
            <w:pPr>
              <w:jc w:val="left"/>
            </w:pPr>
          </w:p>
          <w:p w14:paraId="5BEC20A5" w14:textId="77777777" w:rsidR="00B07A0E" w:rsidRPr="00B07A0E" w:rsidRDefault="00F94BB5" w:rsidP="00B07A0E">
            <w:pPr>
              <w:pStyle w:val="ListParagraph"/>
              <w:numPr>
                <w:ilvl w:val="0"/>
                <w:numId w:val="38"/>
              </w:numPr>
              <w:jc w:val="left"/>
              <w:rPr>
                <w:rFonts w:cs="Arial"/>
                <w:color w:val="000000" w:themeColor="text1"/>
                <w:szCs w:val="20"/>
              </w:rPr>
            </w:pPr>
            <w:r>
              <w:t xml:space="preserve">Provide segment overview to support Segment HRBP Projects, </w:t>
            </w:r>
            <w:r w:rsidR="00B07A0E">
              <w:t xml:space="preserve">Head of HR, </w:t>
            </w:r>
            <w:r>
              <w:t xml:space="preserve">HRD and Central HR Advisory with the facilitation of Talent Management, Succession Planning and leadership development at a local level </w:t>
            </w:r>
          </w:p>
          <w:p w14:paraId="3269766B" w14:textId="3A229648" w:rsidR="00B07A0E" w:rsidRPr="00B07A0E" w:rsidRDefault="00F94BB5" w:rsidP="00B07A0E">
            <w:pPr>
              <w:pStyle w:val="ListParagraph"/>
              <w:numPr>
                <w:ilvl w:val="0"/>
                <w:numId w:val="38"/>
              </w:numPr>
              <w:jc w:val="left"/>
              <w:rPr>
                <w:rFonts w:cs="Arial"/>
                <w:color w:val="000000" w:themeColor="text1"/>
                <w:szCs w:val="20"/>
              </w:rPr>
            </w:pPr>
            <w:r>
              <w:t xml:space="preserve">Work with line managers to identify key talent and devise plans to retain within the business </w:t>
            </w:r>
          </w:p>
          <w:p w14:paraId="355DC2FC" w14:textId="77777777" w:rsidR="00B07A0E" w:rsidRPr="00B07A0E" w:rsidRDefault="00B07A0E" w:rsidP="00B07A0E">
            <w:pPr>
              <w:pStyle w:val="ListParagraph"/>
              <w:jc w:val="left"/>
              <w:rPr>
                <w:rFonts w:cs="Arial"/>
                <w:color w:val="000000" w:themeColor="text1"/>
                <w:szCs w:val="20"/>
              </w:rPr>
            </w:pPr>
          </w:p>
          <w:p w14:paraId="6EA20F0E" w14:textId="77777777" w:rsidR="00B07A0E" w:rsidRPr="00740BD6" w:rsidRDefault="00F94BB5" w:rsidP="00B07A0E">
            <w:pPr>
              <w:jc w:val="left"/>
              <w:rPr>
                <w:b/>
                <w:bCs/>
              </w:rPr>
            </w:pPr>
            <w:r w:rsidRPr="00740BD6">
              <w:rPr>
                <w:b/>
                <w:bCs/>
              </w:rPr>
              <w:t xml:space="preserve">Performance Management: </w:t>
            </w:r>
          </w:p>
          <w:p w14:paraId="5DDA8463" w14:textId="77777777" w:rsidR="00B07A0E" w:rsidRDefault="00B07A0E" w:rsidP="00B07A0E">
            <w:pPr>
              <w:jc w:val="left"/>
            </w:pPr>
          </w:p>
          <w:p w14:paraId="36E7D17D" w14:textId="77777777" w:rsidR="00B07A0E" w:rsidRPr="00B07A0E" w:rsidRDefault="00F94BB5" w:rsidP="00B07A0E">
            <w:pPr>
              <w:pStyle w:val="ListParagraph"/>
              <w:numPr>
                <w:ilvl w:val="0"/>
                <w:numId w:val="39"/>
              </w:numPr>
              <w:jc w:val="left"/>
              <w:rPr>
                <w:rFonts w:cs="Arial"/>
                <w:color w:val="000000" w:themeColor="text1"/>
                <w:szCs w:val="20"/>
              </w:rPr>
            </w:pPr>
            <w:r>
              <w:t xml:space="preserve">Use HRMI to identify people and performance management </w:t>
            </w:r>
            <w:r w:rsidR="00B07A0E">
              <w:t>gaps and</w:t>
            </w:r>
            <w:r>
              <w:t xml:space="preserve"> provide practical solutions by developing action plans for business and individual improvement </w:t>
            </w:r>
          </w:p>
          <w:p w14:paraId="5379BFE4" w14:textId="77777777" w:rsidR="00B07A0E" w:rsidRPr="00B07A0E" w:rsidRDefault="00F94BB5" w:rsidP="00B07A0E">
            <w:pPr>
              <w:pStyle w:val="ListParagraph"/>
              <w:numPr>
                <w:ilvl w:val="0"/>
                <w:numId w:val="39"/>
              </w:numPr>
              <w:jc w:val="left"/>
              <w:rPr>
                <w:rFonts w:cs="Arial"/>
                <w:color w:val="000000" w:themeColor="text1"/>
                <w:szCs w:val="20"/>
              </w:rPr>
            </w:pPr>
            <w:r>
              <w:t xml:space="preserve">Actively promote the implementation of the PDR process. </w:t>
            </w:r>
          </w:p>
          <w:p w14:paraId="63BD592C" w14:textId="77777777" w:rsidR="00B07A0E" w:rsidRPr="00B07A0E" w:rsidRDefault="00F94BB5" w:rsidP="00B07A0E">
            <w:pPr>
              <w:pStyle w:val="ListParagraph"/>
              <w:numPr>
                <w:ilvl w:val="0"/>
                <w:numId w:val="39"/>
              </w:numPr>
              <w:jc w:val="left"/>
              <w:rPr>
                <w:rFonts w:cs="Arial"/>
                <w:color w:val="000000" w:themeColor="text1"/>
                <w:szCs w:val="20"/>
              </w:rPr>
            </w:pPr>
            <w:r>
              <w:t xml:space="preserve">Assist on PDR calibration sessions </w:t>
            </w:r>
          </w:p>
          <w:p w14:paraId="1E860169" w14:textId="77777777" w:rsidR="00B07A0E" w:rsidRDefault="00B07A0E" w:rsidP="00B07A0E">
            <w:pPr>
              <w:jc w:val="left"/>
            </w:pPr>
          </w:p>
          <w:p w14:paraId="547623F2" w14:textId="77777777" w:rsidR="00B07A0E" w:rsidRPr="00740BD6" w:rsidRDefault="00F94BB5" w:rsidP="00B07A0E">
            <w:pPr>
              <w:jc w:val="left"/>
              <w:rPr>
                <w:b/>
                <w:bCs/>
              </w:rPr>
            </w:pPr>
            <w:r w:rsidRPr="00740BD6">
              <w:rPr>
                <w:b/>
                <w:bCs/>
              </w:rPr>
              <w:t xml:space="preserve">L&amp;D: </w:t>
            </w:r>
          </w:p>
          <w:p w14:paraId="22EC4A32" w14:textId="77777777" w:rsidR="00B07A0E" w:rsidRPr="00B07A0E" w:rsidRDefault="00F94BB5" w:rsidP="00B07A0E">
            <w:pPr>
              <w:pStyle w:val="ListParagraph"/>
              <w:numPr>
                <w:ilvl w:val="0"/>
                <w:numId w:val="40"/>
              </w:numPr>
              <w:jc w:val="left"/>
              <w:rPr>
                <w:rFonts w:cs="Arial"/>
                <w:color w:val="000000" w:themeColor="text1"/>
                <w:szCs w:val="20"/>
              </w:rPr>
            </w:pPr>
            <w:r>
              <w:lastRenderedPageBreak/>
              <w:t xml:space="preserve">Assist L&amp;D Business Partners to conduct overall skills gap analysis in line with business and HR strategy to identify areas for learning development with L&amp;D Business Partners. </w:t>
            </w:r>
          </w:p>
          <w:p w14:paraId="6F9C5368" w14:textId="77777777" w:rsidR="00B07A0E" w:rsidRDefault="00B07A0E" w:rsidP="00B07A0E">
            <w:pPr>
              <w:jc w:val="left"/>
            </w:pPr>
          </w:p>
          <w:p w14:paraId="2655D3BC" w14:textId="77777777" w:rsidR="00B07A0E" w:rsidRPr="00740BD6" w:rsidRDefault="00F94BB5" w:rsidP="00B07A0E">
            <w:pPr>
              <w:jc w:val="left"/>
              <w:rPr>
                <w:b/>
                <w:bCs/>
              </w:rPr>
            </w:pPr>
            <w:r w:rsidRPr="00740BD6">
              <w:rPr>
                <w:b/>
                <w:bCs/>
              </w:rPr>
              <w:t xml:space="preserve">Performance Interventions &amp; Change: </w:t>
            </w:r>
          </w:p>
          <w:p w14:paraId="6DA60755" w14:textId="77777777" w:rsidR="00B07A0E" w:rsidRDefault="00B07A0E" w:rsidP="00B07A0E">
            <w:pPr>
              <w:jc w:val="left"/>
            </w:pPr>
          </w:p>
          <w:p w14:paraId="5B8B135C" w14:textId="77777777" w:rsidR="00F94BB5" w:rsidRPr="00B07A0E" w:rsidRDefault="00F94BB5" w:rsidP="00B07A0E">
            <w:pPr>
              <w:pStyle w:val="ListParagraph"/>
              <w:numPr>
                <w:ilvl w:val="0"/>
                <w:numId w:val="40"/>
              </w:numPr>
              <w:jc w:val="left"/>
              <w:rPr>
                <w:rFonts w:cs="Arial"/>
                <w:color w:val="000000" w:themeColor="text1"/>
                <w:szCs w:val="20"/>
              </w:rPr>
            </w:pPr>
            <w:r>
              <w:t xml:space="preserve">Provide HRBP Projects and Central HR Advisory with segment knowledge to jointly develop and deliver change, Org Design and </w:t>
            </w:r>
            <w:r w:rsidR="00B07A0E">
              <w:t>Development</w:t>
            </w:r>
          </w:p>
          <w:p w14:paraId="06F4AD77" w14:textId="57B9B142" w:rsidR="00B07A0E" w:rsidRPr="00B07A0E" w:rsidRDefault="00B07A0E" w:rsidP="00B07A0E">
            <w:pPr>
              <w:pStyle w:val="ListParagraph"/>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2705E646" w14:textId="77777777" w:rsidR="000B4AA1" w:rsidRDefault="000B4AA1" w:rsidP="000B4AA1">
            <w:pPr>
              <w:pStyle w:val="ListParagraph"/>
              <w:ind w:left="360"/>
              <w:jc w:val="left"/>
              <w:rPr>
                <w:rFonts w:cs="Arial"/>
                <w:color w:val="000000" w:themeColor="text1"/>
                <w:szCs w:val="20"/>
              </w:rPr>
            </w:pPr>
          </w:p>
          <w:p w14:paraId="328C6FBC" w14:textId="77777777" w:rsidR="00B07A0E" w:rsidRPr="00B07A0E" w:rsidRDefault="00B07A0E" w:rsidP="00B07A0E">
            <w:pPr>
              <w:pStyle w:val="ListParagraph"/>
              <w:numPr>
                <w:ilvl w:val="0"/>
                <w:numId w:val="40"/>
              </w:numPr>
              <w:jc w:val="left"/>
              <w:rPr>
                <w:rFonts w:cs="Arial"/>
                <w:color w:val="000000" w:themeColor="text1"/>
                <w:szCs w:val="20"/>
              </w:rPr>
            </w:pPr>
            <w:r>
              <w:t xml:space="preserve">Improved people management across your business which is </w:t>
            </w:r>
            <w:r>
              <w:t>focused</w:t>
            </w:r>
            <w:r>
              <w:t xml:space="preserve"> on the overall People Agenda, </w:t>
            </w:r>
          </w:p>
          <w:p w14:paraId="5C83CEED" w14:textId="77777777" w:rsidR="00B07A0E" w:rsidRPr="00B07A0E" w:rsidRDefault="00B07A0E" w:rsidP="00B07A0E">
            <w:pPr>
              <w:pStyle w:val="ListParagraph"/>
              <w:numPr>
                <w:ilvl w:val="0"/>
                <w:numId w:val="40"/>
              </w:numPr>
              <w:jc w:val="left"/>
              <w:rPr>
                <w:rFonts w:cs="Arial"/>
                <w:color w:val="000000" w:themeColor="text1"/>
                <w:szCs w:val="20"/>
              </w:rPr>
            </w:pPr>
            <w:r>
              <w:t xml:space="preserve">Use of HR Analytics to identify areas for improvement and develop interventions for change in areas such as casual absence, suspensions and regretted losses, with clear deliverable improvements when evaluated. </w:t>
            </w:r>
          </w:p>
          <w:p w14:paraId="517069D6" w14:textId="77777777" w:rsidR="00B07A0E" w:rsidRPr="00B07A0E" w:rsidRDefault="00B07A0E" w:rsidP="00B07A0E">
            <w:pPr>
              <w:pStyle w:val="ListParagraph"/>
              <w:numPr>
                <w:ilvl w:val="0"/>
                <w:numId w:val="40"/>
              </w:numPr>
              <w:jc w:val="left"/>
              <w:rPr>
                <w:rFonts w:cs="Arial"/>
                <w:color w:val="000000" w:themeColor="text1"/>
                <w:szCs w:val="20"/>
              </w:rPr>
            </w:pPr>
            <w:r>
              <w:t xml:space="preserve">To continuously monitor and ensure </w:t>
            </w:r>
            <w:proofErr w:type="spellStart"/>
            <w:r>
              <w:t>labour</w:t>
            </w:r>
            <w:proofErr w:type="spellEnd"/>
            <w:r>
              <w:t xml:space="preserve"> targets are met within specified timeframes and recommend appropriate interventions to support operations </w:t>
            </w:r>
          </w:p>
          <w:p w14:paraId="5E70FA17" w14:textId="77777777" w:rsidR="00B07A0E" w:rsidRPr="00B07A0E" w:rsidRDefault="00B07A0E" w:rsidP="00B07A0E">
            <w:pPr>
              <w:pStyle w:val="ListParagraph"/>
              <w:numPr>
                <w:ilvl w:val="0"/>
                <w:numId w:val="40"/>
              </w:numPr>
              <w:jc w:val="left"/>
              <w:rPr>
                <w:rFonts w:cs="Arial"/>
                <w:color w:val="000000" w:themeColor="text1"/>
                <w:szCs w:val="20"/>
              </w:rPr>
            </w:pPr>
            <w:r>
              <w:t xml:space="preserve">Joined up HR Services in your segment due to strong working relationship with Central HR Advisory and People </w:t>
            </w:r>
            <w:r>
              <w:t>Services</w:t>
            </w:r>
          </w:p>
          <w:p w14:paraId="30A88EDC" w14:textId="77777777" w:rsidR="00B07A0E" w:rsidRPr="00B07A0E" w:rsidRDefault="00B07A0E" w:rsidP="00B07A0E">
            <w:pPr>
              <w:pStyle w:val="ListParagraph"/>
              <w:numPr>
                <w:ilvl w:val="0"/>
                <w:numId w:val="40"/>
              </w:numPr>
              <w:jc w:val="left"/>
              <w:rPr>
                <w:rFonts w:cs="Arial"/>
                <w:color w:val="000000" w:themeColor="text1"/>
                <w:szCs w:val="20"/>
              </w:rPr>
            </w:pPr>
            <w:r>
              <w:t>Improved implementation of HR policy, procedures and initiatives across your business through effective communication, coaching and implementation of processes with line managers, resulting in fewer ETs</w:t>
            </w:r>
          </w:p>
          <w:p w14:paraId="3AC9C7AE" w14:textId="77777777" w:rsidR="00B07A0E" w:rsidRPr="00B07A0E" w:rsidRDefault="00B07A0E" w:rsidP="00B07A0E">
            <w:pPr>
              <w:pStyle w:val="ListParagraph"/>
              <w:numPr>
                <w:ilvl w:val="0"/>
                <w:numId w:val="40"/>
              </w:numPr>
              <w:jc w:val="left"/>
              <w:rPr>
                <w:rFonts w:cs="Arial"/>
                <w:color w:val="000000" w:themeColor="text1"/>
                <w:szCs w:val="20"/>
              </w:rPr>
            </w:pPr>
            <w:r>
              <w:t>S</w:t>
            </w:r>
            <w:r>
              <w:t xml:space="preserve">trong relationship with respective senior management team and Exec team </w:t>
            </w:r>
          </w:p>
          <w:p w14:paraId="6B3B4FD3" w14:textId="77777777" w:rsidR="00B07A0E" w:rsidRPr="00B07A0E" w:rsidRDefault="00B07A0E" w:rsidP="00B07A0E">
            <w:pPr>
              <w:pStyle w:val="ListParagraph"/>
              <w:numPr>
                <w:ilvl w:val="0"/>
                <w:numId w:val="40"/>
              </w:numPr>
              <w:jc w:val="left"/>
              <w:rPr>
                <w:rFonts w:cs="Arial"/>
                <w:color w:val="000000" w:themeColor="text1"/>
                <w:szCs w:val="20"/>
              </w:rPr>
            </w:pPr>
            <w:r>
              <w:t xml:space="preserve">Evidence of added value in delivery of business objectives </w:t>
            </w:r>
            <w:r>
              <w:t>(Business Booster)</w:t>
            </w:r>
            <w:r>
              <w:t xml:space="preserve"> </w:t>
            </w:r>
          </w:p>
          <w:p w14:paraId="1F91AAB6" w14:textId="77777777" w:rsidR="00B07A0E" w:rsidRPr="00B07A0E" w:rsidRDefault="00B07A0E" w:rsidP="00B07A0E">
            <w:pPr>
              <w:pStyle w:val="ListParagraph"/>
              <w:numPr>
                <w:ilvl w:val="0"/>
                <w:numId w:val="40"/>
              </w:numPr>
              <w:jc w:val="left"/>
              <w:rPr>
                <w:rFonts w:cs="Arial"/>
                <w:color w:val="000000" w:themeColor="text1"/>
                <w:szCs w:val="20"/>
              </w:rPr>
            </w:pPr>
            <w:r>
              <w:t xml:space="preserve">Prison staffed appropriately according to the Profiles </w:t>
            </w:r>
          </w:p>
          <w:p w14:paraId="110C8D11" w14:textId="77777777" w:rsidR="00B07A0E" w:rsidRPr="00B07A0E" w:rsidRDefault="00B07A0E" w:rsidP="00B07A0E">
            <w:pPr>
              <w:pStyle w:val="ListParagraph"/>
              <w:numPr>
                <w:ilvl w:val="0"/>
                <w:numId w:val="40"/>
              </w:numPr>
              <w:jc w:val="left"/>
              <w:rPr>
                <w:rFonts w:cs="Arial"/>
                <w:color w:val="000000" w:themeColor="text1"/>
                <w:szCs w:val="20"/>
              </w:rPr>
            </w:pPr>
            <w:r>
              <w:t>Best practice Communications internal and external</w:t>
            </w:r>
          </w:p>
          <w:p w14:paraId="67355C7B" w14:textId="578B8C49" w:rsidR="00B07A0E" w:rsidRPr="00B07A0E" w:rsidRDefault="00B07A0E" w:rsidP="00B07A0E">
            <w:pPr>
              <w:pStyle w:val="ListParagraph"/>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0EA11D76"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B07A0E">
              <w:rPr>
                <w:color w:val="FF0000"/>
              </w:rPr>
              <w:t>4</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5E932632" w14:textId="77777777" w:rsidR="00740BD6" w:rsidRDefault="00740BD6" w:rsidP="00740BD6">
            <w:pPr>
              <w:pStyle w:val="ListParagraph"/>
              <w:ind w:left="360"/>
              <w:jc w:val="left"/>
              <w:rPr>
                <w:rFonts w:cs="Arial"/>
                <w:color w:val="000000" w:themeColor="text1"/>
                <w:szCs w:val="20"/>
              </w:rPr>
            </w:pPr>
          </w:p>
          <w:p w14:paraId="5F969E6F" w14:textId="427A0809" w:rsidR="00EC214C" w:rsidRDefault="00EC214C" w:rsidP="00EC214C">
            <w:pPr>
              <w:pStyle w:val="ListParagraph"/>
              <w:numPr>
                <w:ilvl w:val="0"/>
                <w:numId w:val="22"/>
              </w:numPr>
              <w:jc w:val="left"/>
              <w:rPr>
                <w:rFonts w:cs="Arial"/>
                <w:color w:val="000000" w:themeColor="text1"/>
                <w:szCs w:val="20"/>
              </w:rPr>
            </w:pPr>
            <w:r w:rsidRPr="00EC214C">
              <w:rPr>
                <w:rFonts w:cs="Arial"/>
                <w:color w:val="000000" w:themeColor="text1"/>
                <w:szCs w:val="20"/>
              </w:rPr>
              <w:t>Operational Executives</w:t>
            </w:r>
            <w:r>
              <w:rPr>
                <w:rFonts w:cs="Arial"/>
                <w:color w:val="000000" w:themeColor="text1"/>
                <w:szCs w:val="20"/>
              </w:rPr>
              <w:t>:</w:t>
            </w:r>
            <w:r w:rsidRPr="00EC214C">
              <w:rPr>
                <w:rFonts w:cs="Arial"/>
                <w:color w:val="000000" w:themeColor="text1"/>
                <w:szCs w:val="20"/>
              </w:rPr>
              <w:t xml:space="preserve"> Segment Executives </w:t>
            </w:r>
          </w:p>
          <w:p w14:paraId="486BDE53" w14:textId="77777777" w:rsidR="00EC214C" w:rsidRDefault="00EC214C" w:rsidP="00EC214C">
            <w:pPr>
              <w:pStyle w:val="ListParagraph"/>
              <w:numPr>
                <w:ilvl w:val="0"/>
                <w:numId w:val="22"/>
              </w:numPr>
              <w:jc w:val="left"/>
              <w:rPr>
                <w:rFonts w:cs="Arial"/>
                <w:color w:val="000000" w:themeColor="text1"/>
                <w:szCs w:val="20"/>
              </w:rPr>
            </w:pPr>
            <w:r w:rsidRPr="00EC214C">
              <w:rPr>
                <w:rFonts w:cs="Arial"/>
                <w:color w:val="000000" w:themeColor="text1"/>
                <w:szCs w:val="20"/>
              </w:rPr>
              <w:t>Financial</w:t>
            </w:r>
            <w:r>
              <w:rPr>
                <w:rFonts w:cs="Arial"/>
                <w:color w:val="000000" w:themeColor="text1"/>
                <w:szCs w:val="20"/>
              </w:rPr>
              <w:t>:</w:t>
            </w:r>
            <w:r w:rsidRPr="00EC214C">
              <w:rPr>
                <w:rFonts w:cs="Arial"/>
                <w:color w:val="000000" w:themeColor="text1"/>
                <w:szCs w:val="20"/>
              </w:rPr>
              <w:t xml:space="preserve"> Work within agreed budgets </w:t>
            </w:r>
          </w:p>
          <w:p w14:paraId="7741D945" w14:textId="0C2A0362" w:rsidR="00EC214C" w:rsidRDefault="00EC214C" w:rsidP="00EC214C">
            <w:pPr>
              <w:pStyle w:val="ListParagraph"/>
              <w:numPr>
                <w:ilvl w:val="0"/>
                <w:numId w:val="22"/>
              </w:numPr>
              <w:jc w:val="left"/>
              <w:rPr>
                <w:rFonts w:cs="Arial"/>
                <w:color w:val="000000" w:themeColor="text1"/>
                <w:szCs w:val="20"/>
              </w:rPr>
            </w:pPr>
            <w:r w:rsidRPr="00EC214C">
              <w:rPr>
                <w:rFonts w:cs="Arial"/>
                <w:color w:val="000000" w:themeColor="text1"/>
                <w:szCs w:val="20"/>
              </w:rPr>
              <w:t>Staff</w:t>
            </w:r>
            <w:r>
              <w:rPr>
                <w:rFonts w:cs="Arial"/>
                <w:color w:val="000000" w:themeColor="text1"/>
                <w:szCs w:val="20"/>
              </w:rPr>
              <w:t>:</w:t>
            </w:r>
            <w:r w:rsidRPr="00EC214C">
              <w:rPr>
                <w:rFonts w:cs="Arial"/>
                <w:color w:val="000000" w:themeColor="text1"/>
                <w:szCs w:val="20"/>
              </w:rPr>
              <w:t xml:space="preserve"> </w:t>
            </w:r>
            <w:r>
              <w:rPr>
                <w:rFonts w:cs="Arial"/>
                <w:color w:val="000000" w:themeColor="text1"/>
                <w:szCs w:val="20"/>
              </w:rPr>
              <w:t>HR Administrator, L&amp;D Manager</w:t>
            </w:r>
          </w:p>
          <w:p w14:paraId="72123BC1" w14:textId="77777777" w:rsidR="0095128F" w:rsidRDefault="00EC214C" w:rsidP="00EC214C">
            <w:pPr>
              <w:pStyle w:val="ListParagraph"/>
              <w:numPr>
                <w:ilvl w:val="0"/>
                <w:numId w:val="22"/>
              </w:numPr>
              <w:jc w:val="left"/>
              <w:rPr>
                <w:rFonts w:cs="Arial"/>
                <w:color w:val="000000" w:themeColor="text1"/>
                <w:szCs w:val="20"/>
              </w:rPr>
            </w:pPr>
            <w:r w:rsidRPr="00EC214C">
              <w:rPr>
                <w:rFonts w:cs="Arial"/>
                <w:color w:val="000000" w:themeColor="text1"/>
                <w:szCs w:val="20"/>
              </w:rPr>
              <w:t xml:space="preserve">Relationships Segment Executives, HR Directors, </w:t>
            </w:r>
            <w:r>
              <w:rPr>
                <w:rFonts w:cs="Arial"/>
                <w:color w:val="000000" w:themeColor="text1"/>
                <w:szCs w:val="20"/>
              </w:rPr>
              <w:t xml:space="preserve">Head of HR, </w:t>
            </w:r>
            <w:r w:rsidRPr="00EC214C">
              <w:rPr>
                <w:rFonts w:cs="Arial"/>
                <w:color w:val="000000" w:themeColor="text1"/>
                <w:szCs w:val="20"/>
              </w:rPr>
              <w:t xml:space="preserve">Central HR Advisory, Legal Counsel, People </w:t>
            </w:r>
            <w:r>
              <w:rPr>
                <w:rFonts w:cs="Arial"/>
                <w:color w:val="000000" w:themeColor="text1"/>
                <w:szCs w:val="20"/>
              </w:rPr>
              <w:t>Services</w:t>
            </w:r>
          </w:p>
          <w:p w14:paraId="38F1B9AD" w14:textId="77777777" w:rsidR="00EC214C" w:rsidRDefault="00EC214C" w:rsidP="00EC214C">
            <w:pPr>
              <w:pStyle w:val="ListParagraph"/>
              <w:numPr>
                <w:ilvl w:val="0"/>
                <w:numId w:val="22"/>
              </w:numPr>
              <w:jc w:val="left"/>
              <w:rPr>
                <w:rFonts w:cs="Arial"/>
                <w:color w:val="000000" w:themeColor="text1"/>
                <w:szCs w:val="20"/>
              </w:rPr>
            </w:pPr>
            <w:r>
              <w:rPr>
                <w:rFonts w:cs="Arial"/>
                <w:color w:val="000000" w:themeColor="text1"/>
                <w:szCs w:val="20"/>
              </w:rPr>
              <w:t>Local Relationships: Prison Director, Deputy Director, SLT</w:t>
            </w:r>
          </w:p>
          <w:p w14:paraId="0EA1C6A5" w14:textId="241B0BD1" w:rsidR="00740BD6" w:rsidRPr="00EC214C" w:rsidRDefault="00740BD6" w:rsidP="00740BD6">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0B58CC78" w:rsidR="0095128F" w:rsidRPr="00A824A9" w:rsidRDefault="00B07A0E" w:rsidP="00862E4F">
            <w:pPr>
              <w:spacing w:before="60" w:after="60"/>
              <w:ind w:left="176" w:hanging="176"/>
              <w:rPr>
                <w:rFonts w:cs="Arial"/>
                <w:color w:val="000000" w:themeColor="text1"/>
                <w:szCs w:val="20"/>
              </w:rPr>
            </w:pPr>
            <w:r>
              <w:rPr>
                <w:color w:val="FF0000"/>
              </w:rPr>
              <w:t>6</w:t>
            </w:r>
            <w:r w:rsidR="00291933">
              <w:rPr>
                <w:color w:val="FF0000"/>
              </w:rPr>
              <w:t>.</w:t>
            </w:r>
            <w:r w:rsidR="00554D93">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5865A08D" w14:textId="77777777" w:rsidR="00B07A0E" w:rsidRPr="00740BD6" w:rsidRDefault="00B07A0E" w:rsidP="00B07A0E">
            <w:pPr>
              <w:jc w:val="left"/>
              <w:rPr>
                <w:rFonts w:cs="Arial"/>
                <w:b/>
                <w:bCs/>
                <w:color w:val="000000" w:themeColor="text1"/>
                <w:szCs w:val="20"/>
              </w:rPr>
            </w:pPr>
            <w:r w:rsidRPr="00740BD6">
              <w:rPr>
                <w:rFonts w:cs="Arial"/>
                <w:b/>
                <w:bCs/>
                <w:color w:val="000000" w:themeColor="text1"/>
                <w:szCs w:val="20"/>
              </w:rPr>
              <w:t xml:space="preserve">Essential </w:t>
            </w:r>
          </w:p>
          <w:p w14:paraId="51014192" w14:textId="77777777" w:rsidR="00B07A0E" w:rsidRDefault="00B07A0E" w:rsidP="00B07A0E">
            <w:pPr>
              <w:jc w:val="left"/>
              <w:rPr>
                <w:rFonts w:cs="Arial"/>
                <w:color w:val="000000" w:themeColor="text1"/>
                <w:szCs w:val="20"/>
              </w:rPr>
            </w:pPr>
          </w:p>
          <w:p w14:paraId="3B207063" w14:textId="77777777" w:rsidR="00B07A0E" w:rsidRDefault="00B07A0E" w:rsidP="00B07A0E">
            <w:pPr>
              <w:pStyle w:val="ListParagraph"/>
              <w:numPr>
                <w:ilvl w:val="0"/>
                <w:numId w:val="41"/>
              </w:numPr>
              <w:jc w:val="left"/>
              <w:rPr>
                <w:rFonts w:cs="Arial"/>
                <w:color w:val="000000" w:themeColor="text1"/>
                <w:szCs w:val="20"/>
              </w:rPr>
            </w:pPr>
            <w:r w:rsidRPr="00B07A0E">
              <w:rPr>
                <w:rFonts w:cs="Arial"/>
                <w:color w:val="000000" w:themeColor="text1"/>
                <w:szCs w:val="20"/>
              </w:rPr>
              <w:t xml:space="preserve">Educated to degree level or equivalent CIPD qualification or qualified by experience </w:t>
            </w:r>
          </w:p>
          <w:p w14:paraId="007306F8" w14:textId="77777777" w:rsidR="00B07A0E" w:rsidRDefault="00B07A0E" w:rsidP="00B07A0E">
            <w:pPr>
              <w:pStyle w:val="ListParagraph"/>
              <w:numPr>
                <w:ilvl w:val="0"/>
                <w:numId w:val="41"/>
              </w:numPr>
              <w:jc w:val="left"/>
              <w:rPr>
                <w:rFonts w:cs="Arial"/>
                <w:color w:val="000000" w:themeColor="text1"/>
                <w:szCs w:val="20"/>
              </w:rPr>
            </w:pPr>
            <w:r w:rsidRPr="00B07A0E">
              <w:rPr>
                <w:rFonts w:cs="Arial"/>
                <w:color w:val="000000" w:themeColor="text1"/>
                <w:szCs w:val="20"/>
              </w:rPr>
              <w:t xml:space="preserve">HR generalist experience and good understanding of all aspects of HR Management including resourcing, talent management/succession planning, change management and employee relations </w:t>
            </w:r>
          </w:p>
          <w:p w14:paraId="48A40E22" w14:textId="77777777" w:rsidR="00B07A0E" w:rsidRDefault="00B07A0E" w:rsidP="00B07A0E">
            <w:pPr>
              <w:pStyle w:val="ListParagraph"/>
              <w:numPr>
                <w:ilvl w:val="0"/>
                <w:numId w:val="41"/>
              </w:numPr>
              <w:jc w:val="left"/>
              <w:rPr>
                <w:rFonts w:cs="Arial"/>
                <w:color w:val="000000" w:themeColor="text1"/>
                <w:szCs w:val="20"/>
              </w:rPr>
            </w:pPr>
            <w:r w:rsidRPr="00B07A0E">
              <w:rPr>
                <w:rFonts w:cs="Arial"/>
                <w:color w:val="000000" w:themeColor="text1"/>
                <w:szCs w:val="20"/>
              </w:rPr>
              <w:t>Understanding of human capital measurement and delivery of performance improvement interventions</w:t>
            </w:r>
          </w:p>
          <w:p w14:paraId="358FDB9E" w14:textId="77777777" w:rsidR="00B07A0E" w:rsidRDefault="00B07A0E" w:rsidP="00B07A0E">
            <w:pPr>
              <w:pStyle w:val="ListParagraph"/>
              <w:numPr>
                <w:ilvl w:val="0"/>
                <w:numId w:val="41"/>
              </w:numPr>
              <w:jc w:val="left"/>
              <w:rPr>
                <w:rFonts w:cs="Arial"/>
                <w:color w:val="000000" w:themeColor="text1"/>
                <w:szCs w:val="20"/>
              </w:rPr>
            </w:pPr>
            <w:r w:rsidRPr="00B07A0E">
              <w:rPr>
                <w:rFonts w:cs="Arial"/>
                <w:color w:val="000000" w:themeColor="text1"/>
                <w:szCs w:val="20"/>
              </w:rPr>
              <w:t>Strong stakeholder management skills</w:t>
            </w:r>
          </w:p>
          <w:p w14:paraId="0763E324" w14:textId="77777777" w:rsidR="00B07A0E" w:rsidRDefault="00B07A0E" w:rsidP="00B07A0E">
            <w:pPr>
              <w:pStyle w:val="ListParagraph"/>
              <w:numPr>
                <w:ilvl w:val="0"/>
                <w:numId w:val="41"/>
              </w:numPr>
              <w:jc w:val="left"/>
              <w:rPr>
                <w:rFonts w:cs="Arial"/>
                <w:color w:val="000000" w:themeColor="text1"/>
                <w:szCs w:val="20"/>
              </w:rPr>
            </w:pPr>
            <w:r w:rsidRPr="00B07A0E">
              <w:rPr>
                <w:rFonts w:cs="Arial"/>
                <w:color w:val="000000" w:themeColor="text1"/>
                <w:szCs w:val="20"/>
              </w:rPr>
              <w:t xml:space="preserve">Good interpersonal, communications and presentation skills </w:t>
            </w:r>
          </w:p>
          <w:p w14:paraId="6D234095" w14:textId="77777777" w:rsidR="00EC214C" w:rsidRDefault="00B07A0E" w:rsidP="00B07A0E">
            <w:pPr>
              <w:pStyle w:val="ListParagraph"/>
              <w:numPr>
                <w:ilvl w:val="0"/>
                <w:numId w:val="41"/>
              </w:numPr>
              <w:jc w:val="left"/>
              <w:rPr>
                <w:rFonts w:cs="Arial"/>
                <w:color w:val="000000" w:themeColor="text1"/>
                <w:szCs w:val="20"/>
              </w:rPr>
            </w:pPr>
            <w:r w:rsidRPr="00B07A0E">
              <w:rPr>
                <w:rFonts w:cs="Arial"/>
                <w:color w:val="000000" w:themeColor="text1"/>
                <w:szCs w:val="20"/>
              </w:rPr>
              <w:t xml:space="preserve">Strong facilitation and coaching skills </w:t>
            </w:r>
          </w:p>
          <w:p w14:paraId="2A09ED03" w14:textId="77777777" w:rsidR="00EC214C" w:rsidRDefault="00B07A0E" w:rsidP="00B07A0E">
            <w:pPr>
              <w:pStyle w:val="ListParagraph"/>
              <w:numPr>
                <w:ilvl w:val="0"/>
                <w:numId w:val="41"/>
              </w:numPr>
              <w:jc w:val="left"/>
              <w:rPr>
                <w:rFonts w:cs="Arial"/>
                <w:color w:val="000000" w:themeColor="text1"/>
                <w:szCs w:val="20"/>
              </w:rPr>
            </w:pPr>
            <w:r w:rsidRPr="00B07A0E">
              <w:rPr>
                <w:rFonts w:cs="Arial"/>
                <w:color w:val="000000" w:themeColor="text1"/>
                <w:szCs w:val="20"/>
              </w:rPr>
              <w:t xml:space="preserve">Well </w:t>
            </w:r>
            <w:proofErr w:type="spellStart"/>
            <w:r w:rsidRPr="00B07A0E">
              <w:rPr>
                <w:rFonts w:cs="Arial"/>
                <w:color w:val="000000" w:themeColor="text1"/>
                <w:szCs w:val="20"/>
              </w:rPr>
              <w:t>organised</w:t>
            </w:r>
            <w:proofErr w:type="spellEnd"/>
            <w:r w:rsidRPr="00B07A0E">
              <w:rPr>
                <w:rFonts w:cs="Arial"/>
                <w:color w:val="000000" w:themeColor="text1"/>
                <w:szCs w:val="20"/>
              </w:rPr>
              <w:t xml:space="preserve">, responsive and able to work under pressure </w:t>
            </w:r>
          </w:p>
          <w:p w14:paraId="0BCFE9A9" w14:textId="77777777" w:rsidR="00EC214C" w:rsidRDefault="00EC214C" w:rsidP="00EC214C">
            <w:pPr>
              <w:pStyle w:val="ListParagraph"/>
              <w:jc w:val="left"/>
              <w:rPr>
                <w:rFonts w:cs="Arial"/>
                <w:color w:val="000000" w:themeColor="text1"/>
                <w:szCs w:val="20"/>
              </w:rPr>
            </w:pPr>
          </w:p>
          <w:p w14:paraId="1C3B9B66" w14:textId="77777777" w:rsidR="00EC214C" w:rsidRPr="00740BD6" w:rsidRDefault="00B07A0E" w:rsidP="00EC214C">
            <w:pPr>
              <w:jc w:val="left"/>
              <w:rPr>
                <w:rFonts w:cs="Arial"/>
                <w:b/>
                <w:bCs/>
                <w:color w:val="000000" w:themeColor="text1"/>
                <w:szCs w:val="20"/>
              </w:rPr>
            </w:pPr>
            <w:r w:rsidRPr="00740BD6">
              <w:rPr>
                <w:rFonts w:cs="Arial"/>
                <w:b/>
                <w:bCs/>
                <w:color w:val="000000" w:themeColor="text1"/>
                <w:szCs w:val="20"/>
              </w:rPr>
              <w:t xml:space="preserve">Desirable </w:t>
            </w:r>
          </w:p>
          <w:p w14:paraId="6D17B044" w14:textId="77777777" w:rsidR="00EC214C" w:rsidRDefault="00EC214C" w:rsidP="00EC214C">
            <w:pPr>
              <w:jc w:val="left"/>
              <w:rPr>
                <w:rFonts w:cs="Arial"/>
                <w:color w:val="000000" w:themeColor="text1"/>
                <w:szCs w:val="20"/>
              </w:rPr>
            </w:pPr>
          </w:p>
          <w:p w14:paraId="31FA04B9" w14:textId="77777777" w:rsidR="00EC214C" w:rsidRDefault="00B07A0E" w:rsidP="00EC214C">
            <w:pPr>
              <w:pStyle w:val="ListParagraph"/>
              <w:numPr>
                <w:ilvl w:val="0"/>
                <w:numId w:val="42"/>
              </w:numPr>
              <w:jc w:val="left"/>
              <w:rPr>
                <w:rFonts w:cs="Arial"/>
                <w:color w:val="000000" w:themeColor="text1"/>
                <w:szCs w:val="20"/>
              </w:rPr>
            </w:pPr>
            <w:r w:rsidRPr="00EC214C">
              <w:rPr>
                <w:rFonts w:cs="Arial"/>
                <w:color w:val="000000" w:themeColor="text1"/>
                <w:szCs w:val="20"/>
              </w:rPr>
              <w:t xml:space="preserve">Exposure to </w:t>
            </w:r>
            <w:proofErr w:type="spellStart"/>
            <w:r w:rsidRPr="00EC214C">
              <w:rPr>
                <w:rFonts w:cs="Arial"/>
                <w:color w:val="000000" w:themeColor="text1"/>
                <w:szCs w:val="20"/>
              </w:rPr>
              <w:t>unionised</w:t>
            </w:r>
            <w:proofErr w:type="spellEnd"/>
            <w:r w:rsidRPr="00EC214C">
              <w:rPr>
                <w:rFonts w:cs="Arial"/>
                <w:color w:val="000000" w:themeColor="text1"/>
                <w:szCs w:val="20"/>
              </w:rPr>
              <w:t xml:space="preserve"> environments is beneficial </w:t>
            </w:r>
          </w:p>
          <w:p w14:paraId="4DCADE6D" w14:textId="77777777" w:rsidR="0095128F" w:rsidRDefault="00B07A0E" w:rsidP="00EC214C">
            <w:pPr>
              <w:pStyle w:val="ListParagraph"/>
              <w:numPr>
                <w:ilvl w:val="0"/>
                <w:numId w:val="42"/>
              </w:numPr>
              <w:jc w:val="left"/>
              <w:rPr>
                <w:rFonts w:cs="Arial"/>
                <w:color w:val="000000" w:themeColor="text1"/>
                <w:szCs w:val="20"/>
              </w:rPr>
            </w:pPr>
            <w:r w:rsidRPr="00EC214C">
              <w:rPr>
                <w:rFonts w:cs="Arial"/>
                <w:color w:val="000000" w:themeColor="text1"/>
                <w:szCs w:val="20"/>
              </w:rPr>
              <w:lastRenderedPageBreak/>
              <w:t xml:space="preserve">Experience of </w:t>
            </w:r>
            <w:proofErr w:type="spellStart"/>
            <w:r w:rsidRPr="00EC214C">
              <w:rPr>
                <w:rFonts w:cs="Arial"/>
                <w:color w:val="000000" w:themeColor="text1"/>
                <w:szCs w:val="20"/>
              </w:rPr>
              <w:t>organisation</w:t>
            </w:r>
            <w:proofErr w:type="spellEnd"/>
            <w:r w:rsidRPr="00EC214C">
              <w:rPr>
                <w:rFonts w:cs="Arial"/>
                <w:color w:val="000000" w:themeColor="text1"/>
                <w:szCs w:val="20"/>
              </w:rPr>
              <w:t xml:space="preserve"> development and design, and facilitation of change including consultation and engagement SAP HR and appreciation of other HR Systems</w:t>
            </w:r>
          </w:p>
          <w:p w14:paraId="7B005D5F" w14:textId="77777777" w:rsidR="00EC214C" w:rsidRDefault="00EC214C" w:rsidP="00EC214C">
            <w:pPr>
              <w:pStyle w:val="ListParagraph"/>
              <w:numPr>
                <w:ilvl w:val="0"/>
                <w:numId w:val="42"/>
              </w:numPr>
              <w:jc w:val="left"/>
              <w:rPr>
                <w:rFonts w:cs="Arial"/>
                <w:color w:val="000000" w:themeColor="text1"/>
                <w:szCs w:val="20"/>
              </w:rPr>
            </w:pPr>
            <w:r>
              <w:rPr>
                <w:rFonts w:cs="Arial"/>
                <w:color w:val="000000" w:themeColor="text1"/>
                <w:szCs w:val="20"/>
              </w:rPr>
              <w:t>Experience in custodial sector</w:t>
            </w:r>
          </w:p>
          <w:p w14:paraId="0F61F3FB" w14:textId="77777777" w:rsidR="00EC214C" w:rsidRPr="00EC214C" w:rsidRDefault="00EC214C" w:rsidP="00EC214C">
            <w:pPr>
              <w:pStyle w:val="ListParagraph"/>
              <w:numPr>
                <w:ilvl w:val="0"/>
                <w:numId w:val="42"/>
              </w:numPr>
              <w:jc w:val="left"/>
              <w:rPr>
                <w:rFonts w:cs="Arial"/>
                <w:color w:val="000000" w:themeColor="text1"/>
                <w:szCs w:val="20"/>
              </w:rPr>
            </w:pPr>
            <w:r w:rsidRPr="00EC214C">
              <w:rPr>
                <w:rFonts w:cs="Arial"/>
                <w:color w:val="000000" w:themeColor="text1"/>
                <w:szCs w:val="20"/>
              </w:rPr>
              <w:t>SAP HR and appreciation of other HR Systems</w:t>
            </w:r>
          </w:p>
          <w:p w14:paraId="35FEBE09" w14:textId="27BBF132" w:rsidR="00EC214C" w:rsidRPr="00EC214C" w:rsidRDefault="00EC214C" w:rsidP="00EC214C">
            <w:pPr>
              <w:pStyle w:val="ListParagraph"/>
              <w:numPr>
                <w:ilvl w:val="0"/>
                <w:numId w:val="42"/>
              </w:numPr>
              <w:jc w:val="left"/>
              <w:rPr>
                <w:rFonts w:cs="Arial"/>
                <w:color w:val="000000" w:themeColor="text1"/>
                <w:szCs w:val="20"/>
              </w:rPr>
            </w:pPr>
            <w:r w:rsidRPr="00EC214C">
              <w:rPr>
                <w:rFonts w:cs="Arial"/>
                <w:color w:val="000000" w:themeColor="text1"/>
                <w:szCs w:val="20"/>
              </w:rPr>
              <w:t xml:space="preserve">Proficient user of Microsoft Office </w:t>
            </w:r>
            <w:proofErr w:type="spellStart"/>
            <w:r w:rsidRPr="00EC214C">
              <w:rPr>
                <w:rFonts w:cs="Arial"/>
                <w:color w:val="000000" w:themeColor="text1"/>
                <w:szCs w:val="20"/>
              </w:rPr>
              <w:t>programmes</w:t>
            </w:r>
            <w:proofErr w:type="spellEnd"/>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3DA2F8E4" w:rsidR="000B4AA1" w:rsidRDefault="00EC214C"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5280" behindDoc="0" locked="0" layoutInCell="1" allowOverlap="1" wp14:anchorId="7F574EA7" wp14:editId="4820AD6D">
                      <wp:simplePos x="0" y="0"/>
                      <wp:positionH relativeFrom="column">
                        <wp:posOffset>1834515</wp:posOffset>
                      </wp:positionH>
                      <wp:positionV relativeFrom="paragraph">
                        <wp:posOffset>64770</wp:posOffset>
                      </wp:positionV>
                      <wp:extent cx="2324100" cy="388620"/>
                      <wp:effectExtent l="0" t="0" r="19050" b="11430"/>
                      <wp:wrapNone/>
                      <wp:docPr id="114027148" name="Rectangle 1"/>
                      <wp:cNvGraphicFramePr/>
                      <a:graphic xmlns:a="http://schemas.openxmlformats.org/drawingml/2006/main">
                        <a:graphicData uri="http://schemas.microsoft.com/office/word/2010/wordprocessingShape">
                          <wps:wsp>
                            <wps:cNvSpPr/>
                            <wps:spPr>
                              <a:xfrm>
                                <a:off x="0" y="0"/>
                                <a:ext cx="2324100" cy="388620"/>
                              </a:xfrm>
                              <a:prstGeom prst="rect">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FC9945" w14:textId="77777777" w:rsidR="00EC214C" w:rsidRDefault="00EC214C" w:rsidP="00EC214C">
                                  <w:pPr>
                                    <w:jc w:val="center"/>
                                  </w:pPr>
                                  <w:r>
                                    <w:t>Head of HR</w:t>
                                  </w:r>
                                </w:p>
                                <w:p w14:paraId="6ED841D9" w14:textId="2C2664FA" w:rsidR="00EC214C" w:rsidRDefault="00EC214C" w:rsidP="00EC2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574EA7" id="Rectangle 1" o:spid="_x0000_s1027" style="position:absolute;margin-left:144.45pt;margin-top:5.1pt;width:183pt;height:30.6pt;z-index:25238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" fillcolor="#17365d [2415]" strokecolor="#0a121c [484]" strokeweight="2pt">
                      <v:textbox>
                        <w:txbxContent>
                          <w:p w14:paraId="57FC9945" w14:textId="77777777" w:rsidR="00EC214C" w:rsidRDefault="00EC214C" w:rsidP="00EC214C">
                            <w:pPr>
                              <w:jc w:val="center"/>
                            </w:pPr>
                            <w:r>
                              <w:t>Head of HR</w:t>
                            </w:r>
                          </w:p>
                          <w:p w14:paraId="6ED841D9" w14:textId="2C2664FA" w:rsidR="00EC214C" w:rsidRDefault="00EC214C" w:rsidP="00EC214C">
                            <w:pPr>
                              <w:jc w:val="center"/>
                            </w:pPr>
                          </w:p>
                        </w:txbxContent>
                      </v:textbox>
                    </v:rect>
                  </w:pict>
                </mc:Fallback>
              </mc:AlternateContent>
            </w:r>
          </w:p>
          <w:p w14:paraId="6732C362" w14:textId="408EB42D" w:rsidR="006D5785" w:rsidRDefault="006D5785" w:rsidP="006D5785">
            <w:pPr>
              <w:jc w:val="left"/>
              <w:rPr>
                <w:rFonts w:cs="Arial"/>
                <w:color w:val="000000" w:themeColor="text1"/>
                <w:szCs w:val="20"/>
              </w:rPr>
            </w:pPr>
          </w:p>
          <w:p w14:paraId="08D37A64" w14:textId="66A3A589" w:rsidR="006D5785" w:rsidRDefault="006D5785" w:rsidP="006D5785">
            <w:pPr>
              <w:jc w:val="left"/>
              <w:rPr>
                <w:rFonts w:cs="Arial"/>
                <w:color w:val="000000" w:themeColor="text1"/>
                <w:szCs w:val="20"/>
              </w:rPr>
            </w:pPr>
          </w:p>
          <w:p w14:paraId="75412A22" w14:textId="26A8BEC8" w:rsidR="006D5785" w:rsidRDefault="00EC214C"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4496" behindDoc="0" locked="0" layoutInCell="1" allowOverlap="1" wp14:anchorId="32ABC4F1" wp14:editId="181FAB14">
                      <wp:simplePos x="0" y="0"/>
                      <wp:positionH relativeFrom="column">
                        <wp:posOffset>2992755</wp:posOffset>
                      </wp:positionH>
                      <wp:positionV relativeFrom="paragraph">
                        <wp:posOffset>22860</wp:posOffset>
                      </wp:positionV>
                      <wp:extent cx="7620" cy="236220"/>
                      <wp:effectExtent l="76200" t="0" r="68580" b="49530"/>
                      <wp:wrapNone/>
                      <wp:docPr id="420438275" name="Straight Arrow Connector 2"/>
                      <wp:cNvGraphicFramePr/>
                      <a:graphic xmlns:a="http://schemas.openxmlformats.org/drawingml/2006/main">
                        <a:graphicData uri="http://schemas.microsoft.com/office/word/2010/wordprocessingShape">
                          <wps:wsp>
                            <wps:cNvCnPr/>
                            <wps:spPr>
                              <a:xfrm>
                                <a:off x="0" y="0"/>
                                <a:ext cx="762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75CE5A" id="_x0000_t32" coordsize="21600,21600" o:spt="32" o:oned="t" path="m,l21600,21600e" filled="f">
                      <v:path arrowok="t" fillok="f" o:connecttype="none"/>
                      <o:lock v:ext="edit" shapetype="t"/>
                    </v:shapetype>
                    <v:shape id="Straight Arrow Connector 2" o:spid="_x0000_s1026" type="#_x0000_t32" style="position:absolute;margin-left:235.65pt;margin-top:1.8pt;width:.6pt;height:18.6pt;z-index:25239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" strokecolor="#4579b8 [3044]">
                      <v:stroke endarrow="block"/>
                    </v:shape>
                  </w:pict>
                </mc:Fallback>
              </mc:AlternateContent>
            </w:r>
          </w:p>
          <w:p w14:paraId="205A2364" w14:textId="14B55401" w:rsidR="006D5785" w:rsidRDefault="00EC214C"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7328" behindDoc="0" locked="0" layoutInCell="1" allowOverlap="1" wp14:anchorId="27614E0F" wp14:editId="24E6AD7A">
                      <wp:simplePos x="0" y="0"/>
                      <wp:positionH relativeFrom="column">
                        <wp:posOffset>1802765</wp:posOffset>
                      </wp:positionH>
                      <wp:positionV relativeFrom="paragraph">
                        <wp:posOffset>78740</wp:posOffset>
                      </wp:positionV>
                      <wp:extent cx="2362200" cy="388620"/>
                      <wp:effectExtent l="0" t="0" r="19050" b="11430"/>
                      <wp:wrapNone/>
                      <wp:docPr id="807127415" name="Rectangle 1"/>
                      <wp:cNvGraphicFramePr/>
                      <a:graphic xmlns:a="http://schemas.openxmlformats.org/drawingml/2006/main">
                        <a:graphicData uri="http://schemas.microsoft.com/office/word/2010/wordprocessingShape">
                          <wps:wsp>
                            <wps:cNvSpPr/>
                            <wps:spPr>
                              <a:xfrm>
                                <a:off x="0" y="0"/>
                                <a:ext cx="2362200" cy="388620"/>
                              </a:xfrm>
                              <a:prstGeom prst="rect">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E51920" w14:textId="4B2CD761" w:rsidR="00EC214C" w:rsidRDefault="00EC214C" w:rsidP="00EC214C">
                                  <w:pPr>
                                    <w:jc w:val="center"/>
                                  </w:pPr>
                                  <w:r>
                                    <w:t>HRBP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14E0F" id="_x0000_s1028" style="position:absolute;margin-left:141.95pt;margin-top:6.2pt;width:186pt;height:30.6pt;z-index:25238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" fillcolor="#17365d [2415]" strokecolor="#0a121c [484]" strokeweight="2pt">
                      <v:textbox>
                        <w:txbxContent>
                          <w:p w14:paraId="67E51920" w14:textId="4B2CD761" w:rsidR="00EC214C" w:rsidRDefault="00EC214C" w:rsidP="00EC214C">
                            <w:pPr>
                              <w:jc w:val="center"/>
                            </w:pPr>
                            <w:r>
                              <w:t>HRBP</w:t>
                            </w:r>
                          </w:p>
                        </w:txbxContent>
                      </v:textbox>
                    </v:rect>
                  </w:pict>
                </mc:Fallback>
              </mc:AlternateContent>
            </w:r>
          </w:p>
          <w:p w14:paraId="20AE148D" w14:textId="17FA14D4" w:rsidR="006D5785" w:rsidRDefault="006D5785" w:rsidP="006D5785">
            <w:pPr>
              <w:jc w:val="left"/>
              <w:rPr>
                <w:rFonts w:cs="Arial"/>
                <w:color w:val="000000" w:themeColor="text1"/>
                <w:szCs w:val="20"/>
              </w:rPr>
            </w:pPr>
          </w:p>
          <w:p w14:paraId="197A4D3D" w14:textId="6CB5D6F7" w:rsidR="006D5785" w:rsidRDefault="006D5785" w:rsidP="006D5785">
            <w:pPr>
              <w:jc w:val="left"/>
              <w:rPr>
                <w:rFonts w:cs="Arial"/>
                <w:color w:val="000000" w:themeColor="text1"/>
                <w:szCs w:val="20"/>
              </w:rPr>
            </w:pPr>
          </w:p>
          <w:p w14:paraId="721C8982" w14:textId="6FFDB898" w:rsidR="006D5785" w:rsidRDefault="00EC214C"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8592" behindDoc="0" locked="0" layoutInCell="1" allowOverlap="1" wp14:anchorId="3BEC3820" wp14:editId="2D9C16D8">
                      <wp:simplePos x="0" y="0"/>
                      <wp:positionH relativeFrom="column">
                        <wp:posOffset>3890645</wp:posOffset>
                      </wp:positionH>
                      <wp:positionV relativeFrom="paragraph">
                        <wp:posOffset>30480</wp:posOffset>
                      </wp:positionV>
                      <wp:extent cx="7620" cy="236220"/>
                      <wp:effectExtent l="76200" t="0" r="68580" b="49530"/>
                      <wp:wrapNone/>
                      <wp:docPr id="997145433" name="Straight Arrow Connector 2"/>
                      <wp:cNvGraphicFramePr/>
                      <a:graphic xmlns:a="http://schemas.openxmlformats.org/drawingml/2006/main">
                        <a:graphicData uri="http://schemas.microsoft.com/office/word/2010/wordprocessingShape">
                          <wps:wsp>
                            <wps:cNvCnPr/>
                            <wps:spPr>
                              <a:xfrm>
                                <a:off x="0" y="0"/>
                                <a:ext cx="762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13CD7" id="Straight Arrow Connector 2" o:spid="_x0000_s1026" type="#_x0000_t32" style="position:absolute;margin-left:306.35pt;margin-top:2.4pt;width:.6pt;height:18.6pt;z-index:25239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" strokecolor="#4579b8 [3044]">
                      <v:stroke endarrow="block"/>
                    </v:shape>
                  </w:pict>
                </mc:Fallback>
              </mc:AlternateContent>
            </w:r>
            <w:r>
              <w:rPr>
                <w:rFonts w:cs="Arial"/>
                <w:noProof/>
                <w:color w:val="000000" w:themeColor="text1"/>
                <w:szCs w:val="20"/>
              </w:rPr>
              <mc:AlternateContent>
                <mc:Choice Requires="wps">
                  <w:drawing>
                    <wp:anchor distT="0" distB="0" distL="114300" distR="114300" simplePos="0" relativeHeight="252396544" behindDoc="0" locked="0" layoutInCell="1" allowOverlap="1" wp14:anchorId="2C005121" wp14:editId="2F4300EB">
                      <wp:simplePos x="0" y="0"/>
                      <wp:positionH relativeFrom="column">
                        <wp:posOffset>2221865</wp:posOffset>
                      </wp:positionH>
                      <wp:positionV relativeFrom="paragraph">
                        <wp:posOffset>29210</wp:posOffset>
                      </wp:positionV>
                      <wp:extent cx="7620" cy="236220"/>
                      <wp:effectExtent l="76200" t="0" r="68580" b="49530"/>
                      <wp:wrapNone/>
                      <wp:docPr id="1685274939" name="Straight Arrow Connector 2"/>
                      <wp:cNvGraphicFramePr/>
                      <a:graphic xmlns:a="http://schemas.openxmlformats.org/drawingml/2006/main">
                        <a:graphicData uri="http://schemas.microsoft.com/office/word/2010/wordprocessingShape">
                          <wps:wsp>
                            <wps:cNvCnPr/>
                            <wps:spPr>
                              <a:xfrm>
                                <a:off x="0" y="0"/>
                                <a:ext cx="762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8A1F9" id="Straight Arrow Connector 2" o:spid="_x0000_s1026" type="#_x0000_t32" style="position:absolute;margin-left:174.95pt;margin-top:2.3pt;width:.6pt;height:18.6pt;z-index:25239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" strokecolor="#4579b8 [3044]">
                      <v:stroke endarrow="block"/>
                    </v:shape>
                  </w:pict>
                </mc:Fallback>
              </mc:AlternateContent>
            </w:r>
          </w:p>
          <w:p w14:paraId="28653189" w14:textId="19E0A46E" w:rsidR="006D5785" w:rsidRDefault="00EC214C"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3472" behindDoc="0" locked="0" layoutInCell="1" allowOverlap="1" wp14:anchorId="47CE94A8" wp14:editId="72A524E6">
                      <wp:simplePos x="0" y="0"/>
                      <wp:positionH relativeFrom="column">
                        <wp:posOffset>3479165</wp:posOffset>
                      </wp:positionH>
                      <wp:positionV relativeFrom="paragraph">
                        <wp:posOffset>67310</wp:posOffset>
                      </wp:positionV>
                      <wp:extent cx="2362200" cy="388620"/>
                      <wp:effectExtent l="0" t="0" r="19050" b="11430"/>
                      <wp:wrapNone/>
                      <wp:docPr id="1406632717" name="Rectangle 1"/>
                      <wp:cNvGraphicFramePr/>
                      <a:graphic xmlns:a="http://schemas.openxmlformats.org/drawingml/2006/main">
                        <a:graphicData uri="http://schemas.microsoft.com/office/word/2010/wordprocessingShape">
                          <wps:wsp>
                            <wps:cNvSpPr/>
                            <wps:spPr>
                              <a:xfrm>
                                <a:off x="0" y="0"/>
                                <a:ext cx="2362200" cy="388620"/>
                              </a:xfrm>
                              <a:prstGeom prst="rect">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489380A" w14:textId="454A046C" w:rsidR="00EC214C" w:rsidRDefault="00EC214C" w:rsidP="00EC214C">
                                  <w:pPr>
                                    <w:jc w:val="center"/>
                                  </w:pPr>
                                  <w:r>
                                    <w:t>L&amp;D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E94A8" id="_x0000_s1029" style="position:absolute;margin-left:273.95pt;margin-top:5.3pt;width:186pt;height:30.6pt;z-index:25239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" fillcolor="#17365d [2415]" strokecolor="#0a121c [484]" strokeweight="2pt">
                      <v:textbox>
                        <w:txbxContent>
                          <w:p w14:paraId="4489380A" w14:textId="454A046C" w:rsidR="00EC214C" w:rsidRDefault="00EC214C" w:rsidP="00EC214C">
                            <w:pPr>
                              <w:jc w:val="center"/>
                            </w:pPr>
                            <w:r>
                              <w:t>L&amp;D Manager</w:t>
                            </w:r>
                          </w:p>
                        </w:txbxContent>
                      </v:textbox>
                    </v:rect>
                  </w:pict>
                </mc:Fallback>
              </mc:AlternateContent>
            </w:r>
            <w:r>
              <w:rPr>
                <w:rFonts w:cs="Arial"/>
                <w:noProof/>
                <w:color w:val="000000" w:themeColor="text1"/>
                <w:szCs w:val="20"/>
              </w:rPr>
              <mc:AlternateContent>
                <mc:Choice Requires="wps">
                  <w:drawing>
                    <wp:anchor distT="0" distB="0" distL="114300" distR="114300" simplePos="0" relativeHeight="252391424" behindDoc="0" locked="0" layoutInCell="1" allowOverlap="1" wp14:anchorId="256E184D" wp14:editId="58BA55D0">
                      <wp:simplePos x="0" y="0"/>
                      <wp:positionH relativeFrom="column">
                        <wp:posOffset>431165</wp:posOffset>
                      </wp:positionH>
                      <wp:positionV relativeFrom="paragraph">
                        <wp:posOffset>80010</wp:posOffset>
                      </wp:positionV>
                      <wp:extent cx="2362200" cy="388620"/>
                      <wp:effectExtent l="0" t="0" r="19050" b="11430"/>
                      <wp:wrapNone/>
                      <wp:docPr id="245211142" name="Rectangle 1"/>
                      <wp:cNvGraphicFramePr/>
                      <a:graphic xmlns:a="http://schemas.openxmlformats.org/drawingml/2006/main">
                        <a:graphicData uri="http://schemas.microsoft.com/office/word/2010/wordprocessingShape">
                          <wps:wsp>
                            <wps:cNvSpPr/>
                            <wps:spPr>
                              <a:xfrm>
                                <a:off x="0" y="0"/>
                                <a:ext cx="2362200" cy="388620"/>
                              </a:xfrm>
                              <a:prstGeom prst="rect">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CAB00B" w14:textId="77777777" w:rsidR="00EC214C" w:rsidRDefault="00EC214C" w:rsidP="00EC214C">
                                  <w:pPr>
                                    <w:jc w:val="center"/>
                                  </w:pPr>
                                  <w:r>
                                    <w:t xml:space="preserve">HR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E184D" id="_x0000_s1030" style="position:absolute;margin-left:33.95pt;margin-top:6.3pt;width:186pt;height:30.6pt;z-index:25239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" fillcolor="#17365d [2415]" strokecolor="#0a121c [484]" strokeweight="2pt">
                      <v:textbox>
                        <w:txbxContent>
                          <w:p w14:paraId="07CAB00B" w14:textId="77777777" w:rsidR="00EC214C" w:rsidRDefault="00EC214C" w:rsidP="00EC214C">
                            <w:pPr>
                              <w:jc w:val="center"/>
                            </w:pPr>
                            <w:r>
                              <w:t xml:space="preserve">HR Administrator </w:t>
                            </w:r>
                          </w:p>
                        </w:txbxContent>
                      </v:textbox>
                    </v:rect>
                  </w:pict>
                </mc:Fallback>
              </mc:AlternateContent>
            </w:r>
          </w:p>
          <w:p w14:paraId="633A2BA6" w14:textId="02624794" w:rsidR="006D5785" w:rsidRDefault="006D5785" w:rsidP="006D5785">
            <w:pPr>
              <w:jc w:val="left"/>
              <w:rPr>
                <w:rFonts w:cs="Arial"/>
                <w:color w:val="000000" w:themeColor="text1"/>
                <w:szCs w:val="20"/>
              </w:rPr>
            </w:pPr>
          </w:p>
          <w:p w14:paraId="029C7D4C" w14:textId="60F2A5D9" w:rsidR="006D5785" w:rsidRDefault="006D5785" w:rsidP="006D5785">
            <w:pPr>
              <w:jc w:val="left"/>
              <w:rPr>
                <w:rFonts w:cs="Arial"/>
                <w:color w:val="000000" w:themeColor="text1"/>
                <w:szCs w:val="20"/>
              </w:rPr>
            </w:pPr>
          </w:p>
          <w:p w14:paraId="5C9E51F8" w14:textId="068A3782" w:rsidR="006D5785" w:rsidRDefault="006D5785" w:rsidP="006D5785">
            <w:pPr>
              <w:jc w:val="left"/>
              <w:rPr>
                <w:rFonts w:cs="Arial"/>
                <w:color w:val="000000" w:themeColor="text1"/>
                <w:szCs w:val="20"/>
              </w:rPr>
            </w:pPr>
          </w:p>
          <w:p w14:paraId="7483347D" w14:textId="7E07F78B"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1B5BDE"/>
    <w:multiLevelType w:val="hybridMultilevel"/>
    <w:tmpl w:val="2C24EE26"/>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34985"/>
    <w:multiLevelType w:val="hybridMultilevel"/>
    <w:tmpl w:val="810409F0"/>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AE1C76"/>
    <w:multiLevelType w:val="hybridMultilevel"/>
    <w:tmpl w:val="2B2A5EFE"/>
    <w:lvl w:ilvl="0" w:tplc="E24E49EA">
      <w:start w:val="1"/>
      <w:numFmt w:val="bullet"/>
      <w:lvlText w:val="●"/>
      <w:lvlJc w:val="left"/>
      <w:pPr>
        <w:ind w:left="1080" w:hanging="360"/>
      </w:pPr>
      <w:rPr>
        <w:rFonts w:ascii="Arial" w:hAnsi="Arial"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507CC8"/>
    <w:multiLevelType w:val="hybridMultilevel"/>
    <w:tmpl w:val="D160E36A"/>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6D54F5D"/>
    <w:multiLevelType w:val="hybridMultilevel"/>
    <w:tmpl w:val="C5EA50BE"/>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C64CB"/>
    <w:multiLevelType w:val="hybridMultilevel"/>
    <w:tmpl w:val="3A0A1B00"/>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BC33565"/>
    <w:multiLevelType w:val="hybridMultilevel"/>
    <w:tmpl w:val="0EE0266E"/>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C59E3"/>
    <w:multiLevelType w:val="hybridMultilevel"/>
    <w:tmpl w:val="32C62566"/>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7919EF"/>
    <w:multiLevelType w:val="hybridMultilevel"/>
    <w:tmpl w:val="1D7A1E30"/>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6"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8F07023"/>
    <w:multiLevelType w:val="hybridMultilevel"/>
    <w:tmpl w:val="609A4A34"/>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8"/>
  </w:num>
  <w:num w:numId="2" w16cid:durableId="622349277">
    <w:abstractNumId w:val="38"/>
  </w:num>
  <w:num w:numId="3" w16cid:durableId="550311602">
    <w:abstractNumId w:val="35"/>
  </w:num>
  <w:num w:numId="4" w16cid:durableId="1442384864">
    <w:abstractNumId w:val="9"/>
  </w:num>
  <w:num w:numId="5" w16cid:durableId="858856169">
    <w:abstractNumId w:val="12"/>
  </w:num>
  <w:num w:numId="6" w16cid:durableId="1778941285">
    <w:abstractNumId w:val="25"/>
  </w:num>
  <w:num w:numId="7" w16cid:durableId="1670985634">
    <w:abstractNumId w:val="37"/>
  </w:num>
  <w:num w:numId="8" w16cid:durableId="1465075794">
    <w:abstractNumId w:val="13"/>
  </w:num>
  <w:num w:numId="9" w16cid:durableId="1120950928">
    <w:abstractNumId w:val="27"/>
  </w:num>
  <w:num w:numId="10" w16cid:durableId="1867672630">
    <w:abstractNumId w:val="33"/>
  </w:num>
  <w:num w:numId="11" w16cid:durableId="1292441941">
    <w:abstractNumId w:val="17"/>
  </w:num>
  <w:num w:numId="12" w16cid:durableId="535775843">
    <w:abstractNumId w:val="30"/>
  </w:num>
  <w:num w:numId="13" w16cid:durableId="882788155">
    <w:abstractNumId w:val="39"/>
  </w:num>
  <w:num w:numId="14" w16cid:durableId="1976452099">
    <w:abstractNumId w:val="36"/>
  </w:num>
  <w:num w:numId="15" w16cid:durableId="1792629629">
    <w:abstractNumId w:val="41"/>
  </w:num>
  <w:num w:numId="16" w16cid:durableId="1600018535">
    <w:abstractNumId w:val="10"/>
  </w:num>
  <w:num w:numId="17" w16cid:durableId="1774787898">
    <w:abstractNumId w:val="14"/>
  </w:num>
  <w:num w:numId="18" w16cid:durableId="1104881660">
    <w:abstractNumId w:val="21"/>
  </w:num>
  <w:num w:numId="19" w16cid:durableId="92632144">
    <w:abstractNumId w:val="29"/>
  </w:num>
  <w:num w:numId="20" w16cid:durableId="2108039559">
    <w:abstractNumId w:val="22"/>
  </w:num>
  <w:num w:numId="21" w16cid:durableId="641354061">
    <w:abstractNumId w:val="20"/>
  </w:num>
  <w:num w:numId="22" w16cid:durableId="1322194723">
    <w:abstractNumId w:val="15"/>
  </w:num>
  <w:num w:numId="23" w16cid:durableId="1470393616">
    <w:abstractNumId w:val="23"/>
  </w:num>
  <w:num w:numId="24" w16cid:durableId="581110854">
    <w:abstractNumId w:val="8"/>
  </w:num>
  <w:num w:numId="25" w16cid:durableId="1364792100">
    <w:abstractNumId w:val="2"/>
  </w:num>
  <w:num w:numId="26" w16cid:durableId="286935695">
    <w:abstractNumId w:val="11"/>
  </w:num>
  <w:num w:numId="27" w16cid:durableId="2141067581">
    <w:abstractNumId w:val="5"/>
  </w:num>
  <w:num w:numId="28" w16cid:durableId="1629048879">
    <w:abstractNumId w:val="28"/>
  </w:num>
  <w:num w:numId="29" w16cid:durableId="16544730">
    <w:abstractNumId w:val="1"/>
  </w:num>
  <w:num w:numId="30" w16cid:durableId="834733564">
    <w:abstractNumId w:val="0"/>
  </w:num>
  <w:num w:numId="31" w16cid:durableId="794910256">
    <w:abstractNumId w:val="32"/>
  </w:num>
  <w:num w:numId="32" w16cid:durableId="2069304427">
    <w:abstractNumId w:val="31"/>
  </w:num>
  <w:num w:numId="33" w16cid:durableId="1321883518">
    <w:abstractNumId w:val="16"/>
  </w:num>
  <w:num w:numId="34" w16cid:durableId="2062096547">
    <w:abstractNumId w:val="26"/>
  </w:num>
  <w:num w:numId="35" w16cid:durableId="843783820">
    <w:abstractNumId w:val="6"/>
  </w:num>
  <w:num w:numId="36" w16cid:durableId="1818957358">
    <w:abstractNumId w:val="4"/>
  </w:num>
  <w:num w:numId="37" w16cid:durableId="2027246025">
    <w:abstractNumId w:val="34"/>
  </w:num>
  <w:num w:numId="38" w16cid:durableId="1718578877">
    <w:abstractNumId w:val="7"/>
  </w:num>
  <w:num w:numId="39" w16cid:durableId="787358609">
    <w:abstractNumId w:val="3"/>
  </w:num>
  <w:num w:numId="40" w16cid:durableId="2029523089">
    <w:abstractNumId w:val="24"/>
  </w:num>
  <w:num w:numId="41" w16cid:durableId="15547066">
    <w:abstractNumId w:val="19"/>
  </w:num>
  <w:num w:numId="42" w16cid:durableId="1691448220">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BD6"/>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A0E"/>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14C"/>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1096"/>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4852"/>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BB5"/>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6445</Characters>
  <Application>Microsoft Office Word</Application>
  <DocSecurity>0</DocSecurity>
  <Lines>53</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TurnerWest, Samantha</cp:lastModifiedBy>
  <cp:revision>2</cp:revision>
  <cp:lastPrinted>2014-08-21T13:59:00Z</cp:lastPrinted>
  <dcterms:created xsi:type="dcterms:W3CDTF">2025-08-20T21:58:00Z</dcterms:created>
  <dcterms:modified xsi:type="dcterms:W3CDTF">2025-08-20T21:58:00Z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