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833C" w14:textId="77777777" w:rsidR="00366A73" w:rsidRDefault="00FA1A0A">
      <w:r>
        <w:rPr>
          <w:noProof/>
          <w:lang w:val="en-GB" w:eastAsia="en-GB"/>
        </w:rPr>
        <mc:AlternateContent>
          <mc:Choice Requires="wps">
            <w:drawing>
              <wp:anchor distT="0" distB="0" distL="114300" distR="114300" simplePos="0" relativeHeight="251658241" behindDoc="0" locked="0" layoutInCell="1" allowOverlap="1" wp14:anchorId="2A80931F" wp14:editId="2198C728">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4DE698" w14:textId="48997804"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3018C">
                              <w:rPr>
                                <w:color w:val="FFFFFF"/>
                                <w:sz w:val="44"/>
                                <w:szCs w:val="44"/>
                                <w:lang w:val="en-AU"/>
                              </w:rPr>
                              <w:t>Facilities Support Coordinator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A80931F"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244DE698" w14:textId="48997804"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3018C">
                        <w:rPr>
                          <w:color w:val="FFFFFF"/>
                          <w:sz w:val="44"/>
                          <w:szCs w:val="44"/>
                          <w:lang w:val="en-AU"/>
                        </w:rPr>
                        <w:t>Facilities Support Coordinator</w:t>
                      </w:r>
                    </w:p>
                  </w:txbxContent>
                </v:textbox>
              </v:shape>
            </w:pict>
          </mc:Fallback>
        </mc:AlternateContent>
      </w:r>
      <w:r w:rsidR="00366A73" w:rsidRPr="00366A73">
        <w:rPr>
          <w:noProof/>
          <w:lang w:val="en-GB" w:eastAsia="en-GB"/>
        </w:rPr>
        <w:drawing>
          <wp:anchor distT="0" distB="0" distL="114300" distR="114300" simplePos="0" relativeHeight="251658240" behindDoc="0" locked="0" layoutInCell="1" allowOverlap="1" wp14:anchorId="7D1D1A86" wp14:editId="608F947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B9416DB" w14:textId="77777777" w:rsidR="00366A73" w:rsidRPr="00366A73" w:rsidRDefault="00366A73" w:rsidP="00366A73"/>
    <w:p w14:paraId="5B3DADE4" w14:textId="77777777" w:rsidR="00366A73" w:rsidRPr="00366A73" w:rsidRDefault="00366A73" w:rsidP="00366A73"/>
    <w:p w14:paraId="6844F7F7" w14:textId="77777777" w:rsidR="00366A73" w:rsidRPr="00366A73" w:rsidRDefault="00366A73" w:rsidP="00366A73"/>
    <w:p w14:paraId="38E9AD66" w14:textId="77777777" w:rsidR="00366A73" w:rsidRPr="00366A73" w:rsidRDefault="00366A73" w:rsidP="00366A73"/>
    <w:p w14:paraId="77AE06C1" w14:textId="77777777" w:rsidR="00366A73" w:rsidRDefault="00366A73" w:rsidP="00366A73"/>
    <w:p w14:paraId="6A461F1C"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AC77F0" w:rsidRPr="00315425" w14:paraId="6C387E0C" w14:textId="77777777" w:rsidTr="00AC77F0">
        <w:trPr>
          <w:trHeight w:val="387"/>
        </w:trPr>
        <w:tc>
          <w:tcPr>
            <w:tcW w:w="3258" w:type="dxa"/>
            <w:gridSpan w:val="4"/>
            <w:tcBorders>
              <w:top w:val="single" w:sz="4" w:space="0" w:color="auto"/>
              <w:left w:val="single" w:sz="4" w:space="0" w:color="auto"/>
              <w:bottom w:val="dotted" w:sz="2" w:space="0" w:color="auto"/>
              <w:right w:val="nil"/>
            </w:tcBorders>
            <w:shd w:val="clear" w:color="auto" w:fill="D9D9D9" w:themeFill="background1" w:themeFillShade="D9"/>
            <w:vAlign w:val="center"/>
          </w:tcPr>
          <w:p w14:paraId="1F245EE6" w14:textId="65F948E1" w:rsidR="00AC77F0" w:rsidRPr="00AC77F0" w:rsidRDefault="00AC77F0" w:rsidP="00AC77F0">
            <w:pPr>
              <w:pStyle w:val="gris"/>
              <w:framePr w:hSpace="0" w:wrap="auto" w:vAnchor="margin" w:hAnchor="text" w:xAlign="left" w:yAlign="inline"/>
              <w:spacing w:before="20" w:after="20"/>
              <w:rPr>
                <w:b w:val="0"/>
                <w:highlight w:val="lightGray"/>
              </w:rPr>
            </w:pPr>
            <w:r w:rsidRPr="00AC77F0">
              <w:rPr>
                <w:b w:val="0"/>
                <w:highlight w:val="lightGray"/>
              </w:rPr>
              <w:t>Function:</w:t>
            </w:r>
          </w:p>
        </w:tc>
        <w:tc>
          <w:tcPr>
            <w:tcW w:w="7200" w:type="dxa"/>
            <w:gridSpan w:val="9"/>
            <w:tcBorders>
              <w:top w:val="single" w:sz="4" w:space="0" w:color="auto"/>
              <w:left w:val="nil"/>
              <w:bottom w:val="dotted" w:sz="2" w:space="0" w:color="auto"/>
              <w:right w:val="single" w:sz="4" w:space="0" w:color="auto"/>
            </w:tcBorders>
            <w:shd w:val="clear" w:color="auto" w:fill="auto"/>
            <w:vAlign w:val="center"/>
          </w:tcPr>
          <w:p w14:paraId="51595C58" w14:textId="4B1B5EF6" w:rsidR="00AC77F0" w:rsidRPr="00876EDD" w:rsidRDefault="00AC77F0" w:rsidP="00AC77F0">
            <w:pPr>
              <w:spacing w:before="20" w:after="20"/>
              <w:jc w:val="left"/>
              <w:rPr>
                <w:rFonts w:cs="Arial"/>
                <w:color w:val="000000"/>
              </w:rPr>
            </w:pPr>
            <w:r w:rsidRPr="6304C057">
              <w:rPr>
                <w:rFonts w:cs="Arial"/>
                <w:color w:val="000000" w:themeColor="text1"/>
              </w:rPr>
              <w:t xml:space="preserve">Government </w:t>
            </w:r>
            <w:bookmarkStart w:id="0" w:name="_Int_x6Rnn9bN"/>
            <w:r>
              <w:rPr>
                <w:rFonts w:cs="Arial"/>
                <w:color w:val="000000" w:themeColor="text1"/>
              </w:rPr>
              <w:t xml:space="preserve">&amp; Agencies </w:t>
            </w:r>
            <w:r w:rsidRPr="6304C057">
              <w:rPr>
                <w:rFonts w:cs="Arial"/>
                <w:color w:val="000000" w:themeColor="text1"/>
              </w:rPr>
              <w:t>UK</w:t>
            </w:r>
            <w:bookmarkEnd w:id="0"/>
            <w:r w:rsidRPr="6304C057">
              <w:rPr>
                <w:rFonts w:cs="Arial"/>
                <w:color w:val="000000" w:themeColor="text1"/>
              </w:rPr>
              <w:t xml:space="preserve"> &amp; Ireland, Property Professional Services</w:t>
            </w:r>
          </w:p>
        </w:tc>
      </w:tr>
      <w:tr w:rsidR="00AC77F0" w:rsidRPr="00315425" w14:paraId="47B8B6F3" w14:textId="77777777" w:rsidTr="00AC77F0">
        <w:trPr>
          <w:trHeight w:val="387"/>
        </w:trPr>
        <w:tc>
          <w:tcPr>
            <w:tcW w:w="3258" w:type="dxa"/>
            <w:gridSpan w:val="4"/>
            <w:tcBorders>
              <w:top w:val="dotted" w:sz="2" w:space="0" w:color="auto"/>
              <w:left w:val="single" w:sz="4" w:space="0" w:color="auto"/>
              <w:bottom w:val="dotted" w:sz="2" w:space="0" w:color="auto"/>
              <w:right w:val="nil"/>
            </w:tcBorders>
            <w:shd w:val="clear" w:color="auto" w:fill="D9D9D9" w:themeFill="background1" w:themeFillShade="D9"/>
            <w:vAlign w:val="center"/>
          </w:tcPr>
          <w:p w14:paraId="4E4889A5" w14:textId="3A69326D" w:rsidR="00AC77F0" w:rsidRPr="00AC77F0" w:rsidRDefault="00AC77F0" w:rsidP="00AC77F0">
            <w:pPr>
              <w:pStyle w:val="gris"/>
              <w:framePr w:hSpace="0" w:wrap="auto" w:vAnchor="margin" w:hAnchor="text" w:xAlign="left" w:yAlign="inline"/>
              <w:spacing w:before="20" w:after="20"/>
              <w:rPr>
                <w:b w:val="0"/>
                <w:highlight w:val="lightGray"/>
              </w:rPr>
            </w:pPr>
            <w:r w:rsidRPr="00AC77F0">
              <w:rPr>
                <w:b w:val="0"/>
                <w:highlight w:val="lightGray"/>
              </w:rPr>
              <w:t xml:space="preserve">Job:  </w:t>
            </w:r>
          </w:p>
        </w:tc>
        <w:tc>
          <w:tcPr>
            <w:tcW w:w="7200" w:type="dxa"/>
            <w:gridSpan w:val="9"/>
            <w:tcBorders>
              <w:top w:val="dotted" w:sz="2" w:space="0" w:color="auto"/>
              <w:left w:val="nil"/>
              <w:bottom w:val="dotted" w:sz="2" w:space="0" w:color="auto"/>
              <w:right w:val="single" w:sz="4" w:space="0" w:color="auto"/>
            </w:tcBorders>
            <w:shd w:val="clear" w:color="auto" w:fill="auto"/>
            <w:vAlign w:val="center"/>
          </w:tcPr>
          <w:p w14:paraId="4FD55F60" w14:textId="71527D1B" w:rsidR="00AC77F0" w:rsidRPr="00AC77F0" w:rsidRDefault="0063018C" w:rsidP="00AC77F0">
            <w:pPr>
              <w:pStyle w:val="Heading2"/>
              <w:rPr>
                <w:bCs/>
                <w:szCs w:val="20"/>
                <w:lang w:val="en-CA"/>
              </w:rPr>
            </w:pPr>
            <w:r w:rsidRPr="0063018C">
              <w:rPr>
                <w:bCs/>
                <w:lang w:val="en-CA"/>
              </w:rPr>
              <w:t>Facilities</w:t>
            </w:r>
            <w:r w:rsidRPr="0063018C">
              <w:rPr>
                <w:bCs/>
                <w:lang w:val="en-CA"/>
              </w:rPr>
              <w:t xml:space="preserve"> Support </w:t>
            </w:r>
            <w:r w:rsidRPr="0063018C">
              <w:rPr>
                <w:bCs/>
                <w:lang w:val="en-CA"/>
              </w:rPr>
              <w:t>Coordinator</w:t>
            </w:r>
            <w:r w:rsidR="00AC77F0" w:rsidRPr="00AC77F0">
              <w:rPr>
                <w:bCs/>
                <w:lang w:val="en-CA"/>
              </w:rPr>
              <w:t>, i2020</w:t>
            </w:r>
          </w:p>
        </w:tc>
      </w:tr>
      <w:tr w:rsidR="00AC77F0" w:rsidRPr="00315425" w14:paraId="28844A74" w14:textId="77777777" w:rsidTr="00AC77F0">
        <w:trPr>
          <w:trHeight w:val="387"/>
        </w:trPr>
        <w:tc>
          <w:tcPr>
            <w:tcW w:w="3258" w:type="dxa"/>
            <w:gridSpan w:val="4"/>
            <w:tcBorders>
              <w:top w:val="dotted" w:sz="2" w:space="0" w:color="auto"/>
              <w:left w:val="single" w:sz="4" w:space="0" w:color="auto"/>
              <w:bottom w:val="dotted" w:sz="2" w:space="0" w:color="auto"/>
              <w:right w:val="nil"/>
            </w:tcBorders>
            <w:shd w:val="clear" w:color="auto" w:fill="D9D9D9" w:themeFill="background1" w:themeFillShade="D9"/>
            <w:vAlign w:val="center"/>
          </w:tcPr>
          <w:p w14:paraId="144F5049" w14:textId="1CAFE0D2" w:rsidR="00AC77F0" w:rsidRPr="00AC77F0" w:rsidRDefault="00AC77F0" w:rsidP="00AC77F0">
            <w:pPr>
              <w:pStyle w:val="gris"/>
              <w:framePr w:hSpace="0" w:wrap="auto" w:vAnchor="margin" w:hAnchor="text" w:xAlign="left" w:yAlign="inline"/>
              <w:spacing w:before="20" w:after="20"/>
              <w:rPr>
                <w:b w:val="0"/>
                <w:highlight w:val="lightGray"/>
              </w:rPr>
            </w:pPr>
            <w:r w:rsidRPr="00AC77F0">
              <w:rPr>
                <w:b w:val="0"/>
                <w:highlight w:val="lightGray"/>
              </w:rPr>
              <w:t xml:space="preserve">Position:  </w:t>
            </w:r>
          </w:p>
        </w:tc>
        <w:tc>
          <w:tcPr>
            <w:tcW w:w="7200" w:type="dxa"/>
            <w:gridSpan w:val="9"/>
            <w:tcBorders>
              <w:top w:val="dotted" w:sz="2" w:space="0" w:color="auto"/>
              <w:left w:val="nil"/>
              <w:bottom w:val="dotted" w:sz="2" w:space="0" w:color="auto"/>
              <w:right w:val="single" w:sz="4" w:space="0" w:color="auto"/>
            </w:tcBorders>
            <w:shd w:val="clear" w:color="auto" w:fill="auto"/>
            <w:vAlign w:val="center"/>
          </w:tcPr>
          <w:p w14:paraId="41C7C95A" w14:textId="7C36923F" w:rsidR="00AC77F0" w:rsidRPr="004B2221" w:rsidRDefault="0063018C" w:rsidP="00AC77F0">
            <w:pPr>
              <w:spacing w:before="20" w:after="20"/>
              <w:jc w:val="left"/>
              <w:rPr>
                <w:rFonts w:cs="Arial"/>
                <w:color w:val="000000"/>
                <w:szCs w:val="20"/>
              </w:rPr>
            </w:pPr>
            <w:r w:rsidRPr="0063018C">
              <w:rPr>
                <w:lang w:val="en-CA"/>
              </w:rPr>
              <w:t>Facilities Support Coordinator</w:t>
            </w:r>
          </w:p>
        </w:tc>
      </w:tr>
      <w:tr w:rsidR="00AC77F0" w:rsidRPr="00315425" w14:paraId="76399F1E" w14:textId="77777777" w:rsidTr="00AC77F0">
        <w:trPr>
          <w:trHeight w:val="387"/>
        </w:trPr>
        <w:tc>
          <w:tcPr>
            <w:tcW w:w="3258" w:type="dxa"/>
            <w:gridSpan w:val="4"/>
            <w:tcBorders>
              <w:top w:val="dotted" w:sz="2" w:space="0" w:color="auto"/>
              <w:left w:val="single" w:sz="4" w:space="0" w:color="auto"/>
              <w:bottom w:val="dotted" w:sz="2" w:space="0" w:color="auto"/>
              <w:right w:val="nil"/>
            </w:tcBorders>
            <w:shd w:val="clear" w:color="auto" w:fill="D9D9D9" w:themeFill="background1" w:themeFillShade="D9"/>
            <w:vAlign w:val="center"/>
          </w:tcPr>
          <w:p w14:paraId="762905ED" w14:textId="09E30F4A" w:rsidR="00AC77F0" w:rsidRPr="00AC77F0" w:rsidRDefault="00AC77F0" w:rsidP="00AC77F0">
            <w:pPr>
              <w:pStyle w:val="gris"/>
              <w:framePr w:hSpace="0" w:wrap="auto" w:vAnchor="margin" w:hAnchor="text" w:xAlign="left" w:yAlign="inline"/>
              <w:spacing w:before="20" w:after="20"/>
              <w:rPr>
                <w:b w:val="0"/>
                <w:highlight w:val="lightGray"/>
              </w:rPr>
            </w:pPr>
            <w:r w:rsidRPr="00AC77F0">
              <w:rPr>
                <w:b w:val="0"/>
                <w:highlight w:val="lightGray"/>
              </w:rPr>
              <w:t>Job holder:</w:t>
            </w:r>
          </w:p>
        </w:tc>
        <w:tc>
          <w:tcPr>
            <w:tcW w:w="7200" w:type="dxa"/>
            <w:gridSpan w:val="9"/>
            <w:tcBorders>
              <w:top w:val="dotted" w:sz="2" w:space="0" w:color="auto"/>
              <w:left w:val="nil"/>
              <w:bottom w:val="dotted" w:sz="2" w:space="0" w:color="auto"/>
              <w:right w:val="single" w:sz="4" w:space="0" w:color="auto"/>
            </w:tcBorders>
            <w:shd w:val="clear" w:color="auto" w:fill="auto"/>
            <w:vAlign w:val="center"/>
          </w:tcPr>
          <w:p w14:paraId="1ED5415F" w14:textId="77777777" w:rsidR="00AC77F0" w:rsidRPr="00876EDD" w:rsidRDefault="00AC77F0" w:rsidP="00AC77F0">
            <w:pPr>
              <w:spacing w:before="20" w:after="20"/>
              <w:jc w:val="left"/>
              <w:rPr>
                <w:rFonts w:cs="Arial"/>
                <w:color w:val="000000"/>
                <w:szCs w:val="20"/>
              </w:rPr>
            </w:pPr>
          </w:p>
        </w:tc>
      </w:tr>
      <w:tr w:rsidR="00AC77F0" w:rsidRPr="00315425" w14:paraId="4A1D759C" w14:textId="77777777" w:rsidTr="00AC77F0">
        <w:trPr>
          <w:trHeight w:val="387"/>
        </w:trPr>
        <w:tc>
          <w:tcPr>
            <w:tcW w:w="3258" w:type="dxa"/>
            <w:gridSpan w:val="4"/>
            <w:tcBorders>
              <w:top w:val="dotted" w:sz="2" w:space="0" w:color="auto"/>
              <w:left w:val="single" w:sz="4" w:space="0" w:color="auto"/>
              <w:bottom w:val="dotted" w:sz="4" w:space="0" w:color="auto"/>
              <w:right w:val="nil"/>
            </w:tcBorders>
            <w:shd w:val="clear" w:color="auto" w:fill="D9D9D9" w:themeFill="background1" w:themeFillShade="D9"/>
            <w:vAlign w:val="center"/>
          </w:tcPr>
          <w:p w14:paraId="1B9A384A" w14:textId="109C0987" w:rsidR="00AC77F0" w:rsidRPr="00AC77F0" w:rsidRDefault="00AC77F0" w:rsidP="00AC77F0">
            <w:pPr>
              <w:pStyle w:val="gris"/>
              <w:framePr w:hSpace="0" w:wrap="auto" w:vAnchor="margin" w:hAnchor="text" w:xAlign="left" w:yAlign="inline"/>
              <w:spacing w:before="20" w:after="20"/>
              <w:rPr>
                <w:b w:val="0"/>
                <w:highlight w:val="lightGray"/>
              </w:rPr>
            </w:pPr>
            <w:r w:rsidRPr="00AC77F0">
              <w:rPr>
                <w:b w:val="0"/>
                <w:highlight w:val="lightGray"/>
              </w:rPr>
              <w:t xml:space="preserve">Date </w:t>
            </w:r>
            <w:r w:rsidRPr="00AC77F0">
              <w:rPr>
                <w:b w:val="0"/>
                <w:sz w:val="16"/>
                <w:highlight w:val="lightGray"/>
              </w:rPr>
              <w:t>(in job since)</w:t>
            </w:r>
            <w:r w:rsidRPr="00AC77F0">
              <w:rPr>
                <w:b w:val="0"/>
                <w:highlight w:val="lightGray"/>
              </w:rPr>
              <w:t>:</w:t>
            </w:r>
          </w:p>
        </w:tc>
        <w:tc>
          <w:tcPr>
            <w:tcW w:w="7200" w:type="dxa"/>
            <w:gridSpan w:val="9"/>
            <w:tcBorders>
              <w:top w:val="dotted" w:sz="2" w:space="0" w:color="auto"/>
              <w:left w:val="nil"/>
              <w:bottom w:val="dotted" w:sz="4" w:space="0" w:color="auto"/>
              <w:right w:val="single" w:sz="4" w:space="0" w:color="auto"/>
            </w:tcBorders>
            <w:shd w:val="clear" w:color="auto" w:fill="auto"/>
            <w:vAlign w:val="center"/>
          </w:tcPr>
          <w:p w14:paraId="066E2210" w14:textId="77777777" w:rsidR="00AC77F0" w:rsidRDefault="00AC77F0" w:rsidP="00AC77F0">
            <w:pPr>
              <w:spacing w:before="20" w:after="20"/>
              <w:jc w:val="left"/>
              <w:rPr>
                <w:rFonts w:cs="Arial"/>
                <w:color w:val="000000"/>
                <w:szCs w:val="20"/>
              </w:rPr>
            </w:pPr>
          </w:p>
        </w:tc>
      </w:tr>
      <w:tr w:rsidR="00AC77F0" w:rsidRPr="00315425" w14:paraId="2F0E0255" w14:textId="77777777" w:rsidTr="00AC77F0">
        <w:trPr>
          <w:trHeight w:val="387"/>
        </w:trPr>
        <w:tc>
          <w:tcPr>
            <w:tcW w:w="3258" w:type="dxa"/>
            <w:gridSpan w:val="4"/>
            <w:tcBorders>
              <w:top w:val="dotted" w:sz="2" w:space="0" w:color="auto"/>
              <w:left w:val="single" w:sz="4" w:space="0" w:color="auto"/>
              <w:bottom w:val="dotted" w:sz="4" w:space="0" w:color="auto"/>
              <w:right w:val="nil"/>
            </w:tcBorders>
            <w:shd w:val="clear" w:color="auto" w:fill="D9D9D9" w:themeFill="background1" w:themeFillShade="D9"/>
            <w:vAlign w:val="center"/>
          </w:tcPr>
          <w:p w14:paraId="6735CB8B" w14:textId="507325E1" w:rsidR="00AC77F0" w:rsidRPr="00AC77F0" w:rsidRDefault="00AC77F0" w:rsidP="00AC77F0">
            <w:pPr>
              <w:pStyle w:val="gris"/>
              <w:framePr w:hSpace="0" w:wrap="auto" w:vAnchor="margin" w:hAnchor="text" w:xAlign="left" w:yAlign="inline"/>
              <w:spacing w:before="20" w:after="20"/>
              <w:rPr>
                <w:b w:val="0"/>
                <w:highlight w:val="lightGray"/>
              </w:rPr>
            </w:pPr>
            <w:r w:rsidRPr="00AC77F0">
              <w:rPr>
                <w:b w:val="0"/>
                <w:highlight w:val="lightGray"/>
              </w:rPr>
              <w:t xml:space="preserve">Immediate manager </w:t>
            </w:r>
            <w:r w:rsidRPr="00AC77F0">
              <w:rPr>
                <w:b w:val="0"/>
                <w:highlight w:val="lightGray"/>
              </w:rPr>
              <w:br/>
            </w:r>
            <w:r w:rsidRPr="00AC77F0">
              <w:rPr>
                <w:b w:val="0"/>
                <w:sz w:val="16"/>
                <w:highlight w:val="lightGray"/>
              </w:rPr>
              <w:t>(N+1 Job title and name):</w:t>
            </w:r>
          </w:p>
        </w:tc>
        <w:tc>
          <w:tcPr>
            <w:tcW w:w="7200" w:type="dxa"/>
            <w:gridSpan w:val="9"/>
            <w:tcBorders>
              <w:top w:val="dotted" w:sz="2" w:space="0" w:color="auto"/>
              <w:left w:val="nil"/>
              <w:bottom w:val="dotted" w:sz="4" w:space="0" w:color="auto"/>
              <w:right w:val="single" w:sz="4" w:space="0" w:color="auto"/>
            </w:tcBorders>
            <w:shd w:val="clear" w:color="auto" w:fill="auto"/>
            <w:vAlign w:val="center"/>
          </w:tcPr>
          <w:p w14:paraId="15CE8697" w14:textId="58EDC1CF" w:rsidR="00AC77F0" w:rsidRPr="00876EDD" w:rsidRDefault="0063018C" w:rsidP="00AC77F0">
            <w:pPr>
              <w:spacing w:before="20" w:after="20"/>
              <w:jc w:val="left"/>
              <w:rPr>
                <w:rFonts w:cs="Arial"/>
                <w:color w:val="000000"/>
                <w:szCs w:val="20"/>
              </w:rPr>
            </w:pPr>
            <w:r>
              <w:rPr>
                <w:rFonts w:cs="Arial"/>
                <w:color w:val="000000"/>
                <w:szCs w:val="20"/>
              </w:rPr>
              <w:t xml:space="preserve">Facilities </w:t>
            </w:r>
            <w:r w:rsidR="00AC77F0" w:rsidRPr="00AC77F0">
              <w:rPr>
                <w:rFonts w:cs="Arial"/>
                <w:color w:val="000000"/>
                <w:szCs w:val="20"/>
              </w:rPr>
              <w:t xml:space="preserve">Support Hub Manager  </w:t>
            </w:r>
          </w:p>
        </w:tc>
      </w:tr>
      <w:tr w:rsidR="00AC77F0" w:rsidRPr="00315425" w14:paraId="1B54AF43" w14:textId="77777777" w:rsidTr="00AC77F0">
        <w:trPr>
          <w:trHeight w:val="387"/>
        </w:trPr>
        <w:tc>
          <w:tcPr>
            <w:tcW w:w="3258" w:type="dxa"/>
            <w:gridSpan w:val="4"/>
            <w:tcBorders>
              <w:top w:val="dotted" w:sz="4" w:space="0" w:color="auto"/>
              <w:left w:val="single" w:sz="4" w:space="0" w:color="auto"/>
              <w:bottom w:val="dotted" w:sz="4" w:space="0" w:color="auto"/>
              <w:right w:val="nil"/>
            </w:tcBorders>
            <w:shd w:val="clear" w:color="auto" w:fill="D9D9D9" w:themeFill="background1" w:themeFillShade="D9"/>
            <w:vAlign w:val="center"/>
          </w:tcPr>
          <w:p w14:paraId="477C488D" w14:textId="2F1B591B" w:rsidR="00AC77F0" w:rsidRPr="00AC77F0" w:rsidRDefault="00AC77F0" w:rsidP="00AC77F0">
            <w:pPr>
              <w:pStyle w:val="gris"/>
              <w:framePr w:hSpace="0" w:wrap="auto" w:vAnchor="margin" w:hAnchor="text" w:xAlign="left" w:yAlign="inline"/>
              <w:spacing w:before="20" w:after="20"/>
              <w:rPr>
                <w:b w:val="0"/>
                <w:highlight w:val="lightGray"/>
              </w:rPr>
            </w:pPr>
            <w:r w:rsidRPr="00AC77F0">
              <w:rPr>
                <w:b w:val="0"/>
                <w:highlight w:val="lightGray"/>
              </w:rPr>
              <w:t>Additional reporting line to:</w:t>
            </w:r>
          </w:p>
        </w:tc>
        <w:tc>
          <w:tcPr>
            <w:tcW w:w="7200" w:type="dxa"/>
            <w:gridSpan w:val="9"/>
            <w:tcBorders>
              <w:top w:val="dotted" w:sz="4" w:space="0" w:color="auto"/>
              <w:left w:val="nil"/>
              <w:bottom w:val="dotted" w:sz="4" w:space="0" w:color="auto"/>
              <w:right w:val="single" w:sz="4" w:space="0" w:color="auto"/>
            </w:tcBorders>
            <w:shd w:val="clear" w:color="auto" w:fill="auto"/>
            <w:vAlign w:val="center"/>
          </w:tcPr>
          <w:p w14:paraId="05F8229E" w14:textId="77777777" w:rsidR="00AC77F0" w:rsidRDefault="00AC77F0" w:rsidP="00AC77F0">
            <w:pPr>
              <w:spacing w:before="20" w:after="20"/>
              <w:jc w:val="left"/>
              <w:rPr>
                <w:rFonts w:cs="Arial"/>
                <w:color w:val="000000"/>
                <w:szCs w:val="20"/>
              </w:rPr>
            </w:pPr>
          </w:p>
        </w:tc>
      </w:tr>
      <w:tr w:rsidR="00AC77F0" w:rsidRPr="00315425" w14:paraId="183F528D" w14:textId="77777777" w:rsidTr="00AC77F0">
        <w:trPr>
          <w:trHeight w:val="387"/>
        </w:trPr>
        <w:tc>
          <w:tcPr>
            <w:tcW w:w="3258" w:type="dxa"/>
            <w:gridSpan w:val="4"/>
            <w:tcBorders>
              <w:top w:val="dotted" w:sz="4" w:space="0" w:color="auto"/>
              <w:left w:val="single" w:sz="4" w:space="0" w:color="auto"/>
              <w:bottom w:val="single" w:sz="4" w:space="0" w:color="auto"/>
              <w:right w:val="nil"/>
            </w:tcBorders>
            <w:shd w:val="clear" w:color="auto" w:fill="D9D9D9" w:themeFill="background1" w:themeFillShade="D9"/>
            <w:vAlign w:val="center"/>
          </w:tcPr>
          <w:p w14:paraId="1AD46918" w14:textId="07383B30" w:rsidR="00AC77F0" w:rsidRPr="00AC77F0" w:rsidRDefault="00AC77F0" w:rsidP="00AC77F0">
            <w:pPr>
              <w:pStyle w:val="gris"/>
              <w:framePr w:hSpace="0" w:wrap="auto" w:vAnchor="margin" w:hAnchor="text" w:xAlign="left" w:yAlign="inline"/>
              <w:spacing w:before="20" w:after="20"/>
              <w:rPr>
                <w:b w:val="0"/>
                <w:highlight w:val="lightGray"/>
              </w:rPr>
            </w:pPr>
            <w:r w:rsidRPr="00AC77F0">
              <w:rPr>
                <w:b w:val="0"/>
                <w:highlight w:val="lightGray"/>
              </w:rPr>
              <w:t>Position location:</w:t>
            </w:r>
          </w:p>
        </w:tc>
        <w:tc>
          <w:tcPr>
            <w:tcW w:w="7200" w:type="dxa"/>
            <w:gridSpan w:val="9"/>
            <w:tcBorders>
              <w:top w:val="dotted" w:sz="4" w:space="0" w:color="auto"/>
              <w:left w:val="nil"/>
              <w:bottom w:val="single" w:sz="4" w:space="0" w:color="auto"/>
              <w:right w:val="single" w:sz="4" w:space="0" w:color="auto"/>
            </w:tcBorders>
            <w:shd w:val="clear" w:color="auto" w:fill="auto"/>
            <w:vAlign w:val="center"/>
          </w:tcPr>
          <w:p w14:paraId="61D089B2" w14:textId="589AC816" w:rsidR="00AC77F0" w:rsidRDefault="00AC77F0" w:rsidP="00AC77F0">
            <w:pPr>
              <w:spacing w:before="20" w:after="20"/>
              <w:jc w:val="left"/>
              <w:rPr>
                <w:rFonts w:cs="Arial"/>
                <w:color w:val="000000"/>
                <w:szCs w:val="20"/>
              </w:rPr>
            </w:pPr>
            <w:r w:rsidRPr="00AC77F0">
              <w:rPr>
                <w:rFonts w:cs="Arial"/>
                <w:color w:val="000000"/>
                <w:szCs w:val="20"/>
              </w:rPr>
              <w:t>Northern Ireland (Belfast, hybrid)</w:t>
            </w:r>
          </w:p>
        </w:tc>
      </w:tr>
      <w:tr w:rsidR="00AC77F0" w:rsidRPr="00315425" w14:paraId="3FBEF02E" w14:textId="77777777" w:rsidTr="137D98B4">
        <w:trPr>
          <w:gridAfter w:val="1"/>
          <w:wAfter w:w="18" w:type="dxa"/>
        </w:trPr>
        <w:tc>
          <w:tcPr>
            <w:tcW w:w="10440" w:type="dxa"/>
            <w:gridSpan w:val="12"/>
            <w:tcBorders>
              <w:top w:val="single" w:sz="2" w:space="0" w:color="auto"/>
              <w:left w:val="nil"/>
              <w:bottom w:val="single" w:sz="2" w:space="0" w:color="auto"/>
              <w:right w:val="nil"/>
            </w:tcBorders>
          </w:tcPr>
          <w:p w14:paraId="504E9961" w14:textId="77777777" w:rsidR="00AC77F0" w:rsidRDefault="00AC77F0" w:rsidP="00AC77F0">
            <w:pPr>
              <w:jc w:val="left"/>
              <w:rPr>
                <w:rFonts w:cs="Arial"/>
                <w:sz w:val="10"/>
                <w:szCs w:val="20"/>
              </w:rPr>
            </w:pPr>
          </w:p>
          <w:p w14:paraId="725EF3E1" w14:textId="77777777" w:rsidR="00AC77F0" w:rsidRPr="00315425" w:rsidRDefault="00AC77F0" w:rsidP="00AC77F0">
            <w:pPr>
              <w:jc w:val="left"/>
              <w:rPr>
                <w:rFonts w:cs="Arial"/>
                <w:sz w:val="10"/>
                <w:szCs w:val="20"/>
              </w:rPr>
            </w:pPr>
          </w:p>
        </w:tc>
      </w:tr>
      <w:tr w:rsidR="00AC77F0" w:rsidRPr="00315425" w14:paraId="73A7E860" w14:textId="77777777" w:rsidTr="137D98B4">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1B10EEDA" w14:textId="77777777" w:rsidR="00AC77F0" w:rsidRPr="002E304F" w:rsidRDefault="00AC77F0" w:rsidP="00AC77F0">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AC77F0" w:rsidRPr="00AC039B" w14:paraId="73C80828" w14:textId="77777777" w:rsidTr="137D98B4">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22FF9453" w14:textId="44042CE4" w:rsidR="00AC77F0" w:rsidRPr="0006658B" w:rsidRDefault="00AC77F0" w:rsidP="00AC77F0">
            <w:pPr>
              <w:pStyle w:val="ListParagraph"/>
              <w:numPr>
                <w:ilvl w:val="0"/>
                <w:numId w:val="2"/>
              </w:numPr>
              <w:rPr>
                <w:rFonts w:eastAsia="MS Mincho" w:cs="Arial"/>
                <w:bCs/>
                <w:color w:val="000000" w:themeColor="text1"/>
                <w:szCs w:val="22"/>
                <w:lang w:val="en-GB"/>
              </w:rPr>
            </w:pPr>
            <w:r w:rsidRPr="34E610CC">
              <w:rPr>
                <w:color w:val="000000" w:themeColor="text1"/>
              </w:rPr>
              <w:t xml:space="preserve">Operate an efficient </w:t>
            </w:r>
            <w:r w:rsidR="00731A77">
              <w:rPr>
                <w:color w:val="000000" w:themeColor="text1"/>
              </w:rPr>
              <w:t>Support Hub</w:t>
            </w:r>
            <w:r w:rsidRPr="34E610CC">
              <w:rPr>
                <w:color w:val="000000" w:themeColor="text1"/>
              </w:rPr>
              <w:t xml:space="preserve"> while providing great customer service.</w:t>
            </w:r>
          </w:p>
          <w:p w14:paraId="6F3B00BD" w14:textId="459851AA" w:rsidR="0006658B" w:rsidRPr="00F01509" w:rsidRDefault="0006658B" w:rsidP="00AC77F0">
            <w:pPr>
              <w:pStyle w:val="ListParagraph"/>
              <w:numPr>
                <w:ilvl w:val="0"/>
                <w:numId w:val="2"/>
              </w:numPr>
              <w:rPr>
                <w:rFonts w:eastAsia="MS Mincho" w:cs="Arial"/>
                <w:bCs/>
                <w:color w:val="000000" w:themeColor="text1"/>
                <w:szCs w:val="22"/>
                <w:lang w:val="en-GB"/>
              </w:rPr>
            </w:pPr>
            <w:r>
              <w:rPr>
                <w:rFonts w:cs="Arial"/>
                <w:szCs w:val="20"/>
              </w:rPr>
              <w:t>M</w:t>
            </w:r>
            <w:r w:rsidRPr="004139B6">
              <w:rPr>
                <w:rFonts w:cs="Arial"/>
                <w:szCs w:val="20"/>
              </w:rPr>
              <w:t>anage the w</w:t>
            </w:r>
            <w:r>
              <w:rPr>
                <w:rFonts w:cs="Arial"/>
                <w:szCs w:val="20"/>
              </w:rPr>
              <w:t>ork orders through to completion</w:t>
            </w:r>
            <w:r w:rsidRPr="004139B6">
              <w:rPr>
                <w:rFonts w:cs="Arial"/>
                <w:szCs w:val="20"/>
              </w:rPr>
              <w:t xml:space="preserve"> and escalate any issues</w:t>
            </w:r>
          </w:p>
          <w:p w14:paraId="0BEF854F" w14:textId="07D4B828" w:rsidR="00AC77F0" w:rsidRPr="00111C9B" w:rsidRDefault="00AC77F0" w:rsidP="00AC77F0">
            <w:pPr>
              <w:pStyle w:val="ListParagraph"/>
              <w:numPr>
                <w:ilvl w:val="0"/>
                <w:numId w:val="2"/>
              </w:numPr>
              <w:rPr>
                <w:rFonts w:eastAsia="MS Mincho" w:cs="Arial"/>
                <w:bCs/>
                <w:color w:val="000000" w:themeColor="text1"/>
                <w:szCs w:val="22"/>
                <w:lang w:val="en-GB"/>
              </w:rPr>
            </w:pPr>
            <w:r>
              <w:rPr>
                <w:rFonts w:eastAsia="MS Mincho" w:cs="Arial"/>
                <w:bCs/>
                <w:color w:val="000000" w:themeColor="text1"/>
                <w:szCs w:val="22"/>
                <w:lang w:val="en-GB"/>
              </w:rPr>
              <w:t>Support</w:t>
            </w:r>
            <w:r w:rsidRPr="00111C9B">
              <w:rPr>
                <w:rFonts w:eastAsia="MS Mincho" w:cs="Arial"/>
                <w:bCs/>
                <w:color w:val="000000" w:themeColor="text1"/>
                <w:szCs w:val="22"/>
                <w:lang w:val="en-GB"/>
              </w:rPr>
              <w:t xml:space="preserve"> deliver</w:t>
            </w:r>
            <w:r>
              <w:rPr>
                <w:rFonts w:eastAsia="MS Mincho" w:cs="Arial"/>
                <w:bCs/>
                <w:color w:val="000000" w:themeColor="text1"/>
                <w:szCs w:val="22"/>
                <w:lang w:val="en-GB"/>
              </w:rPr>
              <w:t>y of</w:t>
            </w:r>
            <w:r w:rsidRPr="00111C9B">
              <w:rPr>
                <w:rFonts w:eastAsia="MS Mincho" w:cs="Arial"/>
                <w:bCs/>
                <w:color w:val="000000" w:themeColor="text1"/>
                <w:szCs w:val="22"/>
                <w:lang w:val="en-GB"/>
              </w:rPr>
              <w:t xml:space="preserve"> F</w:t>
            </w:r>
            <w:r>
              <w:rPr>
                <w:rFonts w:eastAsia="MS Mincho" w:cs="Arial"/>
                <w:bCs/>
                <w:color w:val="000000" w:themeColor="text1"/>
                <w:szCs w:val="22"/>
                <w:lang w:val="en-GB"/>
              </w:rPr>
              <w:t xml:space="preserve">acilities </w:t>
            </w:r>
            <w:r w:rsidRPr="00111C9B">
              <w:rPr>
                <w:rFonts w:eastAsia="MS Mincho" w:cs="Arial"/>
                <w:bCs/>
                <w:color w:val="000000" w:themeColor="text1"/>
                <w:szCs w:val="22"/>
                <w:lang w:val="en-GB"/>
              </w:rPr>
              <w:t>M</w:t>
            </w:r>
            <w:r>
              <w:rPr>
                <w:rFonts w:eastAsia="MS Mincho" w:cs="Arial"/>
                <w:bCs/>
                <w:color w:val="000000" w:themeColor="text1"/>
                <w:szCs w:val="22"/>
                <w:lang w:val="en-GB"/>
              </w:rPr>
              <w:t>anagement</w:t>
            </w:r>
            <w:r w:rsidRPr="00111C9B">
              <w:rPr>
                <w:rFonts w:eastAsia="MS Mincho" w:cs="Arial"/>
                <w:bCs/>
                <w:color w:val="000000" w:themeColor="text1"/>
                <w:szCs w:val="22"/>
                <w:lang w:val="en-GB"/>
              </w:rPr>
              <w:t xml:space="preserve"> services </w:t>
            </w:r>
            <w:r>
              <w:rPr>
                <w:rFonts w:eastAsia="MS Mincho" w:cs="Arial"/>
                <w:bCs/>
                <w:color w:val="000000" w:themeColor="text1"/>
                <w:szCs w:val="22"/>
                <w:lang w:val="en-GB"/>
              </w:rPr>
              <w:t>across the</w:t>
            </w:r>
            <w:r w:rsidRPr="00111C9B">
              <w:rPr>
                <w:rFonts w:eastAsia="MS Mincho" w:cs="Arial"/>
                <w:bCs/>
                <w:color w:val="000000" w:themeColor="text1"/>
                <w:szCs w:val="22"/>
                <w:lang w:val="en-GB"/>
              </w:rPr>
              <w:t xml:space="preserve"> client </w:t>
            </w:r>
            <w:r>
              <w:rPr>
                <w:rFonts w:eastAsia="MS Mincho" w:cs="Arial"/>
                <w:bCs/>
                <w:color w:val="000000" w:themeColor="text1"/>
                <w:szCs w:val="22"/>
                <w:lang w:val="en-GB"/>
              </w:rPr>
              <w:t>estate</w:t>
            </w:r>
            <w:r w:rsidR="0006658B">
              <w:rPr>
                <w:rFonts w:eastAsia="MS Mincho" w:cs="Arial"/>
                <w:bCs/>
                <w:color w:val="000000" w:themeColor="text1"/>
                <w:szCs w:val="22"/>
                <w:lang w:val="en-GB"/>
              </w:rPr>
              <w:t>, including supporting maintenance, compliance, asset management functions</w:t>
            </w:r>
          </w:p>
          <w:p w14:paraId="76BA21B3" w14:textId="34A78D65" w:rsidR="00AC77F0" w:rsidRDefault="00AC77F0" w:rsidP="00AC77F0">
            <w:pPr>
              <w:pStyle w:val="Puces4"/>
              <w:numPr>
                <w:ilvl w:val="0"/>
                <w:numId w:val="2"/>
              </w:numPr>
              <w:rPr>
                <w:color w:val="000000" w:themeColor="text1"/>
              </w:rPr>
            </w:pPr>
            <w:r w:rsidRPr="00E31183">
              <w:rPr>
                <w:color w:val="000000" w:themeColor="text1"/>
              </w:rPr>
              <w:t xml:space="preserve">Provide </w:t>
            </w:r>
            <w:r>
              <w:rPr>
                <w:color w:val="000000" w:themeColor="text1"/>
              </w:rPr>
              <w:t>support to the Support Hub Manager,</w:t>
            </w:r>
            <w:r w:rsidR="0006658B">
              <w:rPr>
                <w:color w:val="000000" w:themeColor="text1"/>
              </w:rPr>
              <w:t xml:space="preserve"> PPM Coordinator,</w:t>
            </w:r>
            <w:r>
              <w:rPr>
                <w:color w:val="000000" w:themeColor="text1"/>
              </w:rPr>
              <w:t xml:space="preserve"> Maintenance Operation Manager, Procurement and Compliance Manager and Maintenance Officers</w:t>
            </w:r>
          </w:p>
          <w:p w14:paraId="76D6D1EF" w14:textId="647D8485" w:rsidR="00AC77F0" w:rsidRDefault="00AC77F0" w:rsidP="00AC77F0">
            <w:pPr>
              <w:pStyle w:val="Puces4"/>
              <w:numPr>
                <w:ilvl w:val="0"/>
                <w:numId w:val="2"/>
              </w:numPr>
              <w:rPr>
                <w:color w:val="000000" w:themeColor="text1"/>
              </w:rPr>
            </w:pPr>
            <w:r>
              <w:rPr>
                <w:color w:val="000000" w:themeColor="text1"/>
              </w:rPr>
              <w:t>Accurately re</w:t>
            </w:r>
            <w:r w:rsidR="0092143D">
              <w:rPr>
                <w:color w:val="000000" w:themeColor="text1"/>
              </w:rPr>
              <w:t>cord requests for service</w:t>
            </w:r>
            <w:r w:rsidR="0006658B">
              <w:rPr>
                <w:color w:val="000000" w:themeColor="text1"/>
              </w:rPr>
              <w:t>, act proactively within agreed procedures and processes,</w:t>
            </w:r>
            <w:r w:rsidR="0092143D">
              <w:rPr>
                <w:color w:val="000000" w:themeColor="text1"/>
              </w:rPr>
              <w:t xml:space="preserve"> and escalate </w:t>
            </w:r>
            <w:r w:rsidR="0006658B">
              <w:rPr>
                <w:color w:val="000000" w:themeColor="text1"/>
              </w:rPr>
              <w:t>if</w:t>
            </w:r>
            <w:r w:rsidR="0092143D">
              <w:rPr>
                <w:color w:val="000000" w:themeColor="text1"/>
              </w:rPr>
              <w:t xml:space="preserve"> necessary</w:t>
            </w:r>
          </w:p>
          <w:p w14:paraId="5F484D3D" w14:textId="59A1D87B" w:rsidR="0092143D" w:rsidRPr="0096472A" w:rsidRDefault="0092143D" w:rsidP="00AC77F0">
            <w:pPr>
              <w:pStyle w:val="Puces4"/>
              <w:numPr>
                <w:ilvl w:val="0"/>
                <w:numId w:val="2"/>
              </w:numPr>
              <w:rPr>
                <w:color w:val="000000" w:themeColor="text1"/>
              </w:rPr>
            </w:pPr>
            <w:r>
              <w:rPr>
                <w:color w:val="000000" w:themeColor="text1"/>
              </w:rPr>
              <w:t>Assist with producing report</w:t>
            </w:r>
            <w:r w:rsidR="00731A77">
              <w:rPr>
                <w:color w:val="000000" w:themeColor="text1"/>
              </w:rPr>
              <w:t>s</w:t>
            </w:r>
            <w:r>
              <w:rPr>
                <w:color w:val="000000" w:themeColor="text1"/>
              </w:rPr>
              <w:t xml:space="preserve"> to assist in various aspects of managing performance in maintenance and compliance activities.</w:t>
            </w:r>
          </w:p>
        </w:tc>
      </w:tr>
      <w:tr w:rsidR="00AC77F0" w:rsidRPr="00315425" w14:paraId="5A53ACE7" w14:textId="77777777" w:rsidTr="137D98B4">
        <w:trPr>
          <w:gridAfter w:val="1"/>
          <w:wAfter w:w="18" w:type="dxa"/>
        </w:trPr>
        <w:tc>
          <w:tcPr>
            <w:tcW w:w="10440" w:type="dxa"/>
            <w:gridSpan w:val="12"/>
            <w:tcBorders>
              <w:top w:val="single" w:sz="2" w:space="0" w:color="auto"/>
              <w:left w:val="nil"/>
              <w:bottom w:val="single" w:sz="2" w:space="0" w:color="auto"/>
              <w:right w:val="nil"/>
            </w:tcBorders>
          </w:tcPr>
          <w:p w14:paraId="5BEDCF0E" w14:textId="77777777" w:rsidR="00AC77F0" w:rsidRDefault="00AC77F0" w:rsidP="00AC77F0">
            <w:pPr>
              <w:jc w:val="left"/>
              <w:rPr>
                <w:rFonts w:cs="Arial"/>
                <w:sz w:val="10"/>
                <w:szCs w:val="20"/>
              </w:rPr>
            </w:pPr>
          </w:p>
          <w:p w14:paraId="4D2D34E9" w14:textId="77777777" w:rsidR="00AC77F0" w:rsidRPr="00315425" w:rsidRDefault="00AC77F0" w:rsidP="00AC77F0">
            <w:pPr>
              <w:jc w:val="left"/>
              <w:rPr>
                <w:rFonts w:cs="Arial"/>
                <w:sz w:val="10"/>
                <w:szCs w:val="20"/>
              </w:rPr>
            </w:pPr>
          </w:p>
        </w:tc>
      </w:tr>
      <w:tr w:rsidR="00AC77F0" w:rsidRPr="00315425" w14:paraId="0FA5C9C9" w14:textId="77777777" w:rsidTr="137D98B4">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571D0716" w14:textId="77777777" w:rsidR="00AC77F0" w:rsidRPr="00315425" w:rsidRDefault="00AC77F0" w:rsidP="00AC77F0">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AC77F0" w:rsidRPr="007C0E94" w14:paraId="1513262D" w14:textId="77777777" w:rsidTr="137D98B4">
        <w:trPr>
          <w:trHeight w:val="232"/>
        </w:trPr>
        <w:tc>
          <w:tcPr>
            <w:tcW w:w="1008" w:type="dxa"/>
            <w:vMerge w:val="restart"/>
            <w:tcBorders>
              <w:top w:val="dotted" w:sz="2" w:space="0" w:color="auto"/>
              <w:left w:val="single" w:sz="2" w:space="0" w:color="auto"/>
              <w:right w:val="nil"/>
            </w:tcBorders>
            <w:vAlign w:val="center"/>
          </w:tcPr>
          <w:p w14:paraId="663AE1FC" w14:textId="77777777" w:rsidR="00AC77F0" w:rsidRPr="007C0E94" w:rsidRDefault="00AC77F0" w:rsidP="00AC77F0">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7BFC62B3" w14:textId="77777777" w:rsidR="00AC77F0" w:rsidRPr="007C0E94" w:rsidRDefault="00AC77F0" w:rsidP="00AC77F0">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1C636B49" w14:textId="77777777" w:rsidR="00AC77F0" w:rsidRPr="007C0E94" w:rsidRDefault="00AC77F0" w:rsidP="00AC77F0">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2D17858B" w14:textId="77777777" w:rsidR="00AC77F0" w:rsidRPr="007C0E94" w:rsidRDefault="00AC77F0" w:rsidP="00AC77F0">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7A6AFDE9" w14:textId="77777777" w:rsidR="00AC77F0" w:rsidRPr="007C0E94" w:rsidRDefault="00AC77F0" w:rsidP="00AC77F0">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759BBA5E" w14:textId="77777777" w:rsidR="00AC77F0" w:rsidRPr="007C0E94" w:rsidRDefault="00AC77F0" w:rsidP="00AC77F0">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7249A98C" w14:textId="77777777" w:rsidR="00AC77F0" w:rsidRPr="007C0E94" w:rsidRDefault="00AC77F0" w:rsidP="00AC77F0">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0EFA5460" w14:textId="77777777" w:rsidR="00AC77F0" w:rsidRPr="007C0E94" w:rsidRDefault="00AC77F0" w:rsidP="00AC77F0">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3483ABBC" w14:textId="77777777" w:rsidR="00AC77F0" w:rsidRPr="007C0E94" w:rsidRDefault="00AC77F0" w:rsidP="00AC77F0">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3A60225D" w14:textId="77777777" w:rsidR="00AC77F0" w:rsidRPr="007C0E94" w:rsidRDefault="00AC77F0" w:rsidP="00AC77F0">
            <w:pPr>
              <w:rPr>
                <w:sz w:val="18"/>
                <w:szCs w:val="18"/>
              </w:rPr>
            </w:pPr>
            <w:r w:rsidRPr="007C0E94">
              <w:rPr>
                <w:sz w:val="18"/>
                <w:szCs w:val="18"/>
              </w:rPr>
              <w:t>tbc</w:t>
            </w:r>
          </w:p>
        </w:tc>
      </w:tr>
      <w:tr w:rsidR="00AC77F0" w:rsidRPr="007C0E94" w14:paraId="6C09545F" w14:textId="77777777" w:rsidTr="137D98B4">
        <w:trPr>
          <w:trHeight w:val="263"/>
        </w:trPr>
        <w:tc>
          <w:tcPr>
            <w:tcW w:w="1008" w:type="dxa"/>
            <w:vMerge/>
            <w:vAlign w:val="center"/>
          </w:tcPr>
          <w:p w14:paraId="1AAC3E67" w14:textId="77777777" w:rsidR="00AC77F0" w:rsidRPr="007C0E94" w:rsidRDefault="00AC77F0" w:rsidP="00AC77F0">
            <w:pPr>
              <w:rPr>
                <w:sz w:val="18"/>
                <w:szCs w:val="18"/>
              </w:rPr>
            </w:pPr>
          </w:p>
        </w:tc>
        <w:tc>
          <w:tcPr>
            <w:tcW w:w="630" w:type="dxa"/>
            <w:gridSpan w:val="2"/>
            <w:vMerge/>
            <w:vAlign w:val="center"/>
          </w:tcPr>
          <w:p w14:paraId="5CE2B5C8" w14:textId="77777777" w:rsidR="00AC77F0" w:rsidRPr="007C0E94" w:rsidRDefault="00AC77F0" w:rsidP="00AC77F0">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06494A0" w14:textId="77777777" w:rsidR="00AC77F0" w:rsidRPr="007C0E94" w:rsidRDefault="00AC77F0" w:rsidP="00AC77F0">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2DA65EDF" w14:textId="77777777" w:rsidR="00AC77F0" w:rsidRPr="007C0E94" w:rsidRDefault="00AC77F0" w:rsidP="00AC77F0">
            <w:pPr>
              <w:rPr>
                <w:sz w:val="18"/>
                <w:szCs w:val="18"/>
              </w:rPr>
            </w:pPr>
            <w:r>
              <w:rPr>
                <w:sz w:val="18"/>
                <w:szCs w:val="18"/>
              </w:rPr>
              <w:t>tbc</w:t>
            </w:r>
          </w:p>
        </w:tc>
        <w:tc>
          <w:tcPr>
            <w:tcW w:w="810" w:type="dxa"/>
            <w:vMerge/>
            <w:vAlign w:val="center"/>
          </w:tcPr>
          <w:p w14:paraId="629252F3" w14:textId="77777777" w:rsidR="00AC77F0" w:rsidRPr="007C0E94" w:rsidRDefault="00AC77F0" w:rsidP="00AC77F0">
            <w:pPr>
              <w:rPr>
                <w:sz w:val="18"/>
                <w:szCs w:val="18"/>
              </w:rPr>
            </w:pPr>
          </w:p>
        </w:tc>
        <w:tc>
          <w:tcPr>
            <w:tcW w:w="900" w:type="dxa"/>
            <w:vMerge/>
            <w:vAlign w:val="center"/>
          </w:tcPr>
          <w:p w14:paraId="22851683" w14:textId="77777777" w:rsidR="00AC77F0" w:rsidRPr="007C0E94" w:rsidRDefault="00AC77F0" w:rsidP="00AC77F0">
            <w:pPr>
              <w:rPr>
                <w:sz w:val="18"/>
                <w:szCs w:val="18"/>
              </w:rPr>
            </w:pPr>
          </w:p>
        </w:tc>
        <w:tc>
          <w:tcPr>
            <w:tcW w:w="1260" w:type="dxa"/>
            <w:vMerge/>
            <w:vAlign w:val="center"/>
          </w:tcPr>
          <w:p w14:paraId="66BD5815" w14:textId="77777777" w:rsidR="00AC77F0" w:rsidRPr="007C0E94" w:rsidRDefault="00AC77F0" w:rsidP="00AC77F0">
            <w:pPr>
              <w:rPr>
                <w:sz w:val="18"/>
                <w:szCs w:val="18"/>
              </w:rPr>
            </w:pPr>
          </w:p>
        </w:tc>
        <w:tc>
          <w:tcPr>
            <w:tcW w:w="540" w:type="dxa"/>
            <w:vMerge/>
            <w:vAlign w:val="center"/>
          </w:tcPr>
          <w:p w14:paraId="08E91C30" w14:textId="77777777" w:rsidR="00AC77F0" w:rsidRPr="007C0E94" w:rsidRDefault="00AC77F0" w:rsidP="00AC77F0">
            <w:pPr>
              <w:rPr>
                <w:sz w:val="18"/>
                <w:szCs w:val="18"/>
              </w:rPr>
            </w:pPr>
          </w:p>
        </w:tc>
        <w:tc>
          <w:tcPr>
            <w:tcW w:w="1800" w:type="dxa"/>
            <w:vMerge/>
            <w:vAlign w:val="center"/>
          </w:tcPr>
          <w:p w14:paraId="71EB08E5" w14:textId="77777777" w:rsidR="00AC77F0" w:rsidRPr="007C0E94" w:rsidRDefault="00AC77F0" w:rsidP="00AC77F0">
            <w:pPr>
              <w:rPr>
                <w:sz w:val="18"/>
                <w:szCs w:val="18"/>
              </w:rPr>
            </w:pPr>
          </w:p>
        </w:tc>
        <w:tc>
          <w:tcPr>
            <w:tcW w:w="990" w:type="dxa"/>
            <w:gridSpan w:val="2"/>
            <w:vMerge/>
            <w:vAlign w:val="center"/>
          </w:tcPr>
          <w:p w14:paraId="60C12084" w14:textId="77777777" w:rsidR="00AC77F0" w:rsidRPr="007C0E94" w:rsidRDefault="00AC77F0" w:rsidP="00AC77F0">
            <w:pPr>
              <w:rPr>
                <w:sz w:val="18"/>
                <w:szCs w:val="18"/>
              </w:rPr>
            </w:pPr>
          </w:p>
        </w:tc>
      </w:tr>
      <w:tr w:rsidR="00AC77F0" w:rsidRPr="007C0E94" w14:paraId="1EB1B6BB" w14:textId="77777777" w:rsidTr="137D98B4">
        <w:trPr>
          <w:trHeight w:val="263"/>
        </w:trPr>
        <w:tc>
          <w:tcPr>
            <w:tcW w:w="1008" w:type="dxa"/>
            <w:vMerge/>
            <w:vAlign w:val="center"/>
          </w:tcPr>
          <w:p w14:paraId="3CF6BA58" w14:textId="77777777" w:rsidR="00AC77F0" w:rsidRPr="007C0E94" w:rsidRDefault="00AC77F0" w:rsidP="00AC77F0">
            <w:pPr>
              <w:rPr>
                <w:sz w:val="18"/>
                <w:szCs w:val="18"/>
              </w:rPr>
            </w:pPr>
          </w:p>
        </w:tc>
        <w:tc>
          <w:tcPr>
            <w:tcW w:w="630" w:type="dxa"/>
            <w:gridSpan w:val="2"/>
            <w:vMerge/>
            <w:vAlign w:val="center"/>
          </w:tcPr>
          <w:p w14:paraId="6057A94B" w14:textId="77777777" w:rsidR="00AC77F0" w:rsidRPr="007C0E94" w:rsidRDefault="00AC77F0" w:rsidP="00AC77F0">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E068E98" w14:textId="77777777" w:rsidR="00AC77F0" w:rsidRPr="007C0E94" w:rsidRDefault="00AC77F0" w:rsidP="00AC77F0">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7C9929B8" w14:textId="77777777" w:rsidR="00AC77F0" w:rsidRPr="007C0E94" w:rsidRDefault="00AC77F0" w:rsidP="00AC77F0">
            <w:pPr>
              <w:rPr>
                <w:sz w:val="18"/>
                <w:szCs w:val="18"/>
              </w:rPr>
            </w:pPr>
            <w:r>
              <w:rPr>
                <w:sz w:val="18"/>
                <w:szCs w:val="18"/>
              </w:rPr>
              <w:t>tbc</w:t>
            </w:r>
          </w:p>
        </w:tc>
        <w:tc>
          <w:tcPr>
            <w:tcW w:w="810" w:type="dxa"/>
            <w:vMerge/>
            <w:vAlign w:val="center"/>
          </w:tcPr>
          <w:p w14:paraId="1AE26325" w14:textId="77777777" w:rsidR="00AC77F0" w:rsidRPr="007C0E94" w:rsidRDefault="00AC77F0" w:rsidP="00AC77F0">
            <w:pPr>
              <w:rPr>
                <w:sz w:val="18"/>
                <w:szCs w:val="18"/>
              </w:rPr>
            </w:pPr>
          </w:p>
        </w:tc>
        <w:tc>
          <w:tcPr>
            <w:tcW w:w="900" w:type="dxa"/>
            <w:vMerge/>
            <w:vAlign w:val="center"/>
          </w:tcPr>
          <w:p w14:paraId="7A023A1C" w14:textId="77777777" w:rsidR="00AC77F0" w:rsidRPr="007C0E94" w:rsidRDefault="00AC77F0" w:rsidP="00AC77F0">
            <w:pPr>
              <w:rPr>
                <w:sz w:val="18"/>
                <w:szCs w:val="18"/>
              </w:rPr>
            </w:pPr>
          </w:p>
        </w:tc>
        <w:tc>
          <w:tcPr>
            <w:tcW w:w="1260" w:type="dxa"/>
            <w:vMerge w:val="restart"/>
            <w:tcBorders>
              <w:top w:val="dotted" w:sz="4" w:space="0" w:color="auto"/>
              <w:left w:val="dotted" w:sz="4" w:space="0" w:color="auto"/>
              <w:right w:val="nil"/>
            </w:tcBorders>
            <w:vAlign w:val="center"/>
          </w:tcPr>
          <w:p w14:paraId="427C42CD" w14:textId="77777777" w:rsidR="00AC77F0" w:rsidRPr="007C0E94" w:rsidRDefault="00AC77F0" w:rsidP="00AC77F0">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341B8B6A" w14:textId="77777777" w:rsidR="00AC77F0" w:rsidRPr="007C0E94" w:rsidRDefault="00AC77F0" w:rsidP="00AC77F0">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FC02C4A" w14:textId="77777777" w:rsidR="00AC77F0" w:rsidRPr="008071F4" w:rsidRDefault="00AC77F0" w:rsidP="00AC77F0">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2A6FD100" w14:textId="77777777" w:rsidR="00AC77F0" w:rsidRPr="007C0E94" w:rsidRDefault="00AC77F0" w:rsidP="00AC77F0">
            <w:pPr>
              <w:rPr>
                <w:sz w:val="18"/>
                <w:szCs w:val="18"/>
              </w:rPr>
            </w:pPr>
            <w:r w:rsidRPr="007C0E94">
              <w:rPr>
                <w:sz w:val="18"/>
                <w:szCs w:val="18"/>
              </w:rPr>
              <w:t>tbc</w:t>
            </w:r>
          </w:p>
        </w:tc>
      </w:tr>
      <w:tr w:rsidR="00AC77F0" w:rsidRPr="007C0E94" w14:paraId="71ECEA15" w14:textId="77777777" w:rsidTr="137D98B4">
        <w:trPr>
          <w:trHeight w:val="218"/>
        </w:trPr>
        <w:tc>
          <w:tcPr>
            <w:tcW w:w="1008" w:type="dxa"/>
            <w:vMerge/>
            <w:vAlign w:val="center"/>
          </w:tcPr>
          <w:p w14:paraId="22BBF396" w14:textId="77777777" w:rsidR="00AC77F0" w:rsidRPr="007C0E94" w:rsidRDefault="00AC77F0" w:rsidP="00AC77F0">
            <w:pPr>
              <w:rPr>
                <w:sz w:val="18"/>
                <w:szCs w:val="18"/>
              </w:rPr>
            </w:pPr>
          </w:p>
        </w:tc>
        <w:tc>
          <w:tcPr>
            <w:tcW w:w="630" w:type="dxa"/>
            <w:gridSpan w:val="2"/>
            <w:vMerge/>
            <w:vAlign w:val="center"/>
          </w:tcPr>
          <w:p w14:paraId="1F7C7831" w14:textId="77777777" w:rsidR="00AC77F0" w:rsidRPr="007C0E94" w:rsidRDefault="00AC77F0" w:rsidP="00AC77F0">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51BBA35" w14:textId="77777777" w:rsidR="00AC77F0" w:rsidRPr="007C0E94" w:rsidRDefault="00AC77F0" w:rsidP="00AC77F0">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3C344E5" w14:textId="77777777" w:rsidR="00AC77F0" w:rsidRPr="007C0E94" w:rsidRDefault="00AC77F0" w:rsidP="00AC77F0">
            <w:pPr>
              <w:rPr>
                <w:sz w:val="18"/>
                <w:szCs w:val="18"/>
              </w:rPr>
            </w:pPr>
            <w:r>
              <w:rPr>
                <w:sz w:val="18"/>
                <w:szCs w:val="18"/>
              </w:rPr>
              <w:t>tbc</w:t>
            </w:r>
          </w:p>
        </w:tc>
        <w:tc>
          <w:tcPr>
            <w:tcW w:w="810" w:type="dxa"/>
            <w:vMerge/>
            <w:vAlign w:val="center"/>
          </w:tcPr>
          <w:p w14:paraId="4536BD2A" w14:textId="77777777" w:rsidR="00AC77F0" w:rsidRPr="007C0E94" w:rsidRDefault="00AC77F0" w:rsidP="00AC77F0">
            <w:pPr>
              <w:rPr>
                <w:sz w:val="18"/>
                <w:szCs w:val="18"/>
              </w:rPr>
            </w:pPr>
          </w:p>
        </w:tc>
        <w:tc>
          <w:tcPr>
            <w:tcW w:w="900" w:type="dxa"/>
            <w:vMerge/>
            <w:vAlign w:val="center"/>
          </w:tcPr>
          <w:p w14:paraId="6003C208" w14:textId="77777777" w:rsidR="00AC77F0" w:rsidRPr="007C0E94" w:rsidRDefault="00AC77F0" w:rsidP="00AC77F0">
            <w:pPr>
              <w:rPr>
                <w:sz w:val="18"/>
                <w:szCs w:val="18"/>
              </w:rPr>
            </w:pPr>
          </w:p>
        </w:tc>
        <w:tc>
          <w:tcPr>
            <w:tcW w:w="1260" w:type="dxa"/>
            <w:vMerge/>
            <w:vAlign w:val="center"/>
          </w:tcPr>
          <w:p w14:paraId="0B379B94" w14:textId="77777777" w:rsidR="00AC77F0" w:rsidRPr="007C0E94" w:rsidRDefault="00AC77F0" w:rsidP="00AC77F0">
            <w:pPr>
              <w:rPr>
                <w:sz w:val="18"/>
                <w:szCs w:val="18"/>
              </w:rPr>
            </w:pPr>
          </w:p>
        </w:tc>
        <w:tc>
          <w:tcPr>
            <w:tcW w:w="540" w:type="dxa"/>
            <w:vMerge/>
            <w:vAlign w:val="center"/>
          </w:tcPr>
          <w:p w14:paraId="6F583B1A" w14:textId="77777777" w:rsidR="00AC77F0" w:rsidRPr="007C0E94" w:rsidRDefault="00AC77F0" w:rsidP="00AC77F0">
            <w:pPr>
              <w:rPr>
                <w:sz w:val="18"/>
                <w:szCs w:val="18"/>
              </w:rPr>
            </w:pPr>
          </w:p>
        </w:tc>
        <w:tc>
          <w:tcPr>
            <w:tcW w:w="1800" w:type="dxa"/>
            <w:vMerge/>
            <w:vAlign w:val="center"/>
          </w:tcPr>
          <w:p w14:paraId="26E05972" w14:textId="77777777" w:rsidR="00AC77F0" w:rsidRPr="007C0E94" w:rsidRDefault="00AC77F0" w:rsidP="00AC77F0">
            <w:pPr>
              <w:rPr>
                <w:sz w:val="18"/>
                <w:szCs w:val="18"/>
              </w:rPr>
            </w:pPr>
          </w:p>
        </w:tc>
        <w:tc>
          <w:tcPr>
            <w:tcW w:w="990" w:type="dxa"/>
            <w:gridSpan w:val="2"/>
            <w:vMerge/>
            <w:vAlign w:val="center"/>
          </w:tcPr>
          <w:p w14:paraId="07D42DC7" w14:textId="77777777" w:rsidR="00AC77F0" w:rsidRPr="007C0E94" w:rsidRDefault="00AC77F0" w:rsidP="00AC77F0">
            <w:pPr>
              <w:rPr>
                <w:sz w:val="18"/>
                <w:szCs w:val="18"/>
              </w:rPr>
            </w:pPr>
          </w:p>
        </w:tc>
      </w:tr>
      <w:tr w:rsidR="00AC77F0" w:rsidRPr="00FB6D69" w14:paraId="683CABEF" w14:textId="77777777" w:rsidTr="137D98B4">
        <w:trPr>
          <w:trHeight w:val="413"/>
        </w:trPr>
        <w:tc>
          <w:tcPr>
            <w:tcW w:w="1548" w:type="dxa"/>
            <w:gridSpan w:val="2"/>
            <w:tcBorders>
              <w:top w:val="dotted" w:sz="2" w:space="0" w:color="auto"/>
              <w:left w:val="single" w:sz="2" w:space="0" w:color="auto"/>
              <w:bottom w:val="single" w:sz="4" w:space="0" w:color="auto"/>
              <w:right w:val="nil"/>
            </w:tcBorders>
            <w:vAlign w:val="center"/>
          </w:tcPr>
          <w:p w14:paraId="28DD09B6" w14:textId="77777777" w:rsidR="00AC77F0" w:rsidRPr="00FB6D69" w:rsidRDefault="00AC77F0" w:rsidP="00AC77F0">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0D60C12D" w14:textId="77777777" w:rsidR="00AC77F0" w:rsidRPr="00F01509" w:rsidRDefault="00AC77F0" w:rsidP="00AC77F0">
            <w:pPr>
              <w:numPr>
                <w:ilvl w:val="0"/>
                <w:numId w:val="1"/>
              </w:numPr>
              <w:spacing w:before="40" w:after="40"/>
              <w:jc w:val="left"/>
              <w:rPr>
                <w:rFonts w:cs="Arial"/>
                <w:color w:val="000000" w:themeColor="text1"/>
                <w:szCs w:val="20"/>
              </w:rPr>
            </w:pPr>
            <w:r w:rsidRPr="00F01509">
              <w:rPr>
                <w:rFonts w:cs="Arial"/>
                <w:color w:val="000000" w:themeColor="text1"/>
                <w:szCs w:val="20"/>
              </w:rPr>
              <w:t xml:space="preserve">Effective and efficient delivery of planned and reactive maintenance activities across a diverse estate comprising circa 150 sites across Northern Ireland. </w:t>
            </w:r>
          </w:p>
          <w:p w14:paraId="6BD8202C" w14:textId="614E8078" w:rsidR="00AC77F0" w:rsidRDefault="00AC77F0" w:rsidP="00AC77F0">
            <w:pPr>
              <w:numPr>
                <w:ilvl w:val="0"/>
                <w:numId w:val="1"/>
              </w:numPr>
              <w:spacing w:before="40" w:after="40"/>
              <w:jc w:val="left"/>
              <w:rPr>
                <w:rFonts w:cs="Arial"/>
                <w:color w:val="000000" w:themeColor="text1"/>
                <w:szCs w:val="20"/>
              </w:rPr>
            </w:pPr>
            <w:r>
              <w:rPr>
                <w:rFonts w:cs="Arial"/>
                <w:color w:val="000000" w:themeColor="text1"/>
                <w:szCs w:val="20"/>
              </w:rPr>
              <w:t>Ability to prioritize workloads during periods of competing demands.</w:t>
            </w:r>
          </w:p>
          <w:p w14:paraId="42CA5C1D" w14:textId="7F46FC6B" w:rsidR="00AC77F0" w:rsidRPr="00144E5D" w:rsidRDefault="00AC77F0" w:rsidP="00AC77F0">
            <w:pPr>
              <w:numPr>
                <w:ilvl w:val="0"/>
                <w:numId w:val="1"/>
              </w:numPr>
              <w:spacing w:before="40" w:after="40"/>
              <w:jc w:val="left"/>
              <w:rPr>
                <w:rFonts w:cs="Arial"/>
                <w:color w:val="000000" w:themeColor="text1"/>
                <w:szCs w:val="20"/>
              </w:rPr>
            </w:pPr>
            <w:r>
              <w:rPr>
                <w:rFonts w:cs="Arial"/>
                <w:color w:val="000000" w:themeColor="text1"/>
                <w:szCs w:val="20"/>
              </w:rPr>
              <w:t>Follow agreed processes to handle requests from internal and external service users.</w:t>
            </w:r>
          </w:p>
        </w:tc>
      </w:tr>
    </w:tbl>
    <w:p w14:paraId="7A9CE323"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58242" behindDoc="0" locked="0" layoutInCell="1" allowOverlap="1" wp14:anchorId="7F3EA65D" wp14:editId="21812C8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94840A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3EA65D" id="Text Box 36" o:spid="_x0000_s1027" type="#_x0000_t202" style="position:absolute;left:0;text-align:left;margin-left:558pt;margin-top:211.8pt;width:124.7pt;height:1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494840A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CD765DF" w14:textId="77777777" w:rsidTr="137D98B4">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themeFill="background1" w:themeFillShade="F2"/>
            <w:vAlign w:val="center"/>
          </w:tcPr>
          <w:p w14:paraId="73E61598"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1E3B826" w14:textId="77777777" w:rsidTr="137D98B4">
        <w:trPr>
          <w:trHeight w:val="77"/>
        </w:trPr>
        <w:tc>
          <w:tcPr>
            <w:tcW w:w="10458" w:type="dxa"/>
            <w:tcBorders>
              <w:top w:val="dotted" w:sz="4" w:space="0" w:color="auto"/>
              <w:left w:val="single" w:sz="2" w:space="0" w:color="auto"/>
              <w:bottom w:val="single" w:sz="2" w:space="0" w:color="000000" w:themeColor="text1"/>
              <w:right w:val="single" w:sz="2" w:space="0" w:color="auto"/>
            </w:tcBorders>
          </w:tcPr>
          <w:p w14:paraId="4E6C0D61" w14:textId="77777777" w:rsidR="00366A73" w:rsidRPr="00315425" w:rsidRDefault="00366A73" w:rsidP="00366A73">
            <w:pPr>
              <w:jc w:val="center"/>
              <w:rPr>
                <w:rFonts w:cs="Arial"/>
                <w:b/>
                <w:sz w:val="4"/>
                <w:szCs w:val="20"/>
              </w:rPr>
            </w:pPr>
          </w:p>
          <w:p w14:paraId="224A1543" w14:textId="77777777" w:rsidR="00366A73" w:rsidRPr="00315425" w:rsidRDefault="00366A73" w:rsidP="00366A73">
            <w:pPr>
              <w:jc w:val="center"/>
              <w:rPr>
                <w:rFonts w:cs="Arial"/>
                <w:b/>
                <w:sz w:val="6"/>
                <w:szCs w:val="20"/>
              </w:rPr>
            </w:pPr>
          </w:p>
          <w:p w14:paraId="0F1E68B6" w14:textId="77777777" w:rsidR="00366A73" w:rsidRDefault="00366A73" w:rsidP="00366A73">
            <w:pPr>
              <w:spacing w:after="40"/>
              <w:jc w:val="center"/>
              <w:rPr>
                <w:rFonts w:cs="Arial"/>
                <w:noProof/>
                <w:sz w:val="10"/>
                <w:szCs w:val="20"/>
                <w:lang w:eastAsia="en-US"/>
              </w:rPr>
            </w:pPr>
          </w:p>
          <w:p w14:paraId="1CA3B887" w14:textId="77777777" w:rsidR="00366A73" w:rsidRDefault="00366A73" w:rsidP="00366A73">
            <w:pPr>
              <w:spacing w:after="40"/>
              <w:jc w:val="center"/>
              <w:rPr>
                <w:rFonts w:cs="Arial"/>
                <w:noProof/>
                <w:sz w:val="10"/>
                <w:szCs w:val="20"/>
                <w:lang w:eastAsia="en-US"/>
              </w:rPr>
            </w:pPr>
          </w:p>
          <w:p w14:paraId="0174B874" w14:textId="24FDB6E5" w:rsidR="000E3EF7" w:rsidRDefault="00F01509" w:rsidP="00366A73">
            <w:pPr>
              <w:spacing w:after="40"/>
              <w:jc w:val="center"/>
              <w:rPr>
                <w:rFonts w:cs="Arial"/>
                <w:noProof/>
                <w:sz w:val="10"/>
                <w:szCs w:val="20"/>
                <w:lang w:eastAsia="en-US"/>
              </w:rPr>
            </w:pPr>
            <w:r>
              <w:rPr>
                <w:rFonts w:cs="Arial"/>
                <w:noProof/>
              </w:rPr>
              <w:lastRenderedPageBreak/>
              <w:drawing>
                <wp:inline distT="0" distB="0" distL="0" distR="0" wp14:anchorId="345E3879" wp14:editId="34A92673">
                  <wp:extent cx="3975100" cy="2438400"/>
                  <wp:effectExtent l="0" t="0" r="0" b="3810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5D4DB08" w14:textId="77777777" w:rsidR="00366A73" w:rsidRPr="00D376CF" w:rsidRDefault="00366A73" w:rsidP="00366A73">
            <w:pPr>
              <w:spacing w:after="40"/>
              <w:jc w:val="center"/>
              <w:rPr>
                <w:rFonts w:cs="Arial"/>
                <w:sz w:val="14"/>
                <w:szCs w:val="20"/>
              </w:rPr>
            </w:pPr>
          </w:p>
        </w:tc>
      </w:tr>
    </w:tbl>
    <w:p w14:paraId="5F733195" w14:textId="6AAF588D" w:rsidR="137D98B4" w:rsidRDefault="137D98B4"/>
    <w:p w14:paraId="181C3A96" w14:textId="77777777" w:rsidR="00366A73" w:rsidRDefault="00366A73" w:rsidP="00366A73">
      <w:pPr>
        <w:jc w:val="left"/>
        <w:rPr>
          <w:rFonts w:cs="Arial"/>
        </w:rPr>
      </w:pPr>
    </w:p>
    <w:p w14:paraId="0E00497D" w14:textId="77777777" w:rsidR="00366A73" w:rsidRDefault="00366A73" w:rsidP="00366A73">
      <w:pPr>
        <w:jc w:val="left"/>
        <w:rPr>
          <w:rFonts w:cs="Arial"/>
          <w:vanish/>
        </w:rPr>
      </w:pPr>
    </w:p>
    <w:p w14:paraId="3C100558"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8DD01A2" w14:textId="77777777" w:rsidTr="137D98B4">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themeFill="background1" w:themeFillShade="F2"/>
            <w:vAlign w:val="center"/>
          </w:tcPr>
          <w:p w14:paraId="4DA9DF01"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1E5C2D68" w14:textId="77777777" w:rsidTr="137D98B4">
        <w:trPr>
          <w:trHeight w:val="1606"/>
        </w:trPr>
        <w:tc>
          <w:tcPr>
            <w:tcW w:w="10458" w:type="dxa"/>
            <w:tcBorders>
              <w:top w:val="dotted" w:sz="2" w:space="0" w:color="auto"/>
              <w:left w:val="single" w:sz="2" w:space="0" w:color="auto"/>
              <w:bottom w:val="single" w:sz="4" w:space="0" w:color="auto"/>
              <w:right w:val="single" w:sz="2" w:space="0" w:color="auto"/>
            </w:tcBorders>
          </w:tcPr>
          <w:p w14:paraId="00AA46DD" w14:textId="73C26D61" w:rsidR="00BD7582" w:rsidRPr="00BD7582" w:rsidRDefault="00BD7582" w:rsidP="00BD7582">
            <w:pPr>
              <w:numPr>
                <w:ilvl w:val="0"/>
                <w:numId w:val="3"/>
              </w:numPr>
              <w:spacing w:before="40" w:after="40"/>
              <w:jc w:val="left"/>
              <w:rPr>
                <w:rFonts w:cs="Arial"/>
              </w:rPr>
            </w:pPr>
            <w:r w:rsidRPr="00BD7582">
              <w:rPr>
                <w:rFonts w:cs="Arial"/>
              </w:rPr>
              <w:t xml:space="preserve">Apply logic </w:t>
            </w:r>
            <w:r>
              <w:rPr>
                <w:rFonts w:cs="Arial"/>
              </w:rPr>
              <w:t>to e</w:t>
            </w:r>
            <w:r w:rsidRPr="00BD7582">
              <w:rPr>
                <w:rFonts w:cs="Arial"/>
              </w:rPr>
              <w:t xml:space="preserve">nsure all </w:t>
            </w:r>
            <w:r>
              <w:rPr>
                <w:rFonts w:cs="Arial"/>
              </w:rPr>
              <w:t xml:space="preserve">service </w:t>
            </w:r>
            <w:r w:rsidRPr="00BD7582">
              <w:rPr>
                <w:rFonts w:cs="Arial"/>
              </w:rPr>
              <w:t xml:space="preserve">requests received are recorded, actioned and followed through to completion in line </w:t>
            </w:r>
            <w:r>
              <w:rPr>
                <w:rFonts w:cs="Arial"/>
              </w:rPr>
              <w:t>with</w:t>
            </w:r>
            <w:r w:rsidRPr="00BD7582">
              <w:rPr>
                <w:rFonts w:cs="Arial"/>
              </w:rPr>
              <w:t xml:space="preserve"> contract Key Performance Indicators and agreed processes</w:t>
            </w:r>
            <w:r>
              <w:rPr>
                <w:rFonts w:cs="Arial"/>
              </w:rPr>
              <w:t>;</w:t>
            </w:r>
          </w:p>
          <w:p w14:paraId="4D86D5BB" w14:textId="193BD4F3" w:rsidR="00745A24" w:rsidRPr="00BD7582" w:rsidRDefault="00BD7582" w:rsidP="00BD7582">
            <w:pPr>
              <w:numPr>
                <w:ilvl w:val="0"/>
                <w:numId w:val="3"/>
              </w:numPr>
              <w:spacing w:before="40" w:after="40"/>
              <w:jc w:val="left"/>
              <w:rPr>
                <w:rFonts w:cs="Arial"/>
              </w:rPr>
            </w:pPr>
            <w:r w:rsidRPr="00BD7582">
              <w:rPr>
                <w:rFonts w:cs="Arial"/>
              </w:rPr>
              <w:t xml:space="preserve">Operate </w:t>
            </w:r>
            <w:r w:rsidR="005554DD">
              <w:rPr>
                <w:rFonts w:cs="Arial"/>
              </w:rPr>
              <w:t>Computer Aided Facilities Management systems (</w:t>
            </w:r>
            <w:r w:rsidRPr="00BD7582">
              <w:rPr>
                <w:rFonts w:cs="Arial"/>
              </w:rPr>
              <w:t>CAFM</w:t>
            </w:r>
            <w:r w:rsidR="005554DD">
              <w:rPr>
                <w:rFonts w:cs="Arial"/>
              </w:rPr>
              <w:t>, QFM), Document Management Systems (</w:t>
            </w:r>
            <w:r w:rsidRPr="00BD7582">
              <w:rPr>
                <w:rFonts w:cs="Arial"/>
              </w:rPr>
              <w:t>DMS</w:t>
            </w:r>
            <w:r w:rsidR="005554DD">
              <w:rPr>
                <w:rFonts w:cs="Arial"/>
              </w:rPr>
              <w:t xml:space="preserve">, </w:t>
            </w:r>
            <w:proofErr w:type="spellStart"/>
            <w:r w:rsidR="005554DD">
              <w:rPr>
                <w:rFonts w:cs="Arial"/>
              </w:rPr>
              <w:t>Docuware</w:t>
            </w:r>
            <w:proofErr w:type="spellEnd"/>
            <w:r w:rsidR="005554DD">
              <w:rPr>
                <w:rFonts w:cs="Arial"/>
              </w:rPr>
              <w:t>)</w:t>
            </w:r>
            <w:r w:rsidRPr="00BD7582">
              <w:rPr>
                <w:rFonts w:cs="Arial"/>
              </w:rPr>
              <w:t xml:space="preserve"> and other relevant systems correctly to ensure asset, maintenance and compliance data is </w:t>
            </w:r>
            <w:r>
              <w:rPr>
                <w:rFonts w:cs="Arial"/>
              </w:rPr>
              <w:t xml:space="preserve">recorded </w:t>
            </w:r>
            <w:r w:rsidRPr="00BD7582">
              <w:rPr>
                <w:rFonts w:cs="Arial"/>
              </w:rPr>
              <w:t>accurate and</w:t>
            </w:r>
            <w:r>
              <w:rPr>
                <w:rFonts w:cs="Arial"/>
              </w:rPr>
              <w:t xml:space="preserve"> in a</w:t>
            </w:r>
            <w:r w:rsidRPr="00BD7582">
              <w:rPr>
                <w:rFonts w:cs="Arial"/>
              </w:rPr>
              <w:t xml:space="preserve"> timely</w:t>
            </w:r>
            <w:r>
              <w:rPr>
                <w:rFonts w:cs="Arial"/>
              </w:rPr>
              <w:t xml:space="preserve"> manner;</w:t>
            </w:r>
          </w:p>
          <w:p w14:paraId="753E3F1A" w14:textId="7FFC1151" w:rsidR="00EA6A84" w:rsidRDefault="007E7543" w:rsidP="00B56672">
            <w:pPr>
              <w:pStyle w:val="ListParagraph"/>
              <w:numPr>
                <w:ilvl w:val="0"/>
                <w:numId w:val="3"/>
              </w:numPr>
              <w:rPr>
                <w:rFonts w:cs="Arial"/>
              </w:rPr>
            </w:pPr>
            <w:r>
              <w:rPr>
                <w:rFonts w:cs="Arial"/>
              </w:rPr>
              <w:t>Support the m</w:t>
            </w:r>
            <w:r w:rsidR="001439D7">
              <w:rPr>
                <w:rFonts w:cs="Arial"/>
              </w:rPr>
              <w:t>anage</w:t>
            </w:r>
            <w:r>
              <w:rPr>
                <w:rFonts w:cs="Arial"/>
              </w:rPr>
              <w:t>ment of</w:t>
            </w:r>
            <w:r w:rsidR="00EA6A84" w:rsidRPr="00EA6A84">
              <w:rPr>
                <w:rFonts w:cs="Arial"/>
              </w:rPr>
              <w:t xml:space="preserve"> contractors</w:t>
            </w:r>
            <w:r w:rsidR="002B142E">
              <w:rPr>
                <w:rFonts w:cs="Arial"/>
              </w:rPr>
              <w:t xml:space="preserve"> and supply chain</w:t>
            </w:r>
            <w:r w:rsidR="008C171A">
              <w:rPr>
                <w:rFonts w:cs="Arial"/>
              </w:rPr>
              <w:t xml:space="preserve"> partners</w:t>
            </w:r>
            <w:r w:rsidR="00BD7582">
              <w:rPr>
                <w:rFonts w:cs="Arial"/>
              </w:rPr>
              <w:t xml:space="preserve"> by maintaining</w:t>
            </w:r>
            <w:r w:rsidR="00BD7582" w:rsidRPr="35E2684F">
              <w:rPr>
                <w:rFonts w:cs="Arial"/>
              </w:rPr>
              <w:t xml:space="preserve"> effective and accurate records to monitor contract performance</w:t>
            </w:r>
            <w:r w:rsidR="00BD7582">
              <w:rPr>
                <w:rFonts w:cs="Arial"/>
              </w:rPr>
              <w:t>;</w:t>
            </w:r>
          </w:p>
          <w:p w14:paraId="3AD9C5EF" w14:textId="73E3572A" w:rsidR="00CD719D" w:rsidRPr="00BD7582" w:rsidRDefault="00CD719D" w:rsidP="00CD719D">
            <w:pPr>
              <w:pStyle w:val="ListParagraph"/>
              <w:numPr>
                <w:ilvl w:val="0"/>
                <w:numId w:val="3"/>
              </w:numPr>
              <w:rPr>
                <w:rFonts w:cs="Arial"/>
              </w:rPr>
            </w:pPr>
            <w:r w:rsidRPr="00BD7582">
              <w:rPr>
                <w:rFonts w:cs="Arial"/>
              </w:rPr>
              <w:t>Act as a central source of information dealing directly with customer queries</w:t>
            </w:r>
            <w:r w:rsidR="00BD7582">
              <w:rPr>
                <w:rFonts w:cs="Arial"/>
              </w:rPr>
              <w:t>;</w:t>
            </w:r>
          </w:p>
          <w:p w14:paraId="748DF6BB" w14:textId="43350D59" w:rsidR="00CD719D" w:rsidRPr="00BD7582" w:rsidRDefault="005554DD" w:rsidP="00CD719D">
            <w:pPr>
              <w:pStyle w:val="ListParagraph"/>
              <w:numPr>
                <w:ilvl w:val="0"/>
                <w:numId w:val="3"/>
              </w:numPr>
              <w:rPr>
                <w:rFonts w:cs="Arial"/>
              </w:rPr>
            </w:pPr>
            <w:r>
              <w:rPr>
                <w:rFonts w:cs="Arial"/>
              </w:rPr>
              <w:t>Support the delivery of</w:t>
            </w:r>
            <w:r w:rsidR="00BD7582" w:rsidRPr="00BD7582">
              <w:rPr>
                <w:rFonts w:cs="Arial"/>
              </w:rPr>
              <w:t xml:space="preserve"> reports to internal and external stakeholders on maintenance and compliance performance</w:t>
            </w:r>
            <w:r w:rsidR="00BD7582">
              <w:rPr>
                <w:rFonts w:cs="Arial"/>
              </w:rPr>
              <w:t>;</w:t>
            </w:r>
          </w:p>
          <w:p w14:paraId="3A8BD944" w14:textId="14152B53" w:rsidR="00BD7582" w:rsidRPr="00BD7582" w:rsidRDefault="00BD7582" w:rsidP="00CD719D">
            <w:pPr>
              <w:pStyle w:val="ListParagraph"/>
              <w:numPr>
                <w:ilvl w:val="0"/>
                <w:numId w:val="3"/>
              </w:numPr>
              <w:rPr>
                <w:rFonts w:cs="Arial"/>
              </w:rPr>
            </w:pPr>
            <w:r w:rsidRPr="00BD7582">
              <w:rPr>
                <w:rFonts w:cs="Arial"/>
              </w:rPr>
              <w:t>Ensure works are completed on time and appropriate documents are received and recorded correctly</w:t>
            </w:r>
            <w:r>
              <w:rPr>
                <w:rFonts w:cs="Arial"/>
              </w:rPr>
              <w:t>;</w:t>
            </w:r>
          </w:p>
          <w:p w14:paraId="65B85529" w14:textId="3E51C765" w:rsidR="00BD7582" w:rsidRPr="00BD7582" w:rsidRDefault="005554DD" w:rsidP="00CD719D">
            <w:pPr>
              <w:pStyle w:val="ListParagraph"/>
              <w:numPr>
                <w:ilvl w:val="0"/>
                <w:numId w:val="3"/>
              </w:numPr>
              <w:rPr>
                <w:rFonts w:cs="Arial"/>
              </w:rPr>
            </w:pPr>
            <w:r>
              <w:rPr>
                <w:rFonts w:cs="Arial"/>
              </w:rPr>
              <w:t>Support the delivery of compliance across the</w:t>
            </w:r>
            <w:r w:rsidR="00BD7582" w:rsidRPr="00BD7582">
              <w:rPr>
                <w:rFonts w:cs="Arial"/>
              </w:rPr>
              <w:t xml:space="preserve"> maintenance </w:t>
            </w:r>
            <w:r>
              <w:rPr>
                <w:rFonts w:cs="Arial"/>
              </w:rPr>
              <w:t>service.</w:t>
            </w:r>
          </w:p>
          <w:p w14:paraId="7B98575B" w14:textId="512B9BAC" w:rsidR="00B56672" w:rsidRPr="00B56672" w:rsidRDefault="00B56672" w:rsidP="00B56672">
            <w:pPr>
              <w:pStyle w:val="ListParagraph"/>
              <w:rPr>
                <w:rFonts w:cs="Arial"/>
              </w:rPr>
            </w:pPr>
          </w:p>
        </w:tc>
      </w:tr>
    </w:tbl>
    <w:p w14:paraId="566D7380" w14:textId="4EB5FFFB" w:rsidR="137D98B4" w:rsidRDefault="137D98B4"/>
    <w:p w14:paraId="6BCB6EC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5CA2FED" w14:textId="77777777" w:rsidTr="00161F93">
        <w:trPr>
          <w:trHeight w:val="565"/>
        </w:trPr>
        <w:tc>
          <w:tcPr>
            <w:tcW w:w="10458" w:type="dxa"/>
            <w:shd w:val="clear" w:color="auto" w:fill="F2F2F2"/>
            <w:vAlign w:val="center"/>
          </w:tcPr>
          <w:p w14:paraId="7665ADD1"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F54E17F" w14:textId="77777777" w:rsidTr="00161F93">
        <w:trPr>
          <w:trHeight w:val="620"/>
        </w:trPr>
        <w:tc>
          <w:tcPr>
            <w:tcW w:w="10458" w:type="dxa"/>
          </w:tcPr>
          <w:p w14:paraId="289D5A76" w14:textId="77777777" w:rsidR="00366A73" w:rsidRPr="00C56FEC" w:rsidRDefault="00366A73" w:rsidP="00161F93">
            <w:pPr>
              <w:rPr>
                <w:rFonts w:cs="Arial"/>
                <w:b/>
                <w:sz w:val="6"/>
                <w:szCs w:val="20"/>
              </w:rPr>
            </w:pPr>
          </w:p>
          <w:p w14:paraId="69BF75A6" w14:textId="5CF7AEFD" w:rsidR="0087604B" w:rsidRDefault="0087604B" w:rsidP="00A81B9E">
            <w:pPr>
              <w:pStyle w:val="ListParagraph"/>
              <w:numPr>
                <w:ilvl w:val="0"/>
                <w:numId w:val="14"/>
              </w:numPr>
              <w:rPr>
                <w:rFonts w:cs="Arial"/>
                <w:color w:val="000000" w:themeColor="text1"/>
                <w:szCs w:val="20"/>
                <w:lang w:val="en-GB"/>
              </w:rPr>
            </w:pPr>
            <w:r>
              <w:rPr>
                <w:rFonts w:cs="Arial"/>
                <w:color w:val="000000" w:themeColor="text1"/>
                <w:szCs w:val="20"/>
                <w:lang w:val="en-GB"/>
              </w:rPr>
              <w:t xml:space="preserve">Accurately record </w:t>
            </w:r>
            <w:r w:rsidR="00A81B9E">
              <w:rPr>
                <w:rFonts w:cs="Arial"/>
                <w:color w:val="000000" w:themeColor="text1"/>
                <w:szCs w:val="20"/>
                <w:lang w:val="en-GB"/>
              </w:rPr>
              <w:t xml:space="preserve">reactive and planned maintenance </w:t>
            </w:r>
            <w:r>
              <w:rPr>
                <w:rFonts w:cs="Arial"/>
                <w:color w:val="000000" w:themeColor="text1"/>
                <w:szCs w:val="20"/>
                <w:lang w:val="en-GB"/>
              </w:rPr>
              <w:t>service requests (taken via calls, emails, self-service portal) so that the problem and severity can be determined and actioned appropriately within a timely manner;</w:t>
            </w:r>
          </w:p>
          <w:p w14:paraId="6D45B468" w14:textId="67B42D4C" w:rsidR="0087604B" w:rsidRPr="0087604B" w:rsidRDefault="0087604B" w:rsidP="00A81B9E">
            <w:pPr>
              <w:pStyle w:val="ListParagraph"/>
              <w:numPr>
                <w:ilvl w:val="0"/>
                <w:numId w:val="14"/>
              </w:numPr>
              <w:rPr>
                <w:rFonts w:cs="Arial"/>
                <w:color w:val="000000" w:themeColor="text1"/>
                <w:szCs w:val="20"/>
                <w:lang w:val="en-GB"/>
              </w:rPr>
            </w:pPr>
            <w:r>
              <w:rPr>
                <w:rFonts w:cs="Arial"/>
                <w:color w:val="000000" w:themeColor="text1"/>
                <w:szCs w:val="20"/>
                <w:lang w:val="en-GB"/>
              </w:rPr>
              <w:t>Maintain a high level of accuracy when obtaining and inputting information;</w:t>
            </w:r>
          </w:p>
          <w:p w14:paraId="794AB149" w14:textId="2CC05667" w:rsidR="0087604B" w:rsidRDefault="0087604B" w:rsidP="00A81B9E">
            <w:pPr>
              <w:pStyle w:val="ListParagraph"/>
              <w:numPr>
                <w:ilvl w:val="0"/>
                <w:numId w:val="14"/>
              </w:numPr>
              <w:rPr>
                <w:rFonts w:cs="Arial"/>
                <w:color w:val="000000" w:themeColor="text1"/>
                <w:szCs w:val="20"/>
                <w:lang w:val="en-GB"/>
              </w:rPr>
            </w:pPr>
            <w:r>
              <w:rPr>
                <w:rFonts w:cs="Arial"/>
                <w:color w:val="000000" w:themeColor="text1"/>
                <w:szCs w:val="20"/>
                <w:lang w:val="en-GB"/>
              </w:rPr>
              <w:t>Ensure escalation procedures are followed so that more serious issues are managed and communicated effectively;</w:t>
            </w:r>
          </w:p>
          <w:p w14:paraId="3F39F031" w14:textId="4999962A" w:rsidR="0087604B" w:rsidRDefault="0087604B" w:rsidP="00A81B9E">
            <w:pPr>
              <w:pStyle w:val="ListParagraph"/>
              <w:numPr>
                <w:ilvl w:val="0"/>
                <w:numId w:val="14"/>
              </w:numPr>
              <w:rPr>
                <w:rFonts w:cs="Arial"/>
                <w:color w:val="000000" w:themeColor="text1"/>
                <w:szCs w:val="20"/>
                <w:lang w:val="en-GB"/>
              </w:rPr>
            </w:pPr>
            <w:r>
              <w:rPr>
                <w:rFonts w:cs="Arial"/>
                <w:color w:val="000000" w:themeColor="text1"/>
                <w:szCs w:val="20"/>
                <w:lang w:val="en-GB"/>
              </w:rPr>
              <w:t xml:space="preserve">Monitor planned and reactive maintenance performance, identifying poor performance and </w:t>
            </w:r>
            <w:r w:rsidR="00421E99">
              <w:rPr>
                <w:rFonts w:cs="Arial"/>
                <w:color w:val="000000" w:themeColor="text1"/>
                <w:szCs w:val="20"/>
                <w:lang w:val="en-GB"/>
              </w:rPr>
              <w:t>undertake</w:t>
            </w:r>
            <w:r>
              <w:rPr>
                <w:rFonts w:cs="Arial"/>
                <w:color w:val="000000" w:themeColor="text1"/>
                <w:szCs w:val="20"/>
                <w:lang w:val="en-GB"/>
              </w:rPr>
              <w:t xml:space="preserve"> remedial action to ensure timely completion to agreed standards;</w:t>
            </w:r>
          </w:p>
          <w:p w14:paraId="7ECC7549" w14:textId="70A52378" w:rsidR="008D71C1" w:rsidRDefault="00653C43" w:rsidP="00A81B9E">
            <w:pPr>
              <w:pStyle w:val="ListParagraph"/>
              <w:numPr>
                <w:ilvl w:val="0"/>
                <w:numId w:val="14"/>
              </w:numPr>
              <w:rPr>
                <w:rFonts w:cs="Arial"/>
                <w:color w:val="000000" w:themeColor="text1"/>
                <w:szCs w:val="20"/>
                <w:lang w:val="en-GB"/>
              </w:rPr>
            </w:pPr>
            <w:r>
              <w:rPr>
                <w:rFonts w:cs="Arial"/>
                <w:color w:val="000000" w:themeColor="text1"/>
                <w:szCs w:val="20"/>
                <w:lang w:val="en-GB"/>
              </w:rPr>
              <w:t>Support c</w:t>
            </w:r>
            <w:r w:rsidR="00E1236A">
              <w:rPr>
                <w:rFonts w:cs="Arial"/>
                <w:color w:val="000000" w:themeColor="text1"/>
                <w:szCs w:val="20"/>
                <w:lang w:val="en-GB"/>
              </w:rPr>
              <w:t xml:space="preserve">ontract </w:t>
            </w:r>
            <w:r w:rsidR="008D71C1">
              <w:rPr>
                <w:rFonts w:cs="Arial"/>
                <w:color w:val="000000" w:themeColor="text1"/>
                <w:szCs w:val="20"/>
                <w:lang w:val="en-GB"/>
              </w:rPr>
              <w:t>performance reporting</w:t>
            </w:r>
            <w:r w:rsidR="0087604B">
              <w:rPr>
                <w:rFonts w:cs="Arial"/>
                <w:color w:val="000000" w:themeColor="text1"/>
                <w:szCs w:val="20"/>
                <w:lang w:val="en-GB"/>
              </w:rPr>
              <w:t>;</w:t>
            </w:r>
          </w:p>
          <w:p w14:paraId="0A4EB233" w14:textId="76CAD145" w:rsidR="0087604B" w:rsidRDefault="0087604B" w:rsidP="00A81B9E">
            <w:pPr>
              <w:pStyle w:val="ListParagraph"/>
              <w:numPr>
                <w:ilvl w:val="0"/>
                <w:numId w:val="14"/>
              </w:numPr>
              <w:rPr>
                <w:rFonts w:cs="Arial"/>
                <w:color w:val="000000" w:themeColor="text1"/>
                <w:szCs w:val="20"/>
                <w:lang w:val="en-GB"/>
              </w:rPr>
            </w:pPr>
            <w:r>
              <w:rPr>
                <w:rFonts w:cs="Arial"/>
                <w:color w:val="000000" w:themeColor="text1"/>
                <w:szCs w:val="20"/>
                <w:lang w:val="en-GB"/>
              </w:rPr>
              <w:t>Clear and professional communication skills via telephone and written communications;</w:t>
            </w:r>
          </w:p>
          <w:p w14:paraId="5DCB35E2" w14:textId="3054F7BC" w:rsidR="00A27CB6" w:rsidRDefault="00A27CB6" w:rsidP="00A81B9E">
            <w:pPr>
              <w:pStyle w:val="ListParagraph"/>
              <w:numPr>
                <w:ilvl w:val="0"/>
                <w:numId w:val="14"/>
              </w:numPr>
              <w:rPr>
                <w:rFonts w:cs="Arial"/>
                <w:color w:val="000000" w:themeColor="text1"/>
                <w:szCs w:val="20"/>
                <w:lang w:val="en-GB"/>
              </w:rPr>
            </w:pPr>
            <w:r>
              <w:rPr>
                <w:rFonts w:cs="Arial"/>
                <w:color w:val="000000" w:themeColor="text1"/>
                <w:szCs w:val="20"/>
                <w:lang w:val="en-GB"/>
              </w:rPr>
              <w:t>Achieve a high degree of customer satis</w:t>
            </w:r>
            <w:r w:rsidR="001537D8">
              <w:rPr>
                <w:rFonts w:cs="Arial"/>
                <w:color w:val="000000" w:themeColor="text1"/>
                <w:szCs w:val="20"/>
                <w:lang w:val="en-GB"/>
              </w:rPr>
              <w:t>faction amongst internal and external customers, applying logic to service and assistance requests, ensuring timely completion and/or escalation of more serious issues in accordance with agreed procedures and processes;</w:t>
            </w:r>
          </w:p>
          <w:p w14:paraId="28612574" w14:textId="026A75DF" w:rsidR="00A805F0" w:rsidRDefault="000B4F7D" w:rsidP="00A81B9E">
            <w:pPr>
              <w:numPr>
                <w:ilvl w:val="0"/>
                <w:numId w:val="14"/>
              </w:numPr>
              <w:spacing w:before="40"/>
              <w:jc w:val="left"/>
              <w:rPr>
                <w:rFonts w:cs="Arial"/>
                <w:color w:val="000000" w:themeColor="text1"/>
                <w:szCs w:val="20"/>
                <w:lang w:val="en-GB"/>
              </w:rPr>
            </w:pPr>
            <w:r>
              <w:rPr>
                <w:rFonts w:cs="Arial"/>
                <w:color w:val="000000" w:themeColor="text1"/>
                <w:szCs w:val="20"/>
                <w:lang w:val="en-GB"/>
              </w:rPr>
              <w:t xml:space="preserve">Support </w:t>
            </w:r>
            <w:r w:rsidR="00A27CB6">
              <w:rPr>
                <w:rFonts w:cs="Arial"/>
                <w:color w:val="000000" w:themeColor="text1"/>
                <w:szCs w:val="20"/>
                <w:lang w:val="en-GB"/>
              </w:rPr>
              <w:t xml:space="preserve">the </w:t>
            </w:r>
            <w:r>
              <w:rPr>
                <w:rFonts w:cs="Arial"/>
                <w:color w:val="000000" w:themeColor="text1"/>
                <w:szCs w:val="20"/>
                <w:lang w:val="en-GB"/>
              </w:rPr>
              <w:t>capture</w:t>
            </w:r>
            <w:r w:rsidR="001537D8">
              <w:rPr>
                <w:rFonts w:cs="Arial"/>
                <w:color w:val="000000" w:themeColor="text1"/>
                <w:szCs w:val="20"/>
                <w:lang w:val="en-GB"/>
              </w:rPr>
              <w:t xml:space="preserve">, recording </w:t>
            </w:r>
            <w:r w:rsidR="00A27CB6">
              <w:rPr>
                <w:rFonts w:cs="Arial"/>
                <w:color w:val="000000" w:themeColor="text1"/>
                <w:szCs w:val="20"/>
                <w:lang w:val="en-GB"/>
              </w:rPr>
              <w:t>and reporting</w:t>
            </w:r>
            <w:r>
              <w:rPr>
                <w:rFonts w:cs="Arial"/>
                <w:color w:val="000000" w:themeColor="text1"/>
                <w:szCs w:val="20"/>
                <w:lang w:val="en-GB"/>
              </w:rPr>
              <w:t xml:space="preserve"> of </w:t>
            </w:r>
            <w:r w:rsidR="005F2F9B">
              <w:rPr>
                <w:rFonts w:cs="Arial"/>
                <w:color w:val="000000" w:themeColor="text1"/>
                <w:szCs w:val="20"/>
                <w:lang w:val="en-GB"/>
              </w:rPr>
              <w:t xml:space="preserve">compliance </w:t>
            </w:r>
            <w:r>
              <w:rPr>
                <w:rFonts w:cs="Arial"/>
                <w:color w:val="000000" w:themeColor="text1"/>
                <w:szCs w:val="20"/>
                <w:lang w:val="en-GB"/>
              </w:rPr>
              <w:t xml:space="preserve">activities </w:t>
            </w:r>
            <w:r w:rsidR="005F2F9B">
              <w:rPr>
                <w:rFonts w:cs="Arial"/>
                <w:color w:val="000000" w:themeColor="text1"/>
                <w:szCs w:val="20"/>
                <w:lang w:val="en-GB"/>
              </w:rPr>
              <w:t xml:space="preserve">with legislative, </w:t>
            </w:r>
            <w:r w:rsidR="00A805F0" w:rsidRPr="00A805F0">
              <w:rPr>
                <w:rFonts w:cs="Arial"/>
                <w:color w:val="000000" w:themeColor="text1"/>
                <w:szCs w:val="20"/>
                <w:lang w:val="en-GB"/>
              </w:rPr>
              <w:t>statutory, policy and contractual</w:t>
            </w:r>
            <w:r w:rsidR="00B53F18">
              <w:rPr>
                <w:rFonts w:cs="Arial"/>
                <w:color w:val="000000" w:themeColor="text1"/>
                <w:szCs w:val="20"/>
                <w:lang w:val="en-GB"/>
              </w:rPr>
              <w:t xml:space="preserve"> </w:t>
            </w:r>
            <w:r w:rsidR="00D91F3D">
              <w:rPr>
                <w:rFonts w:cs="Arial"/>
                <w:color w:val="000000" w:themeColor="text1"/>
                <w:szCs w:val="20"/>
                <w:lang w:val="en-GB"/>
              </w:rPr>
              <w:t>obligations</w:t>
            </w:r>
            <w:r w:rsidR="001537D8">
              <w:rPr>
                <w:rFonts w:cs="Arial"/>
                <w:color w:val="000000" w:themeColor="text1"/>
                <w:szCs w:val="20"/>
                <w:lang w:val="en-GB"/>
              </w:rPr>
              <w:t>;</w:t>
            </w:r>
          </w:p>
          <w:p w14:paraId="49389094" w14:textId="3E3CA289" w:rsidR="001537D8" w:rsidRDefault="001537D8" w:rsidP="00A81B9E">
            <w:pPr>
              <w:numPr>
                <w:ilvl w:val="0"/>
                <w:numId w:val="14"/>
              </w:numPr>
              <w:spacing w:before="40"/>
              <w:jc w:val="left"/>
              <w:rPr>
                <w:rFonts w:cs="Arial"/>
                <w:color w:val="000000" w:themeColor="text1"/>
                <w:szCs w:val="20"/>
                <w:lang w:val="en-GB"/>
              </w:rPr>
            </w:pPr>
            <w:r>
              <w:rPr>
                <w:rFonts w:cs="Arial"/>
                <w:color w:val="000000" w:themeColor="text1"/>
                <w:szCs w:val="20"/>
                <w:lang w:val="en-GB"/>
              </w:rPr>
              <w:t>Provide reporting data as required (generally monthly, some ad-hoc);</w:t>
            </w:r>
          </w:p>
          <w:p w14:paraId="2D2A0150" w14:textId="21AA8652" w:rsidR="001537D8" w:rsidRPr="001537D8" w:rsidRDefault="001537D8" w:rsidP="00A81B9E">
            <w:pPr>
              <w:numPr>
                <w:ilvl w:val="0"/>
                <w:numId w:val="14"/>
              </w:numPr>
              <w:spacing w:before="40"/>
              <w:jc w:val="left"/>
              <w:rPr>
                <w:rFonts w:cs="Arial"/>
                <w:color w:val="000000" w:themeColor="text1"/>
                <w:szCs w:val="20"/>
                <w:lang w:val="en-GB"/>
              </w:rPr>
            </w:pPr>
            <w:r>
              <w:rPr>
                <w:rFonts w:cs="Arial"/>
                <w:color w:val="000000" w:themeColor="text1"/>
                <w:szCs w:val="20"/>
                <w:lang w:val="en-GB"/>
              </w:rPr>
              <w:lastRenderedPageBreak/>
              <w:t xml:space="preserve">Undertake day to day administration as part of </w:t>
            </w:r>
            <w:r w:rsidR="009236F3">
              <w:rPr>
                <w:rFonts w:cs="Arial"/>
                <w:color w:val="000000" w:themeColor="text1"/>
                <w:szCs w:val="20"/>
                <w:lang w:val="en-GB"/>
              </w:rPr>
              <w:t xml:space="preserve">the </w:t>
            </w:r>
            <w:r>
              <w:rPr>
                <w:rFonts w:cs="Arial"/>
                <w:color w:val="000000" w:themeColor="text1"/>
                <w:szCs w:val="20"/>
                <w:lang w:val="en-GB"/>
              </w:rPr>
              <w:t>support</w:t>
            </w:r>
            <w:r w:rsidR="009236F3">
              <w:rPr>
                <w:rFonts w:cs="Arial"/>
                <w:color w:val="000000" w:themeColor="text1"/>
                <w:szCs w:val="20"/>
                <w:lang w:val="en-GB"/>
              </w:rPr>
              <w:t xml:space="preserve"> to</w:t>
            </w:r>
            <w:r>
              <w:rPr>
                <w:rFonts w:cs="Arial"/>
                <w:color w:val="000000" w:themeColor="text1"/>
                <w:szCs w:val="20"/>
                <w:lang w:val="en-GB"/>
              </w:rPr>
              <w:t xml:space="preserve"> assets, maintenance, compliance and commercial functions;</w:t>
            </w:r>
          </w:p>
          <w:p w14:paraId="386E0D4D" w14:textId="0DB55E86" w:rsidR="008D6991" w:rsidRDefault="008D6991" w:rsidP="00A81B9E">
            <w:pPr>
              <w:numPr>
                <w:ilvl w:val="0"/>
                <w:numId w:val="14"/>
              </w:numPr>
              <w:spacing w:before="40"/>
              <w:jc w:val="left"/>
              <w:rPr>
                <w:rFonts w:cs="Arial"/>
                <w:color w:val="000000" w:themeColor="text1"/>
                <w:szCs w:val="20"/>
                <w:lang w:val="en-GB"/>
              </w:rPr>
            </w:pPr>
            <w:r>
              <w:rPr>
                <w:rFonts w:cs="Arial"/>
                <w:color w:val="000000" w:themeColor="text1"/>
                <w:szCs w:val="20"/>
                <w:lang w:val="en-GB"/>
              </w:rPr>
              <w:t>Update maintenance records to show accurate completion information in liaison with the wider maintenance team and supply chain;</w:t>
            </w:r>
          </w:p>
          <w:p w14:paraId="21DD5754" w14:textId="6748EF8F" w:rsidR="008D6991" w:rsidRPr="008D6991" w:rsidRDefault="008D6991" w:rsidP="00A81B9E">
            <w:pPr>
              <w:pStyle w:val="ListParagraph"/>
              <w:numPr>
                <w:ilvl w:val="0"/>
                <w:numId w:val="14"/>
              </w:numPr>
              <w:rPr>
                <w:rFonts w:cs="Arial"/>
                <w:color w:val="000000" w:themeColor="text1"/>
                <w:szCs w:val="20"/>
                <w:lang w:val="en-GB"/>
              </w:rPr>
            </w:pPr>
            <w:r w:rsidRPr="008D6991">
              <w:rPr>
                <w:rFonts w:cs="Arial"/>
                <w:color w:val="000000" w:themeColor="text1"/>
                <w:szCs w:val="20"/>
                <w:lang w:val="en-GB"/>
              </w:rPr>
              <w:t>Review work orders for accuracy and clarity: clear scope of work, realistic completion date, appropriate lead times, equipment identification, discuss details with originator as necessary to obtain information</w:t>
            </w:r>
            <w:r>
              <w:rPr>
                <w:rFonts w:cs="Arial"/>
                <w:color w:val="000000" w:themeColor="text1"/>
                <w:szCs w:val="20"/>
                <w:lang w:val="en-GB"/>
              </w:rPr>
              <w:t>;</w:t>
            </w:r>
          </w:p>
          <w:p w14:paraId="547BCD5B" w14:textId="741B3E14" w:rsidR="008D6991" w:rsidRDefault="008D6991" w:rsidP="00A81B9E">
            <w:pPr>
              <w:numPr>
                <w:ilvl w:val="0"/>
                <w:numId w:val="14"/>
              </w:numPr>
              <w:spacing w:before="40"/>
              <w:jc w:val="left"/>
              <w:rPr>
                <w:rFonts w:cs="Arial"/>
                <w:color w:val="000000" w:themeColor="text1"/>
                <w:szCs w:val="20"/>
                <w:lang w:val="en-GB"/>
              </w:rPr>
            </w:pPr>
            <w:r>
              <w:rPr>
                <w:rFonts w:cs="Arial"/>
                <w:color w:val="000000" w:themeColor="text1"/>
                <w:szCs w:val="20"/>
                <w:lang w:val="en-GB"/>
              </w:rPr>
              <w:t>Update the asset register in accordance with the agreed procedure;</w:t>
            </w:r>
          </w:p>
          <w:p w14:paraId="54296C24" w14:textId="02425B23" w:rsidR="008D6991" w:rsidRDefault="008D6991" w:rsidP="00A81B9E">
            <w:pPr>
              <w:numPr>
                <w:ilvl w:val="0"/>
                <w:numId w:val="14"/>
              </w:numPr>
              <w:spacing w:before="40"/>
              <w:jc w:val="left"/>
              <w:rPr>
                <w:rFonts w:cs="Arial"/>
                <w:color w:val="000000" w:themeColor="text1"/>
                <w:szCs w:val="20"/>
                <w:lang w:val="en-GB"/>
              </w:rPr>
            </w:pPr>
            <w:r>
              <w:rPr>
                <w:rFonts w:cs="Arial"/>
                <w:color w:val="000000" w:themeColor="text1"/>
                <w:szCs w:val="20"/>
                <w:lang w:val="en-GB"/>
              </w:rPr>
              <w:t>Support the upkeep of PPM schedules;</w:t>
            </w:r>
          </w:p>
          <w:p w14:paraId="46AEEFE2" w14:textId="72520408" w:rsidR="008D6991" w:rsidRDefault="008D6991" w:rsidP="00A81B9E">
            <w:pPr>
              <w:numPr>
                <w:ilvl w:val="0"/>
                <w:numId w:val="14"/>
              </w:numPr>
              <w:spacing w:before="40"/>
              <w:jc w:val="left"/>
              <w:rPr>
                <w:rFonts w:cs="Arial"/>
                <w:color w:val="000000" w:themeColor="text1"/>
                <w:szCs w:val="20"/>
                <w:lang w:val="en-GB"/>
              </w:rPr>
            </w:pPr>
            <w:r>
              <w:rPr>
                <w:rFonts w:cs="Arial"/>
                <w:color w:val="000000" w:themeColor="text1"/>
                <w:szCs w:val="20"/>
                <w:lang w:val="en-GB"/>
              </w:rPr>
              <w:t>Support the commercial team and contractor management by producing reporting on contractor performance (e.g. number of jobs, notified, started, completed, extended etc in a period)</w:t>
            </w:r>
            <w:r w:rsidR="00FA394B">
              <w:rPr>
                <w:rFonts w:cs="Arial"/>
                <w:color w:val="000000" w:themeColor="text1"/>
                <w:szCs w:val="20"/>
                <w:lang w:val="en-GB"/>
              </w:rPr>
              <w:t>;</w:t>
            </w:r>
          </w:p>
          <w:p w14:paraId="26896E7C" w14:textId="0879C9BA" w:rsidR="008D6991" w:rsidRDefault="008D6991" w:rsidP="00A81B9E">
            <w:pPr>
              <w:numPr>
                <w:ilvl w:val="0"/>
                <w:numId w:val="14"/>
              </w:numPr>
              <w:spacing w:before="40"/>
              <w:jc w:val="left"/>
              <w:rPr>
                <w:rFonts w:cs="Arial"/>
                <w:color w:val="000000" w:themeColor="text1"/>
                <w:szCs w:val="20"/>
                <w:lang w:val="en-GB"/>
              </w:rPr>
            </w:pPr>
            <w:r>
              <w:rPr>
                <w:rFonts w:cs="Arial"/>
                <w:color w:val="000000" w:themeColor="text1"/>
                <w:szCs w:val="20"/>
                <w:lang w:val="en-GB"/>
              </w:rPr>
              <w:t xml:space="preserve">Ensure accurate </w:t>
            </w:r>
            <w:r w:rsidR="00FA394B">
              <w:rPr>
                <w:rFonts w:cs="Arial"/>
                <w:color w:val="000000" w:themeColor="text1"/>
                <w:szCs w:val="20"/>
                <w:lang w:val="en-GB"/>
              </w:rPr>
              <w:t>compliance records are maintained within the CAFM and DMS;</w:t>
            </w:r>
          </w:p>
          <w:p w14:paraId="087F0091" w14:textId="77777777" w:rsidR="00A81B9E" w:rsidRPr="009E44A5" w:rsidRDefault="00A81B9E" w:rsidP="00A81B9E">
            <w:pPr>
              <w:numPr>
                <w:ilvl w:val="0"/>
                <w:numId w:val="14"/>
              </w:numPr>
              <w:spacing w:before="40" w:after="40"/>
              <w:rPr>
                <w:rFonts w:cs="Arial"/>
                <w:szCs w:val="20"/>
                <w:lang w:val="en-GB"/>
              </w:rPr>
            </w:pPr>
            <w:r w:rsidRPr="009E44A5">
              <w:rPr>
                <w:rFonts w:cs="Arial"/>
                <w:szCs w:val="20"/>
                <w:lang w:val="en-GB"/>
              </w:rPr>
              <w:t>Assist CAFM users to achieve operational service requirements, planning, carrying out and documenting evaluations and tests to ensure stakeholder requirements are met.</w:t>
            </w:r>
          </w:p>
          <w:p w14:paraId="68747DB4" w14:textId="4F71980C" w:rsidR="00E04A2F" w:rsidRDefault="005A2787" w:rsidP="00A81B9E">
            <w:pPr>
              <w:numPr>
                <w:ilvl w:val="0"/>
                <w:numId w:val="14"/>
              </w:numPr>
              <w:spacing w:before="40"/>
              <w:jc w:val="left"/>
              <w:rPr>
                <w:rFonts w:cs="Arial"/>
                <w:color w:val="000000" w:themeColor="text1"/>
                <w:szCs w:val="20"/>
                <w:lang w:val="en-GB"/>
              </w:rPr>
            </w:pPr>
            <w:r>
              <w:rPr>
                <w:rFonts w:cs="Arial"/>
                <w:color w:val="000000" w:themeColor="text1"/>
                <w:szCs w:val="20"/>
                <w:lang w:val="en-GB"/>
              </w:rPr>
              <w:t>B</w:t>
            </w:r>
            <w:r w:rsidR="00E04A2F" w:rsidRPr="00FE3E27">
              <w:rPr>
                <w:rFonts w:cs="Arial"/>
                <w:color w:val="000000" w:themeColor="text1"/>
                <w:szCs w:val="20"/>
                <w:lang w:val="en-GB"/>
              </w:rPr>
              <w:t>uild professional relationships with stakeholders</w:t>
            </w:r>
            <w:r w:rsidR="00462DE3">
              <w:rPr>
                <w:rFonts w:cs="Arial"/>
                <w:color w:val="000000" w:themeColor="text1"/>
                <w:szCs w:val="20"/>
                <w:lang w:val="en-GB"/>
              </w:rPr>
              <w:t>, d</w:t>
            </w:r>
            <w:r w:rsidR="00462DE3" w:rsidRPr="00462DE3">
              <w:rPr>
                <w:rFonts w:cs="Arial"/>
                <w:color w:val="000000" w:themeColor="text1"/>
                <w:szCs w:val="20"/>
                <w:lang w:val="en-GB"/>
              </w:rPr>
              <w:t>elivering effective business communication</w:t>
            </w:r>
            <w:r w:rsidR="002E424C">
              <w:rPr>
                <w:rFonts w:cs="Arial"/>
                <w:color w:val="000000" w:themeColor="text1"/>
                <w:szCs w:val="20"/>
                <w:lang w:val="en-GB"/>
              </w:rPr>
              <w:t>,</w:t>
            </w:r>
            <w:r w:rsidR="00462DE3" w:rsidRPr="00462DE3">
              <w:rPr>
                <w:rFonts w:cs="Arial"/>
                <w:color w:val="000000" w:themeColor="text1"/>
                <w:szCs w:val="20"/>
                <w:lang w:val="en-GB"/>
              </w:rPr>
              <w:t xml:space="preserve"> and contribut</w:t>
            </w:r>
            <w:r w:rsidR="008F7DD1">
              <w:rPr>
                <w:rFonts w:cs="Arial"/>
                <w:color w:val="000000" w:themeColor="text1"/>
                <w:szCs w:val="20"/>
                <w:lang w:val="en-GB"/>
              </w:rPr>
              <w:t>i</w:t>
            </w:r>
            <w:r w:rsidR="002E424C">
              <w:rPr>
                <w:rFonts w:cs="Arial"/>
                <w:color w:val="000000" w:themeColor="text1"/>
                <w:szCs w:val="20"/>
                <w:lang w:val="en-GB"/>
              </w:rPr>
              <w:t>ng</w:t>
            </w:r>
            <w:r w:rsidR="00462DE3" w:rsidRPr="00462DE3">
              <w:rPr>
                <w:rFonts w:cs="Arial"/>
                <w:color w:val="000000" w:themeColor="text1"/>
                <w:szCs w:val="20"/>
                <w:lang w:val="en-GB"/>
              </w:rPr>
              <w:t xml:space="preserve"> to team meetings</w:t>
            </w:r>
            <w:r w:rsidR="00B61700">
              <w:rPr>
                <w:rFonts w:cs="Arial"/>
                <w:color w:val="000000" w:themeColor="text1"/>
                <w:szCs w:val="20"/>
                <w:lang w:val="en-GB"/>
              </w:rPr>
              <w:t xml:space="preserve"> </w:t>
            </w:r>
            <w:r w:rsidR="00462DE3" w:rsidRPr="00462DE3">
              <w:rPr>
                <w:rFonts w:cs="Arial"/>
                <w:color w:val="000000" w:themeColor="text1"/>
                <w:szCs w:val="20"/>
                <w:lang w:val="en-GB"/>
              </w:rPr>
              <w:t xml:space="preserve">and </w:t>
            </w:r>
            <w:r w:rsidR="00B61700">
              <w:rPr>
                <w:rFonts w:cs="Arial"/>
                <w:color w:val="000000" w:themeColor="text1"/>
                <w:szCs w:val="20"/>
                <w:lang w:val="en-GB"/>
              </w:rPr>
              <w:t xml:space="preserve">formal or </w:t>
            </w:r>
            <w:r w:rsidR="00462DE3" w:rsidRPr="00462DE3">
              <w:rPr>
                <w:rFonts w:cs="Arial"/>
                <w:color w:val="000000" w:themeColor="text1"/>
                <w:szCs w:val="20"/>
                <w:lang w:val="en-GB"/>
              </w:rPr>
              <w:t>ad-hoc reporting as appropriat</w:t>
            </w:r>
            <w:r w:rsidR="008F7DD1">
              <w:rPr>
                <w:rFonts w:cs="Arial"/>
                <w:color w:val="000000" w:themeColor="text1"/>
                <w:szCs w:val="20"/>
                <w:lang w:val="en-GB"/>
              </w:rPr>
              <w:t>e</w:t>
            </w:r>
            <w:r w:rsidR="00FA394B">
              <w:rPr>
                <w:rFonts w:cs="Arial"/>
                <w:color w:val="000000" w:themeColor="text1"/>
                <w:szCs w:val="20"/>
                <w:lang w:val="en-GB"/>
              </w:rPr>
              <w:t>;</w:t>
            </w:r>
          </w:p>
          <w:p w14:paraId="7FA93A2B" w14:textId="18E138C1" w:rsidR="00806C5F" w:rsidRDefault="00EC7475" w:rsidP="00A81B9E">
            <w:pPr>
              <w:pStyle w:val="ListParagraph"/>
              <w:numPr>
                <w:ilvl w:val="0"/>
                <w:numId w:val="14"/>
              </w:numPr>
              <w:rPr>
                <w:rFonts w:cs="Arial"/>
                <w:color w:val="000000" w:themeColor="text1"/>
                <w:szCs w:val="20"/>
                <w:lang w:val="en-GB"/>
              </w:rPr>
            </w:pPr>
            <w:r>
              <w:rPr>
                <w:rFonts w:cs="Arial"/>
                <w:color w:val="000000" w:themeColor="text1"/>
                <w:szCs w:val="20"/>
                <w:lang w:val="en-GB"/>
              </w:rPr>
              <w:t>Support</w:t>
            </w:r>
            <w:r w:rsidR="00104E15">
              <w:rPr>
                <w:rFonts w:cs="Arial"/>
                <w:color w:val="000000" w:themeColor="text1"/>
                <w:szCs w:val="20"/>
                <w:lang w:val="en-GB"/>
              </w:rPr>
              <w:t xml:space="preserve"> continuous improvement</w:t>
            </w:r>
            <w:r w:rsidR="00FA394B">
              <w:rPr>
                <w:rFonts w:cs="Arial"/>
                <w:color w:val="000000" w:themeColor="text1"/>
                <w:szCs w:val="20"/>
                <w:lang w:val="en-GB"/>
              </w:rPr>
              <w:t>;</w:t>
            </w:r>
          </w:p>
          <w:p w14:paraId="134AF5A5" w14:textId="2D1E48CE" w:rsidR="00FA394B" w:rsidRDefault="00FA394B" w:rsidP="00A81B9E">
            <w:pPr>
              <w:pStyle w:val="ListParagraph"/>
              <w:numPr>
                <w:ilvl w:val="0"/>
                <w:numId w:val="14"/>
              </w:numPr>
              <w:rPr>
                <w:rFonts w:cs="Arial"/>
                <w:color w:val="000000" w:themeColor="text1"/>
                <w:szCs w:val="20"/>
                <w:lang w:val="en-GB"/>
              </w:rPr>
            </w:pPr>
            <w:r>
              <w:rPr>
                <w:rFonts w:cs="Arial"/>
                <w:color w:val="000000" w:themeColor="text1"/>
                <w:szCs w:val="20"/>
                <w:lang w:val="en-GB"/>
              </w:rPr>
              <w:t>Process Technical Assurance requests;</w:t>
            </w:r>
          </w:p>
          <w:p w14:paraId="72B9F73F" w14:textId="2F222978" w:rsidR="00FA394B" w:rsidRDefault="00FA394B" w:rsidP="00A81B9E">
            <w:pPr>
              <w:pStyle w:val="ListParagraph"/>
              <w:numPr>
                <w:ilvl w:val="0"/>
                <w:numId w:val="14"/>
              </w:numPr>
              <w:rPr>
                <w:rFonts w:cs="Arial"/>
                <w:color w:val="000000" w:themeColor="text1"/>
                <w:szCs w:val="20"/>
                <w:lang w:val="en-GB"/>
              </w:rPr>
            </w:pPr>
            <w:r>
              <w:rPr>
                <w:rFonts w:cs="Arial"/>
                <w:color w:val="000000" w:themeColor="text1"/>
                <w:szCs w:val="20"/>
                <w:lang w:val="en-GB"/>
              </w:rPr>
              <w:t>Upkeep office supplies as required;</w:t>
            </w:r>
          </w:p>
          <w:p w14:paraId="4C9DA53A" w14:textId="0D9A4F3B" w:rsidR="00FA394B" w:rsidRDefault="00FA394B" w:rsidP="00A81B9E">
            <w:pPr>
              <w:pStyle w:val="ListParagraph"/>
              <w:numPr>
                <w:ilvl w:val="0"/>
                <w:numId w:val="14"/>
              </w:numPr>
              <w:rPr>
                <w:rFonts w:cs="Arial"/>
                <w:color w:val="000000" w:themeColor="text1"/>
                <w:szCs w:val="20"/>
                <w:lang w:val="en-GB"/>
              </w:rPr>
            </w:pPr>
            <w:r>
              <w:rPr>
                <w:rFonts w:cs="Arial"/>
                <w:color w:val="000000" w:themeColor="text1"/>
                <w:szCs w:val="20"/>
                <w:lang w:val="en-GB"/>
              </w:rPr>
              <w:t>Arrange meeting rooms and associated items s required;</w:t>
            </w:r>
          </w:p>
          <w:p w14:paraId="710CF890" w14:textId="52925565" w:rsidR="00FA394B" w:rsidRDefault="00A81B9E" w:rsidP="00A81B9E">
            <w:pPr>
              <w:pStyle w:val="ListParagraph"/>
              <w:numPr>
                <w:ilvl w:val="0"/>
                <w:numId w:val="14"/>
              </w:numPr>
              <w:rPr>
                <w:rFonts w:cs="Arial"/>
                <w:color w:val="000000" w:themeColor="text1"/>
                <w:szCs w:val="20"/>
                <w:lang w:val="en-GB"/>
              </w:rPr>
            </w:pPr>
            <w:r>
              <w:rPr>
                <w:rFonts w:cs="Arial"/>
                <w:color w:val="000000" w:themeColor="text1"/>
                <w:szCs w:val="20"/>
                <w:lang w:val="en-GB"/>
              </w:rPr>
              <w:t>Undertake</w:t>
            </w:r>
            <w:r w:rsidR="00FA394B">
              <w:rPr>
                <w:rFonts w:cs="Arial"/>
                <w:color w:val="000000" w:themeColor="text1"/>
                <w:szCs w:val="20"/>
                <w:lang w:val="en-GB"/>
              </w:rPr>
              <w:t xml:space="preserve"> further training as required.</w:t>
            </w:r>
          </w:p>
          <w:p w14:paraId="01979D9A" w14:textId="77777777" w:rsidR="00A81B9E" w:rsidRPr="00A81B9E" w:rsidRDefault="00A81B9E" w:rsidP="00A81B9E">
            <w:pPr>
              <w:pStyle w:val="ListParagraph"/>
              <w:numPr>
                <w:ilvl w:val="0"/>
                <w:numId w:val="14"/>
              </w:numPr>
              <w:spacing w:before="40" w:after="40"/>
              <w:rPr>
                <w:rFonts w:cs="Arial"/>
                <w:color w:val="000000" w:themeColor="text1"/>
                <w:lang w:val="en-GB"/>
              </w:rPr>
            </w:pPr>
            <w:r w:rsidRPr="00A81B9E">
              <w:rPr>
                <w:rFonts w:cs="Arial"/>
                <w:color w:val="000000" w:themeColor="text1"/>
                <w:lang w:val="en-GB"/>
              </w:rPr>
              <w:t>Fully comply with the Information Security and Security requirements of the contract;</w:t>
            </w:r>
          </w:p>
          <w:p w14:paraId="5B5E6187" w14:textId="353B03A7" w:rsidR="00A81B9E" w:rsidRPr="00A81B9E" w:rsidRDefault="00A81B9E" w:rsidP="00A81B9E">
            <w:pPr>
              <w:pStyle w:val="ListParagraph"/>
              <w:numPr>
                <w:ilvl w:val="0"/>
                <w:numId w:val="14"/>
              </w:numPr>
              <w:rPr>
                <w:rFonts w:cs="Arial"/>
                <w:color w:val="000000" w:themeColor="text1"/>
                <w:szCs w:val="20"/>
                <w:lang w:val="en-GB"/>
              </w:rPr>
            </w:pPr>
            <w:r w:rsidRPr="00A81B9E">
              <w:rPr>
                <w:rFonts w:cs="Arial"/>
                <w:color w:val="000000" w:themeColor="text1"/>
                <w:lang w:val="en-GB"/>
              </w:rPr>
              <w:t>Ensure effective reporting Need to Know incidents.</w:t>
            </w:r>
          </w:p>
          <w:p w14:paraId="5DD63684" w14:textId="77777777" w:rsidR="00A81B9E" w:rsidRPr="00A81B9E" w:rsidRDefault="00A81B9E" w:rsidP="00A81B9E">
            <w:pPr>
              <w:pStyle w:val="ListParagraph"/>
              <w:numPr>
                <w:ilvl w:val="0"/>
                <w:numId w:val="14"/>
              </w:numPr>
              <w:rPr>
                <w:rFonts w:cs="Arial"/>
                <w:color w:val="000000" w:themeColor="text1"/>
                <w:szCs w:val="20"/>
                <w:lang w:val="en-GB"/>
              </w:rPr>
            </w:pPr>
            <w:r w:rsidRPr="00A81B9E">
              <w:rPr>
                <w:rFonts w:cs="Arial"/>
                <w:color w:val="000000" w:themeColor="text1"/>
                <w:szCs w:val="20"/>
                <w:lang w:val="en-GB"/>
              </w:rPr>
              <w:t>Input of data from asset and condition surveys</w:t>
            </w:r>
          </w:p>
          <w:p w14:paraId="050F76ED" w14:textId="77777777" w:rsidR="00A81B9E" w:rsidRDefault="00A81B9E" w:rsidP="00A81B9E">
            <w:pPr>
              <w:pStyle w:val="ListParagraph"/>
              <w:numPr>
                <w:ilvl w:val="0"/>
                <w:numId w:val="14"/>
              </w:numPr>
              <w:rPr>
                <w:rFonts w:cs="Arial"/>
                <w:color w:val="000000" w:themeColor="text1"/>
                <w:szCs w:val="20"/>
                <w:lang w:val="en-GB"/>
              </w:rPr>
            </w:pPr>
            <w:r w:rsidRPr="00A81B9E">
              <w:rPr>
                <w:rFonts w:cs="Arial"/>
                <w:color w:val="000000" w:themeColor="text1"/>
                <w:szCs w:val="20"/>
                <w:lang w:val="en-GB"/>
              </w:rPr>
              <w:t>Provide administrative support in meetings</w:t>
            </w:r>
          </w:p>
          <w:p w14:paraId="3D521ABE" w14:textId="77777777" w:rsidR="00A81B9E" w:rsidRDefault="00A81B9E" w:rsidP="00A81B9E">
            <w:pPr>
              <w:numPr>
                <w:ilvl w:val="0"/>
                <w:numId w:val="14"/>
              </w:numPr>
              <w:spacing w:before="40" w:after="40"/>
              <w:rPr>
                <w:rFonts w:cs="Arial"/>
                <w:szCs w:val="20"/>
              </w:rPr>
            </w:pPr>
            <w:r w:rsidRPr="006C3C97">
              <w:rPr>
                <w:rFonts w:cs="Arial"/>
                <w:szCs w:val="20"/>
              </w:rPr>
              <w:t>Ensure compliance with all Sodexo policies, procedures and directives.</w:t>
            </w:r>
          </w:p>
          <w:p w14:paraId="71575B42" w14:textId="07B9FC44" w:rsidR="00A81B9E" w:rsidRPr="00424476" w:rsidRDefault="00A81B9E" w:rsidP="00A81B9E">
            <w:pPr>
              <w:pStyle w:val="ListParagraph"/>
              <w:rPr>
                <w:rFonts w:cs="Arial"/>
                <w:color w:val="000000" w:themeColor="text1"/>
                <w:szCs w:val="20"/>
                <w:lang w:val="en-GB"/>
              </w:rPr>
            </w:pPr>
          </w:p>
        </w:tc>
      </w:tr>
    </w:tbl>
    <w:p w14:paraId="365B9BFB"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BA86589"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37BB3AA"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2276292" w14:textId="77777777" w:rsidTr="00161F93">
        <w:trPr>
          <w:trHeight w:val="620"/>
        </w:trPr>
        <w:tc>
          <w:tcPr>
            <w:tcW w:w="10456" w:type="dxa"/>
            <w:tcBorders>
              <w:top w:val="nil"/>
              <w:left w:val="single" w:sz="2" w:space="0" w:color="auto"/>
              <w:bottom w:val="single" w:sz="4" w:space="0" w:color="auto"/>
              <w:right w:val="single" w:sz="4" w:space="0" w:color="auto"/>
            </w:tcBorders>
          </w:tcPr>
          <w:p w14:paraId="2E6D800D" w14:textId="2D977045" w:rsidR="00E53D40" w:rsidRDefault="00C329B3" w:rsidP="00E53D40">
            <w:pPr>
              <w:numPr>
                <w:ilvl w:val="0"/>
                <w:numId w:val="3"/>
              </w:numPr>
              <w:spacing w:before="40"/>
              <w:jc w:val="left"/>
              <w:rPr>
                <w:rFonts w:cs="Arial"/>
                <w:color w:val="000000" w:themeColor="text1"/>
                <w:szCs w:val="20"/>
                <w:lang w:val="en-GB"/>
              </w:rPr>
            </w:pPr>
            <w:r>
              <w:rPr>
                <w:rFonts w:cs="Arial"/>
                <w:color w:val="000000" w:themeColor="text1"/>
                <w:szCs w:val="20"/>
                <w:lang w:val="en-GB"/>
              </w:rPr>
              <w:t>Support</w:t>
            </w:r>
            <w:r w:rsidR="00E87029">
              <w:rPr>
                <w:rFonts w:cs="Arial"/>
                <w:color w:val="000000" w:themeColor="text1"/>
                <w:szCs w:val="20"/>
                <w:lang w:val="en-GB"/>
              </w:rPr>
              <w:t xml:space="preserve"> the </w:t>
            </w:r>
            <w:r w:rsidR="00FA394B">
              <w:rPr>
                <w:rFonts w:cs="Arial"/>
                <w:color w:val="000000" w:themeColor="text1"/>
                <w:szCs w:val="20"/>
                <w:lang w:val="en-GB"/>
              </w:rPr>
              <w:t>Support Hub</w:t>
            </w:r>
            <w:r w:rsidR="00E87029">
              <w:rPr>
                <w:rFonts w:cs="Arial"/>
                <w:color w:val="000000" w:themeColor="text1"/>
                <w:szCs w:val="20"/>
                <w:lang w:val="en-GB"/>
              </w:rPr>
              <w:t xml:space="preserve"> Manager</w:t>
            </w:r>
          </w:p>
          <w:p w14:paraId="41D8EDB2" w14:textId="0FF1147C" w:rsidR="004D3517" w:rsidRDefault="00FA394B" w:rsidP="0063494D">
            <w:pPr>
              <w:numPr>
                <w:ilvl w:val="0"/>
                <w:numId w:val="3"/>
              </w:numPr>
              <w:spacing w:before="40"/>
              <w:jc w:val="left"/>
              <w:rPr>
                <w:rFonts w:cs="Arial"/>
                <w:color w:val="000000" w:themeColor="text1"/>
                <w:szCs w:val="20"/>
                <w:lang w:val="en-GB"/>
              </w:rPr>
            </w:pPr>
            <w:r>
              <w:rPr>
                <w:rFonts w:cs="Arial"/>
                <w:color w:val="000000" w:themeColor="text1"/>
                <w:szCs w:val="20"/>
                <w:lang w:val="en-GB"/>
              </w:rPr>
              <w:t>Ensure quality and consistency in the Support Hub service, provide quality data to customers and suppliers</w:t>
            </w:r>
          </w:p>
          <w:p w14:paraId="4F5E44D7" w14:textId="4A8FE3B4" w:rsidR="00FA394B" w:rsidRDefault="00FA394B" w:rsidP="0063494D">
            <w:pPr>
              <w:numPr>
                <w:ilvl w:val="0"/>
                <w:numId w:val="3"/>
              </w:numPr>
              <w:spacing w:before="40"/>
              <w:jc w:val="left"/>
              <w:rPr>
                <w:rFonts w:cs="Arial"/>
                <w:color w:val="000000" w:themeColor="text1"/>
                <w:szCs w:val="20"/>
                <w:lang w:val="en-GB"/>
              </w:rPr>
            </w:pPr>
            <w:r>
              <w:rPr>
                <w:rFonts w:cs="Arial"/>
                <w:color w:val="000000" w:themeColor="text1"/>
                <w:szCs w:val="20"/>
                <w:lang w:val="en-GB"/>
              </w:rPr>
              <w:t>Knowledge of support hub processes and procedures</w:t>
            </w:r>
          </w:p>
          <w:p w14:paraId="13001465" w14:textId="1DC1B0CF" w:rsidR="00FA394B" w:rsidRDefault="00FA394B" w:rsidP="0063494D">
            <w:pPr>
              <w:numPr>
                <w:ilvl w:val="0"/>
                <w:numId w:val="3"/>
              </w:numPr>
              <w:spacing w:before="40"/>
              <w:jc w:val="left"/>
              <w:rPr>
                <w:rFonts w:cs="Arial"/>
                <w:color w:val="000000" w:themeColor="text1"/>
                <w:szCs w:val="20"/>
                <w:lang w:val="en-GB"/>
              </w:rPr>
            </w:pPr>
            <w:r>
              <w:rPr>
                <w:rFonts w:cs="Arial"/>
                <w:color w:val="000000" w:themeColor="text1"/>
                <w:szCs w:val="20"/>
                <w:lang w:val="en-GB"/>
              </w:rPr>
              <w:t>Capture accurate data, maintain accurate records and report in an accurate and timely manner</w:t>
            </w:r>
          </w:p>
          <w:p w14:paraId="1F288FF5" w14:textId="66FBEDC9" w:rsidR="0027325F" w:rsidRPr="00012C28" w:rsidRDefault="0027325F" w:rsidP="0063494D">
            <w:pPr>
              <w:numPr>
                <w:ilvl w:val="0"/>
                <w:numId w:val="3"/>
              </w:numPr>
              <w:spacing w:before="40"/>
              <w:jc w:val="left"/>
              <w:rPr>
                <w:rFonts w:cs="Arial"/>
                <w:color w:val="000000" w:themeColor="text1"/>
                <w:szCs w:val="20"/>
                <w:lang w:val="en-GB"/>
              </w:rPr>
            </w:pPr>
            <w:r>
              <w:rPr>
                <w:rFonts w:cs="Arial"/>
                <w:color w:val="000000" w:themeColor="text1"/>
                <w:szCs w:val="20"/>
                <w:lang w:val="en-GB"/>
              </w:rPr>
              <w:t>Great customer service</w:t>
            </w:r>
            <w:r w:rsidR="00455CF3">
              <w:rPr>
                <w:rFonts w:cs="Arial"/>
                <w:color w:val="000000" w:themeColor="text1"/>
                <w:szCs w:val="20"/>
                <w:lang w:val="en-GB"/>
              </w:rPr>
              <w:t xml:space="preserve"> with frontline contact with clients and the occupiers</w:t>
            </w:r>
            <w:r w:rsidR="00E75142">
              <w:rPr>
                <w:rFonts w:cs="Arial"/>
                <w:color w:val="000000" w:themeColor="text1"/>
                <w:szCs w:val="20"/>
                <w:lang w:val="en-GB"/>
              </w:rPr>
              <w:t xml:space="preserve"> of the facilit</w:t>
            </w:r>
            <w:r w:rsidR="00FA394B">
              <w:rPr>
                <w:rFonts w:cs="Arial"/>
                <w:color w:val="000000" w:themeColor="text1"/>
                <w:szCs w:val="20"/>
                <w:lang w:val="en-GB"/>
              </w:rPr>
              <w:t>ies, prioritising work requests on severity and impact</w:t>
            </w:r>
          </w:p>
        </w:tc>
      </w:tr>
    </w:tbl>
    <w:p w14:paraId="6BFD808F"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2A6349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739E229"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EA07E8A" w14:textId="77777777" w:rsidTr="004238D8">
        <w:trPr>
          <w:trHeight w:val="620"/>
        </w:trPr>
        <w:tc>
          <w:tcPr>
            <w:tcW w:w="10458" w:type="dxa"/>
            <w:tcBorders>
              <w:top w:val="nil"/>
              <w:left w:val="single" w:sz="2" w:space="0" w:color="auto"/>
              <w:bottom w:val="single" w:sz="4" w:space="0" w:color="auto"/>
              <w:right w:val="single" w:sz="4" w:space="0" w:color="auto"/>
            </w:tcBorders>
          </w:tcPr>
          <w:p w14:paraId="4DAD3011" w14:textId="2295F093" w:rsidR="00FA394B" w:rsidRDefault="00FA394B" w:rsidP="00012C28">
            <w:pPr>
              <w:pStyle w:val="Puces4"/>
              <w:numPr>
                <w:ilvl w:val="0"/>
                <w:numId w:val="3"/>
              </w:numPr>
            </w:pPr>
            <w:r>
              <w:t>Experience proving helpdesk or call centre services, developing productive working relationships with customers and suppliers</w:t>
            </w:r>
          </w:p>
          <w:p w14:paraId="6D3B00D4" w14:textId="44B49552" w:rsidR="00FA394B" w:rsidRDefault="00FA394B" w:rsidP="00012C28">
            <w:pPr>
              <w:pStyle w:val="Puces4"/>
              <w:numPr>
                <w:ilvl w:val="0"/>
                <w:numId w:val="3"/>
              </w:numPr>
            </w:pPr>
            <w:r>
              <w:t>Experience engaging supply chain and contractors to deliver excellent performance</w:t>
            </w:r>
          </w:p>
          <w:p w14:paraId="5D616B98" w14:textId="355B5981" w:rsidR="00C6117A" w:rsidRDefault="001A0C83" w:rsidP="00012C28">
            <w:pPr>
              <w:pStyle w:val="Puces4"/>
              <w:numPr>
                <w:ilvl w:val="0"/>
                <w:numId w:val="3"/>
              </w:numPr>
            </w:pPr>
            <w:r>
              <w:t>K</w:t>
            </w:r>
            <w:r w:rsidR="00C6117A" w:rsidRPr="00C6117A">
              <w:t>nowledge of engineering compliance</w:t>
            </w:r>
            <w:r w:rsidR="00297232">
              <w:t xml:space="preserve"> and engineering standards best practice</w:t>
            </w:r>
          </w:p>
          <w:p w14:paraId="7EA7717D" w14:textId="439E3644" w:rsidR="00124335" w:rsidRDefault="00641A11" w:rsidP="00012C28">
            <w:pPr>
              <w:pStyle w:val="Puces4"/>
              <w:numPr>
                <w:ilvl w:val="0"/>
                <w:numId w:val="3"/>
              </w:numPr>
            </w:pPr>
            <w:r>
              <w:t>C</w:t>
            </w:r>
            <w:r w:rsidR="00AF09CE" w:rsidRPr="00AF09CE">
              <w:t>apable of prioritising and problem</w:t>
            </w:r>
            <w:r w:rsidR="00FA394B">
              <w:t>-</w:t>
            </w:r>
            <w:r w:rsidR="00AF09CE" w:rsidRPr="00AF09CE">
              <w:t>s</w:t>
            </w:r>
            <w:r w:rsidR="00A51115">
              <w:t>olving issues</w:t>
            </w:r>
          </w:p>
          <w:p w14:paraId="37294530" w14:textId="77777777" w:rsidR="000F2D72" w:rsidRDefault="000F2D72" w:rsidP="00012C28">
            <w:pPr>
              <w:pStyle w:val="Puces4"/>
              <w:numPr>
                <w:ilvl w:val="0"/>
                <w:numId w:val="3"/>
              </w:numPr>
            </w:pPr>
            <w:r w:rsidRPr="000F2D72">
              <w:t xml:space="preserve">Customer services experience and the ability to communicate at all levels </w:t>
            </w:r>
          </w:p>
          <w:p w14:paraId="05FDD24B" w14:textId="3C86D522" w:rsidR="00A6788B" w:rsidRDefault="00A6788B" w:rsidP="00012C28">
            <w:pPr>
              <w:pStyle w:val="Puces4"/>
              <w:numPr>
                <w:ilvl w:val="0"/>
                <w:numId w:val="3"/>
              </w:numPr>
            </w:pPr>
            <w:r>
              <w:t>IT</w:t>
            </w:r>
            <w:r w:rsidR="009272AE">
              <w:t xml:space="preserve"> skills</w:t>
            </w:r>
            <w:r w:rsidR="00C35D27">
              <w:t xml:space="preserve"> using</w:t>
            </w:r>
            <w:r>
              <w:t xml:space="preserve"> Microsoft Office applications</w:t>
            </w:r>
            <w:r w:rsidR="00563FF1">
              <w:t xml:space="preserve">, </w:t>
            </w:r>
            <w:r w:rsidR="00FA394B">
              <w:t>CAFM</w:t>
            </w:r>
            <w:r w:rsidR="00563FF1">
              <w:t xml:space="preserve">, </w:t>
            </w:r>
            <w:r w:rsidR="00FA394B">
              <w:t>DMS</w:t>
            </w:r>
            <w:r w:rsidR="00563FF1">
              <w:t xml:space="preserve"> etc.</w:t>
            </w:r>
          </w:p>
          <w:p w14:paraId="0F44596B" w14:textId="3880D94F" w:rsidR="00800CAD" w:rsidRDefault="005039C8" w:rsidP="00012C28">
            <w:pPr>
              <w:pStyle w:val="Puces4"/>
              <w:numPr>
                <w:ilvl w:val="0"/>
                <w:numId w:val="3"/>
              </w:numPr>
            </w:pPr>
            <w:r>
              <w:t>Practical experience of w</w:t>
            </w:r>
            <w:r w:rsidR="00825B5E">
              <w:t>orking with</w:t>
            </w:r>
            <w:r w:rsidR="0008564B">
              <w:t xml:space="preserve"> </w:t>
            </w:r>
            <w:r w:rsidR="00256309">
              <w:t xml:space="preserve">facilities management </w:t>
            </w:r>
            <w:r w:rsidR="00FF0942">
              <w:t>procedures</w:t>
            </w:r>
          </w:p>
          <w:p w14:paraId="42B7CEA7" w14:textId="77777777" w:rsidR="00C37C2F" w:rsidRDefault="000D0E82" w:rsidP="004119EB">
            <w:pPr>
              <w:pStyle w:val="Puces4"/>
              <w:numPr>
                <w:ilvl w:val="0"/>
                <w:numId w:val="3"/>
              </w:numPr>
            </w:pPr>
            <w:r>
              <w:t xml:space="preserve">Understanding of </w:t>
            </w:r>
            <w:r w:rsidR="001A38DE">
              <w:t>Health and safety and risk management</w:t>
            </w:r>
          </w:p>
          <w:p w14:paraId="207FB8AF" w14:textId="77777777" w:rsidR="00FA394B" w:rsidRDefault="00FA394B" w:rsidP="00FA394B">
            <w:pPr>
              <w:pStyle w:val="Puces4"/>
              <w:numPr>
                <w:ilvl w:val="0"/>
                <w:numId w:val="3"/>
              </w:numPr>
            </w:pPr>
            <w:r>
              <w:t>Good written and verbal communications skills</w:t>
            </w:r>
          </w:p>
          <w:p w14:paraId="34489271" w14:textId="77777777" w:rsidR="00FA394B" w:rsidRDefault="00FA394B" w:rsidP="00FA394B">
            <w:pPr>
              <w:pStyle w:val="Puces4"/>
              <w:numPr>
                <w:ilvl w:val="0"/>
                <w:numId w:val="3"/>
              </w:numPr>
            </w:pPr>
            <w:r>
              <w:t xml:space="preserve">Good organisation and planning skills </w:t>
            </w:r>
          </w:p>
          <w:p w14:paraId="5F26C028" w14:textId="77777777" w:rsidR="00FA394B" w:rsidRDefault="00FA394B" w:rsidP="00FA394B">
            <w:pPr>
              <w:pStyle w:val="Puces4"/>
              <w:numPr>
                <w:ilvl w:val="0"/>
                <w:numId w:val="3"/>
              </w:numPr>
              <w:rPr>
                <w:rFonts w:asciiTheme="minorHAnsi" w:eastAsiaTheme="minorEastAsia" w:hAnsiTheme="minorHAnsi" w:cstheme="minorBidi"/>
                <w:color w:val="000000" w:themeColor="text1"/>
                <w:szCs w:val="20"/>
              </w:rPr>
            </w:pPr>
            <w:r>
              <w:t>Knowledge of work ordering system</w:t>
            </w:r>
          </w:p>
          <w:p w14:paraId="6CA6A6D4" w14:textId="77777777" w:rsidR="00FA394B" w:rsidRPr="00B971E5" w:rsidRDefault="00FA394B" w:rsidP="00FA394B">
            <w:pPr>
              <w:pStyle w:val="Puces4"/>
              <w:numPr>
                <w:ilvl w:val="0"/>
                <w:numId w:val="3"/>
              </w:numPr>
              <w:rPr>
                <w:color w:val="000000" w:themeColor="text1"/>
                <w:szCs w:val="20"/>
              </w:rPr>
            </w:pPr>
            <w:r>
              <w:t>Manage multiple priorities simultaneously</w:t>
            </w:r>
          </w:p>
          <w:p w14:paraId="505B0D39" w14:textId="77777777" w:rsidR="00FA394B" w:rsidRDefault="00FA394B" w:rsidP="00FA394B">
            <w:pPr>
              <w:pStyle w:val="Puces4"/>
              <w:numPr>
                <w:ilvl w:val="0"/>
                <w:numId w:val="3"/>
              </w:numPr>
              <w:rPr>
                <w:color w:val="000000" w:themeColor="text1"/>
                <w:szCs w:val="20"/>
              </w:rPr>
            </w:pPr>
            <w:r w:rsidRPr="00B971E5">
              <w:rPr>
                <w:color w:val="000000" w:themeColor="text1"/>
                <w:szCs w:val="20"/>
              </w:rPr>
              <w:t>Qualified equivalent to NVQ</w:t>
            </w:r>
          </w:p>
          <w:p w14:paraId="1F6AC8A7" w14:textId="2DDD6DE8" w:rsidR="00FA394B" w:rsidRPr="004238D8" w:rsidRDefault="00FA394B" w:rsidP="00FA394B">
            <w:pPr>
              <w:pStyle w:val="Puces4"/>
              <w:numPr>
                <w:ilvl w:val="0"/>
                <w:numId w:val="3"/>
              </w:numPr>
            </w:pPr>
            <w:r>
              <w:lastRenderedPageBreak/>
              <w:t xml:space="preserve">Approachable and tactful </w:t>
            </w:r>
          </w:p>
        </w:tc>
      </w:tr>
    </w:tbl>
    <w:p w14:paraId="4E236619" w14:textId="77777777" w:rsidR="007F02BF" w:rsidRDefault="001D4E2E"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E75CB2B"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F10B17C"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D886BAF" w14:textId="77777777" w:rsidTr="0007446E">
        <w:trPr>
          <w:trHeight w:val="620"/>
        </w:trPr>
        <w:tc>
          <w:tcPr>
            <w:tcW w:w="10456" w:type="dxa"/>
            <w:tcBorders>
              <w:top w:val="nil"/>
              <w:left w:val="single" w:sz="2" w:space="0" w:color="auto"/>
              <w:bottom w:val="single" w:sz="4" w:space="0" w:color="auto"/>
              <w:right w:val="single" w:sz="4" w:space="0" w:color="auto"/>
            </w:tcBorders>
          </w:tcPr>
          <w:p w14:paraId="08002AC2" w14:textId="7A47AE59" w:rsidR="00EA3990" w:rsidRDefault="00EA3990" w:rsidP="00EA3990">
            <w:pPr>
              <w:spacing w:before="40"/>
              <w:jc w:val="left"/>
              <w:rPr>
                <w:rFonts w:cs="Arial"/>
                <w:color w:val="000000" w:themeColor="text1"/>
                <w:szCs w:val="20"/>
                <w:lang w:val="en-GB"/>
              </w:rPr>
            </w:pPr>
          </w:p>
          <w:tbl>
            <w:tblPr>
              <w:tblpPr w:leftFromText="180" w:rightFromText="180" w:vertAnchor="text" w:horzAnchor="margin" w:tblpY="77"/>
              <w:tblOverlap w:val="never"/>
              <w:tblW w:w="9629" w:type="dxa"/>
              <w:tblLayout w:type="fixed"/>
              <w:tblCellMar>
                <w:left w:w="0" w:type="dxa"/>
                <w:right w:w="0" w:type="dxa"/>
              </w:tblCellMar>
              <w:tblLook w:val="04A0" w:firstRow="1" w:lastRow="0" w:firstColumn="1" w:lastColumn="0" w:noHBand="0" w:noVBand="1"/>
            </w:tblPr>
            <w:tblGrid>
              <w:gridCol w:w="5739"/>
              <w:gridCol w:w="3890"/>
            </w:tblGrid>
            <w:tr w:rsidR="007A243B" w:rsidRPr="0062433E" w14:paraId="64BCE0E9" w14:textId="77777777" w:rsidTr="0024640A">
              <w:tc>
                <w:tcPr>
                  <w:tcW w:w="29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DBBD21" w14:textId="77777777" w:rsidR="007A243B" w:rsidRPr="0062433E" w:rsidRDefault="007A243B" w:rsidP="007A243B">
                  <w:pPr>
                    <w:numPr>
                      <w:ilvl w:val="0"/>
                      <w:numId w:val="3"/>
                    </w:numPr>
                    <w:spacing w:before="40" w:after="40"/>
                    <w:ind w:left="360"/>
                  </w:pPr>
                  <w:r w:rsidRPr="0062433E">
                    <w:t>Growth, Client &amp; Customer Satisfaction / Quality of Services provided</w:t>
                  </w:r>
                </w:p>
              </w:tc>
              <w:tc>
                <w:tcPr>
                  <w:tcW w:w="20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F34C24" w14:textId="77777777" w:rsidR="007A243B" w:rsidRPr="0062433E" w:rsidRDefault="007A243B" w:rsidP="007A243B">
                  <w:pPr>
                    <w:numPr>
                      <w:ilvl w:val="0"/>
                      <w:numId w:val="3"/>
                    </w:numPr>
                    <w:spacing w:before="40" w:after="40"/>
                    <w:ind w:left="360"/>
                  </w:pPr>
                  <w:r w:rsidRPr="0062433E">
                    <w:t>Analysis and Decision Making</w:t>
                  </w:r>
                </w:p>
              </w:tc>
            </w:tr>
            <w:tr w:rsidR="007A243B" w:rsidRPr="0062433E" w14:paraId="546F2A69" w14:textId="77777777" w:rsidTr="0024640A">
              <w:tc>
                <w:tcPr>
                  <w:tcW w:w="29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D30B3" w14:textId="77777777" w:rsidR="007A243B" w:rsidRPr="0062433E" w:rsidRDefault="007A243B" w:rsidP="007A243B">
                  <w:pPr>
                    <w:numPr>
                      <w:ilvl w:val="0"/>
                      <w:numId w:val="3"/>
                    </w:numPr>
                    <w:spacing w:before="40" w:after="40"/>
                    <w:ind w:left="360"/>
                  </w:pPr>
                  <w:r>
                    <w:t>Rigorous Management of R</w:t>
                  </w:r>
                  <w:r w:rsidRPr="0062433E">
                    <w:t>esults</w:t>
                  </w:r>
                </w:p>
              </w:tc>
              <w:tc>
                <w:tcPr>
                  <w:tcW w:w="2020" w:type="pct"/>
                  <w:tcBorders>
                    <w:top w:val="nil"/>
                    <w:left w:val="nil"/>
                    <w:bottom w:val="single" w:sz="8" w:space="0" w:color="auto"/>
                    <w:right w:val="single" w:sz="8" w:space="0" w:color="auto"/>
                  </w:tcBorders>
                  <w:tcMar>
                    <w:top w:w="0" w:type="dxa"/>
                    <w:left w:w="108" w:type="dxa"/>
                    <w:bottom w:w="0" w:type="dxa"/>
                    <w:right w:w="108" w:type="dxa"/>
                  </w:tcMar>
                  <w:hideMark/>
                </w:tcPr>
                <w:p w14:paraId="3E1205A4" w14:textId="77777777" w:rsidR="007A243B" w:rsidRPr="0062433E" w:rsidRDefault="007A243B" w:rsidP="007A243B">
                  <w:pPr>
                    <w:numPr>
                      <w:ilvl w:val="0"/>
                      <w:numId w:val="3"/>
                    </w:numPr>
                    <w:spacing w:before="40" w:after="40"/>
                    <w:ind w:left="360"/>
                  </w:pPr>
                  <w:r w:rsidRPr="0062433E">
                    <w:t xml:space="preserve">Planning and </w:t>
                  </w:r>
                  <w:proofErr w:type="spellStart"/>
                  <w:proofErr w:type="gramStart"/>
                  <w:r w:rsidRPr="0062433E">
                    <w:t>Organising</w:t>
                  </w:r>
                  <w:proofErr w:type="spellEnd"/>
                  <w:proofErr w:type="gramEnd"/>
                </w:p>
              </w:tc>
            </w:tr>
            <w:tr w:rsidR="007A243B" w:rsidRPr="0062433E" w14:paraId="6AB6658D" w14:textId="77777777" w:rsidTr="0024640A">
              <w:tc>
                <w:tcPr>
                  <w:tcW w:w="29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AE313" w14:textId="77777777" w:rsidR="007A243B" w:rsidRPr="0062433E" w:rsidRDefault="007A243B" w:rsidP="007A243B">
                  <w:pPr>
                    <w:numPr>
                      <w:ilvl w:val="0"/>
                      <w:numId w:val="3"/>
                    </w:numPr>
                    <w:spacing w:before="40" w:after="40"/>
                    <w:ind w:left="360"/>
                  </w:pPr>
                  <w:r w:rsidRPr="0062433E">
                    <w:t>Brand Notoriety</w:t>
                  </w:r>
                </w:p>
              </w:tc>
              <w:tc>
                <w:tcPr>
                  <w:tcW w:w="2020" w:type="pct"/>
                  <w:tcBorders>
                    <w:top w:val="nil"/>
                    <w:left w:val="nil"/>
                    <w:bottom w:val="single" w:sz="8" w:space="0" w:color="auto"/>
                    <w:right w:val="single" w:sz="8" w:space="0" w:color="auto"/>
                  </w:tcBorders>
                  <w:tcMar>
                    <w:top w:w="0" w:type="dxa"/>
                    <w:left w:w="108" w:type="dxa"/>
                    <w:bottom w:w="0" w:type="dxa"/>
                    <w:right w:w="108" w:type="dxa"/>
                  </w:tcMar>
                  <w:hideMark/>
                </w:tcPr>
                <w:p w14:paraId="67A61D14" w14:textId="77777777" w:rsidR="007A243B" w:rsidRPr="0062433E" w:rsidRDefault="007A243B" w:rsidP="007A243B">
                  <w:pPr>
                    <w:numPr>
                      <w:ilvl w:val="0"/>
                      <w:numId w:val="3"/>
                    </w:numPr>
                    <w:spacing w:before="40" w:after="40"/>
                    <w:ind w:left="360"/>
                  </w:pPr>
                  <w:r>
                    <w:t>Innovation and Change</w:t>
                  </w:r>
                </w:p>
              </w:tc>
            </w:tr>
            <w:tr w:rsidR="007A243B" w:rsidRPr="0062433E" w14:paraId="2059A788" w14:textId="77777777" w:rsidTr="00144EC1">
              <w:tc>
                <w:tcPr>
                  <w:tcW w:w="2980"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262B187" w14:textId="353863F5" w:rsidR="007A243B" w:rsidRPr="0062433E" w:rsidRDefault="007A243B" w:rsidP="007A243B">
                  <w:pPr>
                    <w:numPr>
                      <w:ilvl w:val="0"/>
                      <w:numId w:val="3"/>
                    </w:numPr>
                    <w:spacing w:before="40" w:after="40"/>
                    <w:ind w:left="360"/>
                  </w:pPr>
                  <w:r w:rsidRPr="0062433E">
                    <w:t>Learning &amp; Development</w:t>
                  </w:r>
                </w:p>
              </w:tc>
              <w:tc>
                <w:tcPr>
                  <w:tcW w:w="2020" w:type="pct"/>
                  <w:tcBorders>
                    <w:top w:val="nil"/>
                    <w:left w:val="nil"/>
                    <w:bottom w:val="single" w:sz="4" w:space="0" w:color="auto"/>
                    <w:right w:val="single" w:sz="8" w:space="0" w:color="auto"/>
                  </w:tcBorders>
                  <w:tcMar>
                    <w:top w:w="0" w:type="dxa"/>
                    <w:left w:w="108" w:type="dxa"/>
                    <w:bottom w:w="0" w:type="dxa"/>
                    <w:right w:w="108" w:type="dxa"/>
                  </w:tcMar>
                  <w:hideMark/>
                </w:tcPr>
                <w:p w14:paraId="4F418A0B" w14:textId="0E43C7B0" w:rsidR="007A243B" w:rsidRPr="0062433E" w:rsidRDefault="007A243B" w:rsidP="007A243B">
                  <w:pPr>
                    <w:numPr>
                      <w:ilvl w:val="0"/>
                      <w:numId w:val="3"/>
                    </w:numPr>
                    <w:spacing w:before="40" w:after="40"/>
                    <w:ind w:left="360"/>
                  </w:pPr>
                  <w:r>
                    <w:t>Communicates Effectively</w:t>
                  </w:r>
                </w:p>
              </w:tc>
            </w:tr>
            <w:tr w:rsidR="00144EC1" w:rsidRPr="0062433E" w14:paraId="5C0DC748" w14:textId="77777777" w:rsidTr="00144EC1">
              <w:tc>
                <w:tcPr>
                  <w:tcW w:w="29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D87F9" w14:textId="5B25AFDC" w:rsidR="00144EC1" w:rsidRPr="0062433E" w:rsidRDefault="00144EC1" w:rsidP="007A243B">
                  <w:pPr>
                    <w:numPr>
                      <w:ilvl w:val="0"/>
                      <w:numId w:val="3"/>
                    </w:numPr>
                    <w:spacing w:before="40" w:after="40"/>
                    <w:ind w:left="360"/>
                  </w:pPr>
                  <w:r>
                    <w:t>Team Work</w:t>
                  </w:r>
                </w:p>
              </w:tc>
              <w:tc>
                <w:tcPr>
                  <w:tcW w:w="20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65093" w14:textId="77777777" w:rsidR="00144EC1" w:rsidRDefault="00144EC1" w:rsidP="007A243B">
                  <w:pPr>
                    <w:numPr>
                      <w:ilvl w:val="0"/>
                      <w:numId w:val="3"/>
                    </w:numPr>
                    <w:spacing w:before="40" w:after="40"/>
                    <w:ind w:left="360"/>
                  </w:pPr>
                </w:p>
              </w:tc>
            </w:tr>
          </w:tbl>
          <w:p w14:paraId="2AF87B27" w14:textId="19995386" w:rsidR="007A243B" w:rsidRDefault="007A243B" w:rsidP="00EA3990">
            <w:pPr>
              <w:spacing w:before="40"/>
              <w:jc w:val="left"/>
              <w:rPr>
                <w:rFonts w:cs="Arial"/>
                <w:color w:val="000000" w:themeColor="text1"/>
                <w:szCs w:val="20"/>
                <w:lang w:val="en-GB"/>
              </w:rPr>
            </w:pPr>
          </w:p>
          <w:p w14:paraId="2A25F2AE" w14:textId="77777777" w:rsidR="007A243B" w:rsidRDefault="007A243B" w:rsidP="00EA3990">
            <w:pPr>
              <w:spacing w:before="40"/>
              <w:jc w:val="left"/>
              <w:rPr>
                <w:rFonts w:cs="Arial"/>
                <w:color w:val="000000" w:themeColor="text1"/>
                <w:szCs w:val="20"/>
                <w:lang w:val="en-GB"/>
              </w:rPr>
            </w:pPr>
          </w:p>
          <w:p w14:paraId="0418913C" w14:textId="77777777" w:rsidR="00EA3990" w:rsidRPr="00EA3990" w:rsidRDefault="00EA3990" w:rsidP="00EA3990">
            <w:pPr>
              <w:spacing w:before="40"/>
              <w:ind w:left="720"/>
              <w:jc w:val="left"/>
              <w:rPr>
                <w:rFonts w:cs="Arial"/>
                <w:color w:val="000000" w:themeColor="text1"/>
                <w:szCs w:val="20"/>
                <w:lang w:val="en-GB"/>
              </w:rPr>
            </w:pPr>
          </w:p>
        </w:tc>
      </w:tr>
    </w:tbl>
    <w:p w14:paraId="22F64A44"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8CE06E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D8BD743"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26C5F996" w14:textId="77777777" w:rsidTr="00353228">
        <w:trPr>
          <w:trHeight w:val="620"/>
        </w:trPr>
        <w:tc>
          <w:tcPr>
            <w:tcW w:w="10456" w:type="dxa"/>
            <w:tcBorders>
              <w:top w:val="nil"/>
              <w:left w:val="single" w:sz="2" w:space="0" w:color="auto"/>
              <w:bottom w:val="single" w:sz="4" w:space="0" w:color="auto"/>
              <w:right w:val="single" w:sz="4" w:space="0" w:color="auto"/>
            </w:tcBorders>
          </w:tcPr>
          <w:p w14:paraId="72EB6C0F"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785A3B8" w14:textId="77777777" w:rsidTr="00E57078">
              <w:tc>
                <w:tcPr>
                  <w:tcW w:w="2122" w:type="dxa"/>
                </w:tcPr>
                <w:p w14:paraId="4C9D78BB" w14:textId="77777777" w:rsidR="00E57078" w:rsidRDefault="00E57078" w:rsidP="0063018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502D6C62" w14:textId="7ACFAD1F" w:rsidR="00E57078" w:rsidRDefault="00FA394B" w:rsidP="0063018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r w:rsidR="0063018C">
                    <w:rPr>
                      <w:rFonts w:cs="Arial"/>
                      <w:color w:val="000000" w:themeColor="text1"/>
                      <w:szCs w:val="20"/>
                      <w:lang w:val="en-GB"/>
                    </w:rPr>
                    <w:t>2</w:t>
                  </w:r>
                </w:p>
              </w:tc>
              <w:tc>
                <w:tcPr>
                  <w:tcW w:w="2557" w:type="dxa"/>
                </w:tcPr>
                <w:p w14:paraId="79A3CC42" w14:textId="77777777" w:rsidR="00E57078" w:rsidRDefault="00E57078" w:rsidP="0063018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1BDFE5F5" w14:textId="40A5D80D" w:rsidR="00E57078" w:rsidRDefault="0063018C" w:rsidP="0063018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09</w:t>
                  </w:r>
                  <w:r w:rsidR="00F01878">
                    <w:rPr>
                      <w:rFonts w:cs="Arial"/>
                      <w:color w:val="000000" w:themeColor="text1"/>
                      <w:szCs w:val="20"/>
                      <w:lang w:val="en-GB"/>
                    </w:rPr>
                    <w:t>/</w:t>
                  </w:r>
                  <w:r w:rsidR="00FA394B">
                    <w:rPr>
                      <w:rFonts w:cs="Arial"/>
                      <w:color w:val="000000" w:themeColor="text1"/>
                      <w:szCs w:val="20"/>
                      <w:lang w:val="en-GB"/>
                    </w:rPr>
                    <w:t>0</w:t>
                  </w:r>
                  <w:r>
                    <w:rPr>
                      <w:rFonts w:cs="Arial"/>
                      <w:color w:val="000000" w:themeColor="text1"/>
                      <w:szCs w:val="20"/>
                      <w:lang w:val="en-GB"/>
                    </w:rPr>
                    <w:t>6</w:t>
                  </w:r>
                  <w:r w:rsidR="00FA394B">
                    <w:rPr>
                      <w:rFonts w:cs="Arial"/>
                      <w:color w:val="000000" w:themeColor="text1"/>
                      <w:szCs w:val="20"/>
                      <w:lang w:val="en-GB"/>
                    </w:rPr>
                    <w:t>/2025</w:t>
                  </w:r>
                </w:p>
              </w:tc>
            </w:tr>
            <w:tr w:rsidR="00E57078" w14:paraId="626CD34E" w14:textId="77777777" w:rsidTr="00E57078">
              <w:tc>
                <w:tcPr>
                  <w:tcW w:w="2122" w:type="dxa"/>
                </w:tcPr>
                <w:p w14:paraId="5CE6C121" w14:textId="77777777" w:rsidR="00E57078" w:rsidRDefault="00E57078" w:rsidP="0063018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1B8BEF6C" w14:textId="2994345A" w:rsidR="00E57078" w:rsidRDefault="00FA394B" w:rsidP="0063018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Head of Maintenance</w:t>
                  </w:r>
                </w:p>
              </w:tc>
            </w:tr>
          </w:tbl>
          <w:p w14:paraId="03F345B6" w14:textId="77777777" w:rsidR="00E57078" w:rsidRPr="00EA3990" w:rsidRDefault="00E57078" w:rsidP="00353228">
            <w:pPr>
              <w:spacing w:before="40"/>
              <w:ind w:left="720"/>
              <w:jc w:val="left"/>
              <w:rPr>
                <w:rFonts w:cs="Arial"/>
                <w:color w:val="000000" w:themeColor="text1"/>
                <w:szCs w:val="20"/>
                <w:lang w:val="en-GB"/>
              </w:rPr>
            </w:pPr>
          </w:p>
        </w:tc>
      </w:tr>
    </w:tbl>
    <w:p w14:paraId="141D310A" w14:textId="77777777" w:rsidR="00E57078" w:rsidRPr="00366A73" w:rsidRDefault="00E57078" w:rsidP="001D748C">
      <w:pPr>
        <w:spacing w:after="200" w:line="276" w:lineRule="auto"/>
        <w:jc w:val="left"/>
      </w:pPr>
    </w:p>
    <w:sectPr w:rsidR="00E57078" w:rsidRPr="00366A73" w:rsidSect="005A60D6">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68900" w14:textId="77777777" w:rsidR="001D4E2E" w:rsidRDefault="001D4E2E" w:rsidP="005A60D6">
      <w:r>
        <w:separator/>
      </w:r>
    </w:p>
  </w:endnote>
  <w:endnote w:type="continuationSeparator" w:id="0">
    <w:p w14:paraId="22460606" w14:textId="77777777" w:rsidR="001D4E2E" w:rsidRDefault="001D4E2E" w:rsidP="005A60D6">
      <w:r>
        <w:continuationSeparator/>
      </w:r>
    </w:p>
  </w:endnote>
  <w:endnote w:type="continuationNotice" w:id="1">
    <w:p w14:paraId="0BE16AED" w14:textId="77777777" w:rsidR="001D4E2E" w:rsidRDefault="001D4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EFD6" w14:textId="77777777" w:rsidR="005A60D6" w:rsidRPr="005A070D" w:rsidRDefault="005A60D6" w:rsidP="005A60D6">
    <w:pPr>
      <w:pStyle w:val="Footer"/>
    </w:pPr>
    <w:r w:rsidRPr="00CB72F1">
      <w:rPr>
        <w:rFonts w:cs="Arial"/>
        <w:b/>
        <w:sz w:val="16"/>
        <w:szCs w:val="16"/>
      </w:rPr>
      <w:fldChar w:fldCharType="begin"/>
    </w:r>
    <w:r w:rsidRPr="005A070D">
      <w:rPr>
        <w:rFonts w:cs="Arial"/>
        <w:b/>
        <w:sz w:val="16"/>
        <w:szCs w:val="16"/>
      </w:rPr>
      <w:instrText xml:space="preserve"> PAGE  \* MERGEFORMAT </w:instrText>
    </w:r>
    <w:r w:rsidRPr="00CB72F1">
      <w:rPr>
        <w:rFonts w:cs="Arial"/>
        <w:b/>
        <w:sz w:val="16"/>
        <w:szCs w:val="16"/>
      </w:rPr>
      <w:fldChar w:fldCharType="separate"/>
    </w:r>
    <w:r>
      <w:rPr>
        <w:rFonts w:cs="Arial"/>
        <w:b/>
        <w:noProof/>
        <w:sz w:val="16"/>
        <w:szCs w:val="16"/>
      </w:rPr>
      <w:t>1</w:t>
    </w:r>
    <w:r w:rsidRPr="00CB72F1">
      <w:rPr>
        <w:rFonts w:cs="Arial"/>
        <w:b/>
        <w:sz w:val="16"/>
        <w:szCs w:val="16"/>
      </w:rPr>
      <w:fldChar w:fldCharType="end"/>
    </w:r>
    <w:r w:rsidRPr="005A070D">
      <w:rPr>
        <w:rFonts w:cs="Arial"/>
        <w:b/>
        <w:sz w:val="16"/>
        <w:szCs w:val="16"/>
      </w:rPr>
      <w:t>/</w:t>
    </w:r>
    <w:r w:rsidR="001D4E2E">
      <w:fldChar w:fldCharType="begin"/>
    </w:r>
    <w:r w:rsidR="001D4E2E">
      <w:instrText>NUMPAGES  \* MERGEFORMAT</w:instrText>
    </w:r>
    <w:r w:rsidR="001D4E2E">
      <w:fldChar w:fldCharType="separate"/>
    </w:r>
    <w:r w:rsidRPr="005A60D6">
      <w:rPr>
        <w:rFonts w:cs="Arial"/>
        <w:b/>
        <w:noProof/>
        <w:sz w:val="16"/>
        <w:szCs w:val="16"/>
      </w:rPr>
      <w:t>2</w:t>
    </w:r>
    <w:r w:rsidR="001D4E2E">
      <w:rPr>
        <w:rFonts w:cs="Arial"/>
        <w:b/>
        <w:noProof/>
        <w:sz w:val="16"/>
        <w:szCs w:val="16"/>
      </w:rPr>
      <w:fldChar w:fldCharType="end"/>
    </w:r>
    <w:r w:rsidRPr="005A070D">
      <w:rPr>
        <w:rFonts w:cs="Arial"/>
        <w:b/>
        <w:sz w:val="16"/>
        <w:szCs w:val="16"/>
      </w:rPr>
      <w:t xml:space="preserve"> - </w:t>
    </w:r>
    <w:r w:rsidRPr="005A070D">
      <w:rPr>
        <w:rFonts w:cs="Arial"/>
        <w:sz w:val="16"/>
        <w:szCs w:val="16"/>
      </w:rPr>
      <w:t xml:space="preserve">www.sodexo.com </w:t>
    </w:r>
    <w:r>
      <w:rPr>
        <w:rFonts w:cs="Arial"/>
        <w:sz w:val="16"/>
        <w:szCs w:val="16"/>
      </w:rPr>
      <w:t>Post Invent Job Description Template</w:t>
    </w:r>
    <w:r>
      <w:rPr>
        <w:rFonts w:cs="Arial"/>
        <w:sz w:val="16"/>
        <w:szCs w:val="16"/>
      </w:rPr>
      <w:tab/>
    </w:r>
    <w:r>
      <w:rPr>
        <w:rFonts w:cs="Arial"/>
        <w:sz w:val="16"/>
        <w:szCs w:val="16"/>
      </w:rPr>
      <w:tab/>
      <w:t>Version 1 November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BD544" w14:textId="77777777" w:rsidR="001D4E2E" w:rsidRDefault="001D4E2E" w:rsidP="005A60D6">
      <w:r>
        <w:separator/>
      </w:r>
    </w:p>
  </w:footnote>
  <w:footnote w:type="continuationSeparator" w:id="0">
    <w:p w14:paraId="1CDD1B4D" w14:textId="77777777" w:rsidR="001D4E2E" w:rsidRDefault="001D4E2E" w:rsidP="005A60D6">
      <w:r>
        <w:continuationSeparator/>
      </w:r>
    </w:p>
  </w:footnote>
  <w:footnote w:type="continuationNotice" w:id="1">
    <w:p w14:paraId="1A914646" w14:textId="77777777" w:rsidR="001D4E2E" w:rsidRDefault="001D4E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9" type="#_x0000_t75" style="width:7.8pt;height:9.6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9EBC4058"/>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98C6F35"/>
    <w:multiLevelType w:val="hybridMultilevel"/>
    <w:tmpl w:val="109A4154"/>
    <w:lvl w:ilvl="0" w:tplc="04090005">
      <w:start w:val="1"/>
      <w:numFmt w:val="bullet"/>
      <w:lvlText w:val=""/>
      <w:lvlJc w:val="left"/>
      <w:pPr>
        <w:ind w:left="1440" w:hanging="360"/>
      </w:pPr>
      <w:rPr>
        <w:rFonts w:ascii="Wingdings" w:hAnsi="Wingdings" w:hint="default"/>
        <w:color w:val="FF0000"/>
        <w:sz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8"/>
  </w:num>
  <w:num w:numId="5">
    <w:abstractNumId w:val="4"/>
  </w:num>
  <w:num w:numId="6">
    <w:abstractNumId w:val="2"/>
  </w:num>
  <w:num w:numId="7">
    <w:abstractNumId w:val="10"/>
  </w:num>
  <w:num w:numId="8">
    <w:abstractNumId w:val="5"/>
  </w:num>
  <w:num w:numId="9">
    <w:abstractNumId w:val="15"/>
  </w:num>
  <w:num w:numId="10">
    <w:abstractNumId w:val="16"/>
  </w:num>
  <w:num w:numId="11">
    <w:abstractNumId w:val="7"/>
  </w:num>
  <w:num w:numId="12">
    <w:abstractNumId w:val="0"/>
  </w:num>
  <w:num w:numId="13">
    <w:abstractNumId w:val="11"/>
  </w:num>
  <w:num w:numId="14">
    <w:abstractNumId w:val="3"/>
  </w:num>
  <w:num w:numId="15">
    <w:abstractNumId w:val="12"/>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560B"/>
    <w:rsid w:val="00012C28"/>
    <w:rsid w:val="00021572"/>
    <w:rsid w:val="00021754"/>
    <w:rsid w:val="00023BCF"/>
    <w:rsid w:val="00025449"/>
    <w:rsid w:val="00031B74"/>
    <w:rsid w:val="0003482B"/>
    <w:rsid w:val="00034C2D"/>
    <w:rsid w:val="00047E41"/>
    <w:rsid w:val="0006658B"/>
    <w:rsid w:val="000670FE"/>
    <w:rsid w:val="00073F9A"/>
    <w:rsid w:val="0008143F"/>
    <w:rsid w:val="00082C98"/>
    <w:rsid w:val="0008564B"/>
    <w:rsid w:val="0008712D"/>
    <w:rsid w:val="000A745B"/>
    <w:rsid w:val="000B3585"/>
    <w:rsid w:val="000B4F7D"/>
    <w:rsid w:val="000B50F4"/>
    <w:rsid w:val="000B6453"/>
    <w:rsid w:val="000D0E82"/>
    <w:rsid w:val="000D7946"/>
    <w:rsid w:val="000E3EF7"/>
    <w:rsid w:val="000F2D72"/>
    <w:rsid w:val="000F5017"/>
    <w:rsid w:val="000F53D2"/>
    <w:rsid w:val="000F6ACB"/>
    <w:rsid w:val="00104BDE"/>
    <w:rsid w:val="00104E15"/>
    <w:rsid w:val="00111C9B"/>
    <w:rsid w:val="00123CD3"/>
    <w:rsid w:val="00124335"/>
    <w:rsid w:val="00125536"/>
    <w:rsid w:val="001439D7"/>
    <w:rsid w:val="00144BE5"/>
    <w:rsid w:val="00144E5D"/>
    <w:rsid w:val="00144EC1"/>
    <w:rsid w:val="0014742A"/>
    <w:rsid w:val="001537D8"/>
    <w:rsid w:val="00163ABB"/>
    <w:rsid w:val="00182886"/>
    <w:rsid w:val="001A0C83"/>
    <w:rsid w:val="001A38DE"/>
    <w:rsid w:val="001A524D"/>
    <w:rsid w:val="001C1159"/>
    <w:rsid w:val="001D4E2E"/>
    <w:rsid w:val="001D748C"/>
    <w:rsid w:val="001E1F01"/>
    <w:rsid w:val="001F1F6A"/>
    <w:rsid w:val="00220A8B"/>
    <w:rsid w:val="00225A87"/>
    <w:rsid w:val="00247DEF"/>
    <w:rsid w:val="00253465"/>
    <w:rsid w:val="0025448A"/>
    <w:rsid w:val="00256309"/>
    <w:rsid w:val="00260FB4"/>
    <w:rsid w:val="0027325F"/>
    <w:rsid w:val="00280EF3"/>
    <w:rsid w:val="00282347"/>
    <w:rsid w:val="00293E5D"/>
    <w:rsid w:val="00297232"/>
    <w:rsid w:val="002B142E"/>
    <w:rsid w:val="002B1DC6"/>
    <w:rsid w:val="002C0546"/>
    <w:rsid w:val="002C5BB7"/>
    <w:rsid w:val="002D2D89"/>
    <w:rsid w:val="002D6B7D"/>
    <w:rsid w:val="002D737D"/>
    <w:rsid w:val="002E424C"/>
    <w:rsid w:val="0030156C"/>
    <w:rsid w:val="00304D43"/>
    <w:rsid w:val="00307B2B"/>
    <w:rsid w:val="0032229A"/>
    <w:rsid w:val="00325827"/>
    <w:rsid w:val="00326154"/>
    <w:rsid w:val="003557B1"/>
    <w:rsid w:val="003627FE"/>
    <w:rsid w:val="00364C2F"/>
    <w:rsid w:val="00366A73"/>
    <w:rsid w:val="003674AA"/>
    <w:rsid w:val="00370C03"/>
    <w:rsid w:val="00391FB7"/>
    <w:rsid w:val="00396D12"/>
    <w:rsid w:val="003A324E"/>
    <w:rsid w:val="003B1892"/>
    <w:rsid w:val="003C13AB"/>
    <w:rsid w:val="003D2827"/>
    <w:rsid w:val="003D2C4C"/>
    <w:rsid w:val="003F69A9"/>
    <w:rsid w:val="003F73D0"/>
    <w:rsid w:val="0040716B"/>
    <w:rsid w:val="004119EB"/>
    <w:rsid w:val="004145A4"/>
    <w:rsid w:val="00421E99"/>
    <w:rsid w:val="004238D8"/>
    <w:rsid w:val="00424476"/>
    <w:rsid w:val="00436AD8"/>
    <w:rsid w:val="00455CF3"/>
    <w:rsid w:val="00462DE3"/>
    <w:rsid w:val="004644AF"/>
    <w:rsid w:val="00467352"/>
    <w:rsid w:val="00470C39"/>
    <w:rsid w:val="00474BB0"/>
    <w:rsid w:val="004A181A"/>
    <w:rsid w:val="004A1951"/>
    <w:rsid w:val="004A6D6C"/>
    <w:rsid w:val="004B2221"/>
    <w:rsid w:val="004B5565"/>
    <w:rsid w:val="004B5CB1"/>
    <w:rsid w:val="004B7581"/>
    <w:rsid w:val="004C672C"/>
    <w:rsid w:val="004D170A"/>
    <w:rsid w:val="004D2635"/>
    <w:rsid w:val="004D2CC0"/>
    <w:rsid w:val="004D3517"/>
    <w:rsid w:val="004E174D"/>
    <w:rsid w:val="004E1D63"/>
    <w:rsid w:val="004E4AB5"/>
    <w:rsid w:val="004F1D09"/>
    <w:rsid w:val="004F5F96"/>
    <w:rsid w:val="004F6939"/>
    <w:rsid w:val="004F7AA3"/>
    <w:rsid w:val="0050128F"/>
    <w:rsid w:val="00501B42"/>
    <w:rsid w:val="005039C8"/>
    <w:rsid w:val="00512922"/>
    <w:rsid w:val="005155D2"/>
    <w:rsid w:val="00520545"/>
    <w:rsid w:val="005379F2"/>
    <w:rsid w:val="0054122C"/>
    <w:rsid w:val="005413E7"/>
    <w:rsid w:val="005554DD"/>
    <w:rsid w:val="005566DC"/>
    <w:rsid w:val="005607CC"/>
    <w:rsid w:val="00563FF1"/>
    <w:rsid w:val="00567352"/>
    <w:rsid w:val="005A2787"/>
    <w:rsid w:val="005A4FF6"/>
    <w:rsid w:val="005A60D6"/>
    <w:rsid w:val="005B7F4A"/>
    <w:rsid w:val="005C6070"/>
    <w:rsid w:val="005E5B63"/>
    <w:rsid w:val="005F0F1C"/>
    <w:rsid w:val="005F2F9B"/>
    <w:rsid w:val="005F32D5"/>
    <w:rsid w:val="005F3DD6"/>
    <w:rsid w:val="00613392"/>
    <w:rsid w:val="00616B0B"/>
    <w:rsid w:val="0063018C"/>
    <w:rsid w:val="0063494D"/>
    <w:rsid w:val="006361F7"/>
    <w:rsid w:val="00641A11"/>
    <w:rsid w:val="00646B79"/>
    <w:rsid w:val="00653C43"/>
    <w:rsid w:val="006540C0"/>
    <w:rsid w:val="00655990"/>
    <w:rsid w:val="00656519"/>
    <w:rsid w:val="00666AA1"/>
    <w:rsid w:val="006671E8"/>
    <w:rsid w:val="00667EB4"/>
    <w:rsid w:val="00674674"/>
    <w:rsid w:val="006802C0"/>
    <w:rsid w:val="00680B44"/>
    <w:rsid w:val="00690D22"/>
    <w:rsid w:val="00695252"/>
    <w:rsid w:val="006A4F25"/>
    <w:rsid w:val="006B5016"/>
    <w:rsid w:val="006D7126"/>
    <w:rsid w:val="006E1455"/>
    <w:rsid w:val="006E3255"/>
    <w:rsid w:val="00710A25"/>
    <w:rsid w:val="00712A70"/>
    <w:rsid w:val="00731A77"/>
    <w:rsid w:val="007325C4"/>
    <w:rsid w:val="007334E1"/>
    <w:rsid w:val="00736BD9"/>
    <w:rsid w:val="00745A24"/>
    <w:rsid w:val="007502C6"/>
    <w:rsid w:val="0078612C"/>
    <w:rsid w:val="007A243B"/>
    <w:rsid w:val="007A3EFD"/>
    <w:rsid w:val="007B63ED"/>
    <w:rsid w:val="007C2F88"/>
    <w:rsid w:val="007D07D1"/>
    <w:rsid w:val="007D63EB"/>
    <w:rsid w:val="007E7543"/>
    <w:rsid w:val="007F3976"/>
    <w:rsid w:val="007F602D"/>
    <w:rsid w:val="007F6F47"/>
    <w:rsid w:val="00800CAD"/>
    <w:rsid w:val="00806C5F"/>
    <w:rsid w:val="00825B5E"/>
    <w:rsid w:val="008306C8"/>
    <w:rsid w:val="00840357"/>
    <w:rsid w:val="00857261"/>
    <w:rsid w:val="0087509B"/>
    <w:rsid w:val="0087604B"/>
    <w:rsid w:val="0087718F"/>
    <w:rsid w:val="0088326A"/>
    <w:rsid w:val="00895314"/>
    <w:rsid w:val="008A2E7C"/>
    <w:rsid w:val="008A315B"/>
    <w:rsid w:val="008B64DE"/>
    <w:rsid w:val="008C171A"/>
    <w:rsid w:val="008D1A2B"/>
    <w:rsid w:val="008D6991"/>
    <w:rsid w:val="008D71C1"/>
    <w:rsid w:val="008E7E83"/>
    <w:rsid w:val="008F7DD1"/>
    <w:rsid w:val="00911C5A"/>
    <w:rsid w:val="009203D1"/>
    <w:rsid w:val="0092143D"/>
    <w:rsid w:val="00922898"/>
    <w:rsid w:val="009236F3"/>
    <w:rsid w:val="00926251"/>
    <w:rsid w:val="009272AE"/>
    <w:rsid w:val="00936B32"/>
    <w:rsid w:val="00947CE8"/>
    <w:rsid w:val="00961029"/>
    <w:rsid w:val="009646CB"/>
    <w:rsid w:val="0096472A"/>
    <w:rsid w:val="00964EBA"/>
    <w:rsid w:val="00982F96"/>
    <w:rsid w:val="009A3803"/>
    <w:rsid w:val="009C333B"/>
    <w:rsid w:val="009C59EE"/>
    <w:rsid w:val="009D16B4"/>
    <w:rsid w:val="009E5B90"/>
    <w:rsid w:val="009E65F3"/>
    <w:rsid w:val="009E76CB"/>
    <w:rsid w:val="009F2320"/>
    <w:rsid w:val="00A06427"/>
    <w:rsid w:val="00A121DA"/>
    <w:rsid w:val="00A22D50"/>
    <w:rsid w:val="00A27CB6"/>
    <w:rsid w:val="00A37146"/>
    <w:rsid w:val="00A44ED5"/>
    <w:rsid w:val="00A51115"/>
    <w:rsid w:val="00A6788B"/>
    <w:rsid w:val="00A71574"/>
    <w:rsid w:val="00A72849"/>
    <w:rsid w:val="00A805F0"/>
    <w:rsid w:val="00A81B9E"/>
    <w:rsid w:val="00AA0203"/>
    <w:rsid w:val="00AC77F0"/>
    <w:rsid w:val="00AC793E"/>
    <w:rsid w:val="00AD1DEC"/>
    <w:rsid w:val="00AD220A"/>
    <w:rsid w:val="00AF09CE"/>
    <w:rsid w:val="00B014EE"/>
    <w:rsid w:val="00B0435B"/>
    <w:rsid w:val="00B309D9"/>
    <w:rsid w:val="00B41FF4"/>
    <w:rsid w:val="00B47B36"/>
    <w:rsid w:val="00B47CDA"/>
    <w:rsid w:val="00B50A00"/>
    <w:rsid w:val="00B53F18"/>
    <w:rsid w:val="00B56672"/>
    <w:rsid w:val="00B57A7B"/>
    <w:rsid w:val="00B613F9"/>
    <w:rsid w:val="00B61700"/>
    <w:rsid w:val="00B70457"/>
    <w:rsid w:val="00B71401"/>
    <w:rsid w:val="00B74FB0"/>
    <w:rsid w:val="00B772B9"/>
    <w:rsid w:val="00B8501B"/>
    <w:rsid w:val="00B942B9"/>
    <w:rsid w:val="00B959C7"/>
    <w:rsid w:val="00BB06DF"/>
    <w:rsid w:val="00BB4F27"/>
    <w:rsid w:val="00BB507B"/>
    <w:rsid w:val="00BB7A58"/>
    <w:rsid w:val="00BD336F"/>
    <w:rsid w:val="00BD7582"/>
    <w:rsid w:val="00BF2430"/>
    <w:rsid w:val="00BF4D80"/>
    <w:rsid w:val="00C03576"/>
    <w:rsid w:val="00C15ACF"/>
    <w:rsid w:val="00C20CD0"/>
    <w:rsid w:val="00C22530"/>
    <w:rsid w:val="00C2438D"/>
    <w:rsid w:val="00C31E88"/>
    <w:rsid w:val="00C329B3"/>
    <w:rsid w:val="00C35D27"/>
    <w:rsid w:val="00C37C2F"/>
    <w:rsid w:val="00C4467B"/>
    <w:rsid w:val="00C4695A"/>
    <w:rsid w:val="00C6117A"/>
    <w:rsid w:val="00C61430"/>
    <w:rsid w:val="00C64442"/>
    <w:rsid w:val="00C7427A"/>
    <w:rsid w:val="00C76790"/>
    <w:rsid w:val="00C76ACC"/>
    <w:rsid w:val="00C77392"/>
    <w:rsid w:val="00C94383"/>
    <w:rsid w:val="00CC0297"/>
    <w:rsid w:val="00CC2929"/>
    <w:rsid w:val="00CC4E84"/>
    <w:rsid w:val="00CD719D"/>
    <w:rsid w:val="00D12ED4"/>
    <w:rsid w:val="00D330DF"/>
    <w:rsid w:val="00D65B9D"/>
    <w:rsid w:val="00D71D83"/>
    <w:rsid w:val="00D75F0C"/>
    <w:rsid w:val="00D91F3D"/>
    <w:rsid w:val="00D949FB"/>
    <w:rsid w:val="00DA59BA"/>
    <w:rsid w:val="00DB4B14"/>
    <w:rsid w:val="00DC3E0D"/>
    <w:rsid w:val="00DC7DDA"/>
    <w:rsid w:val="00DD1A29"/>
    <w:rsid w:val="00DE5E49"/>
    <w:rsid w:val="00E04A2F"/>
    <w:rsid w:val="00E11F78"/>
    <w:rsid w:val="00E1236A"/>
    <w:rsid w:val="00E124EE"/>
    <w:rsid w:val="00E21818"/>
    <w:rsid w:val="00E31183"/>
    <w:rsid w:val="00E31AA0"/>
    <w:rsid w:val="00E33C91"/>
    <w:rsid w:val="00E53D40"/>
    <w:rsid w:val="00E56D00"/>
    <w:rsid w:val="00E57078"/>
    <w:rsid w:val="00E607CD"/>
    <w:rsid w:val="00E70392"/>
    <w:rsid w:val="00E75142"/>
    <w:rsid w:val="00E764D2"/>
    <w:rsid w:val="00E76905"/>
    <w:rsid w:val="00E8332C"/>
    <w:rsid w:val="00E83DDA"/>
    <w:rsid w:val="00E86121"/>
    <w:rsid w:val="00E87029"/>
    <w:rsid w:val="00E947C8"/>
    <w:rsid w:val="00EA2A15"/>
    <w:rsid w:val="00EA3990"/>
    <w:rsid w:val="00EA4C16"/>
    <w:rsid w:val="00EA5822"/>
    <w:rsid w:val="00EA6A84"/>
    <w:rsid w:val="00EB3F90"/>
    <w:rsid w:val="00EC7475"/>
    <w:rsid w:val="00EF1B2C"/>
    <w:rsid w:val="00EF42AA"/>
    <w:rsid w:val="00EF6ED7"/>
    <w:rsid w:val="00F00B36"/>
    <w:rsid w:val="00F01509"/>
    <w:rsid w:val="00F01878"/>
    <w:rsid w:val="00F26531"/>
    <w:rsid w:val="00F33DE1"/>
    <w:rsid w:val="00F479E6"/>
    <w:rsid w:val="00F47C36"/>
    <w:rsid w:val="00F601A9"/>
    <w:rsid w:val="00F673CC"/>
    <w:rsid w:val="00FA0073"/>
    <w:rsid w:val="00FA1A0A"/>
    <w:rsid w:val="00FA394B"/>
    <w:rsid w:val="00FC0335"/>
    <w:rsid w:val="00FE3E27"/>
    <w:rsid w:val="00FF0942"/>
    <w:rsid w:val="00FF2D07"/>
    <w:rsid w:val="05AE06C9"/>
    <w:rsid w:val="06021F98"/>
    <w:rsid w:val="0C96A4C2"/>
    <w:rsid w:val="0F04699B"/>
    <w:rsid w:val="100DA376"/>
    <w:rsid w:val="137D98B4"/>
    <w:rsid w:val="2091D4BB"/>
    <w:rsid w:val="2D0D092C"/>
    <w:rsid w:val="35175980"/>
    <w:rsid w:val="3DD520C5"/>
    <w:rsid w:val="482837D0"/>
    <w:rsid w:val="49C40831"/>
    <w:rsid w:val="4A6EE70D"/>
    <w:rsid w:val="4B5FD892"/>
    <w:rsid w:val="4E977954"/>
    <w:rsid w:val="530EB14A"/>
    <w:rsid w:val="55C4E6E7"/>
    <w:rsid w:val="61A153F6"/>
    <w:rsid w:val="6AA2B236"/>
    <w:rsid w:val="73C9BF33"/>
    <w:rsid w:val="788407F9"/>
    <w:rsid w:val="7CE4D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8604"/>
  <w15:docId w15:val="{07DD14B7-A74C-498E-908A-D22E5028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60D6"/>
    <w:pPr>
      <w:tabs>
        <w:tab w:val="center" w:pos="4513"/>
        <w:tab w:val="right" w:pos="9026"/>
      </w:tabs>
    </w:pPr>
  </w:style>
  <w:style w:type="character" w:customStyle="1" w:styleId="HeaderChar">
    <w:name w:val="Header Char"/>
    <w:basedOn w:val="DefaultParagraphFont"/>
    <w:link w:val="Header"/>
    <w:uiPriority w:val="99"/>
    <w:rsid w:val="005A60D6"/>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5A60D6"/>
    <w:pPr>
      <w:tabs>
        <w:tab w:val="center" w:pos="4513"/>
        <w:tab w:val="right" w:pos="9026"/>
      </w:tabs>
    </w:pPr>
  </w:style>
  <w:style w:type="character" w:customStyle="1" w:styleId="FooterChar">
    <w:name w:val="Footer Char"/>
    <w:basedOn w:val="DefaultParagraphFont"/>
    <w:link w:val="Footer"/>
    <w:uiPriority w:val="99"/>
    <w:rsid w:val="005A60D6"/>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QuickStyle" Target="diagrams/quickStyle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68838E-3385-4535-BC60-6A457FDD2139}"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90C1882A-7BFB-4E2F-84EF-2CD4E2DB187F}">
      <dgm:prSet phldrT="[Text]"/>
      <dgm:spPr>
        <a:solidFill>
          <a:schemeClr val="tx2"/>
        </a:solidFill>
      </dgm:spPr>
      <dgm:t>
        <a:bodyPr/>
        <a:lstStyle/>
        <a:p>
          <a:r>
            <a:rPr lang="en-GB"/>
            <a:t>Maintenance Operations Manager</a:t>
          </a:r>
        </a:p>
      </dgm:t>
    </dgm:pt>
    <dgm:pt modelId="{F6660E3A-426C-4E78-912F-9F1805597465}" type="parTrans" cxnId="{C7775652-8A17-46AF-9229-8E4437E8E558}">
      <dgm:prSet/>
      <dgm:spPr/>
      <dgm:t>
        <a:bodyPr/>
        <a:lstStyle/>
        <a:p>
          <a:endParaRPr lang="en-GB"/>
        </a:p>
      </dgm:t>
    </dgm:pt>
    <dgm:pt modelId="{9BFCCA1A-155A-4A23-BCB6-61A865474E2E}" type="sibTrans" cxnId="{C7775652-8A17-46AF-9229-8E4437E8E558}">
      <dgm:prSet/>
      <dgm:spPr/>
      <dgm:t>
        <a:bodyPr/>
        <a:lstStyle/>
        <a:p>
          <a:endParaRPr lang="en-GB"/>
        </a:p>
      </dgm:t>
    </dgm:pt>
    <dgm:pt modelId="{5B873751-4959-4AD2-AD29-E57ADE0BACC2}">
      <dgm:prSet phldrT="[Text]"/>
      <dgm:spPr/>
      <dgm:t>
        <a:bodyPr/>
        <a:lstStyle/>
        <a:p>
          <a:r>
            <a:rPr lang="en-GB"/>
            <a:t>8 x Maintenance Officers</a:t>
          </a:r>
        </a:p>
      </dgm:t>
    </dgm:pt>
    <dgm:pt modelId="{9A536D5B-0868-44D8-97A1-BB3A259A0C21}" type="parTrans" cxnId="{01A60B34-CB5C-422D-BD08-41294DB6CAFB}">
      <dgm:prSet/>
      <dgm:spPr/>
      <dgm:t>
        <a:bodyPr/>
        <a:lstStyle/>
        <a:p>
          <a:endParaRPr lang="en-GB"/>
        </a:p>
      </dgm:t>
    </dgm:pt>
    <dgm:pt modelId="{CC8DCA5E-D913-4428-9EF5-09F53E785D9F}" type="sibTrans" cxnId="{01A60B34-CB5C-422D-BD08-41294DB6CAFB}">
      <dgm:prSet/>
      <dgm:spPr/>
      <dgm:t>
        <a:bodyPr/>
        <a:lstStyle/>
        <a:p>
          <a:endParaRPr lang="en-GB"/>
        </a:p>
      </dgm:t>
    </dgm:pt>
    <dgm:pt modelId="{52CF52D2-6FBF-4AAC-B005-E22DE406D2CD}">
      <dgm:prSet/>
      <dgm:spPr/>
      <dgm:t>
        <a:bodyPr/>
        <a:lstStyle/>
        <a:p>
          <a:r>
            <a:rPr lang="en-GB"/>
            <a:t>Head of Maintenance</a:t>
          </a:r>
        </a:p>
      </dgm:t>
    </dgm:pt>
    <dgm:pt modelId="{967A1764-C7F0-446B-8F89-D72EDF617423}" type="parTrans" cxnId="{622B6EB2-EF72-49C9-BCA0-A8005F94B611}">
      <dgm:prSet/>
      <dgm:spPr/>
      <dgm:t>
        <a:bodyPr/>
        <a:lstStyle/>
        <a:p>
          <a:endParaRPr lang="en-GB"/>
        </a:p>
      </dgm:t>
    </dgm:pt>
    <dgm:pt modelId="{06133920-4BCC-4E3B-A0B4-432DFAB1E7D7}" type="sibTrans" cxnId="{622B6EB2-EF72-49C9-BCA0-A8005F94B611}">
      <dgm:prSet/>
      <dgm:spPr/>
      <dgm:t>
        <a:bodyPr/>
        <a:lstStyle/>
        <a:p>
          <a:endParaRPr lang="en-GB"/>
        </a:p>
      </dgm:t>
    </dgm:pt>
    <dgm:pt modelId="{A849A29D-F0EC-4F3D-889D-1A22FC4AB9EB}">
      <dgm:prSet phldrT="[Text]"/>
      <dgm:spPr>
        <a:solidFill>
          <a:schemeClr val="tx2"/>
        </a:solidFill>
      </dgm:spPr>
      <dgm:t>
        <a:bodyPr/>
        <a:lstStyle/>
        <a:p>
          <a:r>
            <a:rPr lang="en-GB"/>
            <a:t>Facilities  Support Hub Manager</a:t>
          </a:r>
        </a:p>
      </dgm:t>
    </dgm:pt>
    <dgm:pt modelId="{327DB015-D29B-4B35-AFF7-7B933A7F7D2F}" type="parTrans" cxnId="{B675D9AE-419A-4D31-BDEE-CBE932A8632D}">
      <dgm:prSet/>
      <dgm:spPr/>
      <dgm:t>
        <a:bodyPr/>
        <a:lstStyle/>
        <a:p>
          <a:endParaRPr lang="en-GB"/>
        </a:p>
      </dgm:t>
    </dgm:pt>
    <dgm:pt modelId="{A4F746D9-7142-4A1F-ABAD-716E67E1DEF8}" type="sibTrans" cxnId="{B675D9AE-419A-4D31-BDEE-CBE932A8632D}">
      <dgm:prSet/>
      <dgm:spPr/>
      <dgm:t>
        <a:bodyPr/>
        <a:lstStyle/>
        <a:p>
          <a:endParaRPr lang="en-GB"/>
        </a:p>
      </dgm:t>
    </dgm:pt>
    <dgm:pt modelId="{B86EB66F-C2C4-42B7-8E0F-618454C97072}">
      <dgm:prSet phldrT="[Text]"/>
      <dgm:spPr>
        <a:solidFill>
          <a:schemeClr val="accent3"/>
        </a:solidFill>
      </dgm:spPr>
      <dgm:t>
        <a:bodyPr/>
        <a:lstStyle/>
        <a:p>
          <a:r>
            <a:rPr lang="en-GB"/>
            <a:t>3 x Facilities  Support Coordinator</a:t>
          </a:r>
        </a:p>
      </dgm:t>
    </dgm:pt>
    <dgm:pt modelId="{333C96F7-8EBD-4421-9057-7F4DE825A6B5}" type="parTrans" cxnId="{7977B43E-7854-486B-8DB6-88F481BE38AE}">
      <dgm:prSet/>
      <dgm:spPr/>
      <dgm:t>
        <a:bodyPr/>
        <a:lstStyle/>
        <a:p>
          <a:endParaRPr lang="en-GB"/>
        </a:p>
      </dgm:t>
    </dgm:pt>
    <dgm:pt modelId="{B84581B7-940D-450B-98B8-E52C0F537C99}" type="sibTrans" cxnId="{7977B43E-7854-486B-8DB6-88F481BE38AE}">
      <dgm:prSet/>
      <dgm:spPr/>
      <dgm:t>
        <a:bodyPr/>
        <a:lstStyle/>
        <a:p>
          <a:endParaRPr lang="en-GB"/>
        </a:p>
      </dgm:t>
    </dgm:pt>
    <dgm:pt modelId="{FC1CD523-44E8-499C-8FB1-743185015F89}">
      <dgm:prSet phldrT="[Text]"/>
      <dgm:spPr/>
      <dgm:t>
        <a:bodyPr/>
        <a:lstStyle/>
        <a:p>
          <a:r>
            <a:rPr lang="en-GB"/>
            <a:t>Custody Facilities Manager</a:t>
          </a:r>
        </a:p>
      </dgm:t>
    </dgm:pt>
    <dgm:pt modelId="{4305A135-AEA4-4779-8C38-A593A47AA750}" type="parTrans" cxnId="{258E70F0-B4D0-4DC5-B558-543E120F5A85}">
      <dgm:prSet/>
      <dgm:spPr/>
      <dgm:t>
        <a:bodyPr/>
        <a:lstStyle/>
        <a:p>
          <a:endParaRPr lang="en-GB"/>
        </a:p>
      </dgm:t>
    </dgm:pt>
    <dgm:pt modelId="{EDBB95E7-A290-4987-B08B-52956C33A67F}" type="sibTrans" cxnId="{258E70F0-B4D0-4DC5-B558-543E120F5A85}">
      <dgm:prSet/>
      <dgm:spPr/>
      <dgm:t>
        <a:bodyPr/>
        <a:lstStyle/>
        <a:p>
          <a:endParaRPr lang="en-GB"/>
        </a:p>
      </dgm:t>
    </dgm:pt>
    <dgm:pt modelId="{F1672C30-68B4-4DDE-9047-ED0ED9D984F8}">
      <dgm:prSet phldrT="[Text]"/>
      <dgm:spPr/>
      <dgm:t>
        <a:bodyPr/>
        <a:lstStyle/>
        <a:p>
          <a:r>
            <a:rPr lang="en-GB"/>
            <a:t>1 x PPM Coordinator</a:t>
          </a:r>
        </a:p>
      </dgm:t>
    </dgm:pt>
    <dgm:pt modelId="{C7AA8059-26B5-43CC-B31F-F97EC3FA010E}" type="parTrans" cxnId="{8C1F4500-0A92-428D-B144-4F4543A4AC2C}">
      <dgm:prSet/>
      <dgm:spPr/>
      <dgm:t>
        <a:bodyPr/>
        <a:lstStyle/>
        <a:p>
          <a:endParaRPr lang="en-GB"/>
        </a:p>
      </dgm:t>
    </dgm:pt>
    <dgm:pt modelId="{0D6A911F-070E-4B3D-8F18-A933234747EC}" type="sibTrans" cxnId="{8C1F4500-0A92-428D-B144-4F4543A4AC2C}">
      <dgm:prSet/>
      <dgm:spPr/>
      <dgm:t>
        <a:bodyPr/>
        <a:lstStyle/>
        <a:p>
          <a:endParaRPr lang="en-GB"/>
        </a:p>
      </dgm:t>
    </dgm:pt>
    <dgm:pt modelId="{16DE73B0-2FA8-43C4-B25B-95797223632F}" type="pres">
      <dgm:prSet presAssocID="{CC68838E-3385-4535-BC60-6A457FDD2139}" presName="hierChild1" presStyleCnt="0">
        <dgm:presLayoutVars>
          <dgm:orgChart val="1"/>
          <dgm:chPref val="1"/>
          <dgm:dir val="rev"/>
          <dgm:animOne val="branch"/>
          <dgm:animLvl val="lvl"/>
          <dgm:resizeHandles/>
        </dgm:presLayoutVars>
      </dgm:prSet>
      <dgm:spPr/>
    </dgm:pt>
    <dgm:pt modelId="{A8719822-A2E3-4F56-8BE4-5F14FE7D8FC2}" type="pres">
      <dgm:prSet presAssocID="{52CF52D2-6FBF-4AAC-B005-E22DE406D2CD}" presName="hierRoot1" presStyleCnt="0">
        <dgm:presLayoutVars>
          <dgm:hierBranch val="init"/>
        </dgm:presLayoutVars>
      </dgm:prSet>
      <dgm:spPr/>
    </dgm:pt>
    <dgm:pt modelId="{9E36313F-9057-4B1D-A318-4EDD373467C3}" type="pres">
      <dgm:prSet presAssocID="{52CF52D2-6FBF-4AAC-B005-E22DE406D2CD}" presName="rootComposite1" presStyleCnt="0"/>
      <dgm:spPr/>
    </dgm:pt>
    <dgm:pt modelId="{0B92CB28-7518-4521-8605-6BE5D87069B4}" type="pres">
      <dgm:prSet presAssocID="{52CF52D2-6FBF-4AAC-B005-E22DE406D2CD}" presName="rootText1" presStyleLbl="node0" presStyleIdx="0" presStyleCnt="1">
        <dgm:presLayoutVars>
          <dgm:chPref val="3"/>
        </dgm:presLayoutVars>
      </dgm:prSet>
      <dgm:spPr/>
    </dgm:pt>
    <dgm:pt modelId="{952A2EDF-D2AD-4824-B547-92652A4844E6}" type="pres">
      <dgm:prSet presAssocID="{52CF52D2-6FBF-4AAC-B005-E22DE406D2CD}" presName="rootConnector1" presStyleLbl="node1" presStyleIdx="0" presStyleCnt="0"/>
      <dgm:spPr/>
    </dgm:pt>
    <dgm:pt modelId="{02725E6F-A9F1-443A-92FE-3FAF1025BD63}" type="pres">
      <dgm:prSet presAssocID="{52CF52D2-6FBF-4AAC-B005-E22DE406D2CD}" presName="hierChild2" presStyleCnt="0"/>
      <dgm:spPr/>
    </dgm:pt>
    <dgm:pt modelId="{2A3F5D38-FFC0-49AF-B6CE-D6626B92AC9C}" type="pres">
      <dgm:prSet presAssocID="{F6660E3A-426C-4E78-912F-9F1805597465}" presName="Name37" presStyleLbl="parChTrans1D2" presStyleIdx="0" presStyleCnt="1"/>
      <dgm:spPr/>
    </dgm:pt>
    <dgm:pt modelId="{045F2802-D45F-4804-A156-7DBBE0012BAB}" type="pres">
      <dgm:prSet presAssocID="{90C1882A-7BFB-4E2F-84EF-2CD4E2DB187F}" presName="hierRoot2" presStyleCnt="0">
        <dgm:presLayoutVars>
          <dgm:hierBranch/>
        </dgm:presLayoutVars>
      </dgm:prSet>
      <dgm:spPr/>
    </dgm:pt>
    <dgm:pt modelId="{DB5BD507-9027-424D-AC28-0484685F57FE}" type="pres">
      <dgm:prSet presAssocID="{90C1882A-7BFB-4E2F-84EF-2CD4E2DB187F}" presName="rootComposite" presStyleCnt="0"/>
      <dgm:spPr/>
    </dgm:pt>
    <dgm:pt modelId="{41FA25B9-32DC-4620-BD66-8314676F0FE7}" type="pres">
      <dgm:prSet presAssocID="{90C1882A-7BFB-4E2F-84EF-2CD4E2DB187F}" presName="rootText" presStyleLbl="node2" presStyleIdx="0" presStyleCnt="1">
        <dgm:presLayoutVars>
          <dgm:chPref val="3"/>
        </dgm:presLayoutVars>
      </dgm:prSet>
      <dgm:spPr/>
    </dgm:pt>
    <dgm:pt modelId="{897788B3-689D-43C0-AFF9-9AD8131EBC81}" type="pres">
      <dgm:prSet presAssocID="{90C1882A-7BFB-4E2F-84EF-2CD4E2DB187F}" presName="rootConnector" presStyleLbl="node2" presStyleIdx="0" presStyleCnt="1"/>
      <dgm:spPr/>
    </dgm:pt>
    <dgm:pt modelId="{1A2DEF11-BEC2-4B5D-8851-823D33059C2E}" type="pres">
      <dgm:prSet presAssocID="{90C1882A-7BFB-4E2F-84EF-2CD4E2DB187F}" presName="hierChild4" presStyleCnt="0"/>
      <dgm:spPr/>
    </dgm:pt>
    <dgm:pt modelId="{0F47E679-3B3C-4A29-9D32-CFF57DD6A7F1}" type="pres">
      <dgm:prSet presAssocID="{327DB015-D29B-4B35-AFF7-7B933A7F7D2F}" presName="Name35" presStyleLbl="parChTrans1D3" presStyleIdx="0" presStyleCnt="3"/>
      <dgm:spPr/>
    </dgm:pt>
    <dgm:pt modelId="{B3A4C697-878B-456C-848C-2F98110E8EEF}" type="pres">
      <dgm:prSet presAssocID="{A849A29D-F0EC-4F3D-889D-1A22FC4AB9EB}" presName="hierRoot2" presStyleCnt="0">
        <dgm:presLayoutVars>
          <dgm:hierBranch val="init"/>
        </dgm:presLayoutVars>
      </dgm:prSet>
      <dgm:spPr/>
    </dgm:pt>
    <dgm:pt modelId="{3A0F3FA7-E67B-466D-A960-BD6DDF52864B}" type="pres">
      <dgm:prSet presAssocID="{A849A29D-F0EC-4F3D-889D-1A22FC4AB9EB}" presName="rootComposite" presStyleCnt="0"/>
      <dgm:spPr/>
    </dgm:pt>
    <dgm:pt modelId="{B5DA9FB8-A0CB-4AAF-ABEA-EDC3E8D98D68}" type="pres">
      <dgm:prSet presAssocID="{A849A29D-F0EC-4F3D-889D-1A22FC4AB9EB}" presName="rootText" presStyleLbl="node3" presStyleIdx="0" presStyleCnt="3" custScaleX="118693" custLinFactNeighborX="18496" custLinFactNeighborY="6852">
        <dgm:presLayoutVars>
          <dgm:chPref val="3"/>
        </dgm:presLayoutVars>
      </dgm:prSet>
      <dgm:spPr/>
    </dgm:pt>
    <dgm:pt modelId="{77D6E92A-E3B2-41CB-A96B-801E8BB4330B}" type="pres">
      <dgm:prSet presAssocID="{A849A29D-F0EC-4F3D-889D-1A22FC4AB9EB}" presName="rootConnector" presStyleLbl="node3" presStyleIdx="0" presStyleCnt="3"/>
      <dgm:spPr/>
    </dgm:pt>
    <dgm:pt modelId="{48C7FA71-5797-4466-A3AA-44E59123A5F1}" type="pres">
      <dgm:prSet presAssocID="{A849A29D-F0EC-4F3D-889D-1A22FC4AB9EB}" presName="hierChild4" presStyleCnt="0"/>
      <dgm:spPr/>
    </dgm:pt>
    <dgm:pt modelId="{F79FCF36-D359-49C4-B579-40DC2F1D7A0A}" type="pres">
      <dgm:prSet presAssocID="{C7AA8059-26B5-43CC-B31F-F97EC3FA010E}" presName="Name37" presStyleLbl="parChTrans1D4" presStyleIdx="0" presStyleCnt="2"/>
      <dgm:spPr/>
    </dgm:pt>
    <dgm:pt modelId="{A0B7EDCE-CB0E-47C5-92B1-7A6EA9CEB434}" type="pres">
      <dgm:prSet presAssocID="{F1672C30-68B4-4DDE-9047-ED0ED9D984F8}" presName="hierRoot2" presStyleCnt="0">
        <dgm:presLayoutVars>
          <dgm:hierBranch val="init"/>
        </dgm:presLayoutVars>
      </dgm:prSet>
      <dgm:spPr/>
    </dgm:pt>
    <dgm:pt modelId="{DAF073E1-DE8F-4334-B80E-73228784F397}" type="pres">
      <dgm:prSet presAssocID="{F1672C30-68B4-4DDE-9047-ED0ED9D984F8}" presName="rootComposite" presStyleCnt="0"/>
      <dgm:spPr/>
    </dgm:pt>
    <dgm:pt modelId="{7F56F038-3FEB-44CE-8E0B-67477CD4888A}" type="pres">
      <dgm:prSet presAssocID="{F1672C30-68B4-4DDE-9047-ED0ED9D984F8}" presName="rootText" presStyleLbl="node4" presStyleIdx="0" presStyleCnt="2" custLinFactNeighborX="25082" custLinFactNeighborY="451">
        <dgm:presLayoutVars>
          <dgm:chPref val="3"/>
        </dgm:presLayoutVars>
      </dgm:prSet>
      <dgm:spPr/>
    </dgm:pt>
    <dgm:pt modelId="{F7958F65-92AA-4DB3-9135-264933898F49}" type="pres">
      <dgm:prSet presAssocID="{F1672C30-68B4-4DDE-9047-ED0ED9D984F8}" presName="rootConnector" presStyleLbl="node4" presStyleIdx="0" presStyleCnt="2"/>
      <dgm:spPr/>
    </dgm:pt>
    <dgm:pt modelId="{36B055B1-3947-47DE-8323-3D85A8B17416}" type="pres">
      <dgm:prSet presAssocID="{F1672C30-68B4-4DDE-9047-ED0ED9D984F8}" presName="hierChild4" presStyleCnt="0"/>
      <dgm:spPr/>
    </dgm:pt>
    <dgm:pt modelId="{2EBB86AF-E692-4626-95CB-C5989DD2B12C}" type="pres">
      <dgm:prSet presAssocID="{F1672C30-68B4-4DDE-9047-ED0ED9D984F8}" presName="hierChild5" presStyleCnt="0"/>
      <dgm:spPr/>
    </dgm:pt>
    <dgm:pt modelId="{0ED5DB07-819D-46EB-B687-9717F8A9259D}" type="pres">
      <dgm:prSet presAssocID="{333C96F7-8EBD-4421-9057-7F4DE825A6B5}" presName="Name37" presStyleLbl="parChTrans1D4" presStyleIdx="1" presStyleCnt="2"/>
      <dgm:spPr/>
    </dgm:pt>
    <dgm:pt modelId="{3FEEFE8E-3222-47AC-9544-BD08AF864093}" type="pres">
      <dgm:prSet presAssocID="{B86EB66F-C2C4-42B7-8E0F-618454C97072}" presName="hierRoot2" presStyleCnt="0">
        <dgm:presLayoutVars>
          <dgm:hierBranch val="init"/>
        </dgm:presLayoutVars>
      </dgm:prSet>
      <dgm:spPr/>
    </dgm:pt>
    <dgm:pt modelId="{EC01A33E-54D3-4D63-B07F-3F4A5CC203EB}" type="pres">
      <dgm:prSet presAssocID="{B86EB66F-C2C4-42B7-8E0F-618454C97072}" presName="rootComposite" presStyleCnt="0"/>
      <dgm:spPr/>
    </dgm:pt>
    <dgm:pt modelId="{345BC49D-5997-4DDC-A724-86A8A42DC7D1}" type="pres">
      <dgm:prSet presAssocID="{B86EB66F-C2C4-42B7-8E0F-618454C97072}" presName="rootText" presStyleLbl="node4" presStyleIdx="1" presStyleCnt="2" custScaleX="87906" custLinFactNeighborX="25350" custLinFactNeighborY="-2645">
        <dgm:presLayoutVars>
          <dgm:chPref val="3"/>
        </dgm:presLayoutVars>
      </dgm:prSet>
      <dgm:spPr/>
    </dgm:pt>
    <dgm:pt modelId="{F7E5D7E9-4C05-4390-8740-8F14F36A3254}" type="pres">
      <dgm:prSet presAssocID="{B86EB66F-C2C4-42B7-8E0F-618454C97072}" presName="rootConnector" presStyleLbl="node4" presStyleIdx="1" presStyleCnt="2"/>
      <dgm:spPr/>
    </dgm:pt>
    <dgm:pt modelId="{9DFE33DE-C4CC-47D4-A356-78AEF46A40F6}" type="pres">
      <dgm:prSet presAssocID="{B86EB66F-C2C4-42B7-8E0F-618454C97072}" presName="hierChild4" presStyleCnt="0"/>
      <dgm:spPr/>
    </dgm:pt>
    <dgm:pt modelId="{460652C1-1A39-4816-9C79-1C493988B80C}" type="pres">
      <dgm:prSet presAssocID="{B86EB66F-C2C4-42B7-8E0F-618454C97072}" presName="hierChild5" presStyleCnt="0"/>
      <dgm:spPr/>
    </dgm:pt>
    <dgm:pt modelId="{32A4DF2A-CF23-44B7-B090-28D441A3201B}" type="pres">
      <dgm:prSet presAssocID="{A849A29D-F0EC-4F3D-889D-1A22FC4AB9EB}" presName="hierChild5" presStyleCnt="0"/>
      <dgm:spPr/>
    </dgm:pt>
    <dgm:pt modelId="{48D0B60B-10C7-4E94-A06C-77F40BB3BB47}" type="pres">
      <dgm:prSet presAssocID="{9A536D5B-0868-44D8-97A1-BB3A259A0C21}" presName="Name35" presStyleLbl="parChTrans1D3" presStyleIdx="1" presStyleCnt="3"/>
      <dgm:spPr/>
    </dgm:pt>
    <dgm:pt modelId="{6B729666-3F82-4B11-ADCA-7BC732EB0340}" type="pres">
      <dgm:prSet presAssocID="{5B873751-4959-4AD2-AD29-E57ADE0BACC2}" presName="hierRoot2" presStyleCnt="0">
        <dgm:presLayoutVars>
          <dgm:hierBranch/>
        </dgm:presLayoutVars>
      </dgm:prSet>
      <dgm:spPr/>
    </dgm:pt>
    <dgm:pt modelId="{AABC0C11-E486-458B-AA8F-A39C4DD15FBE}" type="pres">
      <dgm:prSet presAssocID="{5B873751-4959-4AD2-AD29-E57ADE0BACC2}" presName="rootComposite" presStyleCnt="0"/>
      <dgm:spPr/>
    </dgm:pt>
    <dgm:pt modelId="{4FE16FBF-73DE-47E5-A3E5-002D3C2DCD32}" type="pres">
      <dgm:prSet presAssocID="{5B873751-4959-4AD2-AD29-E57ADE0BACC2}" presName="rootText" presStyleLbl="node3" presStyleIdx="1" presStyleCnt="3" custScaleX="122477" custLinFactNeighborX="-240" custLinFactNeighborY="6919">
        <dgm:presLayoutVars>
          <dgm:chPref val="3"/>
        </dgm:presLayoutVars>
      </dgm:prSet>
      <dgm:spPr/>
    </dgm:pt>
    <dgm:pt modelId="{70B22CF2-9519-499B-8061-8D7313A09401}" type="pres">
      <dgm:prSet presAssocID="{5B873751-4959-4AD2-AD29-E57ADE0BACC2}" presName="rootConnector" presStyleLbl="node3" presStyleIdx="1" presStyleCnt="3"/>
      <dgm:spPr/>
    </dgm:pt>
    <dgm:pt modelId="{193DDDA9-F99B-4DEB-BCA5-AE7A281A0DDA}" type="pres">
      <dgm:prSet presAssocID="{5B873751-4959-4AD2-AD29-E57ADE0BACC2}" presName="hierChild4" presStyleCnt="0"/>
      <dgm:spPr/>
    </dgm:pt>
    <dgm:pt modelId="{8D257841-ECDE-42B6-B671-27A1D12E7999}" type="pres">
      <dgm:prSet presAssocID="{5B873751-4959-4AD2-AD29-E57ADE0BACC2}" presName="hierChild5" presStyleCnt="0"/>
      <dgm:spPr/>
    </dgm:pt>
    <dgm:pt modelId="{D1C73B96-A626-495E-86A7-CDF9FA243271}" type="pres">
      <dgm:prSet presAssocID="{4305A135-AEA4-4779-8C38-A593A47AA750}" presName="Name35" presStyleLbl="parChTrans1D3" presStyleIdx="2" presStyleCnt="3"/>
      <dgm:spPr/>
    </dgm:pt>
    <dgm:pt modelId="{6B11F6E2-E850-4BE2-BC43-18297DDCAE80}" type="pres">
      <dgm:prSet presAssocID="{FC1CD523-44E8-499C-8FB1-743185015F89}" presName="hierRoot2" presStyleCnt="0">
        <dgm:presLayoutVars>
          <dgm:hierBranch val="init"/>
        </dgm:presLayoutVars>
      </dgm:prSet>
      <dgm:spPr/>
    </dgm:pt>
    <dgm:pt modelId="{C591C094-20B3-461C-8578-7FCBC8DCADBA}" type="pres">
      <dgm:prSet presAssocID="{FC1CD523-44E8-499C-8FB1-743185015F89}" presName="rootComposite" presStyleCnt="0"/>
      <dgm:spPr/>
    </dgm:pt>
    <dgm:pt modelId="{8400DBB4-C3FF-405A-A2FA-D72E1B13EFB8}" type="pres">
      <dgm:prSet presAssocID="{FC1CD523-44E8-499C-8FB1-743185015F89}" presName="rootText" presStyleLbl="node3" presStyleIdx="2" presStyleCnt="3" custScaleX="128067" custLinFactNeighborX="-22730" custLinFactNeighborY="6850">
        <dgm:presLayoutVars>
          <dgm:chPref val="3"/>
        </dgm:presLayoutVars>
      </dgm:prSet>
      <dgm:spPr/>
    </dgm:pt>
    <dgm:pt modelId="{FBC4947D-A089-405C-A5E3-6B88C0569550}" type="pres">
      <dgm:prSet presAssocID="{FC1CD523-44E8-499C-8FB1-743185015F89}" presName="rootConnector" presStyleLbl="node3" presStyleIdx="2" presStyleCnt="3"/>
      <dgm:spPr/>
    </dgm:pt>
    <dgm:pt modelId="{F9D582E4-25C1-4290-B4EB-CA41029A1531}" type="pres">
      <dgm:prSet presAssocID="{FC1CD523-44E8-499C-8FB1-743185015F89}" presName="hierChild4" presStyleCnt="0"/>
      <dgm:spPr/>
    </dgm:pt>
    <dgm:pt modelId="{CC0D872B-F27E-4097-BBB5-3CD8CCCA387A}" type="pres">
      <dgm:prSet presAssocID="{FC1CD523-44E8-499C-8FB1-743185015F89}" presName="hierChild5" presStyleCnt="0"/>
      <dgm:spPr/>
    </dgm:pt>
    <dgm:pt modelId="{27AA2D93-E699-472B-A79B-8AD65DC73C21}" type="pres">
      <dgm:prSet presAssocID="{90C1882A-7BFB-4E2F-84EF-2CD4E2DB187F}" presName="hierChild5" presStyleCnt="0"/>
      <dgm:spPr/>
    </dgm:pt>
    <dgm:pt modelId="{9DF08518-5092-4481-A1E5-85E57547B7FA}" type="pres">
      <dgm:prSet presAssocID="{52CF52D2-6FBF-4AAC-B005-E22DE406D2CD}" presName="hierChild3" presStyleCnt="0"/>
      <dgm:spPr/>
    </dgm:pt>
  </dgm:ptLst>
  <dgm:cxnLst>
    <dgm:cxn modelId="{8C1F4500-0A92-428D-B144-4F4543A4AC2C}" srcId="{A849A29D-F0EC-4F3D-889D-1A22FC4AB9EB}" destId="{F1672C30-68B4-4DDE-9047-ED0ED9D984F8}" srcOrd="0" destOrd="0" parTransId="{C7AA8059-26B5-43CC-B31F-F97EC3FA010E}" sibTransId="{0D6A911F-070E-4B3D-8F18-A933234747EC}"/>
    <dgm:cxn modelId="{7E5CDA03-0AA9-4D8B-9CA5-75EF048E56B7}" type="presOf" srcId="{B86EB66F-C2C4-42B7-8E0F-618454C97072}" destId="{345BC49D-5997-4DDC-A724-86A8A42DC7D1}" srcOrd="0" destOrd="0" presId="urn:microsoft.com/office/officeart/2005/8/layout/orgChart1"/>
    <dgm:cxn modelId="{BF1E4C05-39AF-47CF-9818-5FBF07095B60}" type="presOf" srcId="{A849A29D-F0EC-4F3D-889D-1A22FC4AB9EB}" destId="{B5DA9FB8-A0CB-4AAF-ABEA-EDC3E8D98D68}" srcOrd="0" destOrd="0" presId="urn:microsoft.com/office/officeart/2005/8/layout/orgChart1"/>
    <dgm:cxn modelId="{ABED4E10-706D-4EAF-A59A-E60AE93111DD}" type="presOf" srcId="{A849A29D-F0EC-4F3D-889D-1A22FC4AB9EB}" destId="{77D6E92A-E3B2-41CB-A96B-801E8BB4330B}" srcOrd="1" destOrd="0" presId="urn:microsoft.com/office/officeart/2005/8/layout/orgChart1"/>
    <dgm:cxn modelId="{9482B71F-5008-498F-947D-C20E9835A1FD}" type="presOf" srcId="{FC1CD523-44E8-499C-8FB1-743185015F89}" destId="{8400DBB4-C3FF-405A-A2FA-D72E1B13EFB8}" srcOrd="0" destOrd="0" presId="urn:microsoft.com/office/officeart/2005/8/layout/orgChart1"/>
    <dgm:cxn modelId="{E1D8772E-3FAD-4C17-BD33-1C8182DA1C8B}" type="presOf" srcId="{52CF52D2-6FBF-4AAC-B005-E22DE406D2CD}" destId="{952A2EDF-D2AD-4824-B547-92652A4844E6}" srcOrd="1" destOrd="0" presId="urn:microsoft.com/office/officeart/2005/8/layout/orgChart1"/>
    <dgm:cxn modelId="{01A60B34-CB5C-422D-BD08-41294DB6CAFB}" srcId="{90C1882A-7BFB-4E2F-84EF-2CD4E2DB187F}" destId="{5B873751-4959-4AD2-AD29-E57ADE0BACC2}" srcOrd="1" destOrd="0" parTransId="{9A536D5B-0868-44D8-97A1-BB3A259A0C21}" sibTransId="{CC8DCA5E-D913-4428-9EF5-09F53E785D9F}"/>
    <dgm:cxn modelId="{E0C0443A-D748-42D1-A629-3432AE09B080}" type="presOf" srcId="{FC1CD523-44E8-499C-8FB1-743185015F89}" destId="{FBC4947D-A089-405C-A5E3-6B88C0569550}" srcOrd="1" destOrd="0" presId="urn:microsoft.com/office/officeart/2005/8/layout/orgChart1"/>
    <dgm:cxn modelId="{7977B43E-7854-486B-8DB6-88F481BE38AE}" srcId="{A849A29D-F0EC-4F3D-889D-1A22FC4AB9EB}" destId="{B86EB66F-C2C4-42B7-8E0F-618454C97072}" srcOrd="1" destOrd="0" parTransId="{333C96F7-8EBD-4421-9057-7F4DE825A6B5}" sibTransId="{B84581B7-940D-450B-98B8-E52C0F537C99}"/>
    <dgm:cxn modelId="{3BEC0161-C946-42F5-8AD9-CC809DF725D0}" type="presOf" srcId="{90C1882A-7BFB-4E2F-84EF-2CD4E2DB187F}" destId="{897788B3-689D-43C0-AFF9-9AD8131EBC81}" srcOrd="1" destOrd="0" presId="urn:microsoft.com/office/officeart/2005/8/layout/orgChart1"/>
    <dgm:cxn modelId="{E9FAAE42-ACEB-445A-B837-11BDB3769A33}" type="presOf" srcId="{327DB015-D29B-4B35-AFF7-7B933A7F7D2F}" destId="{0F47E679-3B3C-4A29-9D32-CFF57DD6A7F1}" srcOrd="0" destOrd="0" presId="urn:microsoft.com/office/officeart/2005/8/layout/orgChart1"/>
    <dgm:cxn modelId="{158BFA69-36D8-474F-9F1D-410B15D4B2F8}" type="presOf" srcId="{9A536D5B-0868-44D8-97A1-BB3A259A0C21}" destId="{48D0B60B-10C7-4E94-A06C-77F40BB3BB47}" srcOrd="0" destOrd="0" presId="urn:microsoft.com/office/officeart/2005/8/layout/orgChart1"/>
    <dgm:cxn modelId="{C7775652-8A17-46AF-9229-8E4437E8E558}" srcId="{52CF52D2-6FBF-4AAC-B005-E22DE406D2CD}" destId="{90C1882A-7BFB-4E2F-84EF-2CD4E2DB187F}" srcOrd="0" destOrd="0" parTransId="{F6660E3A-426C-4E78-912F-9F1805597465}" sibTransId="{9BFCCA1A-155A-4A23-BCB6-61A865474E2E}"/>
    <dgm:cxn modelId="{DDD51982-3C5B-4721-B928-3A04670E4A34}" type="presOf" srcId="{333C96F7-8EBD-4421-9057-7F4DE825A6B5}" destId="{0ED5DB07-819D-46EB-B687-9717F8A9259D}" srcOrd="0" destOrd="0" presId="urn:microsoft.com/office/officeart/2005/8/layout/orgChart1"/>
    <dgm:cxn modelId="{0772CF82-1A62-42CA-938C-C4B10396A244}" type="presOf" srcId="{4305A135-AEA4-4779-8C38-A593A47AA750}" destId="{D1C73B96-A626-495E-86A7-CDF9FA243271}" srcOrd="0" destOrd="0" presId="urn:microsoft.com/office/officeart/2005/8/layout/orgChart1"/>
    <dgm:cxn modelId="{9464E789-452E-4AC0-9F39-768DAC21D0C1}" type="presOf" srcId="{F1672C30-68B4-4DDE-9047-ED0ED9D984F8}" destId="{F7958F65-92AA-4DB3-9135-264933898F49}" srcOrd="1" destOrd="0" presId="urn:microsoft.com/office/officeart/2005/8/layout/orgChart1"/>
    <dgm:cxn modelId="{8EF0E39B-747A-4E24-A4CB-9165B51BFCF3}" type="presOf" srcId="{5B873751-4959-4AD2-AD29-E57ADE0BACC2}" destId="{4FE16FBF-73DE-47E5-A3E5-002D3C2DCD32}" srcOrd="0" destOrd="0" presId="urn:microsoft.com/office/officeart/2005/8/layout/orgChart1"/>
    <dgm:cxn modelId="{B0D1C79F-8B6D-4150-9215-979A236A7728}" type="presOf" srcId="{F1672C30-68B4-4DDE-9047-ED0ED9D984F8}" destId="{7F56F038-3FEB-44CE-8E0B-67477CD4888A}" srcOrd="0" destOrd="0" presId="urn:microsoft.com/office/officeart/2005/8/layout/orgChart1"/>
    <dgm:cxn modelId="{144552AE-A12A-4385-83B0-5F5179256B36}" type="presOf" srcId="{B86EB66F-C2C4-42B7-8E0F-618454C97072}" destId="{F7E5D7E9-4C05-4390-8740-8F14F36A3254}" srcOrd="1" destOrd="0" presId="urn:microsoft.com/office/officeart/2005/8/layout/orgChart1"/>
    <dgm:cxn modelId="{B675D9AE-419A-4D31-BDEE-CBE932A8632D}" srcId="{90C1882A-7BFB-4E2F-84EF-2CD4E2DB187F}" destId="{A849A29D-F0EC-4F3D-889D-1A22FC4AB9EB}" srcOrd="0" destOrd="0" parTransId="{327DB015-D29B-4B35-AFF7-7B933A7F7D2F}" sibTransId="{A4F746D9-7142-4A1F-ABAD-716E67E1DEF8}"/>
    <dgm:cxn modelId="{622B6EB2-EF72-49C9-BCA0-A8005F94B611}" srcId="{CC68838E-3385-4535-BC60-6A457FDD2139}" destId="{52CF52D2-6FBF-4AAC-B005-E22DE406D2CD}" srcOrd="0" destOrd="0" parTransId="{967A1764-C7F0-446B-8F89-D72EDF617423}" sibTransId="{06133920-4BCC-4E3B-A0B4-432DFAB1E7D7}"/>
    <dgm:cxn modelId="{00918EB6-D789-4E0B-9C48-2A66AAF62763}" type="presOf" srcId="{52CF52D2-6FBF-4AAC-B005-E22DE406D2CD}" destId="{0B92CB28-7518-4521-8605-6BE5D87069B4}" srcOrd="0" destOrd="0" presId="urn:microsoft.com/office/officeart/2005/8/layout/orgChart1"/>
    <dgm:cxn modelId="{52722ACD-0737-4504-9387-04F8E5053148}" type="presOf" srcId="{90C1882A-7BFB-4E2F-84EF-2CD4E2DB187F}" destId="{41FA25B9-32DC-4620-BD66-8314676F0FE7}" srcOrd="0" destOrd="0" presId="urn:microsoft.com/office/officeart/2005/8/layout/orgChart1"/>
    <dgm:cxn modelId="{0CF130D5-2E76-4884-A01D-FA9C5A96ED1C}" type="presOf" srcId="{C7AA8059-26B5-43CC-B31F-F97EC3FA010E}" destId="{F79FCF36-D359-49C4-B579-40DC2F1D7A0A}" srcOrd="0" destOrd="0" presId="urn:microsoft.com/office/officeart/2005/8/layout/orgChart1"/>
    <dgm:cxn modelId="{E3BE5EE7-BED2-4B85-AA9D-1C947A6723D9}" type="presOf" srcId="{5B873751-4959-4AD2-AD29-E57ADE0BACC2}" destId="{70B22CF2-9519-499B-8061-8D7313A09401}" srcOrd="1" destOrd="0" presId="urn:microsoft.com/office/officeart/2005/8/layout/orgChart1"/>
    <dgm:cxn modelId="{70D0CBEF-E2A9-4133-8E85-53236DDC258E}" type="presOf" srcId="{CC68838E-3385-4535-BC60-6A457FDD2139}" destId="{16DE73B0-2FA8-43C4-B25B-95797223632F}" srcOrd="0" destOrd="0" presId="urn:microsoft.com/office/officeart/2005/8/layout/orgChart1"/>
    <dgm:cxn modelId="{258E70F0-B4D0-4DC5-B558-543E120F5A85}" srcId="{90C1882A-7BFB-4E2F-84EF-2CD4E2DB187F}" destId="{FC1CD523-44E8-499C-8FB1-743185015F89}" srcOrd="2" destOrd="0" parTransId="{4305A135-AEA4-4779-8C38-A593A47AA750}" sibTransId="{EDBB95E7-A290-4987-B08B-52956C33A67F}"/>
    <dgm:cxn modelId="{346706F5-87D8-4B20-BEB2-A4040008E775}" type="presOf" srcId="{F6660E3A-426C-4E78-912F-9F1805597465}" destId="{2A3F5D38-FFC0-49AF-B6CE-D6626B92AC9C}" srcOrd="0" destOrd="0" presId="urn:microsoft.com/office/officeart/2005/8/layout/orgChart1"/>
    <dgm:cxn modelId="{C3483C43-B606-4ED5-B443-2A60F9E5129B}" type="presParOf" srcId="{16DE73B0-2FA8-43C4-B25B-95797223632F}" destId="{A8719822-A2E3-4F56-8BE4-5F14FE7D8FC2}" srcOrd="0" destOrd="0" presId="urn:microsoft.com/office/officeart/2005/8/layout/orgChart1"/>
    <dgm:cxn modelId="{0A7309D3-C591-4093-8447-40EB183944A2}" type="presParOf" srcId="{A8719822-A2E3-4F56-8BE4-5F14FE7D8FC2}" destId="{9E36313F-9057-4B1D-A318-4EDD373467C3}" srcOrd="0" destOrd="0" presId="urn:microsoft.com/office/officeart/2005/8/layout/orgChart1"/>
    <dgm:cxn modelId="{2E1F9F33-3B91-4DB4-8BDC-02863E655635}" type="presParOf" srcId="{9E36313F-9057-4B1D-A318-4EDD373467C3}" destId="{0B92CB28-7518-4521-8605-6BE5D87069B4}" srcOrd="0" destOrd="0" presId="urn:microsoft.com/office/officeart/2005/8/layout/orgChart1"/>
    <dgm:cxn modelId="{E4F68D07-8835-4D98-8450-2EDEF5B56BB9}" type="presParOf" srcId="{9E36313F-9057-4B1D-A318-4EDD373467C3}" destId="{952A2EDF-D2AD-4824-B547-92652A4844E6}" srcOrd="1" destOrd="0" presId="urn:microsoft.com/office/officeart/2005/8/layout/orgChart1"/>
    <dgm:cxn modelId="{68245C07-D911-43DD-B628-A863EE7F56F2}" type="presParOf" srcId="{A8719822-A2E3-4F56-8BE4-5F14FE7D8FC2}" destId="{02725E6F-A9F1-443A-92FE-3FAF1025BD63}" srcOrd="1" destOrd="0" presId="urn:microsoft.com/office/officeart/2005/8/layout/orgChart1"/>
    <dgm:cxn modelId="{3297C50A-31B9-4B65-8C53-3CC4F5585E77}" type="presParOf" srcId="{02725E6F-A9F1-443A-92FE-3FAF1025BD63}" destId="{2A3F5D38-FFC0-49AF-B6CE-D6626B92AC9C}" srcOrd="0" destOrd="0" presId="urn:microsoft.com/office/officeart/2005/8/layout/orgChart1"/>
    <dgm:cxn modelId="{648832D2-AFC5-4320-8A02-6E4D6C6C3801}" type="presParOf" srcId="{02725E6F-A9F1-443A-92FE-3FAF1025BD63}" destId="{045F2802-D45F-4804-A156-7DBBE0012BAB}" srcOrd="1" destOrd="0" presId="urn:microsoft.com/office/officeart/2005/8/layout/orgChart1"/>
    <dgm:cxn modelId="{239ED74B-A33C-48C0-8DA1-1DAC07D422D3}" type="presParOf" srcId="{045F2802-D45F-4804-A156-7DBBE0012BAB}" destId="{DB5BD507-9027-424D-AC28-0484685F57FE}" srcOrd="0" destOrd="0" presId="urn:microsoft.com/office/officeart/2005/8/layout/orgChart1"/>
    <dgm:cxn modelId="{AF7E68E4-178A-4A67-BABC-DC3C8AB2CCB7}" type="presParOf" srcId="{DB5BD507-9027-424D-AC28-0484685F57FE}" destId="{41FA25B9-32DC-4620-BD66-8314676F0FE7}" srcOrd="0" destOrd="0" presId="urn:microsoft.com/office/officeart/2005/8/layout/orgChart1"/>
    <dgm:cxn modelId="{38FDC11E-79FE-49C0-9E01-F5368CACC136}" type="presParOf" srcId="{DB5BD507-9027-424D-AC28-0484685F57FE}" destId="{897788B3-689D-43C0-AFF9-9AD8131EBC81}" srcOrd="1" destOrd="0" presId="urn:microsoft.com/office/officeart/2005/8/layout/orgChart1"/>
    <dgm:cxn modelId="{0FB975B6-0BCA-42E2-B68E-32F2382373C4}" type="presParOf" srcId="{045F2802-D45F-4804-A156-7DBBE0012BAB}" destId="{1A2DEF11-BEC2-4B5D-8851-823D33059C2E}" srcOrd="1" destOrd="0" presId="urn:microsoft.com/office/officeart/2005/8/layout/orgChart1"/>
    <dgm:cxn modelId="{AD9B1C21-FCC3-4E10-A4E1-42FF49EDE83E}" type="presParOf" srcId="{1A2DEF11-BEC2-4B5D-8851-823D33059C2E}" destId="{0F47E679-3B3C-4A29-9D32-CFF57DD6A7F1}" srcOrd="0" destOrd="0" presId="urn:microsoft.com/office/officeart/2005/8/layout/orgChart1"/>
    <dgm:cxn modelId="{62DF6BA0-D29D-4830-84C5-47607B060F15}" type="presParOf" srcId="{1A2DEF11-BEC2-4B5D-8851-823D33059C2E}" destId="{B3A4C697-878B-456C-848C-2F98110E8EEF}" srcOrd="1" destOrd="0" presId="urn:microsoft.com/office/officeart/2005/8/layout/orgChart1"/>
    <dgm:cxn modelId="{CE4FC1E1-1C0B-4100-86AA-1B0A1A01FD65}" type="presParOf" srcId="{B3A4C697-878B-456C-848C-2F98110E8EEF}" destId="{3A0F3FA7-E67B-466D-A960-BD6DDF52864B}" srcOrd="0" destOrd="0" presId="urn:microsoft.com/office/officeart/2005/8/layout/orgChart1"/>
    <dgm:cxn modelId="{35F3FC90-C925-4DEF-AA5F-66CFD9901F5B}" type="presParOf" srcId="{3A0F3FA7-E67B-466D-A960-BD6DDF52864B}" destId="{B5DA9FB8-A0CB-4AAF-ABEA-EDC3E8D98D68}" srcOrd="0" destOrd="0" presId="urn:microsoft.com/office/officeart/2005/8/layout/orgChart1"/>
    <dgm:cxn modelId="{F469D661-F75C-45B2-B387-2B1240E46C32}" type="presParOf" srcId="{3A0F3FA7-E67B-466D-A960-BD6DDF52864B}" destId="{77D6E92A-E3B2-41CB-A96B-801E8BB4330B}" srcOrd="1" destOrd="0" presId="urn:microsoft.com/office/officeart/2005/8/layout/orgChart1"/>
    <dgm:cxn modelId="{90383824-2F42-47D5-89C8-1F7DBD460FB6}" type="presParOf" srcId="{B3A4C697-878B-456C-848C-2F98110E8EEF}" destId="{48C7FA71-5797-4466-A3AA-44E59123A5F1}" srcOrd="1" destOrd="0" presId="urn:microsoft.com/office/officeart/2005/8/layout/orgChart1"/>
    <dgm:cxn modelId="{9ED8EBC5-A49D-4424-8C4E-AE1E8B350E7F}" type="presParOf" srcId="{48C7FA71-5797-4466-A3AA-44E59123A5F1}" destId="{F79FCF36-D359-49C4-B579-40DC2F1D7A0A}" srcOrd="0" destOrd="0" presId="urn:microsoft.com/office/officeart/2005/8/layout/orgChart1"/>
    <dgm:cxn modelId="{6B505BBD-F5BF-44FB-809F-BCC51D5A15B2}" type="presParOf" srcId="{48C7FA71-5797-4466-A3AA-44E59123A5F1}" destId="{A0B7EDCE-CB0E-47C5-92B1-7A6EA9CEB434}" srcOrd="1" destOrd="0" presId="urn:microsoft.com/office/officeart/2005/8/layout/orgChart1"/>
    <dgm:cxn modelId="{77818BA1-4302-4CB9-8FCF-8DBFBB859322}" type="presParOf" srcId="{A0B7EDCE-CB0E-47C5-92B1-7A6EA9CEB434}" destId="{DAF073E1-DE8F-4334-B80E-73228784F397}" srcOrd="0" destOrd="0" presId="urn:microsoft.com/office/officeart/2005/8/layout/orgChart1"/>
    <dgm:cxn modelId="{E27251F7-0D8F-4B6F-8E6C-D9A16AD0AA9D}" type="presParOf" srcId="{DAF073E1-DE8F-4334-B80E-73228784F397}" destId="{7F56F038-3FEB-44CE-8E0B-67477CD4888A}" srcOrd="0" destOrd="0" presId="urn:microsoft.com/office/officeart/2005/8/layout/orgChart1"/>
    <dgm:cxn modelId="{0D3D8521-6A7B-4DDA-8004-A7AB3E1B6B33}" type="presParOf" srcId="{DAF073E1-DE8F-4334-B80E-73228784F397}" destId="{F7958F65-92AA-4DB3-9135-264933898F49}" srcOrd="1" destOrd="0" presId="urn:microsoft.com/office/officeart/2005/8/layout/orgChart1"/>
    <dgm:cxn modelId="{D78FB1A8-E8BB-4BCC-8665-970EFCC57547}" type="presParOf" srcId="{A0B7EDCE-CB0E-47C5-92B1-7A6EA9CEB434}" destId="{36B055B1-3947-47DE-8323-3D85A8B17416}" srcOrd="1" destOrd="0" presId="urn:microsoft.com/office/officeart/2005/8/layout/orgChart1"/>
    <dgm:cxn modelId="{73C34154-52A1-43F6-B37E-1BB232EA266D}" type="presParOf" srcId="{A0B7EDCE-CB0E-47C5-92B1-7A6EA9CEB434}" destId="{2EBB86AF-E692-4626-95CB-C5989DD2B12C}" srcOrd="2" destOrd="0" presId="urn:microsoft.com/office/officeart/2005/8/layout/orgChart1"/>
    <dgm:cxn modelId="{58E38F73-29CB-4810-A074-FCE71F7DC126}" type="presParOf" srcId="{48C7FA71-5797-4466-A3AA-44E59123A5F1}" destId="{0ED5DB07-819D-46EB-B687-9717F8A9259D}" srcOrd="2" destOrd="0" presId="urn:microsoft.com/office/officeart/2005/8/layout/orgChart1"/>
    <dgm:cxn modelId="{67354B25-090B-4B5E-9675-0434F04BE88C}" type="presParOf" srcId="{48C7FA71-5797-4466-A3AA-44E59123A5F1}" destId="{3FEEFE8E-3222-47AC-9544-BD08AF864093}" srcOrd="3" destOrd="0" presId="urn:microsoft.com/office/officeart/2005/8/layout/orgChart1"/>
    <dgm:cxn modelId="{C7F6D367-3ECD-4644-87ED-B83D5192FA27}" type="presParOf" srcId="{3FEEFE8E-3222-47AC-9544-BD08AF864093}" destId="{EC01A33E-54D3-4D63-B07F-3F4A5CC203EB}" srcOrd="0" destOrd="0" presId="urn:microsoft.com/office/officeart/2005/8/layout/orgChart1"/>
    <dgm:cxn modelId="{4975BEF7-F83F-4E44-BF91-2530931B62A6}" type="presParOf" srcId="{EC01A33E-54D3-4D63-B07F-3F4A5CC203EB}" destId="{345BC49D-5997-4DDC-A724-86A8A42DC7D1}" srcOrd="0" destOrd="0" presId="urn:microsoft.com/office/officeart/2005/8/layout/orgChart1"/>
    <dgm:cxn modelId="{9476AC74-D5E9-4530-BDBE-9AF06849DFB4}" type="presParOf" srcId="{EC01A33E-54D3-4D63-B07F-3F4A5CC203EB}" destId="{F7E5D7E9-4C05-4390-8740-8F14F36A3254}" srcOrd="1" destOrd="0" presId="urn:microsoft.com/office/officeart/2005/8/layout/orgChart1"/>
    <dgm:cxn modelId="{A04B6691-2BE6-42A7-8FDA-0F209A0ACDAC}" type="presParOf" srcId="{3FEEFE8E-3222-47AC-9544-BD08AF864093}" destId="{9DFE33DE-C4CC-47D4-A356-78AEF46A40F6}" srcOrd="1" destOrd="0" presId="urn:microsoft.com/office/officeart/2005/8/layout/orgChart1"/>
    <dgm:cxn modelId="{6FA9564D-4D6B-497E-A4F7-A900E2FBDC7F}" type="presParOf" srcId="{3FEEFE8E-3222-47AC-9544-BD08AF864093}" destId="{460652C1-1A39-4816-9C79-1C493988B80C}" srcOrd="2" destOrd="0" presId="urn:microsoft.com/office/officeart/2005/8/layout/orgChart1"/>
    <dgm:cxn modelId="{E9B5CE79-9DED-4B9B-9AFA-270EBBEE0968}" type="presParOf" srcId="{B3A4C697-878B-456C-848C-2F98110E8EEF}" destId="{32A4DF2A-CF23-44B7-B090-28D441A3201B}" srcOrd="2" destOrd="0" presId="urn:microsoft.com/office/officeart/2005/8/layout/orgChart1"/>
    <dgm:cxn modelId="{EA70C536-963E-4DE8-8F9F-0523C909B03C}" type="presParOf" srcId="{1A2DEF11-BEC2-4B5D-8851-823D33059C2E}" destId="{48D0B60B-10C7-4E94-A06C-77F40BB3BB47}" srcOrd="2" destOrd="0" presId="urn:microsoft.com/office/officeart/2005/8/layout/orgChart1"/>
    <dgm:cxn modelId="{B363D8E1-00C1-47E9-BDAF-9C41E3BC8526}" type="presParOf" srcId="{1A2DEF11-BEC2-4B5D-8851-823D33059C2E}" destId="{6B729666-3F82-4B11-ADCA-7BC732EB0340}" srcOrd="3" destOrd="0" presId="urn:microsoft.com/office/officeart/2005/8/layout/orgChart1"/>
    <dgm:cxn modelId="{A665D71E-6250-4016-937C-90FF5C0890B8}" type="presParOf" srcId="{6B729666-3F82-4B11-ADCA-7BC732EB0340}" destId="{AABC0C11-E486-458B-AA8F-A39C4DD15FBE}" srcOrd="0" destOrd="0" presId="urn:microsoft.com/office/officeart/2005/8/layout/orgChart1"/>
    <dgm:cxn modelId="{0810C271-31C3-4FA2-B63B-0917CC719CC6}" type="presParOf" srcId="{AABC0C11-E486-458B-AA8F-A39C4DD15FBE}" destId="{4FE16FBF-73DE-47E5-A3E5-002D3C2DCD32}" srcOrd="0" destOrd="0" presId="urn:microsoft.com/office/officeart/2005/8/layout/orgChart1"/>
    <dgm:cxn modelId="{BCF2EA95-C3C0-4325-912A-8944FE0D859E}" type="presParOf" srcId="{AABC0C11-E486-458B-AA8F-A39C4DD15FBE}" destId="{70B22CF2-9519-499B-8061-8D7313A09401}" srcOrd="1" destOrd="0" presId="urn:microsoft.com/office/officeart/2005/8/layout/orgChart1"/>
    <dgm:cxn modelId="{322FEB5F-2180-4C7C-850D-7BECAF30C0E5}" type="presParOf" srcId="{6B729666-3F82-4B11-ADCA-7BC732EB0340}" destId="{193DDDA9-F99B-4DEB-BCA5-AE7A281A0DDA}" srcOrd="1" destOrd="0" presId="urn:microsoft.com/office/officeart/2005/8/layout/orgChart1"/>
    <dgm:cxn modelId="{5DBBB6DA-3A7B-4F66-84C7-37D82EA52135}" type="presParOf" srcId="{6B729666-3F82-4B11-ADCA-7BC732EB0340}" destId="{8D257841-ECDE-42B6-B671-27A1D12E7999}" srcOrd="2" destOrd="0" presId="urn:microsoft.com/office/officeart/2005/8/layout/orgChart1"/>
    <dgm:cxn modelId="{8FBA6B3C-215D-4868-8891-C6376028F017}" type="presParOf" srcId="{1A2DEF11-BEC2-4B5D-8851-823D33059C2E}" destId="{D1C73B96-A626-495E-86A7-CDF9FA243271}" srcOrd="4" destOrd="0" presId="urn:microsoft.com/office/officeart/2005/8/layout/orgChart1"/>
    <dgm:cxn modelId="{E42A8EF4-1C93-4616-8F75-BAD9EBAEBBC2}" type="presParOf" srcId="{1A2DEF11-BEC2-4B5D-8851-823D33059C2E}" destId="{6B11F6E2-E850-4BE2-BC43-18297DDCAE80}" srcOrd="5" destOrd="0" presId="urn:microsoft.com/office/officeart/2005/8/layout/orgChart1"/>
    <dgm:cxn modelId="{53D556A9-02F1-4431-906D-3162FA8126DF}" type="presParOf" srcId="{6B11F6E2-E850-4BE2-BC43-18297DDCAE80}" destId="{C591C094-20B3-461C-8578-7FCBC8DCADBA}" srcOrd="0" destOrd="0" presId="urn:microsoft.com/office/officeart/2005/8/layout/orgChart1"/>
    <dgm:cxn modelId="{E411CF85-3E20-431A-9BBB-8F0B9D7988B2}" type="presParOf" srcId="{C591C094-20B3-461C-8578-7FCBC8DCADBA}" destId="{8400DBB4-C3FF-405A-A2FA-D72E1B13EFB8}" srcOrd="0" destOrd="0" presId="urn:microsoft.com/office/officeart/2005/8/layout/orgChart1"/>
    <dgm:cxn modelId="{1044DB78-7F41-4D27-9942-07BBF388030B}" type="presParOf" srcId="{C591C094-20B3-461C-8578-7FCBC8DCADBA}" destId="{FBC4947D-A089-405C-A5E3-6B88C0569550}" srcOrd="1" destOrd="0" presId="urn:microsoft.com/office/officeart/2005/8/layout/orgChart1"/>
    <dgm:cxn modelId="{2C5EE38F-D1AA-4204-A742-7C7896E311B1}" type="presParOf" srcId="{6B11F6E2-E850-4BE2-BC43-18297DDCAE80}" destId="{F9D582E4-25C1-4290-B4EB-CA41029A1531}" srcOrd="1" destOrd="0" presId="urn:microsoft.com/office/officeart/2005/8/layout/orgChart1"/>
    <dgm:cxn modelId="{69EBF8D7-43F9-4504-B88C-232B5A0BB40B}" type="presParOf" srcId="{6B11F6E2-E850-4BE2-BC43-18297DDCAE80}" destId="{CC0D872B-F27E-4097-BBB5-3CD8CCCA387A}" srcOrd="2" destOrd="0" presId="urn:microsoft.com/office/officeart/2005/8/layout/orgChart1"/>
    <dgm:cxn modelId="{25837A5C-469E-4B95-A05B-2052501FEB98}" type="presParOf" srcId="{045F2802-D45F-4804-A156-7DBBE0012BAB}" destId="{27AA2D93-E699-472B-A79B-8AD65DC73C21}" srcOrd="2" destOrd="0" presId="urn:microsoft.com/office/officeart/2005/8/layout/orgChart1"/>
    <dgm:cxn modelId="{64ADB554-2DEF-4B07-BFA2-7EC3D1F688CC}" type="presParOf" srcId="{A8719822-A2E3-4F56-8BE4-5F14FE7D8FC2}" destId="{9DF08518-5092-4481-A1E5-85E57547B7FA}"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C73B96-A626-495E-86A7-CDF9FA243271}">
      <dsp:nvSpPr>
        <dsp:cNvPr id="0" name=""/>
        <dsp:cNvSpPr/>
      </dsp:nvSpPr>
      <dsp:spPr>
        <a:xfrm>
          <a:off x="749542" y="883825"/>
          <a:ext cx="1197980" cy="178076"/>
        </a:xfrm>
        <a:custGeom>
          <a:avLst/>
          <a:gdLst/>
          <a:ahLst/>
          <a:cxnLst/>
          <a:rect l="0" t="0" r="0" b="0"/>
          <a:pathLst>
            <a:path>
              <a:moveTo>
                <a:pt x="1197980" y="0"/>
              </a:moveTo>
              <a:lnTo>
                <a:pt x="1197980" y="101523"/>
              </a:lnTo>
              <a:lnTo>
                <a:pt x="0" y="101523"/>
              </a:lnTo>
              <a:lnTo>
                <a:pt x="0" y="17807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D0B60B-10C7-4E94-A06C-77F40BB3BB47}">
      <dsp:nvSpPr>
        <dsp:cNvPr id="0" name=""/>
        <dsp:cNvSpPr/>
      </dsp:nvSpPr>
      <dsp:spPr>
        <a:xfrm>
          <a:off x="1901802" y="883825"/>
          <a:ext cx="91440" cy="178328"/>
        </a:xfrm>
        <a:custGeom>
          <a:avLst/>
          <a:gdLst/>
          <a:ahLst/>
          <a:cxnLst/>
          <a:rect l="0" t="0" r="0" b="0"/>
          <a:pathLst>
            <a:path>
              <a:moveTo>
                <a:pt x="45720" y="0"/>
              </a:moveTo>
              <a:lnTo>
                <a:pt x="45720" y="101775"/>
              </a:lnTo>
              <a:lnTo>
                <a:pt x="78141" y="101775"/>
              </a:lnTo>
              <a:lnTo>
                <a:pt x="78141" y="17832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D5DB07-819D-46EB-B687-9717F8A9259D}">
      <dsp:nvSpPr>
        <dsp:cNvPr id="0" name=""/>
        <dsp:cNvSpPr/>
      </dsp:nvSpPr>
      <dsp:spPr>
        <a:xfrm>
          <a:off x="2802661" y="1426447"/>
          <a:ext cx="179775" cy="818398"/>
        </a:xfrm>
        <a:custGeom>
          <a:avLst/>
          <a:gdLst/>
          <a:ahLst/>
          <a:cxnLst/>
          <a:rect l="0" t="0" r="0" b="0"/>
          <a:pathLst>
            <a:path>
              <a:moveTo>
                <a:pt x="0" y="0"/>
              </a:moveTo>
              <a:lnTo>
                <a:pt x="0" y="818398"/>
              </a:lnTo>
              <a:lnTo>
                <a:pt x="179775" y="81839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9FCF36-D359-49C4-B579-40DC2F1D7A0A}">
      <dsp:nvSpPr>
        <dsp:cNvPr id="0" name=""/>
        <dsp:cNvSpPr/>
      </dsp:nvSpPr>
      <dsp:spPr>
        <a:xfrm>
          <a:off x="2802661" y="1426447"/>
          <a:ext cx="177821" cy="312040"/>
        </a:xfrm>
        <a:custGeom>
          <a:avLst/>
          <a:gdLst/>
          <a:ahLst/>
          <a:cxnLst/>
          <a:rect l="0" t="0" r="0" b="0"/>
          <a:pathLst>
            <a:path>
              <a:moveTo>
                <a:pt x="0" y="0"/>
              </a:moveTo>
              <a:lnTo>
                <a:pt x="0" y="312040"/>
              </a:lnTo>
              <a:lnTo>
                <a:pt x="177821" y="312040"/>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47E679-3B3C-4A29-9D32-CFF57DD6A7F1}">
      <dsp:nvSpPr>
        <dsp:cNvPr id="0" name=""/>
        <dsp:cNvSpPr/>
      </dsp:nvSpPr>
      <dsp:spPr>
        <a:xfrm>
          <a:off x="1947522" y="883825"/>
          <a:ext cx="1201283" cy="178084"/>
        </a:xfrm>
        <a:custGeom>
          <a:avLst/>
          <a:gdLst/>
          <a:ahLst/>
          <a:cxnLst/>
          <a:rect l="0" t="0" r="0" b="0"/>
          <a:pathLst>
            <a:path>
              <a:moveTo>
                <a:pt x="0" y="0"/>
              </a:moveTo>
              <a:lnTo>
                <a:pt x="0" y="101531"/>
              </a:lnTo>
              <a:lnTo>
                <a:pt x="1201283" y="101531"/>
              </a:lnTo>
              <a:lnTo>
                <a:pt x="1201283" y="17808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3F5D38-FFC0-49AF-B6CE-D6626B92AC9C}">
      <dsp:nvSpPr>
        <dsp:cNvPr id="0" name=""/>
        <dsp:cNvSpPr/>
      </dsp:nvSpPr>
      <dsp:spPr>
        <a:xfrm>
          <a:off x="1901802" y="366181"/>
          <a:ext cx="91440" cy="153105"/>
        </a:xfrm>
        <a:custGeom>
          <a:avLst/>
          <a:gdLst/>
          <a:ahLst/>
          <a:cxnLst/>
          <a:rect l="0" t="0" r="0" b="0"/>
          <a:pathLst>
            <a:path>
              <a:moveTo>
                <a:pt x="45720" y="0"/>
              </a:moveTo>
              <a:lnTo>
                <a:pt x="45720" y="153105"/>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92CB28-7518-4521-8605-6BE5D87069B4}">
      <dsp:nvSpPr>
        <dsp:cNvPr id="0" name=""/>
        <dsp:cNvSpPr/>
      </dsp:nvSpPr>
      <dsp:spPr>
        <a:xfrm>
          <a:off x="1582985" y="1643"/>
          <a:ext cx="729075" cy="364537"/>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Maintenance</a:t>
          </a:r>
        </a:p>
      </dsp:txBody>
      <dsp:txXfrm>
        <a:off x="1582985" y="1643"/>
        <a:ext cx="729075" cy="364537"/>
      </dsp:txXfrm>
    </dsp:sp>
    <dsp:sp modelId="{41FA25B9-32DC-4620-BD66-8314676F0FE7}">
      <dsp:nvSpPr>
        <dsp:cNvPr id="0" name=""/>
        <dsp:cNvSpPr/>
      </dsp:nvSpPr>
      <dsp:spPr>
        <a:xfrm>
          <a:off x="1582985" y="519287"/>
          <a:ext cx="729075" cy="364537"/>
        </a:xfrm>
        <a:prstGeom prst="rect">
          <a:avLst/>
        </a:prstGeom>
        <a:solidFill>
          <a:schemeClr val="tx2"/>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Maintenance Operations Manager</a:t>
          </a:r>
        </a:p>
      </dsp:txBody>
      <dsp:txXfrm>
        <a:off x="1582985" y="519287"/>
        <a:ext cx="729075" cy="364537"/>
      </dsp:txXfrm>
    </dsp:sp>
    <dsp:sp modelId="{B5DA9FB8-A0CB-4AAF-ABEA-EDC3E8D98D68}">
      <dsp:nvSpPr>
        <dsp:cNvPr id="0" name=""/>
        <dsp:cNvSpPr/>
      </dsp:nvSpPr>
      <dsp:spPr>
        <a:xfrm>
          <a:off x="2716125" y="1061909"/>
          <a:ext cx="865361" cy="364537"/>
        </a:xfrm>
        <a:prstGeom prst="rect">
          <a:avLst/>
        </a:prstGeom>
        <a:solidFill>
          <a:schemeClr val="tx2"/>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Facilities  Support Hub Manager</a:t>
          </a:r>
        </a:p>
      </dsp:txBody>
      <dsp:txXfrm>
        <a:off x="2716125" y="1061909"/>
        <a:ext cx="865361" cy="364537"/>
      </dsp:txXfrm>
    </dsp:sp>
    <dsp:sp modelId="{7F56F038-3FEB-44CE-8E0B-67477CD4888A}">
      <dsp:nvSpPr>
        <dsp:cNvPr id="0" name=""/>
        <dsp:cNvSpPr/>
      </dsp:nvSpPr>
      <dsp:spPr>
        <a:xfrm>
          <a:off x="2980482" y="1556218"/>
          <a:ext cx="729075" cy="364537"/>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1 x PPM Coordinator</a:t>
          </a:r>
        </a:p>
      </dsp:txBody>
      <dsp:txXfrm>
        <a:off x="2980482" y="1556218"/>
        <a:ext cx="729075" cy="364537"/>
      </dsp:txXfrm>
    </dsp:sp>
    <dsp:sp modelId="{345BC49D-5997-4DDC-A724-86A8A42DC7D1}">
      <dsp:nvSpPr>
        <dsp:cNvPr id="0" name=""/>
        <dsp:cNvSpPr/>
      </dsp:nvSpPr>
      <dsp:spPr>
        <a:xfrm>
          <a:off x="2982436" y="2062576"/>
          <a:ext cx="640901" cy="364537"/>
        </a:xfrm>
        <a:prstGeom prst="rect">
          <a:avLst/>
        </a:prstGeom>
        <a:solidFill>
          <a:schemeClr val="accent3"/>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3 x Facilities  Support Coordinator</a:t>
          </a:r>
        </a:p>
      </dsp:txBody>
      <dsp:txXfrm>
        <a:off x="2982436" y="2062576"/>
        <a:ext cx="640901" cy="364537"/>
      </dsp:txXfrm>
    </dsp:sp>
    <dsp:sp modelId="{4FE16FBF-73DE-47E5-A3E5-002D3C2DCD32}">
      <dsp:nvSpPr>
        <dsp:cNvPr id="0" name=""/>
        <dsp:cNvSpPr/>
      </dsp:nvSpPr>
      <dsp:spPr>
        <a:xfrm>
          <a:off x="1533469" y="1062153"/>
          <a:ext cx="892949" cy="364537"/>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8 x Maintenance Officers</a:t>
          </a:r>
        </a:p>
      </dsp:txBody>
      <dsp:txXfrm>
        <a:off x="1533469" y="1062153"/>
        <a:ext cx="892949" cy="364537"/>
      </dsp:txXfrm>
    </dsp:sp>
    <dsp:sp modelId="{8400DBB4-C3FF-405A-A2FA-D72E1B13EFB8}">
      <dsp:nvSpPr>
        <dsp:cNvPr id="0" name=""/>
        <dsp:cNvSpPr/>
      </dsp:nvSpPr>
      <dsp:spPr>
        <a:xfrm>
          <a:off x="282689" y="1061901"/>
          <a:ext cx="933705" cy="364537"/>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Custody Facilities Manager</a:t>
          </a:r>
        </a:p>
      </dsp:txBody>
      <dsp:txXfrm>
        <a:off x="282689" y="1061901"/>
        <a:ext cx="933705" cy="36453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06252-c02b-4d48-b841-46db7d6eb17f">
      <Value>182</Value>
      <Value>10</Value>
      <Value>24</Value>
      <Value>6</Value>
      <Value>37</Value>
      <Value>2</Value>
      <Value>136</Value>
    </TaxCatchAll>
    <kc61a78d30f94212a90ff2c9492162af xmlns="71f06252-c02b-4d48-b841-46db7d6eb17f">
      <Terms xmlns="http://schemas.microsoft.com/office/infopath/2007/PartnerControls"/>
    </kc61a78d30f94212a90ff2c9492162af>
  </documentManagement>
</p:properties>
</file>

<file path=customXml/item2.xml><?xml version="1.0" encoding="utf-8"?>
<ct:contentTypeSchema xmlns:ct="http://schemas.microsoft.com/office/2006/metadata/contentType" xmlns:ma="http://schemas.microsoft.com/office/2006/metadata/properties/metaAttributes" ct:_="" ma:_="" ma:contentTypeName="Sodexo Document" ma:contentTypeID="0x010100D50D84F0B968704AA3F7448052E648B500F678455E9EACDF47A7F581D9A96AB02E" ma:contentTypeVersion="10" ma:contentTypeDescription="" ma:contentTypeScope="" ma:versionID="08566c447abb59349442bbe390d24b05">
  <xsd:schema xmlns:xsd="http://www.w3.org/2001/XMLSchema" xmlns:xs="http://www.w3.org/2001/XMLSchema" xmlns:p="http://schemas.microsoft.com/office/2006/metadata/properties" xmlns:ns2="71f06252-c02b-4d48-b841-46db7d6eb17f" targetNamespace="http://schemas.microsoft.com/office/2006/metadata/properties" ma:root="true" ma:fieldsID="92238430209c7a3b3f2cd3fa2fbd8921" ns2:_="">
    <xsd:import namespace="71f06252-c02b-4d48-b841-46db7d6eb17f"/>
    <xsd:element name="properties">
      <xsd:complexType>
        <xsd:sequence>
          <xsd:element name="documentManagement">
            <xsd:complexType>
              <xsd:all>
                <xsd:element ref="ns2:kc61a78d30f94212a90ff2c9492162af"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kc61a78d30f94212a90ff2c9492162af" ma:index="8" nillable="true" ma:taxonomy="true" ma:internalName="kc61a78d30f94212a90ff2c9492162af" ma:taxonomyFieldName="Parent_x0020_ID" ma:displayName="Parent ID" ma:indexed="true" ma:default="" ma:fieldId="{4c61a78d-30f9-4212-a90f-f2c9492162af}" ma:sspId="dcee97bd-1daf-4e2b-a83a-8c0fc503429f" ma:termSetId="75dd6a4a-a102-4d72-b417-5f01b9084b1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192a0da-e14b-49ca-8e02-9fd8ba42f07e}" ma:internalName="TaxCatchAll" ma:showField="CatchAllData" ma:web="f607c01e-2c03-42e0-8c78-db725809a4d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192a0da-e14b-49ca-8e02-9fd8ba42f07e}" ma:internalName="TaxCatchAllLabel" ma:readOnly="true" ma:showField="CatchAllDataLabel" ma:web="f607c01e-2c03-42e0-8c78-db725809a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cee97bd-1daf-4e2b-a83a-8c0fc503429f" ContentTypeId="0x010100D50D84F0B968704AA3F7448052E648B5" PreviousValue="false" LastSyncTimeStamp="2015-06-11T13:11:55.82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ECA31-8D8C-4AC0-BE99-6279E514F341}">
  <ds:schemaRefs>
    <ds:schemaRef ds:uri="http://schemas.microsoft.com/office/2006/metadata/properties"/>
    <ds:schemaRef ds:uri="http://schemas.microsoft.com/office/infopath/2007/PartnerControls"/>
    <ds:schemaRef ds:uri="71f06252-c02b-4d48-b841-46db7d6eb17f"/>
  </ds:schemaRefs>
</ds:datastoreItem>
</file>

<file path=customXml/itemProps2.xml><?xml version="1.0" encoding="utf-8"?>
<ds:datastoreItem xmlns:ds="http://schemas.openxmlformats.org/officeDocument/2006/customXml" ds:itemID="{5E6D17D8-BC3D-4F06-9E2E-51DFC4A82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7780B-9054-4802-A95C-EA25D6AAF344}">
  <ds:schemaRefs>
    <ds:schemaRef ds:uri="Microsoft.SharePoint.Taxonomy.ContentTypeSync"/>
  </ds:schemaRefs>
</ds:datastoreItem>
</file>

<file path=customXml/itemProps4.xml><?xml version="1.0" encoding="utf-8"?>
<ds:datastoreItem xmlns:ds="http://schemas.openxmlformats.org/officeDocument/2006/customXml" ds:itemID="{D05420F1-56BE-42F3-99C4-B44E6027E6A1}">
  <ds:schemaRefs>
    <ds:schemaRef ds:uri="http://schemas.microsoft.com/sharepoint/v3/contenttype/forms"/>
  </ds:schemaRefs>
</ds:datastoreItem>
</file>

<file path=customXml/itemProps5.xml><?xml version="1.0" encoding="utf-8"?>
<ds:datastoreItem xmlns:ds="http://schemas.openxmlformats.org/officeDocument/2006/customXml" ds:itemID="{9F50A836-07CF-40D3-8F41-83DFEFB49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Henry, David</cp:lastModifiedBy>
  <cp:revision>2</cp:revision>
  <cp:lastPrinted>2015-11-02T10:19:00Z</cp:lastPrinted>
  <dcterms:created xsi:type="dcterms:W3CDTF">2025-06-09T16:38:00Z</dcterms:created>
  <dcterms:modified xsi:type="dcterms:W3CDTF">2025-06-09T16:38:00Z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0x010100D50D84F0B968704AA3F7448052E648B500F678455E9EACDF47A7F581D9A96AB02E</vt:lpwstr>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j789a057aaec485b98859eca218a0260">
    <vt:lpwstr/>
  </property>
  <property fmtid="{D5CDD505-2E9C-101B-9397-08002B2CF9AE}" pid="15" name="Activity0">
    <vt:lpwstr/>
  </property>
  <property fmtid="{D5CDD505-2E9C-101B-9397-08002B2CF9AE}" pid="16" name="Topic">
    <vt:lpwstr>37;#Engineering|e261da90-f4b5-4c25-a043-81d2199e9358</vt:lpwstr>
  </property>
  <property fmtid="{D5CDD505-2E9C-101B-9397-08002B2CF9AE}" pid="17" name="ge6076b17c1f4c1a98a8c496cb373da9">
    <vt:lpwstr>Guidance|c54a46ba-b7e3-4d39-b52e-39687895c116</vt:lpwstr>
  </property>
  <property fmtid="{D5CDD505-2E9C-101B-9397-08002B2CF9AE}" pid="18" name="Archive">
    <vt:lpwstr/>
  </property>
  <property fmtid="{D5CDD505-2E9C-101B-9397-08002B2CF9AE}" pid="19" name="MediaServiceImageTags">
    <vt:lpwstr/>
  </property>
  <property fmtid="{D5CDD505-2E9C-101B-9397-08002B2CF9AE}" pid="20" name="p01b4648defd47bba50ebe84b5da3c6b">
    <vt:lpwstr>Roles ＆ Responsibilities|fea124e2-a042-42ea-b13a-018f305f7c12</vt:lpwstr>
  </property>
  <property fmtid="{D5CDD505-2E9C-101B-9397-08002B2CF9AE}" pid="21" name="a7c09720a0ca40beb929bdaad211f971">
    <vt:lpwstr>Engineering|e261da90-f4b5-4c25-a043-81d2199e9358</vt:lpwstr>
  </property>
  <property fmtid="{D5CDD505-2E9C-101B-9397-08002B2CF9AE}" pid="22" name="pa86b0c1404a4226b5ee0e70f1399143">
    <vt:lpwstr>All|4466b986-4b84-43c0-87ed-327bc1dccf4f</vt:lpwstr>
  </property>
  <property fmtid="{D5CDD505-2E9C-101B-9397-08002B2CF9AE}" pid="23" name="Sub 2 Topic">
    <vt:lpwstr>182;#Resource Management|78edb647-da5c-4550-a802-10ce4b8d1645</vt:lpwstr>
  </property>
  <property fmtid="{D5CDD505-2E9C-101B-9397-08002B2CF9AE}" pid="24" name="Review Period">
    <vt:r8>24</vt:r8>
  </property>
  <property fmtid="{D5CDD505-2E9C-101B-9397-08002B2CF9AE}" pid="25" name="ff0f420f15214b35b54f54e08b10efdf">
    <vt:lpwstr>Operate-It|c08cd4be-9075-42c4-b3a5-379b3d0ce9d7</vt:lpwstr>
  </property>
  <property fmtid="{D5CDD505-2E9C-101B-9397-08002B2CF9AE}" pid="26" name="SubTopic">
    <vt:lpwstr>24;#Roles ＆ Responsibilities|fea124e2-a042-42ea-b13a-018f305f7c12</vt:lpwstr>
  </property>
  <property fmtid="{D5CDD505-2E9C-101B-9397-08002B2CF9AE}" pid="27" name="Content Owner">
    <vt:lpwstr>136;#Jane Jay|9a196973-f0b6-49c2-a551-5cf0a9b9ff71</vt:lpwstr>
  </property>
  <property fmtid="{D5CDD505-2E9C-101B-9397-08002B2CF9AE}" pid="28" name="ApplicableTo">
    <vt:lpwstr>6;#All|4466b986-4b84-43c0-87ed-327bc1dccf4f</vt:lpwstr>
  </property>
  <property fmtid="{D5CDD505-2E9C-101B-9397-08002B2CF9AE}" pid="29" name="k7785810ef824af8a7c48c0df77c0d50">
    <vt:lpwstr>Jane Jay|9a196973-f0b6-49c2-a551-5cf0a9b9ff71</vt:lpwstr>
  </property>
  <property fmtid="{D5CDD505-2E9C-101B-9397-08002B2CF9AE}" pid="30" name="Lifecycle">
    <vt:lpwstr>2;#Operate-It|c08cd4be-9075-42c4-b3a5-379b3d0ce9d7</vt:lpwstr>
  </property>
  <property fmtid="{D5CDD505-2E9C-101B-9397-08002B2CF9AE}" pid="31" name="Original Name">
    <vt:lpwstr/>
  </property>
  <property fmtid="{D5CDD505-2E9C-101B-9397-08002B2CF9AE}" pid="32" name="Content_Owner">
    <vt:lpwstr>3870</vt:lpwstr>
  </property>
  <property fmtid="{D5CDD505-2E9C-101B-9397-08002B2CF9AE}" pid="33" name="p0ab5c9b9a7a43f48c6decc55820f37c">
    <vt:lpwstr>Resource Management|78edb647-da5c-4550-a802-10ce4b8d1645</vt:lpwstr>
  </property>
  <property fmtid="{D5CDD505-2E9C-101B-9397-08002B2CF9AE}" pid="34" name="SodexoType">
    <vt:lpwstr>10;#Guidance|c54a46ba-b7e3-4d39-b52e-39687895c116</vt:lpwstr>
  </property>
  <property fmtid="{D5CDD505-2E9C-101B-9397-08002B2CF9AE}" pid="35" name="lcf76f155ced4ddcb4097134ff3c332f">
    <vt:lpwstr/>
  </property>
  <property fmtid="{D5CDD505-2E9C-101B-9397-08002B2CF9AE}" pid="36" name="k998e01c9efc474581cd89c2e2d25956">
    <vt:lpwstr/>
  </property>
  <property fmtid="{D5CDD505-2E9C-101B-9397-08002B2CF9AE}" pid="37" name="SubLifecycle">
    <vt:lpwstr/>
  </property>
  <property fmtid="{D5CDD505-2E9C-101B-9397-08002B2CF9AE}" pid="38" name="Parent ID">
    <vt:lpwstr/>
  </property>
</Properties>
</file>