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3DF25" w14:textId="77777777" w:rsidR="00366A73" w:rsidRDefault="00FA1A0A">
      <w:r>
        <w:rPr>
          <w:noProof/>
          <w:lang w:val="en-GB" w:eastAsia="en-GB"/>
        </w:rPr>
        <mc:AlternateContent>
          <mc:Choice Requires="wps">
            <w:drawing>
              <wp:anchor distT="0" distB="0" distL="114300" distR="114300" simplePos="0" relativeHeight="251658241" behindDoc="0" locked="0" layoutInCell="1" allowOverlap="1" wp14:anchorId="4913DFBB" wp14:editId="4913DFBC">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13DFC5"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9D5DDF">
                              <w:rPr>
                                <w:color w:val="FFFFFF"/>
                                <w:sz w:val="44"/>
                                <w:szCs w:val="44"/>
                                <w:lang w:val="en-AU"/>
                              </w:rPr>
                              <w:t>Commercial Assistant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913DFBB"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4913DFC5"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9D5DDF">
                        <w:rPr>
                          <w:color w:val="FFFFFF"/>
                          <w:sz w:val="44"/>
                          <w:szCs w:val="44"/>
                          <w:lang w:val="en-AU"/>
                        </w:rPr>
                        <w:t>Commercial Assistant</w:t>
                      </w:r>
                    </w:p>
                  </w:txbxContent>
                </v:textbox>
              </v:shape>
            </w:pict>
          </mc:Fallback>
        </mc:AlternateContent>
      </w:r>
      <w:r w:rsidR="00366A73" w:rsidRPr="00366A73">
        <w:rPr>
          <w:noProof/>
          <w:lang w:val="en-GB" w:eastAsia="en-GB"/>
        </w:rPr>
        <w:drawing>
          <wp:anchor distT="0" distB="0" distL="114300" distR="114300" simplePos="0" relativeHeight="251658240" behindDoc="0" locked="0" layoutInCell="1" allowOverlap="1" wp14:anchorId="4913DFBD" wp14:editId="4913DFBE">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913DF26" w14:textId="77777777" w:rsidR="00366A73" w:rsidRPr="00366A73" w:rsidRDefault="00366A73" w:rsidP="00366A73"/>
    <w:p w14:paraId="4913DF27" w14:textId="77777777" w:rsidR="00366A73" w:rsidRPr="00366A73" w:rsidRDefault="00366A73" w:rsidP="00366A73"/>
    <w:p w14:paraId="4913DF28" w14:textId="77777777" w:rsidR="00366A73" w:rsidRPr="00366A73" w:rsidRDefault="00366A73" w:rsidP="00366A73"/>
    <w:p w14:paraId="4913DF29" w14:textId="77777777" w:rsidR="00366A73" w:rsidRPr="00366A73" w:rsidRDefault="00366A73" w:rsidP="00366A73"/>
    <w:p w14:paraId="4913DF2A" w14:textId="77777777" w:rsidR="00366A73" w:rsidRDefault="00366A73" w:rsidP="00366A73"/>
    <w:p w14:paraId="4913DF2B" w14:textId="77777777" w:rsidR="00366A73" w:rsidRPr="00243109"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366A73" w:rsidRPr="00EB0239" w14:paraId="4913DF2E" w14:textId="77777777" w:rsidTr="00161F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4913DF2C" w14:textId="77777777" w:rsidR="00366A73" w:rsidRPr="00EB0239" w:rsidRDefault="00366A73" w:rsidP="00161F93">
            <w:pPr>
              <w:pStyle w:val="gris"/>
              <w:framePr w:hSpace="0" w:wrap="auto" w:vAnchor="margin" w:hAnchor="text" w:xAlign="left" w:yAlign="inline"/>
              <w:spacing w:before="20" w:after="20"/>
              <w:rPr>
                <w:b w:val="0"/>
                <w:sz w:val="18"/>
                <w:szCs w:val="18"/>
              </w:rPr>
            </w:pPr>
            <w:r w:rsidRPr="00EB0239">
              <w:rPr>
                <w:b w:val="0"/>
                <w:sz w:val="18"/>
                <w:szCs w:val="18"/>
              </w:rPr>
              <w:t>Function:</w:t>
            </w:r>
          </w:p>
        </w:tc>
        <w:tc>
          <w:tcPr>
            <w:tcW w:w="7200" w:type="dxa"/>
            <w:gridSpan w:val="2"/>
            <w:tcBorders>
              <w:top w:val="single" w:sz="4" w:space="0" w:color="auto"/>
              <w:left w:val="nil"/>
              <w:bottom w:val="dotted" w:sz="2" w:space="0" w:color="auto"/>
              <w:right w:val="single" w:sz="4" w:space="0" w:color="auto"/>
            </w:tcBorders>
            <w:vAlign w:val="center"/>
          </w:tcPr>
          <w:p w14:paraId="4913DF2D" w14:textId="77777777" w:rsidR="00366A73" w:rsidRPr="00EB0239" w:rsidRDefault="00066487" w:rsidP="00161F93">
            <w:pPr>
              <w:spacing w:before="20" w:after="20"/>
              <w:jc w:val="left"/>
              <w:rPr>
                <w:rFonts w:cs="Arial"/>
                <w:color w:val="000000"/>
                <w:sz w:val="18"/>
                <w:szCs w:val="18"/>
              </w:rPr>
            </w:pPr>
            <w:r>
              <w:rPr>
                <w:rFonts w:cs="Arial"/>
                <w:color w:val="000000"/>
                <w:sz w:val="18"/>
                <w:szCs w:val="18"/>
              </w:rPr>
              <w:t>Cost Audit</w:t>
            </w:r>
          </w:p>
        </w:tc>
      </w:tr>
      <w:tr w:rsidR="00366A73" w:rsidRPr="00EB0239" w14:paraId="4913DF31"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4913DF2F" w14:textId="77777777" w:rsidR="00366A73" w:rsidRPr="00EB0239" w:rsidRDefault="004B2221" w:rsidP="00161F93">
            <w:pPr>
              <w:pStyle w:val="gris"/>
              <w:framePr w:hSpace="0" w:wrap="auto" w:vAnchor="margin" w:hAnchor="text" w:xAlign="left" w:yAlign="inline"/>
              <w:spacing w:before="20" w:after="20"/>
              <w:rPr>
                <w:b w:val="0"/>
                <w:sz w:val="18"/>
                <w:szCs w:val="18"/>
              </w:rPr>
            </w:pPr>
            <w:r w:rsidRPr="00EB0239">
              <w:rPr>
                <w:b w:val="0"/>
                <w:sz w:val="18"/>
                <w:szCs w:val="18"/>
              </w:rPr>
              <w:t>Job:</w:t>
            </w:r>
            <w:r w:rsidR="00366A73" w:rsidRPr="00EB0239">
              <w:rPr>
                <w:b w:val="0"/>
                <w:sz w:val="18"/>
                <w:szCs w:val="18"/>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4913DF30" w14:textId="77777777" w:rsidR="00366A73" w:rsidRPr="00EB0239" w:rsidRDefault="00066487" w:rsidP="00E03E2C">
            <w:pPr>
              <w:pStyle w:val="Heading2"/>
              <w:rPr>
                <w:rFonts w:cs="Arial"/>
                <w:b w:val="0"/>
                <w:sz w:val="18"/>
                <w:szCs w:val="18"/>
                <w:lang w:val="en-CA"/>
              </w:rPr>
            </w:pPr>
            <w:r>
              <w:rPr>
                <w:rFonts w:cs="Arial"/>
                <w:b w:val="0"/>
                <w:sz w:val="18"/>
                <w:szCs w:val="18"/>
                <w:lang w:val="en-CA"/>
              </w:rPr>
              <w:t>Commercial Assistant</w:t>
            </w:r>
            <w:r w:rsidR="00E03E2C" w:rsidRPr="00EB0239">
              <w:rPr>
                <w:rFonts w:cs="Arial"/>
                <w:b w:val="0"/>
                <w:sz w:val="18"/>
                <w:szCs w:val="18"/>
                <w:lang w:val="en-CA"/>
              </w:rPr>
              <w:t xml:space="preserve"> </w:t>
            </w:r>
          </w:p>
        </w:tc>
      </w:tr>
      <w:tr w:rsidR="004B2221" w:rsidRPr="00EB0239" w14:paraId="4913DF34"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4913DF32" w14:textId="77777777" w:rsidR="004B2221" w:rsidRPr="00EB0239" w:rsidRDefault="004B2221" w:rsidP="00161F93">
            <w:pPr>
              <w:pStyle w:val="gris"/>
              <w:framePr w:hSpace="0" w:wrap="auto" w:vAnchor="margin" w:hAnchor="text" w:xAlign="left" w:yAlign="inline"/>
              <w:spacing w:before="20" w:after="20"/>
              <w:rPr>
                <w:b w:val="0"/>
                <w:sz w:val="18"/>
                <w:szCs w:val="18"/>
              </w:rPr>
            </w:pPr>
            <w:r w:rsidRPr="00EB0239">
              <w:rPr>
                <w:b w:val="0"/>
                <w:sz w:val="18"/>
                <w:szCs w:val="18"/>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4913DF33" w14:textId="77777777" w:rsidR="004B2221" w:rsidRPr="00EB0239" w:rsidRDefault="00066487" w:rsidP="004B2221">
            <w:pPr>
              <w:spacing w:before="20" w:after="20"/>
              <w:jc w:val="left"/>
              <w:rPr>
                <w:rFonts w:cs="Arial"/>
                <w:sz w:val="18"/>
                <w:szCs w:val="18"/>
              </w:rPr>
            </w:pPr>
            <w:r>
              <w:rPr>
                <w:rFonts w:cs="Arial"/>
                <w:sz w:val="18"/>
                <w:szCs w:val="18"/>
                <w:lang w:val="en-CA"/>
              </w:rPr>
              <w:t>Commercial Assistant</w:t>
            </w:r>
          </w:p>
        </w:tc>
      </w:tr>
      <w:tr w:rsidR="00366A73" w:rsidRPr="00EB0239" w14:paraId="4913DF37"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4913DF35" w14:textId="77777777" w:rsidR="00366A73" w:rsidRPr="00EB0239" w:rsidRDefault="00366A73" w:rsidP="00161F93">
            <w:pPr>
              <w:pStyle w:val="gris"/>
              <w:framePr w:hSpace="0" w:wrap="auto" w:vAnchor="margin" w:hAnchor="text" w:xAlign="left" w:yAlign="inline"/>
              <w:spacing w:before="20" w:after="20"/>
              <w:rPr>
                <w:b w:val="0"/>
                <w:sz w:val="18"/>
                <w:szCs w:val="18"/>
              </w:rPr>
            </w:pPr>
            <w:r w:rsidRPr="00EB0239">
              <w:rPr>
                <w:b w:val="0"/>
                <w:sz w:val="18"/>
                <w:szCs w:val="18"/>
              </w:rPr>
              <w:t>Job holder:</w:t>
            </w:r>
          </w:p>
        </w:tc>
        <w:tc>
          <w:tcPr>
            <w:tcW w:w="7200" w:type="dxa"/>
            <w:gridSpan w:val="2"/>
            <w:tcBorders>
              <w:top w:val="dotted" w:sz="2" w:space="0" w:color="auto"/>
              <w:left w:val="nil"/>
              <w:bottom w:val="dotted" w:sz="2" w:space="0" w:color="auto"/>
              <w:right w:val="single" w:sz="4" w:space="0" w:color="auto"/>
            </w:tcBorders>
            <w:vAlign w:val="center"/>
          </w:tcPr>
          <w:p w14:paraId="4913DF36" w14:textId="77777777" w:rsidR="00366A73" w:rsidRPr="00EB0239" w:rsidRDefault="00680BD3" w:rsidP="00680BD3">
            <w:pPr>
              <w:spacing w:before="20" w:after="20"/>
              <w:jc w:val="left"/>
              <w:rPr>
                <w:rFonts w:cs="Arial"/>
                <w:sz w:val="18"/>
                <w:szCs w:val="18"/>
              </w:rPr>
            </w:pPr>
            <w:r>
              <w:rPr>
                <w:rFonts w:cs="Arial"/>
                <w:color w:val="000000"/>
                <w:szCs w:val="20"/>
              </w:rPr>
              <w:t>N/A</w:t>
            </w:r>
            <w:r w:rsidRPr="00EB0239">
              <w:rPr>
                <w:rFonts w:cs="Arial"/>
                <w:sz w:val="18"/>
                <w:szCs w:val="18"/>
              </w:rPr>
              <w:t xml:space="preserve"> </w:t>
            </w:r>
            <w:r w:rsidR="005E0FDA" w:rsidRPr="00EB0239">
              <w:rPr>
                <w:rFonts w:cs="Arial"/>
                <w:sz w:val="18"/>
                <w:szCs w:val="18"/>
              </w:rPr>
              <w:t xml:space="preserve"> </w:t>
            </w:r>
          </w:p>
        </w:tc>
      </w:tr>
      <w:tr w:rsidR="00366A73" w:rsidRPr="00EB0239" w14:paraId="4913DF3A"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4913DF38" w14:textId="77777777" w:rsidR="00366A73" w:rsidRPr="00EB0239" w:rsidRDefault="00366A73" w:rsidP="00161F93">
            <w:pPr>
              <w:pStyle w:val="gris"/>
              <w:framePr w:hSpace="0" w:wrap="auto" w:vAnchor="margin" w:hAnchor="text" w:xAlign="left" w:yAlign="inline"/>
              <w:spacing w:before="20" w:after="20"/>
              <w:rPr>
                <w:b w:val="0"/>
                <w:sz w:val="18"/>
                <w:szCs w:val="18"/>
              </w:rPr>
            </w:pPr>
            <w:r w:rsidRPr="00EB0239">
              <w:rPr>
                <w:b w:val="0"/>
                <w:sz w:val="18"/>
                <w:szCs w:val="18"/>
              </w:rPr>
              <w:t>Date (in job since):</w:t>
            </w:r>
          </w:p>
        </w:tc>
        <w:tc>
          <w:tcPr>
            <w:tcW w:w="7200" w:type="dxa"/>
            <w:gridSpan w:val="2"/>
            <w:tcBorders>
              <w:top w:val="dotted" w:sz="2" w:space="0" w:color="auto"/>
              <w:left w:val="nil"/>
              <w:bottom w:val="dotted" w:sz="4" w:space="0" w:color="auto"/>
              <w:right w:val="single" w:sz="4" w:space="0" w:color="auto"/>
            </w:tcBorders>
            <w:vAlign w:val="center"/>
          </w:tcPr>
          <w:p w14:paraId="4913DF39" w14:textId="77777777" w:rsidR="00366A73" w:rsidRPr="00EB0239" w:rsidRDefault="00066487" w:rsidP="00161F93">
            <w:pPr>
              <w:spacing w:before="20" w:after="20"/>
              <w:jc w:val="left"/>
              <w:rPr>
                <w:rFonts w:cs="Arial"/>
                <w:sz w:val="18"/>
                <w:szCs w:val="18"/>
              </w:rPr>
            </w:pPr>
            <w:r>
              <w:rPr>
                <w:rFonts w:cs="Arial"/>
                <w:sz w:val="18"/>
                <w:szCs w:val="18"/>
              </w:rPr>
              <w:t>N/A</w:t>
            </w:r>
          </w:p>
        </w:tc>
      </w:tr>
      <w:tr w:rsidR="00366A73" w:rsidRPr="00EB0239" w14:paraId="4913DF3D"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4913DF3B" w14:textId="77777777" w:rsidR="00366A73" w:rsidRPr="00EB0239" w:rsidRDefault="00366A73" w:rsidP="00161F93">
            <w:pPr>
              <w:pStyle w:val="gris"/>
              <w:framePr w:hSpace="0" w:wrap="auto" w:vAnchor="margin" w:hAnchor="text" w:xAlign="left" w:yAlign="inline"/>
              <w:spacing w:before="20" w:after="20"/>
              <w:rPr>
                <w:b w:val="0"/>
                <w:sz w:val="18"/>
                <w:szCs w:val="18"/>
              </w:rPr>
            </w:pPr>
            <w:r w:rsidRPr="00EB0239">
              <w:rPr>
                <w:b w:val="0"/>
                <w:sz w:val="18"/>
                <w:szCs w:val="18"/>
              </w:rPr>
              <w:t xml:space="preserve">Immediate manager </w:t>
            </w:r>
            <w:r w:rsidRPr="00EB0239">
              <w:rPr>
                <w:b w:val="0"/>
                <w:sz w:val="18"/>
                <w:szCs w:val="18"/>
              </w:rPr>
              <w:b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4913DF3C" w14:textId="583D5242" w:rsidR="00366A73" w:rsidRPr="00EB0239" w:rsidRDefault="00A54242" w:rsidP="001C5165">
            <w:pPr>
              <w:spacing w:before="20" w:after="20"/>
              <w:jc w:val="left"/>
              <w:rPr>
                <w:rFonts w:cs="Arial"/>
                <w:sz w:val="18"/>
                <w:szCs w:val="18"/>
              </w:rPr>
            </w:pPr>
            <w:r>
              <w:rPr>
                <w:rFonts w:cs="Arial"/>
                <w:sz w:val="18"/>
                <w:szCs w:val="18"/>
              </w:rPr>
              <w:t xml:space="preserve">Elizabeth Hirst </w:t>
            </w:r>
          </w:p>
        </w:tc>
      </w:tr>
      <w:tr w:rsidR="00366A73" w:rsidRPr="00EB0239" w14:paraId="4913DF40" w14:textId="77777777" w:rsidTr="00161F93">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4913DF3E" w14:textId="77777777" w:rsidR="00366A73" w:rsidRPr="00EB0239" w:rsidRDefault="00366A73" w:rsidP="00161F93">
            <w:pPr>
              <w:pStyle w:val="gris"/>
              <w:framePr w:hSpace="0" w:wrap="auto" w:vAnchor="margin" w:hAnchor="text" w:xAlign="left" w:yAlign="inline"/>
              <w:spacing w:before="20" w:after="20"/>
              <w:rPr>
                <w:b w:val="0"/>
                <w:sz w:val="18"/>
                <w:szCs w:val="18"/>
              </w:rPr>
            </w:pPr>
            <w:r w:rsidRPr="00EB0239">
              <w:rPr>
                <w:b w:val="0"/>
                <w:sz w:val="18"/>
                <w:szCs w:val="18"/>
              </w:rPr>
              <w:t>Additional reporting line to:</w:t>
            </w:r>
          </w:p>
        </w:tc>
        <w:tc>
          <w:tcPr>
            <w:tcW w:w="7200" w:type="dxa"/>
            <w:gridSpan w:val="2"/>
            <w:tcBorders>
              <w:top w:val="dotted" w:sz="4" w:space="0" w:color="auto"/>
              <w:left w:val="nil"/>
              <w:bottom w:val="dotted" w:sz="4" w:space="0" w:color="auto"/>
              <w:right w:val="single" w:sz="4" w:space="0" w:color="auto"/>
            </w:tcBorders>
            <w:vAlign w:val="center"/>
          </w:tcPr>
          <w:p w14:paraId="4913DF3F" w14:textId="77777777" w:rsidR="00366A73" w:rsidRPr="00EB0239" w:rsidRDefault="00804E07" w:rsidP="00366A73">
            <w:pPr>
              <w:spacing w:before="20" w:after="20"/>
              <w:jc w:val="left"/>
              <w:rPr>
                <w:rFonts w:cs="Arial"/>
                <w:sz w:val="18"/>
                <w:szCs w:val="18"/>
              </w:rPr>
            </w:pPr>
            <w:r w:rsidRPr="00EB0239">
              <w:rPr>
                <w:rFonts w:cs="Arial"/>
                <w:sz w:val="18"/>
                <w:szCs w:val="18"/>
              </w:rPr>
              <w:t>n/a</w:t>
            </w:r>
          </w:p>
        </w:tc>
      </w:tr>
      <w:tr w:rsidR="00366A73" w:rsidRPr="00EB0239" w14:paraId="4913DF43" w14:textId="77777777" w:rsidTr="00161F93">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4913DF41" w14:textId="77777777" w:rsidR="00366A73" w:rsidRPr="00EB0239" w:rsidRDefault="00366A73" w:rsidP="00161F93">
            <w:pPr>
              <w:pStyle w:val="gris"/>
              <w:framePr w:hSpace="0" w:wrap="auto" w:vAnchor="margin" w:hAnchor="text" w:xAlign="left" w:yAlign="inline"/>
              <w:spacing w:before="20" w:after="20"/>
              <w:rPr>
                <w:b w:val="0"/>
                <w:sz w:val="18"/>
                <w:szCs w:val="18"/>
              </w:rPr>
            </w:pPr>
            <w:r w:rsidRPr="00EB0239">
              <w:rPr>
                <w:b w:val="0"/>
                <w:sz w:val="18"/>
                <w:szCs w:val="18"/>
              </w:rPr>
              <w:t>Position location:</w:t>
            </w:r>
          </w:p>
        </w:tc>
        <w:tc>
          <w:tcPr>
            <w:tcW w:w="7200" w:type="dxa"/>
            <w:gridSpan w:val="2"/>
            <w:tcBorders>
              <w:top w:val="dotted" w:sz="4" w:space="0" w:color="auto"/>
              <w:left w:val="nil"/>
              <w:bottom w:val="single" w:sz="4" w:space="0" w:color="auto"/>
              <w:right w:val="single" w:sz="4" w:space="0" w:color="auto"/>
            </w:tcBorders>
            <w:vAlign w:val="center"/>
          </w:tcPr>
          <w:p w14:paraId="4913DF42" w14:textId="25D7E94C" w:rsidR="00366A73" w:rsidRPr="00EB0239" w:rsidRDefault="00066487" w:rsidP="00161F93">
            <w:pPr>
              <w:spacing w:before="20" w:after="20"/>
              <w:jc w:val="left"/>
              <w:rPr>
                <w:rFonts w:cs="Arial"/>
                <w:sz w:val="18"/>
                <w:szCs w:val="18"/>
              </w:rPr>
            </w:pPr>
            <w:r>
              <w:rPr>
                <w:rFonts w:cs="Arial"/>
                <w:sz w:val="18"/>
                <w:szCs w:val="18"/>
              </w:rPr>
              <w:t>Leeds</w:t>
            </w:r>
            <w:r w:rsidR="00A54242">
              <w:rPr>
                <w:rFonts w:cs="Arial"/>
                <w:sz w:val="18"/>
                <w:szCs w:val="18"/>
              </w:rPr>
              <w:t>/home based</w:t>
            </w:r>
          </w:p>
        </w:tc>
      </w:tr>
      <w:tr w:rsidR="00366A73" w:rsidRPr="00EB0239" w14:paraId="4913DF46"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4913DF44" w14:textId="77777777" w:rsidR="00366A73" w:rsidRPr="00EB0239" w:rsidRDefault="00366A73" w:rsidP="00161F93">
            <w:pPr>
              <w:jc w:val="left"/>
              <w:rPr>
                <w:rFonts w:cs="Arial"/>
                <w:sz w:val="18"/>
                <w:szCs w:val="18"/>
              </w:rPr>
            </w:pPr>
          </w:p>
          <w:p w14:paraId="4913DF45" w14:textId="77777777" w:rsidR="00366A73" w:rsidRPr="00EB0239" w:rsidRDefault="00366A73" w:rsidP="00161F93">
            <w:pPr>
              <w:jc w:val="left"/>
              <w:rPr>
                <w:rFonts w:cs="Arial"/>
                <w:sz w:val="18"/>
                <w:szCs w:val="18"/>
              </w:rPr>
            </w:pPr>
          </w:p>
        </w:tc>
      </w:tr>
      <w:tr w:rsidR="00366A73" w:rsidRPr="00EB0239" w14:paraId="4913DF48" w14:textId="77777777" w:rsidTr="00161F93">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4913DF47" w14:textId="77777777" w:rsidR="00366A73" w:rsidRPr="00EB0239" w:rsidRDefault="00366A73" w:rsidP="00161F93">
            <w:pPr>
              <w:pStyle w:val="titregris"/>
              <w:framePr w:hSpace="0" w:wrap="auto" w:vAnchor="margin" w:hAnchor="text" w:xAlign="left" w:yAlign="inline"/>
              <w:ind w:left="0" w:firstLine="0"/>
              <w:rPr>
                <w:b w:val="0"/>
                <w:sz w:val="18"/>
                <w:szCs w:val="18"/>
              </w:rPr>
            </w:pPr>
            <w:r w:rsidRPr="00EB0239">
              <w:rPr>
                <w:color w:val="FF0000"/>
                <w:sz w:val="18"/>
                <w:szCs w:val="18"/>
              </w:rPr>
              <w:t xml:space="preserve">1.  </w:t>
            </w:r>
            <w:r w:rsidRPr="00EB0239">
              <w:rPr>
                <w:sz w:val="18"/>
                <w:szCs w:val="18"/>
              </w:rPr>
              <w:t xml:space="preserve">Purpose of the Job </w:t>
            </w:r>
            <w:r w:rsidRPr="00EB0239">
              <w:rPr>
                <w:b w:val="0"/>
                <w:sz w:val="18"/>
                <w:szCs w:val="18"/>
              </w:rPr>
              <w:t>– State concisely the aim of the job</w:t>
            </w:r>
            <w:r w:rsidRPr="00EB0239">
              <w:rPr>
                <w:sz w:val="18"/>
                <w:szCs w:val="18"/>
              </w:rPr>
              <w:t xml:space="preserve">.  </w:t>
            </w:r>
          </w:p>
        </w:tc>
      </w:tr>
      <w:tr w:rsidR="00366A73" w:rsidRPr="00EB0239" w14:paraId="4913DF50" w14:textId="77777777" w:rsidTr="00161F93">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4913DF49" w14:textId="77777777" w:rsidR="00066487" w:rsidRDefault="00066487" w:rsidP="00066487">
            <w:pPr>
              <w:pStyle w:val="Puces4"/>
              <w:numPr>
                <w:ilvl w:val="0"/>
                <w:numId w:val="0"/>
              </w:numPr>
              <w:jc w:val="left"/>
            </w:pPr>
            <w:r>
              <w:t>As a Commercial Assistant, you will be accountable for ensuring invoices are paid and accurate and transactional commentary is up to date whilst challenging suppliers around value and driving the supplier to enhance that value through benchmarking and cost analysis.</w:t>
            </w:r>
          </w:p>
          <w:p w14:paraId="4913DF4A" w14:textId="77777777" w:rsidR="00066487" w:rsidRDefault="00066487" w:rsidP="00066487">
            <w:pPr>
              <w:pStyle w:val="Puces4"/>
              <w:numPr>
                <w:ilvl w:val="0"/>
                <w:numId w:val="0"/>
              </w:numPr>
              <w:ind w:left="341"/>
            </w:pPr>
          </w:p>
          <w:p w14:paraId="4913DF4B" w14:textId="77777777" w:rsidR="00354BCD" w:rsidRDefault="00066487" w:rsidP="00354BCD">
            <w:pPr>
              <w:pStyle w:val="Puces4"/>
              <w:numPr>
                <w:ilvl w:val="0"/>
                <w:numId w:val="2"/>
              </w:numPr>
            </w:pPr>
            <w:r>
              <w:t xml:space="preserve">Ensure contractual compliance of </w:t>
            </w:r>
            <w:r w:rsidR="00354BCD">
              <w:t>3</w:t>
            </w:r>
            <w:r w:rsidR="00354BCD" w:rsidRPr="00354BCD">
              <w:rPr>
                <w:vertAlign w:val="superscript"/>
              </w:rPr>
              <w:t>rd</w:t>
            </w:r>
            <w:r w:rsidR="00354BCD">
              <w:t xml:space="preserve"> party supplier invoices, complete value for money reviews of both reactive and Minor Works, challenging and making agreements as necessary on behalf of the client.</w:t>
            </w:r>
          </w:p>
          <w:p w14:paraId="4913DF4C" w14:textId="77777777" w:rsidR="00354BCD" w:rsidRDefault="00354BCD" w:rsidP="00354BCD">
            <w:pPr>
              <w:pStyle w:val="Puces4"/>
              <w:numPr>
                <w:ilvl w:val="0"/>
                <w:numId w:val="2"/>
              </w:numPr>
            </w:pPr>
            <w:r>
              <w:t>Ensure that the supply chain is delivering the agreed standard of works and within budget constraints.</w:t>
            </w:r>
          </w:p>
          <w:p w14:paraId="4913DF4D" w14:textId="77777777" w:rsidR="00354BCD" w:rsidRDefault="00354BCD" w:rsidP="00354BCD">
            <w:pPr>
              <w:pStyle w:val="Puces4"/>
              <w:numPr>
                <w:ilvl w:val="0"/>
                <w:numId w:val="2"/>
              </w:numPr>
            </w:pPr>
            <w:r>
              <w:t>Certify invoices for payment and facilitate those payments upon the client’s behalf.</w:t>
            </w:r>
          </w:p>
          <w:p w14:paraId="4913DF4E" w14:textId="77777777" w:rsidR="00066487" w:rsidRDefault="00066487" w:rsidP="00066487">
            <w:pPr>
              <w:pStyle w:val="Puces4"/>
              <w:numPr>
                <w:ilvl w:val="0"/>
                <w:numId w:val="2"/>
              </w:numPr>
            </w:pPr>
            <w:r>
              <w:t>Provide knowledge and information based upon those desktop audits and highlight potential risk.</w:t>
            </w:r>
          </w:p>
          <w:p w14:paraId="4913DF4F" w14:textId="234C73B1" w:rsidR="00745A24" w:rsidRPr="00EB0239" w:rsidRDefault="00066487" w:rsidP="005A6727">
            <w:pPr>
              <w:pStyle w:val="ListParagraph"/>
              <w:numPr>
                <w:ilvl w:val="0"/>
                <w:numId w:val="2"/>
              </w:numPr>
              <w:autoSpaceDE w:val="0"/>
              <w:autoSpaceDN w:val="0"/>
              <w:adjustRightInd w:val="0"/>
              <w:spacing w:after="80"/>
              <w:rPr>
                <w:rFonts w:cs="Arial"/>
                <w:color w:val="33339A"/>
                <w:sz w:val="18"/>
                <w:szCs w:val="18"/>
                <w:lang w:eastAsia="en-GB"/>
              </w:rPr>
            </w:pPr>
            <w:r>
              <w:t xml:space="preserve">Provide support to the </w:t>
            </w:r>
            <w:r w:rsidR="005A6727">
              <w:t>Supply Chain Managers (internal/external)</w:t>
            </w:r>
            <w:r>
              <w:t xml:space="preserve">, </w:t>
            </w:r>
            <w:r w:rsidR="00A54242">
              <w:t>Lead</w:t>
            </w:r>
            <w:r>
              <w:t xml:space="preserve"> Cost </w:t>
            </w:r>
            <w:proofErr w:type="spellStart"/>
            <w:r w:rsidR="00A54242">
              <w:t>Audito</w:t>
            </w:r>
            <w:proofErr w:type="spellEnd"/>
            <w:r w:rsidR="00A54242">
              <w:t xml:space="preserve"> </w:t>
            </w:r>
            <w:r>
              <w:t xml:space="preserve">and other members of the team, aiding in the development of the </w:t>
            </w:r>
            <w:r w:rsidR="00354BCD">
              <w:t xml:space="preserve">account &amp; </w:t>
            </w:r>
            <w:r>
              <w:t>function.</w:t>
            </w:r>
          </w:p>
        </w:tc>
      </w:tr>
      <w:tr w:rsidR="00366A73" w:rsidRPr="00EB0239" w14:paraId="4913DF53"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4913DF51" w14:textId="77777777" w:rsidR="00366A73" w:rsidRPr="00EB0239" w:rsidRDefault="00366A73" w:rsidP="00161F93">
            <w:pPr>
              <w:jc w:val="left"/>
              <w:rPr>
                <w:rFonts w:cs="Arial"/>
                <w:sz w:val="18"/>
                <w:szCs w:val="18"/>
              </w:rPr>
            </w:pPr>
          </w:p>
          <w:p w14:paraId="4913DF52" w14:textId="77777777" w:rsidR="00366A73" w:rsidRPr="00EB0239" w:rsidRDefault="00366A73" w:rsidP="00161F93">
            <w:pPr>
              <w:jc w:val="left"/>
              <w:rPr>
                <w:rFonts w:cs="Arial"/>
                <w:sz w:val="18"/>
                <w:szCs w:val="18"/>
              </w:rPr>
            </w:pPr>
          </w:p>
        </w:tc>
      </w:tr>
      <w:tr w:rsidR="00366A73" w:rsidRPr="00EB0239" w14:paraId="4913DF55" w14:textId="77777777" w:rsidTr="00161F93">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4913DF54" w14:textId="77777777" w:rsidR="00366A73" w:rsidRPr="00EB0239" w:rsidRDefault="00366A73" w:rsidP="00161F93">
            <w:pPr>
              <w:pStyle w:val="titregris"/>
              <w:framePr w:hSpace="0" w:wrap="auto" w:vAnchor="margin" w:hAnchor="text" w:xAlign="left" w:yAlign="inline"/>
              <w:rPr>
                <w:sz w:val="18"/>
                <w:szCs w:val="18"/>
              </w:rPr>
            </w:pPr>
            <w:r w:rsidRPr="00EB0239">
              <w:rPr>
                <w:color w:val="FF0000"/>
                <w:sz w:val="18"/>
                <w:szCs w:val="18"/>
              </w:rPr>
              <w:t>2.</w:t>
            </w:r>
            <w:r w:rsidRPr="00EB0239">
              <w:rPr>
                <w:sz w:val="18"/>
                <w:szCs w:val="18"/>
              </w:rPr>
              <w:t xml:space="preserve"> </w:t>
            </w:r>
            <w:r w:rsidRPr="00EB0239">
              <w:rPr>
                <w:sz w:val="18"/>
                <w:szCs w:val="18"/>
              </w:rPr>
              <w:tab/>
              <w:t xml:space="preserve">Dimensions </w:t>
            </w:r>
            <w:r w:rsidRPr="00EB0239">
              <w:rPr>
                <w:b w:val="0"/>
                <w:sz w:val="18"/>
                <w:szCs w:val="18"/>
              </w:rPr>
              <w:t>– Point out the main figures / indicators to give some insight on the “volumes” managed by the position and/or the activity of the Department.</w:t>
            </w:r>
          </w:p>
        </w:tc>
      </w:tr>
      <w:tr w:rsidR="00366A73" w:rsidRPr="00EB0239" w14:paraId="4913DF5B" w14:textId="77777777" w:rsidTr="00161F93">
        <w:trPr>
          <w:trHeight w:val="413"/>
        </w:trPr>
        <w:tc>
          <w:tcPr>
            <w:tcW w:w="1548" w:type="dxa"/>
            <w:tcBorders>
              <w:top w:val="dotted" w:sz="2" w:space="0" w:color="auto"/>
              <w:left w:val="single" w:sz="2" w:space="0" w:color="auto"/>
              <w:bottom w:val="single" w:sz="4" w:space="0" w:color="auto"/>
              <w:right w:val="nil"/>
            </w:tcBorders>
            <w:vAlign w:val="center"/>
          </w:tcPr>
          <w:p w14:paraId="4913DF56" w14:textId="77777777" w:rsidR="00366A73" w:rsidRPr="00EB0239" w:rsidRDefault="00366A73" w:rsidP="00161F93">
            <w:pPr>
              <w:rPr>
                <w:rFonts w:cs="Arial"/>
                <w:sz w:val="18"/>
                <w:szCs w:val="18"/>
              </w:rPr>
            </w:pPr>
            <w:r w:rsidRPr="00EB0239">
              <w:rPr>
                <w:rFonts w:cs="Arial"/>
                <w:sz w:val="18"/>
                <w:szCs w:val="18"/>
              </w:rPr>
              <w:t xml:space="preserve">Characteristics </w:t>
            </w:r>
          </w:p>
        </w:tc>
        <w:tc>
          <w:tcPr>
            <w:tcW w:w="8910" w:type="dxa"/>
            <w:gridSpan w:val="3"/>
            <w:tcBorders>
              <w:top w:val="dotted" w:sz="4" w:space="0" w:color="auto"/>
              <w:left w:val="nil"/>
              <w:bottom w:val="single" w:sz="4" w:space="0" w:color="auto"/>
              <w:right w:val="single" w:sz="2" w:space="0" w:color="auto"/>
            </w:tcBorders>
            <w:vAlign w:val="center"/>
          </w:tcPr>
          <w:p w14:paraId="4913DF57" w14:textId="77777777" w:rsidR="00366A73" w:rsidRPr="00EB0239" w:rsidRDefault="00804E07" w:rsidP="00144E5D">
            <w:pPr>
              <w:numPr>
                <w:ilvl w:val="0"/>
                <w:numId w:val="1"/>
              </w:numPr>
              <w:spacing w:before="40" w:after="40"/>
              <w:jc w:val="left"/>
              <w:rPr>
                <w:rFonts w:cs="Arial"/>
                <w:color w:val="000000" w:themeColor="text1"/>
                <w:sz w:val="18"/>
                <w:szCs w:val="18"/>
              </w:rPr>
            </w:pPr>
            <w:r w:rsidRPr="00EB0239">
              <w:rPr>
                <w:rFonts w:cs="Arial"/>
                <w:color w:val="000000" w:themeColor="text1"/>
                <w:sz w:val="18"/>
                <w:szCs w:val="18"/>
              </w:rPr>
              <w:t>Spend Under Management = Circa £</w:t>
            </w:r>
            <w:r w:rsidR="001C5165">
              <w:rPr>
                <w:rFonts w:cs="Arial"/>
                <w:color w:val="000000" w:themeColor="text1"/>
                <w:sz w:val="18"/>
                <w:szCs w:val="18"/>
              </w:rPr>
              <w:t>40</w:t>
            </w:r>
            <w:r w:rsidRPr="00EB0239">
              <w:rPr>
                <w:rFonts w:cs="Arial"/>
                <w:color w:val="000000" w:themeColor="text1"/>
                <w:sz w:val="18"/>
                <w:szCs w:val="18"/>
              </w:rPr>
              <w:t>m/p</w:t>
            </w:r>
            <w:r w:rsidR="006D7143">
              <w:rPr>
                <w:rFonts w:cs="Arial"/>
                <w:color w:val="000000" w:themeColor="text1"/>
                <w:sz w:val="18"/>
                <w:szCs w:val="18"/>
              </w:rPr>
              <w:t>.</w:t>
            </w:r>
            <w:r w:rsidRPr="00EB0239">
              <w:rPr>
                <w:rFonts w:cs="Arial"/>
                <w:color w:val="000000" w:themeColor="text1"/>
                <w:sz w:val="18"/>
                <w:szCs w:val="18"/>
              </w:rPr>
              <w:t>a</w:t>
            </w:r>
            <w:r w:rsidR="006D7143">
              <w:rPr>
                <w:rFonts w:cs="Arial"/>
                <w:color w:val="000000" w:themeColor="text1"/>
                <w:sz w:val="18"/>
                <w:szCs w:val="18"/>
              </w:rPr>
              <w:t>.</w:t>
            </w:r>
          </w:p>
          <w:p w14:paraId="4913DF58" w14:textId="77777777" w:rsidR="00804E07" w:rsidRPr="00EB0239" w:rsidRDefault="00804E07" w:rsidP="00144E5D">
            <w:pPr>
              <w:numPr>
                <w:ilvl w:val="0"/>
                <w:numId w:val="1"/>
              </w:numPr>
              <w:spacing w:before="40" w:after="40"/>
              <w:jc w:val="left"/>
              <w:rPr>
                <w:rFonts w:cs="Arial"/>
                <w:color w:val="000000" w:themeColor="text1"/>
                <w:sz w:val="18"/>
                <w:szCs w:val="18"/>
              </w:rPr>
            </w:pPr>
            <w:r w:rsidRPr="00EB0239">
              <w:rPr>
                <w:rFonts w:cs="Arial"/>
                <w:color w:val="000000" w:themeColor="text1"/>
                <w:sz w:val="18"/>
                <w:szCs w:val="18"/>
              </w:rPr>
              <w:t xml:space="preserve">Circa </w:t>
            </w:r>
            <w:r w:rsidR="005A6727">
              <w:rPr>
                <w:rFonts w:cs="Arial"/>
                <w:color w:val="000000" w:themeColor="text1"/>
                <w:sz w:val="18"/>
                <w:szCs w:val="18"/>
              </w:rPr>
              <w:t>75,000 transactional/electronic invoices p.a.</w:t>
            </w:r>
          </w:p>
          <w:p w14:paraId="4913DF59" w14:textId="77777777" w:rsidR="00804E07" w:rsidRPr="00EB0239" w:rsidRDefault="00804E07" w:rsidP="00144E5D">
            <w:pPr>
              <w:numPr>
                <w:ilvl w:val="0"/>
                <w:numId w:val="1"/>
              </w:numPr>
              <w:spacing w:before="40" w:after="40"/>
              <w:jc w:val="left"/>
              <w:rPr>
                <w:rFonts w:cs="Arial"/>
                <w:color w:val="000000" w:themeColor="text1"/>
                <w:sz w:val="18"/>
                <w:szCs w:val="18"/>
              </w:rPr>
            </w:pPr>
            <w:r w:rsidRPr="00EB0239">
              <w:rPr>
                <w:rFonts w:cs="Arial"/>
                <w:color w:val="000000" w:themeColor="text1"/>
                <w:sz w:val="18"/>
                <w:szCs w:val="18"/>
              </w:rPr>
              <w:t xml:space="preserve">Circa </w:t>
            </w:r>
            <w:r w:rsidR="009D5DDF">
              <w:rPr>
                <w:rFonts w:cs="Arial"/>
                <w:color w:val="000000" w:themeColor="text1"/>
                <w:sz w:val="18"/>
                <w:szCs w:val="18"/>
              </w:rPr>
              <w:t>180</w:t>
            </w:r>
            <w:r w:rsidRPr="00EB0239">
              <w:rPr>
                <w:rFonts w:cs="Arial"/>
                <w:color w:val="000000" w:themeColor="text1"/>
                <w:sz w:val="18"/>
                <w:szCs w:val="18"/>
              </w:rPr>
              <w:t xml:space="preserve"> Suppliers</w:t>
            </w:r>
          </w:p>
          <w:p w14:paraId="4913DF5A" w14:textId="77777777" w:rsidR="00E03E2C" w:rsidRPr="00EB0239" w:rsidRDefault="006D7143" w:rsidP="006D7143">
            <w:pPr>
              <w:numPr>
                <w:ilvl w:val="0"/>
                <w:numId w:val="1"/>
              </w:numPr>
              <w:spacing w:before="40" w:after="40"/>
              <w:jc w:val="left"/>
              <w:rPr>
                <w:rFonts w:cs="Arial"/>
                <w:color w:val="000000" w:themeColor="text1"/>
                <w:sz w:val="18"/>
                <w:szCs w:val="18"/>
              </w:rPr>
            </w:pPr>
            <w:r>
              <w:rPr>
                <w:rFonts w:cs="Arial"/>
                <w:color w:val="000000" w:themeColor="text1"/>
                <w:sz w:val="18"/>
                <w:szCs w:val="18"/>
              </w:rPr>
              <w:t>G</w:t>
            </w:r>
            <w:r w:rsidR="005A6727">
              <w:rPr>
                <w:rFonts w:cs="Arial"/>
                <w:color w:val="000000" w:themeColor="text1"/>
                <w:sz w:val="18"/>
                <w:szCs w:val="18"/>
              </w:rPr>
              <w:t xml:space="preserve">overnance </w:t>
            </w:r>
            <w:r>
              <w:rPr>
                <w:rFonts w:cs="Arial"/>
                <w:color w:val="000000" w:themeColor="text1"/>
                <w:sz w:val="18"/>
                <w:szCs w:val="18"/>
              </w:rPr>
              <w:t>over</w:t>
            </w:r>
            <w:r w:rsidR="005A6727">
              <w:rPr>
                <w:rFonts w:cs="Arial"/>
                <w:color w:val="000000" w:themeColor="text1"/>
                <w:sz w:val="18"/>
                <w:szCs w:val="18"/>
              </w:rPr>
              <w:t xml:space="preserve"> the 3</w:t>
            </w:r>
            <w:r w:rsidR="005A6727" w:rsidRPr="005A6727">
              <w:rPr>
                <w:rFonts w:cs="Arial"/>
                <w:color w:val="000000" w:themeColor="text1"/>
                <w:sz w:val="18"/>
                <w:szCs w:val="18"/>
                <w:vertAlign w:val="superscript"/>
              </w:rPr>
              <w:t>rd</w:t>
            </w:r>
            <w:r w:rsidR="005A6727">
              <w:rPr>
                <w:rFonts w:cs="Arial"/>
                <w:color w:val="000000" w:themeColor="text1"/>
                <w:sz w:val="18"/>
                <w:szCs w:val="18"/>
              </w:rPr>
              <w:t xml:space="preserve"> party suppliers commercial &amp; finance process</w:t>
            </w:r>
            <w:r w:rsidR="00E03E2C" w:rsidRPr="00EB0239">
              <w:rPr>
                <w:rFonts w:cs="Arial"/>
                <w:color w:val="000000" w:themeColor="text1"/>
                <w:sz w:val="18"/>
                <w:szCs w:val="18"/>
              </w:rPr>
              <w:t>.</w:t>
            </w:r>
          </w:p>
        </w:tc>
      </w:tr>
    </w:tbl>
    <w:p w14:paraId="4913DF5C" w14:textId="77777777" w:rsidR="00366A73" w:rsidRPr="006658E1" w:rsidRDefault="00FA1A0A" w:rsidP="00243109">
      <w:pPr>
        <w:spacing w:after="200" w:line="276" w:lineRule="auto"/>
        <w:jc w:val="left"/>
        <w:rPr>
          <w:sz w:val="18"/>
        </w:rPr>
      </w:pPr>
      <w:r>
        <w:rPr>
          <w:rFonts w:cs="Arial"/>
          <w:noProof/>
          <w:sz w:val="18"/>
          <w:lang w:val="en-GB" w:eastAsia="en-GB"/>
        </w:rPr>
        <mc:AlternateContent>
          <mc:Choice Requires="wps">
            <w:drawing>
              <wp:anchor distT="0" distB="0" distL="114300" distR="114300" simplePos="0" relativeHeight="251658242" behindDoc="0" locked="0" layoutInCell="1" allowOverlap="1" wp14:anchorId="4913DFBF" wp14:editId="4913DFC0">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913DFC6"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13DFBF" id="Text Box 36" o:spid="_x0000_s1027" type="#_x0000_t202" style="position:absolute;margin-left:558pt;margin-top:211.8pt;width:124.7pt;height:19.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4913DFC6"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1"/>
      </w:tblGrid>
      <w:tr w:rsidR="00366A73" w:rsidRPr="00315425" w14:paraId="4913DF5E" w14:textId="77777777" w:rsidTr="00354BCD">
        <w:trPr>
          <w:trHeight w:val="484"/>
        </w:trPr>
        <w:tc>
          <w:tcPr>
            <w:tcW w:w="10481" w:type="dxa"/>
            <w:tcBorders>
              <w:top w:val="single" w:sz="2" w:space="0" w:color="auto"/>
              <w:left w:val="single" w:sz="2" w:space="0" w:color="auto"/>
              <w:bottom w:val="dotted" w:sz="4" w:space="0" w:color="auto"/>
              <w:right w:val="single" w:sz="2" w:space="0" w:color="auto"/>
            </w:tcBorders>
            <w:shd w:val="clear" w:color="auto" w:fill="F2F2F2"/>
            <w:vAlign w:val="center"/>
          </w:tcPr>
          <w:p w14:paraId="4913DF5D"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4913DF62" w14:textId="77777777" w:rsidTr="00354BCD">
        <w:trPr>
          <w:trHeight w:val="83"/>
        </w:trPr>
        <w:tc>
          <w:tcPr>
            <w:tcW w:w="10481" w:type="dxa"/>
            <w:tcBorders>
              <w:top w:val="dotted" w:sz="4" w:space="0" w:color="auto"/>
              <w:left w:val="single" w:sz="2" w:space="0" w:color="auto"/>
              <w:bottom w:val="single" w:sz="2" w:space="0" w:color="000000"/>
              <w:right w:val="single" w:sz="2" w:space="0" w:color="auto"/>
            </w:tcBorders>
          </w:tcPr>
          <w:p w14:paraId="4913DF5F" w14:textId="77777777" w:rsidR="00366A73" w:rsidRPr="00315425" w:rsidRDefault="00366A73" w:rsidP="00366A73">
            <w:pPr>
              <w:jc w:val="center"/>
              <w:rPr>
                <w:rFonts w:cs="Arial"/>
                <w:b/>
                <w:sz w:val="4"/>
                <w:szCs w:val="20"/>
              </w:rPr>
            </w:pPr>
          </w:p>
          <w:p w14:paraId="4913DF60" w14:textId="77777777" w:rsidR="00366A73" w:rsidRPr="00315425" w:rsidRDefault="00366A73" w:rsidP="00366A73">
            <w:pPr>
              <w:jc w:val="center"/>
              <w:rPr>
                <w:rFonts w:cs="Arial"/>
                <w:b/>
                <w:sz w:val="6"/>
                <w:szCs w:val="20"/>
              </w:rPr>
            </w:pPr>
          </w:p>
          <w:p w14:paraId="4913DF61" w14:textId="77777777" w:rsidR="00366A73" w:rsidRPr="006C2AA8" w:rsidRDefault="006D7143" w:rsidP="00366A73">
            <w:pPr>
              <w:spacing w:after="40"/>
              <w:jc w:val="center"/>
              <w:rPr>
                <w:rFonts w:cs="Arial"/>
                <w:noProof/>
                <w:sz w:val="10"/>
                <w:szCs w:val="20"/>
                <w:lang w:eastAsia="en-US"/>
              </w:rPr>
            </w:pPr>
            <w:r w:rsidRPr="004D15E3">
              <w:rPr>
                <w:noProof/>
                <w:sz w:val="28"/>
                <w:szCs w:val="28"/>
                <w:lang w:val="en-GB" w:eastAsia="en-GB"/>
              </w:rPr>
              <w:drawing>
                <wp:inline distT="0" distB="0" distL="0" distR="0" wp14:anchorId="4913DFC1" wp14:editId="58F7016B">
                  <wp:extent cx="6195975" cy="1382573"/>
                  <wp:effectExtent l="0" t="0" r="0" b="27305"/>
                  <wp:docPr id="5" name="Organization Chart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33100D" w:rsidRPr="0033100D">
              <w:rPr>
                <w:noProof/>
                <w:color w:val="FF0000"/>
                <w:lang w:val="en-GB" w:eastAsia="en-GB"/>
              </w:rPr>
              <mc:AlternateContent>
                <mc:Choice Requires="wps">
                  <w:drawing>
                    <wp:anchor distT="0" distB="0" distL="114300" distR="114300" simplePos="0" relativeHeight="251658243" behindDoc="0" locked="0" layoutInCell="1" allowOverlap="1" wp14:anchorId="4913DFC3" wp14:editId="4913DFC4">
                      <wp:simplePos x="0" y="0"/>
                      <wp:positionH relativeFrom="column">
                        <wp:posOffset>2857500</wp:posOffset>
                      </wp:positionH>
                      <wp:positionV relativeFrom="paragraph">
                        <wp:posOffset>82550</wp:posOffset>
                      </wp:positionV>
                      <wp:extent cx="0" cy="0"/>
                      <wp:effectExtent l="19050" t="15875" r="19050" b="41275"/>
                      <wp:wrapNone/>
                      <wp:docPr id="18" name="Connecteur en angl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13E058"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3" o:spid="_x0000_s1026" type="#_x0000_t34" style="position:absolute;margin-left:225pt;margin-top:6.5pt;width:0;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" strokecolor="#4f81bd" strokeweight="2pt">
                      <v:shadow on="t" opacity="24903f" origin=",.5" offset="0,.55556mm"/>
                    </v:shape>
                  </w:pict>
                </mc:Fallback>
              </mc:AlternateContent>
            </w:r>
          </w:p>
        </w:tc>
      </w:tr>
    </w:tbl>
    <w:p w14:paraId="4913DF63" w14:textId="77777777" w:rsidR="00366A73" w:rsidRDefault="00366A73" w:rsidP="00366A73">
      <w:pPr>
        <w:jc w:val="left"/>
        <w:rPr>
          <w:rFonts w:cs="Arial"/>
          <w:vanish/>
        </w:rPr>
      </w:pPr>
    </w:p>
    <w:p w14:paraId="4913DF64"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EB0239" w14:paraId="4913DF66"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4913DF65" w14:textId="77777777" w:rsidR="00366A73" w:rsidRPr="00EB0239" w:rsidRDefault="00366A73" w:rsidP="00161F93">
            <w:pPr>
              <w:rPr>
                <w:rFonts w:cs="Arial"/>
                <w:b/>
                <w:sz w:val="18"/>
                <w:szCs w:val="18"/>
              </w:rPr>
            </w:pPr>
            <w:r w:rsidRPr="00EB0239">
              <w:rPr>
                <w:rFonts w:cs="Arial"/>
                <w:b/>
                <w:color w:val="FF0000"/>
                <w:sz w:val="18"/>
                <w:szCs w:val="18"/>
                <w:shd w:val="clear" w:color="auto" w:fill="F2F2F2"/>
              </w:rPr>
              <w:t xml:space="preserve">4. </w:t>
            </w:r>
            <w:r w:rsidRPr="00EB0239">
              <w:rPr>
                <w:rFonts w:cs="Arial"/>
                <w:b/>
                <w:color w:val="002060"/>
                <w:sz w:val="18"/>
                <w:szCs w:val="18"/>
                <w:shd w:val="clear" w:color="auto" w:fill="F2F2F2"/>
              </w:rPr>
              <w:t>Context and main issues</w:t>
            </w:r>
            <w:r w:rsidRPr="00EB0239">
              <w:rPr>
                <w:rFonts w:cs="Arial"/>
                <w:b/>
                <w:sz w:val="18"/>
                <w:szCs w:val="18"/>
              </w:rPr>
              <w:t xml:space="preserve"> </w:t>
            </w:r>
            <w:r w:rsidRPr="00EB0239">
              <w:rPr>
                <w:rFonts w:cs="Arial"/>
                <w:color w:val="002060"/>
                <w:sz w:val="18"/>
                <w:szCs w:val="18"/>
                <w:shd w:val="clear" w:color="auto" w:fill="F2F2F2"/>
              </w:rPr>
              <w:t xml:space="preserve">– Describe the most difficult types of problems the jobholder </w:t>
            </w:r>
            <w:proofErr w:type="gramStart"/>
            <w:r w:rsidRPr="00EB0239">
              <w:rPr>
                <w:rFonts w:cs="Arial"/>
                <w:color w:val="002060"/>
                <w:sz w:val="18"/>
                <w:szCs w:val="18"/>
                <w:shd w:val="clear" w:color="auto" w:fill="F2F2F2"/>
              </w:rPr>
              <w:t>has to</w:t>
            </w:r>
            <w:proofErr w:type="gramEnd"/>
            <w:r w:rsidRPr="00EB0239">
              <w:rPr>
                <w:rFonts w:cs="Arial"/>
                <w:color w:val="002060"/>
                <w:sz w:val="18"/>
                <w:szCs w:val="18"/>
                <w:shd w:val="clear" w:color="auto" w:fill="F2F2F2"/>
              </w:rPr>
              <w:t xml:space="preserve"> face (internal or external to Sodexo) and/or the regulations, guidelines, practices that are to be adhered to.</w:t>
            </w:r>
          </w:p>
        </w:tc>
      </w:tr>
      <w:tr w:rsidR="00366A73" w:rsidRPr="00EB0239" w14:paraId="4913DF6A" w14:textId="77777777" w:rsidTr="00796F6E">
        <w:trPr>
          <w:trHeight w:val="1407"/>
        </w:trPr>
        <w:tc>
          <w:tcPr>
            <w:tcW w:w="10458" w:type="dxa"/>
            <w:tcBorders>
              <w:top w:val="dotted" w:sz="2" w:space="0" w:color="auto"/>
              <w:left w:val="single" w:sz="2" w:space="0" w:color="auto"/>
              <w:bottom w:val="single" w:sz="4" w:space="0" w:color="auto"/>
              <w:right w:val="single" w:sz="2" w:space="0" w:color="auto"/>
            </w:tcBorders>
          </w:tcPr>
          <w:p w14:paraId="4913DF67" w14:textId="77777777" w:rsidR="00366A73" w:rsidRPr="00EB0239" w:rsidRDefault="00EC52BF" w:rsidP="00243109">
            <w:pPr>
              <w:numPr>
                <w:ilvl w:val="0"/>
                <w:numId w:val="3"/>
              </w:numPr>
              <w:spacing w:before="40" w:after="40"/>
              <w:jc w:val="left"/>
              <w:rPr>
                <w:rFonts w:cs="Arial"/>
                <w:color w:val="FF0000"/>
                <w:sz w:val="18"/>
                <w:szCs w:val="18"/>
              </w:rPr>
            </w:pPr>
            <w:r>
              <w:rPr>
                <w:rFonts w:cs="Arial"/>
                <w:sz w:val="18"/>
                <w:szCs w:val="18"/>
                <w:lang w:eastAsia="en-GB"/>
              </w:rPr>
              <w:t>Methodology</w:t>
            </w:r>
            <w:r w:rsidR="008E2DD4">
              <w:rPr>
                <w:rFonts w:cs="Arial"/>
                <w:sz w:val="18"/>
                <w:szCs w:val="18"/>
                <w:lang w:eastAsia="en-GB"/>
              </w:rPr>
              <w:t xml:space="preserve"> - t</w:t>
            </w:r>
            <w:r w:rsidR="00243109" w:rsidRPr="00EB0239">
              <w:rPr>
                <w:rFonts w:cs="Arial"/>
                <w:sz w:val="18"/>
                <w:szCs w:val="18"/>
                <w:lang w:eastAsia="en-GB"/>
              </w:rPr>
              <w:t xml:space="preserve">he role </w:t>
            </w:r>
            <w:r w:rsidR="00796F6E">
              <w:rPr>
                <w:rFonts w:cs="Arial"/>
                <w:sz w:val="18"/>
                <w:szCs w:val="18"/>
                <w:lang w:eastAsia="en-GB"/>
              </w:rPr>
              <w:t>requires</w:t>
            </w:r>
            <w:r>
              <w:rPr>
                <w:rFonts w:cs="Arial"/>
                <w:sz w:val="18"/>
                <w:szCs w:val="18"/>
                <w:lang w:eastAsia="en-GB"/>
              </w:rPr>
              <w:t xml:space="preserve"> </w:t>
            </w:r>
            <w:r w:rsidR="00796F6E">
              <w:rPr>
                <w:rFonts w:cs="Arial"/>
                <w:sz w:val="18"/>
                <w:szCs w:val="18"/>
                <w:lang w:eastAsia="en-GB"/>
              </w:rPr>
              <w:t>an analytical</w:t>
            </w:r>
            <w:r>
              <w:rPr>
                <w:rFonts w:cs="Arial"/>
                <w:sz w:val="18"/>
                <w:szCs w:val="18"/>
                <w:lang w:eastAsia="en-GB"/>
              </w:rPr>
              <w:t xml:space="preserve"> approach in processing a high Nr of transactions, </w:t>
            </w:r>
            <w:r w:rsidR="00796F6E">
              <w:rPr>
                <w:rFonts w:cs="Arial"/>
                <w:sz w:val="18"/>
                <w:szCs w:val="18"/>
                <w:lang w:eastAsia="en-GB"/>
              </w:rPr>
              <w:t xml:space="preserve">whilst having the ability to apply </w:t>
            </w:r>
            <w:r>
              <w:rPr>
                <w:rFonts w:cs="Arial"/>
                <w:sz w:val="18"/>
                <w:szCs w:val="18"/>
                <w:lang w:eastAsia="en-GB"/>
              </w:rPr>
              <w:t xml:space="preserve">a level of technical &amp; contractual understanding </w:t>
            </w:r>
            <w:r w:rsidR="00796F6E">
              <w:rPr>
                <w:rFonts w:cs="Arial"/>
                <w:sz w:val="18"/>
                <w:szCs w:val="18"/>
                <w:lang w:eastAsia="en-GB"/>
              </w:rPr>
              <w:t xml:space="preserve">in </w:t>
            </w:r>
            <w:r>
              <w:rPr>
                <w:rFonts w:cs="Arial"/>
                <w:sz w:val="18"/>
                <w:szCs w:val="18"/>
                <w:lang w:eastAsia="en-GB"/>
              </w:rPr>
              <w:t>challeng</w:t>
            </w:r>
            <w:r w:rsidR="00796F6E">
              <w:rPr>
                <w:rFonts w:cs="Arial"/>
                <w:sz w:val="18"/>
                <w:szCs w:val="18"/>
                <w:lang w:eastAsia="en-GB"/>
              </w:rPr>
              <w:t>ing</w:t>
            </w:r>
            <w:r>
              <w:rPr>
                <w:rFonts w:cs="Arial"/>
                <w:sz w:val="18"/>
                <w:szCs w:val="18"/>
                <w:lang w:eastAsia="en-GB"/>
              </w:rPr>
              <w:t xml:space="preserve"> suppliers </w:t>
            </w:r>
            <w:r w:rsidR="00796F6E">
              <w:rPr>
                <w:rFonts w:cs="Arial"/>
                <w:sz w:val="18"/>
                <w:szCs w:val="18"/>
                <w:lang w:eastAsia="en-GB"/>
              </w:rPr>
              <w:t xml:space="preserve">to </w:t>
            </w:r>
            <w:r>
              <w:rPr>
                <w:rFonts w:cs="Arial"/>
                <w:sz w:val="18"/>
                <w:szCs w:val="18"/>
                <w:lang w:eastAsia="en-GB"/>
              </w:rPr>
              <w:t>obtain their agreement</w:t>
            </w:r>
            <w:r w:rsidR="00796F6E">
              <w:rPr>
                <w:rFonts w:cs="Arial"/>
                <w:sz w:val="18"/>
                <w:szCs w:val="18"/>
                <w:lang w:eastAsia="en-GB"/>
              </w:rPr>
              <w:t xml:space="preserve"> where necessary</w:t>
            </w:r>
          </w:p>
          <w:p w14:paraId="4913DF68" w14:textId="77777777" w:rsidR="00243109" w:rsidRPr="00EB0239" w:rsidRDefault="00EC52BF" w:rsidP="00243109">
            <w:pPr>
              <w:pStyle w:val="Bulletpoints"/>
              <w:numPr>
                <w:ilvl w:val="0"/>
                <w:numId w:val="3"/>
              </w:numPr>
            </w:pPr>
            <w:r>
              <w:t xml:space="preserve">Audit </w:t>
            </w:r>
            <w:r w:rsidR="008E2DD4">
              <w:t>- e</w:t>
            </w:r>
            <w:r w:rsidR="00243109" w:rsidRPr="00EB0239">
              <w:t xml:space="preserve">nsure </w:t>
            </w:r>
            <w:r w:rsidR="008E2DD4">
              <w:t xml:space="preserve">a </w:t>
            </w:r>
            <w:r w:rsidR="00243109" w:rsidRPr="00EB0239">
              <w:t>full audit trail</w:t>
            </w:r>
            <w:r w:rsidR="008E2DD4">
              <w:t xml:space="preserve"> is</w:t>
            </w:r>
            <w:r w:rsidR="00243109" w:rsidRPr="00EB0239">
              <w:t xml:space="preserve"> in place to satisfy internal and external auditors (</w:t>
            </w:r>
            <w:proofErr w:type="gramStart"/>
            <w:r w:rsidR="00243109" w:rsidRPr="00EB0239">
              <w:t>Sodexo;</w:t>
            </w:r>
            <w:proofErr w:type="gramEnd"/>
            <w:r w:rsidR="00243109" w:rsidRPr="00EB0239">
              <w:t xml:space="preserve"> Client) </w:t>
            </w:r>
          </w:p>
          <w:p w14:paraId="4913DF69" w14:textId="77777777" w:rsidR="00745A24" w:rsidRPr="00EB0239" w:rsidRDefault="008E2DD4" w:rsidP="00EC52BF">
            <w:pPr>
              <w:pStyle w:val="Bulletpoints"/>
              <w:numPr>
                <w:ilvl w:val="0"/>
                <w:numId w:val="3"/>
              </w:numPr>
            </w:pPr>
            <w:r>
              <w:t>Relationships - e</w:t>
            </w:r>
            <w:r w:rsidR="00243109" w:rsidRPr="00EB0239">
              <w:t xml:space="preserve">stablish and develop excellent working relationship with the </w:t>
            </w:r>
            <w:r w:rsidR="00EB0239" w:rsidRPr="00EB0239">
              <w:t>(</w:t>
            </w:r>
            <w:r w:rsidR="00243109" w:rsidRPr="00EB0239">
              <w:t>Client</w:t>
            </w:r>
            <w:r w:rsidR="00EB0239" w:rsidRPr="00EB0239">
              <w:t>)</w:t>
            </w:r>
            <w:r w:rsidR="00243109" w:rsidRPr="00EB0239">
              <w:t xml:space="preserve"> functional Centres of Excellence; Customers; Suppliers and other relevant </w:t>
            </w:r>
            <w:r w:rsidR="00EC52BF">
              <w:t>parties</w:t>
            </w:r>
          </w:p>
        </w:tc>
      </w:tr>
    </w:tbl>
    <w:p w14:paraId="4913DF6B" w14:textId="77777777" w:rsidR="00E57078" w:rsidRPr="00EB0239" w:rsidRDefault="00E57078" w:rsidP="00366A73">
      <w:pPr>
        <w:jc w:val="left"/>
        <w:rPr>
          <w:rFonts w:cs="Arial"/>
          <w:sz w:val="18"/>
          <w:szCs w:val="1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EB0239" w14:paraId="4913DF6D" w14:textId="77777777" w:rsidTr="00161F93">
        <w:trPr>
          <w:trHeight w:val="565"/>
        </w:trPr>
        <w:tc>
          <w:tcPr>
            <w:tcW w:w="10458" w:type="dxa"/>
            <w:shd w:val="clear" w:color="auto" w:fill="F2F2F2"/>
            <w:vAlign w:val="center"/>
          </w:tcPr>
          <w:p w14:paraId="4913DF6C" w14:textId="77777777" w:rsidR="00366A73" w:rsidRPr="00EB0239" w:rsidRDefault="00366A73" w:rsidP="00161F93">
            <w:pPr>
              <w:pStyle w:val="titregris"/>
              <w:framePr w:hSpace="0" w:wrap="auto" w:vAnchor="margin" w:hAnchor="text" w:xAlign="left" w:yAlign="inline"/>
              <w:rPr>
                <w:sz w:val="18"/>
                <w:szCs w:val="18"/>
              </w:rPr>
            </w:pPr>
            <w:r w:rsidRPr="00EB0239">
              <w:rPr>
                <w:color w:val="FF0000"/>
                <w:sz w:val="18"/>
                <w:szCs w:val="18"/>
              </w:rPr>
              <w:t>5.</w:t>
            </w:r>
            <w:r w:rsidRPr="00EB0239">
              <w:rPr>
                <w:sz w:val="18"/>
                <w:szCs w:val="18"/>
              </w:rPr>
              <w:t xml:space="preserve">  Main assignments </w:t>
            </w:r>
            <w:r w:rsidRPr="00EB0239">
              <w:rPr>
                <w:b w:val="0"/>
                <w:sz w:val="18"/>
                <w:szCs w:val="18"/>
              </w:rPr>
              <w:t>–</w:t>
            </w:r>
            <w:r w:rsidRPr="00EB0239">
              <w:rPr>
                <w:sz w:val="18"/>
                <w:szCs w:val="18"/>
              </w:rPr>
              <w:t xml:space="preserve"> </w:t>
            </w:r>
            <w:r w:rsidRPr="00EB0239">
              <w:rPr>
                <w:b w:val="0"/>
                <w:sz w:val="18"/>
                <w:szCs w:val="18"/>
              </w:rPr>
              <w:t>Indicate the main activities / duties to be conducted in the job.</w:t>
            </w:r>
          </w:p>
        </w:tc>
      </w:tr>
      <w:tr w:rsidR="00366A73" w:rsidRPr="00EB0239" w14:paraId="4913DF78" w14:textId="77777777" w:rsidTr="00161F93">
        <w:trPr>
          <w:trHeight w:val="620"/>
        </w:trPr>
        <w:tc>
          <w:tcPr>
            <w:tcW w:w="10458" w:type="dxa"/>
          </w:tcPr>
          <w:p w14:paraId="4913DF6E" w14:textId="77777777" w:rsidR="00EC52BF" w:rsidRPr="009C2BAD" w:rsidRDefault="00EC52BF" w:rsidP="00EC52BF">
            <w:pPr>
              <w:pStyle w:val="ListParagraph"/>
              <w:numPr>
                <w:ilvl w:val="0"/>
                <w:numId w:val="14"/>
              </w:numPr>
              <w:rPr>
                <w:rFonts w:cs="Arial"/>
                <w:color w:val="000000" w:themeColor="text1"/>
                <w:sz w:val="18"/>
                <w:szCs w:val="18"/>
                <w:lang w:val="en-GB"/>
              </w:rPr>
            </w:pPr>
            <w:r w:rsidRPr="009C2BAD">
              <w:rPr>
                <w:rFonts w:cs="Arial"/>
                <w:color w:val="000000" w:themeColor="text1"/>
                <w:sz w:val="18"/>
                <w:szCs w:val="18"/>
                <w:lang w:val="en-GB"/>
              </w:rPr>
              <w:t>Conduct audit checks on 3</w:t>
            </w:r>
            <w:r w:rsidRPr="009C2BAD">
              <w:rPr>
                <w:rFonts w:cs="Arial"/>
                <w:color w:val="000000" w:themeColor="text1"/>
                <w:sz w:val="18"/>
                <w:szCs w:val="18"/>
                <w:vertAlign w:val="superscript"/>
                <w:lang w:val="en-GB"/>
              </w:rPr>
              <w:t>rd</w:t>
            </w:r>
            <w:r w:rsidRPr="009C2BAD">
              <w:rPr>
                <w:rFonts w:cs="Arial"/>
                <w:color w:val="000000" w:themeColor="text1"/>
                <w:sz w:val="18"/>
                <w:szCs w:val="18"/>
                <w:lang w:val="en-GB"/>
              </w:rPr>
              <w:t xml:space="preserve"> party </w:t>
            </w:r>
            <w:r w:rsidR="009C2BAD" w:rsidRPr="009C2BAD">
              <w:rPr>
                <w:rFonts w:cs="Arial"/>
                <w:color w:val="000000" w:themeColor="text1"/>
                <w:sz w:val="18"/>
                <w:szCs w:val="18"/>
                <w:lang w:val="en-GB"/>
              </w:rPr>
              <w:t>suppliers</w:t>
            </w:r>
            <w:r w:rsidRPr="009C2BAD">
              <w:rPr>
                <w:rFonts w:cs="Arial"/>
                <w:color w:val="000000" w:themeColor="text1"/>
                <w:sz w:val="18"/>
                <w:szCs w:val="18"/>
                <w:lang w:val="en-GB"/>
              </w:rPr>
              <w:t>; ensur</w:t>
            </w:r>
            <w:r w:rsidR="009C2BAD" w:rsidRPr="009C2BAD">
              <w:rPr>
                <w:rFonts w:cs="Arial"/>
                <w:color w:val="000000" w:themeColor="text1"/>
                <w:sz w:val="18"/>
                <w:szCs w:val="18"/>
                <w:lang w:val="en-GB"/>
              </w:rPr>
              <w:t>e</w:t>
            </w:r>
            <w:r w:rsidRPr="009C2BAD">
              <w:rPr>
                <w:rFonts w:cs="Arial"/>
                <w:color w:val="000000" w:themeColor="text1"/>
                <w:sz w:val="18"/>
                <w:szCs w:val="18"/>
                <w:lang w:val="en-GB"/>
              </w:rPr>
              <w:t xml:space="preserve"> they are contractually compliant and are generating value for money</w:t>
            </w:r>
            <w:r w:rsidR="009C2BAD" w:rsidRPr="009C2BAD">
              <w:rPr>
                <w:rFonts w:cs="Arial"/>
                <w:color w:val="000000" w:themeColor="text1"/>
                <w:sz w:val="18"/>
                <w:szCs w:val="18"/>
                <w:lang w:val="en-GB"/>
              </w:rPr>
              <w:t xml:space="preserve">. </w:t>
            </w:r>
            <w:r w:rsidRPr="009C2BAD">
              <w:rPr>
                <w:rFonts w:cs="Arial"/>
                <w:color w:val="000000" w:themeColor="text1"/>
                <w:sz w:val="18"/>
                <w:szCs w:val="18"/>
                <w:lang w:val="en-GB"/>
              </w:rPr>
              <w:t>Check, verify and review rates and costs (day rates, schedule of rates, other)</w:t>
            </w:r>
          </w:p>
          <w:p w14:paraId="4913DF6F" w14:textId="77777777" w:rsidR="00EC52BF" w:rsidRPr="00EC52BF" w:rsidRDefault="00EC52BF" w:rsidP="00EC52BF">
            <w:pPr>
              <w:pStyle w:val="ListParagraph"/>
              <w:numPr>
                <w:ilvl w:val="0"/>
                <w:numId w:val="14"/>
              </w:numPr>
              <w:rPr>
                <w:rFonts w:cs="Arial"/>
                <w:color w:val="000000" w:themeColor="text1"/>
                <w:sz w:val="18"/>
                <w:szCs w:val="18"/>
                <w:lang w:val="en-GB"/>
              </w:rPr>
            </w:pPr>
            <w:r w:rsidRPr="00EC52BF">
              <w:rPr>
                <w:rFonts w:cs="Arial"/>
                <w:color w:val="000000" w:themeColor="text1"/>
                <w:sz w:val="18"/>
                <w:szCs w:val="18"/>
                <w:lang w:val="en-GB"/>
              </w:rPr>
              <w:t xml:space="preserve">Apply technical knowledge in analysing data, </w:t>
            </w:r>
            <w:proofErr w:type="gramStart"/>
            <w:r w:rsidRPr="00EC52BF">
              <w:rPr>
                <w:rFonts w:cs="Arial"/>
                <w:color w:val="000000" w:themeColor="text1"/>
                <w:sz w:val="18"/>
                <w:szCs w:val="18"/>
                <w:lang w:val="en-GB"/>
              </w:rPr>
              <w:t>reporting</w:t>
            </w:r>
            <w:proofErr w:type="gramEnd"/>
            <w:r w:rsidRPr="00EC52BF">
              <w:rPr>
                <w:rFonts w:cs="Arial"/>
                <w:color w:val="000000" w:themeColor="text1"/>
                <w:sz w:val="18"/>
                <w:szCs w:val="18"/>
                <w:lang w:val="en-GB"/>
              </w:rPr>
              <w:t xml:space="preserve"> and creating solutions</w:t>
            </w:r>
          </w:p>
          <w:p w14:paraId="4913DF70" w14:textId="77777777" w:rsidR="00EC52BF" w:rsidRPr="00EC52BF" w:rsidRDefault="00EC52BF" w:rsidP="00EC52BF">
            <w:pPr>
              <w:pStyle w:val="ListParagraph"/>
              <w:numPr>
                <w:ilvl w:val="0"/>
                <w:numId w:val="14"/>
              </w:numPr>
              <w:rPr>
                <w:rFonts w:cs="Arial"/>
                <w:color w:val="000000" w:themeColor="text1"/>
                <w:sz w:val="18"/>
                <w:szCs w:val="18"/>
                <w:lang w:val="en-GB"/>
              </w:rPr>
            </w:pPr>
            <w:r w:rsidRPr="00EC52BF">
              <w:rPr>
                <w:rFonts w:cs="Arial"/>
                <w:color w:val="000000" w:themeColor="text1"/>
                <w:sz w:val="18"/>
                <w:szCs w:val="18"/>
                <w:lang w:val="en-GB"/>
              </w:rPr>
              <w:t>Managing, and negotiating supplier queries through to acceptance</w:t>
            </w:r>
          </w:p>
          <w:p w14:paraId="4913DF71" w14:textId="77777777" w:rsidR="00EC52BF" w:rsidRPr="00EC52BF" w:rsidRDefault="00EC52BF" w:rsidP="00EC52BF">
            <w:pPr>
              <w:pStyle w:val="ListParagraph"/>
              <w:numPr>
                <w:ilvl w:val="0"/>
                <w:numId w:val="14"/>
              </w:numPr>
              <w:rPr>
                <w:rFonts w:cs="Arial"/>
                <w:color w:val="000000" w:themeColor="text1"/>
                <w:sz w:val="18"/>
                <w:szCs w:val="18"/>
                <w:lang w:val="en-GB"/>
              </w:rPr>
            </w:pPr>
            <w:r w:rsidRPr="00EC52BF">
              <w:rPr>
                <w:rFonts w:cs="Arial"/>
                <w:color w:val="000000" w:themeColor="text1"/>
                <w:sz w:val="18"/>
                <w:szCs w:val="18"/>
                <w:lang w:val="en-GB"/>
              </w:rPr>
              <w:t>Progress escalations with Contractors to resolution or escalate as required to the Management Team</w:t>
            </w:r>
          </w:p>
          <w:p w14:paraId="4913DF72" w14:textId="77777777" w:rsidR="00EC52BF" w:rsidRPr="00EC52BF" w:rsidRDefault="00EC52BF" w:rsidP="00EC52BF">
            <w:pPr>
              <w:pStyle w:val="ListParagraph"/>
              <w:numPr>
                <w:ilvl w:val="0"/>
                <w:numId w:val="14"/>
              </w:numPr>
              <w:rPr>
                <w:rFonts w:cs="Arial"/>
                <w:color w:val="000000" w:themeColor="text1"/>
                <w:sz w:val="18"/>
                <w:szCs w:val="18"/>
                <w:lang w:val="en-GB"/>
              </w:rPr>
            </w:pPr>
            <w:r w:rsidRPr="00EC52BF">
              <w:rPr>
                <w:rFonts w:cs="Arial"/>
                <w:color w:val="000000" w:themeColor="text1"/>
                <w:sz w:val="18"/>
                <w:szCs w:val="18"/>
                <w:lang w:val="en-GB"/>
              </w:rPr>
              <w:t xml:space="preserve">Attend supplier meetings to conduct audits, resolve queries, and review best practice </w:t>
            </w:r>
            <w:r w:rsidR="009C2BAD">
              <w:rPr>
                <w:rFonts w:cs="Arial"/>
                <w:color w:val="000000" w:themeColor="text1"/>
                <w:sz w:val="18"/>
                <w:szCs w:val="18"/>
                <w:lang w:val="en-GB"/>
              </w:rPr>
              <w:t>as required</w:t>
            </w:r>
          </w:p>
          <w:p w14:paraId="4913DF73" w14:textId="77777777" w:rsidR="00EC52BF" w:rsidRPr="00EC52BF" w:rsidRDefault="00EC52BF" w:rsidP="00EC52BF">
            <w:pPr>
              <w:pStyle w:val="ListParagraph"/>
              <w:numPr>
                <w:ilvl w:val="0"/>
                <w:numId w:val="14"/>
              </w:numPr>
              <w:rPr>
                <w:rFonts w:cs="Arial"/>
                <w:color w:val="000000" w:themeColor="text1"/>
                <w:sz w:val="18"/>
                <w:szCs w:val="18"/>
                <w:lang w:val="en-GB"/>
              </w:rPr>
            </w:pPr>
            <w:r w:rsidRPr="00EC52BF">
              <w:rPr>
                <w:rFonts w:cs="Arial"/>
                <w:color w:val="000000" w:themeColor="text1"/>
                <w:sz w:val="18"/>
                <w:szCs w:val="18"/>
                <w:lang w:val="en-GB"/>
              </w:rPr>
              <w:t xml:space="preserve">Provide “insight &amp; feedback” reports following audits, capture supplier behaviours for inclusion in monthly </w:t>
            </w:r>
            <w:r>
              <w:rPr>
                <w:rFonts w:cs="Arial"/>
                <w:color w:val="000000" w:themeColor="text1"/>
                <w:sz w:val="18"/>
                <w:szCs w:val="18"/>
                <w:lang w:val="en-GB"/>
              </w:rPr>
              <w:t>reporting</w:t>
            </w:r>
          </w:p>
          <w:p w14:paraId="4913DF74" w14:textId="77777777" w:rsidR="00EC52BF" w:rsidRPr="00EC52BF" w:rsidRDefault="00EC52BF" w:rsidP="00EC52BF">
            <w:pPr>
              <w:pStyle w:val="ListParagraph"/>
              <w:numPr>
                <w:ilvl w:val="0"/>
                <w:numId w:val="14"/>
              </w:numPr>
              <w:rPr>
                <w:rFonts w:cs="Arial"/>
                <w:color w:val="000000" w:themeColor="text1"/>
                <w:sz w:val="18"/>
                <w:szCs w:val="18"/>
                <w:lang w:val="en-GB"/>
              </w:rPr>
            </w:pPr>
            <w:r w:rsidRPr="00EC52BF">
              <w:rPr>
                <w:rFonts w:cs="Arial"/>
                <w:color w:val="000000" w:themeColor="text1"/>
                <w:sz w:val="18"/>
                <w:szCs w:val="18"/>
                <w:lang w:val="en-GB"/>
              </w:rPr>
              <w:t>Review and report on</w:t>
            </w:r>
            <w:r>
              <w:rPr>
                <w:rFonts w:cs="Arial"/>
                <w:color w:val="000000" w:themeColor="text1"/>
                <w:sz w:val="18"/>
                <w:szCs w:val="18"/>
                <w:lang w:val="en-GB"/>
              </w:rPr>
              <w:t>-</w:t>
            </w:r>
            <w:r w:rsidRPr="00EC52BF">
              <w:rPr>
                <w:rFonts w:cs="Arial"/>
                <w:color w:val="000000" w:themeColor="text1"/>
                <w:sz w:val="18"/>
                <w:szCs w:val="18"/>
                <w:lang w:val="en-GB"/>
              </w:rPr>
              <w:t>going performance of the Supplier against contractual obligations</w:t>
            </w:r>
          </w:p>
          <w:p w14:paraId="4913DF75" w14:textId="77777777" w:rsidR="00EC52BF" w:rsidRPr="00EC52BF" w:rsidRDefault="00EC52BF" w:rsidP="00EC52BF">
            <w:pPr>
              <w:pStyle w:val="ListParagraph"/>
              <w:numPr>
                <w:ilvl w:val="0"/>
                <w:numId w:val="14"/>
              </w:numPr>
              <w:rPr>
                <w:rFonts w:cs="Arial"/>
                <w:color w:val="000000" w:themeColor="text1"/>
                <w:sz w:val="18"/>
                <w:szCs w:val="18"/>
                <w:lang w:val="en-GB"/>
              </w:rPr>
            </w:pPr>
            <w:r w:rsidRPr="00EC52BF">
              <w:rPr>
                <w:rFonts w:cs="Arial"/>
                <w:color w:val="000000" w:themeColor="text1"/>
                <w:sz w:val="18"/>
                <w:szCs w:val="18"/>
                <w:lang w:val="en-GB"/>
              </w:rPr>
              <w:t xml:space="preserve">Identification of works which require an </w:t>
            </w:r>
            <w:proofErr w:type="gramStart"/>
            <w:r w:rsidRPr="00EC52BF">
              <w:rPr>
                <w:rFonts w:cs="Arial"/>
                <w:color w:val="000000" w:themeColor="text1"/>
                <w:sz w:val="18"/>
                <w:szCs w:val="18"/>
                <w:lang w:val="en-GB"/>
              </w:rPr>
              <w:t>on</w:t>
            </w:r>
            <w:r>
              <w:rPr>
                <w:rFonts w:cs="Arial"/>
                <w:color w:val="000000" w:themeColor="text1"/>
                <w:sz w:val="18"/>
                <w:szCs w:val="18"/>
                <w:lang w:val="en-GB"/>
              </w:rPr>
              <w:t xml:space="preserve"> </w:t>
            </w:r>
            <w:r w:rsidR="001C5165">
              <w:rPr>
                <w:rFonts w:cs="Arial"/>
                <w:color w:val="000000" w:themeColor="text1"/>
                <w:sz w:val="18"/>
                <w:szCs w:val="18"/>
                <w:lang w:val="en-GB"/>
              </w:rPr>
              <w:t>si</w:t>
            </w:r>
            <w:r w:rsidRPr="00EC52BF">
              <w:rPr>
                <w:rFonts w:cs="Arial"/>
                <w:color w:val="000000" w:themeColor="text1"/>
                <w:sz w:val="18"/>
                <w:szCs w:val="18"/>
                <w:lang w:val="en-GB"/>
              </w:rPr>
              <w:t>t</w:t>
            </w:r>
            <w:r w:rsidR="001C5165">
              <w:rPr>
                <w:rFonts w:cs="Arial"/>
                <w:color w:val="000000" w:themeColor="text1"/>
                <w:sz w:val="18"/>
                <w:szCs w:val="18"/>
                <w:lang w:val="en-GB"/>
              </w:rPr>
              <w:t>e</w:t>
            </w:r>
            <w:proofErr w:type="gramEnd"/>
            <w:r w:rsidRPr="00EC52BF">
              <w:rPr>
                <w:rFonts w:cs="Arial"/>
                <w:color w:val="000000" w:themeColor="text1"/>
                <w:sz w:val="18"/>
                <w:szCs w:val="18"/>
                <w:lang w:val="en-GB"/>
              </w:rPr>
              <w:t xml:space="preserve"> audit</w:t>
            </w:r>
          </w:p>
          <w:p w14:paraId="4913DF76" w14:textId="77777777" w:rsidR="00EC52BF" w:rsidRPr="00EC52BF" w:rsidRDefault="00EC52BF" w:rsidP="00EC52BF">
            <w:pPr>
              <w:pStyle w:val="ListParagraph"/>
              <w:numPr>
                <w:ilvl w:val="0"/>
                <w:numId w:val="14"/>
              </w:numPr>
              <w:rPr>
                <w:rFonts w:cs="Arial"/>
                <w:color w:val="000000" w:themeColor="text1"/>
                <w:sz w:val="18"/>
                <w:szCs w:val="18"/>
                <w:lang w:val="en-GB"/>
              </w:rPr>
            </w:pPr>
            <w:r w:rsidRPr="00EC52BF">
              <w:rPr>
                <w:rFonts w:cs="Arial"/>
                <w:color w:val="000000" w:themeColor="text1"/>
                <w:sz w:val="18"/>
                <w:szCs w:val="18"/>
                <w:lang w:val="en-GB"/>
              </w:rPr>
              <w:t>Facilitate supplier payments</w:t>
            </w:r>
          </w:p>
          <w:p w14:paraId="4913DF77" w14:textId="77777777" w:rsidR="00424476" w:rsidRPr="00EC52BF" w:rsidRDefault="00EC52BF" w:rsidP="00EC52BF">
            <w:pPr>
              <w:pStyle w:val="ListParagraph"/>
              <w:numPr>
                <w:ilvl w:val="0"/>
                <w:numId w:val="14"/>
              </w:numPr>
              <w:rPr>
                <w:rFonts w:cs="Arial"/>
                <w:color w:val="000000" w:themeColor="text1"/>
                <w:sz w:val="18"/>
                <w:szCs w:val="18"/>
                <w:lang w:val="en-GB"/>
              </w:rPr>
            </w:pPr>
            <w:r w:rsidRPr="00EC52BF">
              <w:rPr>
                <w:rFonts w:cs="Arial"/>
                <w:color w:val="000000" w:themeColor="text1"/>
                <w:sz w:val="18"/>
                <w:szCs w:val="18"/>
                <w:lang w:val="en-GB"/>
              </w:rPr>
              <w:t xml:space="preserve">Build and maintain effective relationships with </w:t>
            </w:r>
            <w:r>
              <w:rPr>
                <w:rFonts w:cs="Arial"/>
                <w:color w:val="000000" w:themeColor="text1"/>
                <w:sz w:val="18"/>
                <w:szCs w:val="18"/>
                <w:lang w:val="en-GB"/>
              </w:rPr>
              <w:t xml:space="preserve">client, </w:t>
            </w:r>
            <w:proofErr w:type="gramStart"/>
            <w:r w:rsidRPr="00EC52BF">
              <w:rPr>
                <w:rFonts w:cs="Arial"/>
                <w:color w:val="000000" w:themeColor="text1"/>
                <w:sz w:val="18"/>
                <w:szCs w:val="18"/>
                <w:lang w:val="en-GB"/>
              </w:rPr>
              <w:t>suppliers</w:t>
            </w:r>
            <w:proofErr w:type="gramEnd"/>
            <w:r w:rsidRPr="00EC52BF">
              <w:rPr>
                <w:rFonts w:cs="Arial"/>
                <w:color w:val="000000" w:themeColor="text1"/>
                <w:sz w:val="18"/>
                <w:szCs w:val="18"/>
                <w:lang w:val="en-GB"/>
              </w:rPr>
              <w:t xml:space="preserve"> and internal teams</w:t>
            </w:r>
          </w:p>
        </w:tc>
      </w:tr>
    </w:tbl>
    <w:p w14:paraId="4913DF79"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EB0239" w14:paraId="4913DF7B"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913DF7A" w14:textId="77777777" w:rsidR="00366A73" w:rsidRPr="00EB0239" w:rsidRDefault="00366A73" w:rsidP="00161F93">
            <w:pPr>
              <w:pStyle w:val="titregris"/>
              <w:framePr w:hSpace="0" w:wrap="auto" w:vAnchor="margin" w:hAnchor="text" w:xAlign="left" w:yAlign="inline"/>
              <w:rPr>
                <w:b w:val="0"/>
                <w:sz w:val="18"/>
                <w:szCs w:val="18"/>
              </w:rPr>
            </w:pPr>
            <w:r w:rsidRPr="00EB0239">
              <w:rPr>
                <w:color w:val="FF0000"/>
                <w:sz w:val="18"/>
                <w:szCs w:val="18"/>
              </w:rPr>
              <w:t>6.</w:t>
            </w:r>
            <w:r w:rsidRPr="00EB0239">
              <w:rPr>
                <w:sz w:val="18"/>
                <w:szCs w:val="18"/>
              </w:rPr>
              <w:t xml:space="preserve">  Accountabilities </w:t>
            </w:r>
            <w:r w:rsidRPr="00EB0239">
              <w:rPr>
                <w:b w:val="0"/>
                <w:sz w:val="18"/>
                <w:szCs w:val="18"/>
              </w:rPr>
              <w:t>–</w:t>
            </w:r>
            <w:r w:rsidRPr="00EB0239">
              <w:rPr>
                <w:sz w:val="18"/>
                <w:szCs w:val="18"/>
              </w:rPr>
              <w:t xml:space="preserve"> </w:t>
            </w:r>
            <w:r w:rsidRPr="00EB0239">
              <w:rPr>
                <w:b w:val="0"/>
                <w:sz w:val="18"/>
                <w:szCs w:val="18"/>
              </w:rPr>
              <w:t>Give the 3 to 5 key outputs of the position vis-à-vis the organization; they should focus on end results, not duties or activities.</w:t>
            </w:r>
          </w:p>
        </w:tc>
      </w:tr>
      <w:tr w:rsidR="00366A73" w:rsidRPr="00EB0239" w14:paraId="4913DF81" w14:textId="77777777" w:rsidTr="00161F93">
        <w:trPr>
          <w:trHeight w:val="620"/>
        </w:trPr>
        <w:tc>
          <w:tcPr>
            <w:tcW w:w="10456" w:type="dxa"/>
            <w:tcBorders>
              <w:top w:val="nil"/>
              <w:left w:val="single" w:sz="2" w:space="0" w:color="auto"/>
              <w:bottom w:val="single" w:sz="4" w:space="0" w:color="auto"/>
              <w:right w:val="single" w:sz="4" w:space="0" w:color="auto"/>
            </w:tcBorders>
          </w:tcPr>
          <w:p w14:paraId="4913DF7C" w14:textId="77777777" w:rsidR="00796F6E" w:rsidRDefault="00796F6E" w:rsidP="00796F6E">
            <w:pPr>
              <w:pStyle w:val="Puces4"/>
              <w:numPr>
                <w:ilvl w:val="0"/>
                <w:numId w:val="3"/>
              </w:numPr>
            </w:pPr>
            <w:r>
              <w:t xml:space="preserve">Successfully meeting operational team KPI’s </w:t>
            </w:r>
          </w:p>
          <w:p w14:paraId="4913DF7D" w14:textId="77777777" w:rsidR="00796F6E" w:rsidRDefault="00796F6E" w:rsidP="00796F6E">
            <w:pPr>
              <w:pStyle w:val="Puces4"/>
              <w:numPr>
                <w:ilvl w:val="0"/>
                <w:numId w:val="3"/>
              </w:numPr>
            </w:pPr>
            <w:r>
              <w:t xml:space="preserve">Commercial awareness of client and supplier requirements and understanding of services provided </w:t>
            </w:r>
            <w:proofErr w:type="gramStart"/>
            <w:r>
              <w:t>in order to</w:t>
            </w:r>
            <w:proofErr w:type="gramEnd"/>
            <w:r>
              <w:t xml:space="preserve"> provide added value to the processing and reporting mechanism</w:t>
            </w:r>
          </w:p>
          <w:p w14:paraId="4913DF7E" w14:textId="77777777" w:rsidR="00796F6E" w:rsidRDefault="00796F6E" w:rsidP="00796F6E">
            <w:pPr>
              <w:pStyle w:val="Puces4"/>
              <w:numPr>
                <w:ilvl w:val="0"/>
                <w:numId w:val="3"/>
              </w:numPr>
            </w:pPr>
            <w:r>
              <w:t>Proactively support all colleagues in the team, to ensure that all services and KPIs are achieved</w:t>
            </w:r>
          </w:p>
          <w:p w14:paraId="4913DF7F" w14:textId="77777777" w:rsidR="00796F6E" w:rsidRDefault="00796F6E" w:rsidP="00796F6E">
            <w:pPr>
              <w:pStyle w:val="Puces4"/>
              <w:numPr>
                <w:ilvl w:val="0"/>
                <w:numId w:val="3"/>
              </w:numPr>
            </w:pPr>
            <w:r>
              <w:t>External/internal relationships with existing customers, suppliers and other relevant bodies are effective and developed to maximise opportunities</w:t>
            </w:r>
          </w:p>
          <w:p w14:paraId="4913DF80" w14:textId="77777777" w:rsidR="00745A24" w:rsidRPr="00EB0239" w:rsidRDefault="00796F6E" w:rsidP="00796F6E">
            <w:pPr>
              <w:pStyle w:val="Bulletpoints"/>
              <w:numPr>
                <w:ilvl w:val="0"/>
                <w:numId w:val="3"/>
              </w:numPr>
            </w:pPr>
            <w:r>
              <w:t xml:space="preserve">Facilitate a more </w:t>
            </w:r>
            <w:r w:rsidR="009C2BAD">
              <w:t>knowledgeable</w:t>
            </w:r>
            <w:r>
              <w:t xml:space="preserve"> client and management team</w:t>
            </w:r>
          </w:p>
        </w:tc>
      </w:tr>
    </w:tbl>
    <w:p w14:paraId="4913DF82"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EB0239" w14:paraId="4913DF84"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913DF83" w14:textId="77777777" w:rsidR="00EA3990" w:rsidRPr="00EB0239" w:rsidRDefault="00EA3990" w:rsidP="00EA3990">
            <w:pPr>
              <w:pStyle w:val="titregris"/>
              <w:framePr w:hSpace="0" w:wrap="auto" w:vAnchor="margin" w:hAnchor="text" w:xAlign="left" w:yAlign="inline"/>
              <w:rPr>
                <w:b w:val="0"/>
                <w:sz w:val="18"/>
                <w:szCs w:val="18"/>
              </w:rPr>
            </w:pPr>
            <w:r w:rsidRPr="00EB0239">
              <w:rPr>
                <w:color w:val="FF0000"/>
                <w:sz w:val="18"/>
                <w:szCs w:val="18"/>
              </w:rPr>
              <w:t>7.</w:t>
            </w:r>
            <w:r w:rsidRPr="00EB0239">
              <w:rPr>
                <w:sz w:val="18"/>
                <w:szCs w:val="18"/>
              </w:rPr>
              <w:t xml:space="preserve">  Person Specification </w:t>
            </w:r>
            <w:r w:rsidRPr="00EB0239">
              <w:rPr>
                <w:b w:val="0"/>
                <w:sz w:val="18"/>
                <w:szCs w:val="18"/>
              </w:rPr>
              <w:t>–</w:t>
            </w:r>
            <w:r w:rsidRPr="00EB0239">
              <w:rPr>
                <w:sz w:val="18"/>
                <w:szCs w:val="18"/>
              </w:rPr>
              <w:t xml:space="preserve"> </w:t>
            </w:r>
            <w:r w:rsidRPr="00EB0239">
              <w:rPr>
                <w:b w:val="0"/>
                <w:sz w:val="18"/>
                <w:szCs w:val="18"/>
              </w:rPr>
              <w:t xml:space="preserve">Indicate the skills, </w:t>
            </w:r>
            <w:proofErr w:type="gramStart"/>
            <w:r w:rsidRPr="00EB0239">
              <w:rPr>
                <w:b w:val="0"/>
                <w:sz w:val="18"/>
                <w:szCs w:val="18"/>
              </w:rPr>
              <w:t>knowledge</w:t>
            </w:r>
            <w:proofErr w:type="gramEnd"/>
            <w:r w:rsidRPr="00EB0239">
              <w:rPr>
                <w:b w:val="0"/>
                <w:sz w:val="18"/>
                <w:szCs w:val="18"/>
              </w:rPr>
              <w:t xml:space="preserve"> and experience that the job holder should require to conduct the role effectively</w:t>
            </w:r>
          </w:p>
        </w:tc>
      </w:tr>
      <w:tr w:rsidR="00EA3990" w:rsidRPr="00EB0239" w14:paraId="4913DF95" w14:textId="77777777" w:rsidTr="004238D8">
        <w:trPr>
          <w:trHeight w:val="620"/>
        </w:trPr>
        <w:tc>
          <w:tcPr>
            <w:tcW w:w="10458" w:type="dxa"/>
            <w:tcBorders>
              <w:top w:val="nil"/>
              <w:left w:val="single" w:sz="2" w:space="0" w:color="auto"/>
              <w:bottom w:val="single" w:sz="4" w:space="0" w:color="auto"/>
              <w:right w:val="single" w:sz="4" w:space="0" w:color="auto"/>
            </w:tcBorders>
          </w:tcPr>
          <w:p w14:paraId="4913DF85" w14:textId="77777777" w:rsidR="00796F6E" w:rsidRPr="00796F6E" w:rsidRDefault="00796F6E" w:rsidP="00796F6E">
            <w:pPr>
              <w:pStyle w:val="Puces4"/>
              <w:numPr>
                <w:ilvl w:val="0"/>
                <w:numId w:val="0"/>
              </w:numPr>
              <w:autoSpaceDE w:val="0"/>
              <w:autoSpaceDN w:val="0"/>
              <w:adjustRightInd w:val="0"/>
              <w:rPr>
                <w:sz w:val="18"/>
                <w:szCs w:val="18"/>
              </w:rPr>
            </w:pPr>
            <w:r w:rsidRPr="00796F6E">
              <w:rPr>
                <w:sz w:val="18"/>
                <w:szCs w:val="18"/>
              </w:rPr>
              <w:t>Essential</w:t>
            </w:r>
          </w:p>
          <w:p w14:paraId="4913DF86" w14:textId="77777777" w:rsidR="00796F6E" w:rsidRPr="00796F6E" w:rsidRDefault="009C2BAD" w:rsidP="00796F6E">
            <w:pPr>
              <w:pStyle w:val="Puces4"/>
              <w:numPr>
                <w:ilvl w:val="0"/>
                <w:numId w:val="25"/>
              </w:numPr>
              <w:autoSpaceDE w:val="0"/>
              <w:autoSpaceDN w:val="0"/>
              <w:adjustRightInd w:val="0"/>
              <w:rPr>
                <w:sz w:val="18"/>
                <w:szCs w:val="18"/>
              </w:rPr>
            </w:pPr>
            <w:r w:rsidRPr="00796F6E">
              <w:rPr>
                <w:sz w:val="18"/>
                <w:szCs w:val="18"/>
              </w:rPr>
              <w:t>Demonstrable</w:t>
            </w:r>
            <w:r w:rsidR="00796F6E" w:rsidRPr="00796F6E">
              <w:rPr>
                <w:sz w:val="18"/>
                <w:szCs w:val="18"/>
              </w:rPr>
              <w:t xml:space="preserve"> Commercial acumen</w:t>
            </w:r>
          </w:p>
          <w:p w14:paraId="4913DF87" w14:textId="77777777" w:rsidR="00796F6E" w:rsidRPr="00796F6E" w:rsidRDefault="009C2BAD" w:rsidP="00796F6E">
            <w:pPr>
              <w:pStyle w:val="Puces4"/>
              <w:numPr>
                <w:ilvl w:val="0"/>
                <w:numId w:val="25"/>
              </w:numPr>
              <w:autoSpaceDE w:val="0"/>
              <w:autoSpaceDN w:val="0"/>
              <w:adjustRightInd w:val="0"/>
              <w:rPr>
                <w:sz w:val="18"/>
                <w:szCs w:val="18"/>
              </w:rPr>
            </w:pPr>
            <w:r w:rsidRPr="00796F6E">
              <w:rPr>
                <w:sz w:val="18"/>
                <w:szCs w:val="18"/>
              </w:rPr>
              <w:t>Demonstrable</w:t>
            </w:r>
            <w:r w:rsidR="00796F6E" w:rsidRPr="00796F6E">
              <w:rPr>
                <w:sz w:val="18"/>
                <w:szCs w:val="18"/>
              </w:rPr>
              <w:t xml:space="preserve"> knowledge of Building Services</w:t>
            </w:r>
          </w:p>
          <w:p w14:paraId="4913DF88" w14:textId="77777777" w:rsidR="00796F6E" w:rsidRPr="00796F6E" w:rsidRDefault="00796F6E" w:rsidP="00796F6E">
            <w:pPr>
              <w:pStyle w:val="Puces4"/>
              <w:numPr>
                <w:ilvl w:val="0"/>
                <w:numId w:val="25"/>
              </w:numPr>
              <w:autoSpaceDE w:val="0"/>
              <w:autoSpaceDN w:val="0"/>
              <w:adjustRightInd w:val="0"/>
              <w:rPr>
                <w:sz w:val="18"/>
                <w:szCs w:val="18"/>
              </w:rPr>
            </w:pPr>
            <w:r w:rsidRPr="00796F6E">
              <w:rPr>
                <w:sz w:val="18"/>
                <w:szCs w:val="18"/>
              </w:rPr>
              <w:t>Demonstrable knowledge of property, building fabric and M&amp;E terminology</w:t>
            </w:r>
          </w:p>
          <w:p w14:paraId="4913DF89" w14:textId="77777777" w:rsidR="00796F6E" w:rsidRPr="00796F6E" w:rsidRDefault="00796F6E" w:rsidP="00796F6E">
            <w:pPr>
              <w:pStyle w:val="Puces4"/>
              <w:numPr>
                <w:ilvl w:val="0"/>
                <w:numId w:val="25"/>
              </w:numPr>
              <w:autoSpaceDE w:val="0"/>
              <w:autoSpaceDN w:val="0"/>
              <w:adjustRightInd w:val="0"/>
              <w:rPr>
                <w:sz w:val="18"/>
                <w:szCs w:val="18"/>
              </w:rPr>
            </w:pPr>
            <w:r w:rsidRPr="00796F6E">
              <w:rPr>
                <w:sz w:val="18"/>
                <w:szCs w:val="18"/>
              </w:rPr>
              <w:t>Analytical with exceptional numerical skills</w:t>
            </w:r>
          </w:p>
          <w:p w14:paraId="4913DF8A" w14:textId="77777777" w:rsidR="00796F6E" w:rsidRPr="00796F6E" w:rsidRDefault="00796F6E" w:rsidP="00796F6E">
            <w:pPr>
              <w:pStyle w:val="Puces4"/>
              <w:numPr>
                <w:ilvl w:val="0"/>
                <w:numId w:val="25"/>
              </w:numPr>
              <w:autoSpaceDE w:val="0"/>
              <w:autoSpaceDN w:val="0"/>
              <w:adjustRightInd w:val="0"/>
              <w:rPr>
                <w:sz w:val="18"/>
                <w:szCs w:val="18"/>
              </w:rPr>
            </w:pPr>
            <w:r w:rsidRPr="00796F6E">
              <w:rPr>
                <w:sz w:val="18"/>
                <w:szCs w:val="18"/>
              </w:rPr>
              <w:t>Data analysis and trending skills – analysing Excel style data sets to identify trends</w:t>
            </w:r>
          </w:p>
          <w:p w14:paraId="4913DF8B" w14:textId="77777777" w:rsidR="00796F6E" w:rsidRPr="00796F6E" w:rsidRDefault="00796F6E" w:rsidP="00796F6E">
            <w:pPr>
              <w:pStyle w:val="Puces4"/>
              <w:numPr>
                <w:ilvl w:val="0"/>
                <w:numId w:val="25"/>
              </w:numPr>
              <w:autoSpaceDE w:val="0"/>
              <w:autoSpaceDN w:val="0"/>
              <w:adjustRightInd w:val="0"/>
              <w:rPr>
                <w:sz w:val="18"/>
                <w:szCs w:val="18"/>
              </w:rPr>
            </w:pPr>
            <w:r w:rsidRPr="00796F6E">
              <w:rPr>
                <w:sz w:val="18"/>
                <w:szCs w:val="18"/>
              </w:rPr>
              <w:t xml:space="preserve">Highly organised with strong attention to detail (create written/edit documents and run </w:t>
            </w:r>
            <w:r w:rsidR="009C2BAD" w:rsidRPr="00796F6E">
              <w:rPr>
                <w:sz w:val="18"/>
                <w:szCs w:val="18"/>
              </w:rPr>
              <w:t>spread sheets</w:t>
            </w:r>
            <w:r w:rsidRPr="00796F6E">
              <w:rPr>
                <w:sz w:val="18"/>
                <w:szCs w:val="18"/>
              </w:rPr>
              <w:t>)</w:t>
            </w:r>
          </w:p>
          <w:p w14:paraId="4913DF8C" w14:textId="77777777" w:rsidR="00796F6E" w:rsidRPr="00796F6E" w:rsidRDefault="00796F6E" w:rsidP="00796F6E">
            <w:pPr>
              <w:pStyle w:val="Puces4"/>
              <w:numPr>
                <w:ilvl w:val="0"/>
                <w:numId w:val="25"/>
              </w:numPr>
              <w:autoSpaceDE w:val="0"/>
              <w:autoSpaceDN w:val="0"/>
              <w:adjustRightInd w:val="0"/>
              <w:rPr>
                <w:sz w:val="18"/>
                <w:szCs w:val="18"/>
              </w:rPr>
            </w:pPr>
            <w:r w:rsidRPr="00796F6E">
              <w:rPr>
                <w:sz w:val="18"/>
                <w:szCs w:val="18"/>
              </w:rPr>
              <w:t>Motivated to continuously develop technical skills and knowledge</w:t>
            </w:r>
          </w:p>
          <w:p w14:paraId="4913DF8D" w14:textId="77777777" w:rsidR="00796F6E" w:rsidRDefault="00796F6E" w:rsidP="00796F6E">
            <w:pPr>
              <w:pStyle w:val="Puces4"/>
              <w:numPr>
                <w:ilvl w:val="0"/>
                <w:numId w:val="25"/>
              </w:numPr>
              <w:autoSpaceDE w:val="0"/>
              <w:autoSpaceDN w:val="0"/>
              <w:adjustRightInd w:val="0"/>
              <w:rPr>
                <w:sz w:val="18"/>
                <w:szCs w:val="18"/>
              </w:rPr>
            </w:pPr>
            <w:r w:rsidRPr="00796F6E">
              <w:rPr>
                <w:sz w:val="18"/>
                <w:szCs w:val="18"/>
              </w:rPr>
              <w:t xml:space="preserve">Experience of using MS Office, including: Outlook – email and diary management, Excel – create and edit </w:t>
            </w:r>
            <w:proofErr w:type="gramStart"/>
            <w:r w:rsidRPr="00796F6E">
              <w:rPr>
                <w:sz w:val="18"/>
                <w:szCs w:val="18"/>
              </w:rPr>
              <w:t>spread-sheets</w:t>
            </w:r>
            <w:proofErr w:type="gramEnd"/>
            <w:r w:rsidRPr="00796F6E">
              <w:rPr>
                <w:sz w:val="18"/>
                <w:szCs w:val="18"/>
              </w:rPr>
              <w:t>, Word – create and edit detailed documents</w:t>
            </w:r>
          </w:p>
          <w:p w14:paraId="4913DF8E" w14:textId="77777777" w:rsidR="00796F6E" w:rsidRPr="00796F6E" w:rsidRDefault="00796F6E" w:rsidP="00796F6E">
            <w:pPr>
              <w:pStyle w:val="Puces4"/>
              <w:numPr>
                <w:ilvl w:val="0"/>
                <w:numId w:val="0"/>
              </w:numPr>
              <w:autoSpaceDE w:val="0"/>
              <w:autoSpaceDN w:val="0"/>
              <w:adjustRightInd w:val="0"/>
              <w:ind w:left="720"/>
              <w:rPr>
                <w:sz w:val="18"/>
                <w:szCs w:val="18"/>
              </w:rPr>
            </w:pPr>
          </w:p>
          <w:p w14:paraId="4913DF8F" w14:textId="77777777" w:rsidR="00796F6E" w:rsidRPr="00796F6E" w:rsidRDefault="00796F6E" w:rsidP="00796F6E">
            <w:pPr>
              <w:pStyle w:val="Puces4"/>
              <w:numPr>
                <w:ilvl w:val="0"/>
                <w:numId w:val="0"/>
              </w:numPr>
              <w:autoSpaceDE w:val="0"/>
              <w:autoSpaceDN w:val="0"/>
              <w:adjustRightInd w:val="0"/>
              <w:rPr>
                <w:sz w:val="18"/>
                <w:szCs w:val="18"/>
              </w:rPr>
            </w:pPr>
            <w:r w:rsidRPr="00796F6E">
              <w:rPr>
                <w:sz w:val="18"/>
                <w:szCs w:val="18"/>
              </w:rPr>
              <w:t>Desirable</w:t>
            </w:r>
          </w:p>
          <w:p w14:paraId="4913DF90" w14:textId="77777777" w:rsidR="00796F6E" w:rsidRPr="00796F6E" w:rsidRDefault="00796F6E" w:rsidP="00796F6E">
            <w:pPr>
              <w:pStyle w:val="Puces4"/>
              <w:numPr>
                <w:ilvl w:val="0"/>
                <w:numId w:val="25"/>
              </w:numPr>
              <w:autoSpaceDE w:val="0"/>
              <w:autoSpaceDN w:val="0"/>
              <w:adjustRightInd w:val="0"/>
              <w:rPr>
                <w:sz w:val="18"/>
                <w:szCs w:val="18"/>
              </w:rPr>
            </w:pPr>
            <w:r w:rsidRPr="00796F6E">
              <w:rPr>
                <w:sz w:val="18"/>
                <w:szCs w:val="18"/>
              </w:rPr>
              <w:t>Graduate/working towards degree in Construction (Quantity Surveying, Project Management, Supply Chain Management, or similar)</w:t>
            </w:r>
          </w:p>
          <w:p w14:paraId="4913DF91" w14:textId="77777777" w:rsidR="00796F6E" w:rsidRPr="00796F6E" w:rsidRDefault="00796F6E" w:rsidP="00796F6E">
            <w:pPr>
              <w:pStyle w:val="Puces4"/>
              <w:numPr>
                <w:ilvl w:val="0"/>
                <w:numId w:val="25"/>
              </w:numPr>
              <w:autoSpaceDE w:val="0"/>
              <w:autoSpaceDN w:val="0"/>
              <w:adjustRightInd w:val="0"/>
              <w:rPr>
                <w:sz w:val="18"/>
                <w:szCs w:val="18"/>
              </w:rPr>
            </w:pPr>
            <w:r w:rsidRPr="00796F6E">
              <w:rPr>
                <w:sz w:val="18"/>
                <w:szCs w:val="18"/>
              </w:rPr>
              <w:t>Ideally customer/supplier relationship management experience</w:t>
            </w:r>
          </w:p>
          <w:p w14:paraId="4913DF92" w14:textId="77777777" w:rsidR="00796F6E" w:rsidRPr="00796F6E" w:rsidRDefault="00796F6E" w:rsidP="00796F6E">
            <w:pPr>
              <w:pStyle w:val="Puces4"/>
              <w:numPr>
                <w:ilvl w:val="0"/>
                <w:numId w:val="25"/>
              </w:numPr>
              <w:autoSpaceDE w:val="0"/>
              <w:autoSpaceDN w:val="0"/>
              <w:adjustRightInd w:val="0"/>
              <w:rPr>
                <w:sz w:val="18"/>
                <w:szCs w:val="18"/>
              </w:rPr>
            </w:pPr>
            <w:r w:rsidRPr="00796F6E">
              <w:rPr>
                <w:sz w:val="18"/>
                <w:szCs w:val="18"/>
              </w:rPr>
              <w:t>Experience of working within an M&amp;E related role – heating engineer/electrician/similar</w:t>
            </w:r>
          </w:p>
          <w:p w14:paraId="4913DF93" w14:textId="77777777" w:rsidR="00796F6E" w:rsidRPr="00796F6E" w:rsidRDefault="00796F6E" w:rsidP="00796F6E">
            <w:pPr>
              <w:pStyle w:val="Puces4"/>
              <w:numPr>
                <w:ilvl w:val="0"/>
                <w:numId w:val="25"/>
              </w:numPr>
              <w:autoSpaceDE w:val="0"/>
              <w:autoSpaceDN w:val="0"/>
              <w:adjustRightInd w:val="0"/>
              <w:rPr>
                <w:sz w:val="18"/>
                <w:szCs w:val="18"/>
              </w:rPr>
            </w:pPr>
            <w:r w:rsidRPr="00796F6E">
              <w:rPr>
                <w:sz w:val="18"/>
                <w:szCs w:val="18"/>
              </w:rPr>
              <w:t>Previous experience at working within an FM delivery model/Building services</w:t>
            </w:r>
          </w:p>
          <w:p w14:paraId="4913DF94" w14:textId="77777777" w:rsidR="00EA3990" w:rsidRPr="00EB0239" w:rsidRDefault="00796F6E" w:rsidP="00796F6E">
            <w:pPr>
              <w:pStyle w:val="Puces4"/>
              <w:numPr>
                <w:ilvl w:val="0"/>
                <w:numId w:val="25"/>
              </w:numPr>
              <w:autoSpaceDE w:val="0"/>
              <w:autoSpaceDN w:val="0"/>
              <w:adjustRightInd w:val="0"/>
              <w:rPr>
                <w:sz w:val="18"/>
                <w:szCs w:val="18"/>
              </w:rPr>
            </w:pPr>
            <w:r w:rsidRPr="00796F6E">
              <w:rPr>
                <w:sz w:val="18"/>
                <w:szCs w:val="18"/>
              </w:rPr>
              <w:t>Experienc</w:t>
            </w:r>
            <w:r w:rsidR="001C5165">
              <w:rPr>
                <w:sz w:val="18"/>
                <w:szCs w:val="18"/>
              </w:rPr>
              <w:t xml:space="preserve">e of </w:t>
            </w:r>
            <w:r w:rsidR="00680BD3">
              <w:rPr>
                <w:sz w:val="18"/>
                <w:szCs w:val="18"/>
              </w:rPr>
              <w:t>working with Verisae/Accruent</w:t>
            </w:r>
          </w:p>
        </w:tc>
      </w:tr>
    </w:tbl>
    <w:p w14:paraId="4913DF96" w14:textId="77777777" w:rsidR="001F62F7" w:rsidRDefault="001F62F7"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EB0239" w14:paraId="4913DF9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913DF97" w14:textId="77777777" w:rsidR="00EA3990" w:rsidRPr="00EB0239" w:rsidRDefault="00EA3990" w:rsidP="00EA3990">
            <w:pPr>
              <w:pStyle w:val="titregris"/>
              <w:framePr w:hSpace="0" w:wrap="auto" w:vAnchor="margin" w:hAnchor="text" w:xAlign="left" w:yAlign="inline"/>
              <w:rPr>
                <w:b w:val="0"/>
                <w:sz w:val="18"/>
                <w:szCs w:val="18"/>
              </w:rPr>
            </w:pPr>
            <w:r w:rsidRPr="00EB0239">
              <w:rPr>
                <w:color w:val="FF0000"/>
                <w:sz w:val="18"/>
                <w:szCs w:val="18"/>
              </w:rPr>
              <w:t>8.</w:t>
            </w:r>
            <w:r w:rsidRPr="00EB0239">
              <w:rPr>
                <w:sz w:val="18"/>
                <w:szCs w:val="18"/>
              </w:rPr>
              <w:t xml:space="preserve">  Competencies </w:t>
            </w:r>
            <w:r w:rsidRPr="00EB0239">
              <w:rPr>
                <w:b w:val="0"/>
                <w:sz w:val="18"/>
                <w:szCs w:val="18"/>
              </w:rPr>
              <w:t>–</w:t>
            </w:r>
            <w:r w:rsidRPr="00EB0239">
              <w:rPr>
                <w:sz w:val="18"/>
                <w:szCs w:val="18"/>
              </w:rPr>
              <w:t xml:space="preserve"> </w:t>
            </w:r>
            <w:r w:rsidRPr="00EB0239">
              <w:rPr>
                <w:b w:val="0"/>
                <w:sz w:val="18"/>
                <w:szCs w:val="18"/>
              </w:rPr>
              <w:t>Indicate which of the Sodexo core competencies and any professional competencies that the role requires</w:t>
            </w:r>
          </w:p>
        </w:tc>
      </w:tr>
      <w:tr w:rsidR="00EA3990" w:rsidRPr="00EB0239" w14:paraId="4913DFAA" w14:textId="77777777" w:rsidTr="0007446E">
        <w:trPr>
          <w:trHeight w:val="620"/>
        </w:trPr>
        <w:tc>
          <w:tcPr>
            <w:tcW w:w="10456" w:type="dxa"/>
            <w:tcBorders>
              <w:top w:val="nil"/>
              <w:left w:val="single" w:sz="2" w:space="0" w:color="auto"/>
              <w:bottom w:val="single" w:sz="4" w:space="0" w:color="auto"/>
              <w:right w:val="single" w:sz="4" w:space="0" w:color="auto"/>
            </w:tcBorders>
          </w:tcPr>
          <w:p w14:paraId="4913DF99" w14:textId="77777777" w:rsidR="00EA3990" w:rsidRPr="00EB0239" w:rsidRDefault="00EA3990" w:rsidP="00EA3990">
            <w:pPr>
              <w:spacing w:before="40"/>
              <w:jc w:val="left"/>
              <w:rPr>
                <w:rFonts w:cs="Arial"/>
                <w:color w:val="000000" w:themeColor="text1"/>
                <w:sz w:val="18"/>
                <w:szCs w:val="18"/>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CA6303" w:rsidRPr="00EB0239" w14:paraId="4913DF9C" w14:textId="77777777" w:rsidTr="00CA6303">
              <w:tc>
                <w:tcPr>
                  <w:tcW w:w="4473" w:type="dxa"/>
                  <w:shd w:val="clear" w:color="auto" w:fill="EEECE1" w:themeFill="background2"/>
                </w:tcPr>
                <w:p w14:paraId="4913DF9A" w14:textId="77777777" w:rsidR="00CA6303" w:rsidRPr="00EB0239" w:rsidRDefault="00CA6303" w:rsidP="00701694">
                  <w:pPr>
                    <w:pStyle w:val="Puces4"/>
                    <w:framePr w:hSpace="180" w:wrap="around" w:vAnchor="text" w:hAnchor="margin" w:xAlign="center" w:y="192"/>
                    <w:numPr>
                      <w:ilvl w:val="0"/>
                      <w:numId w:val="0"/>
                    </w:numPr>
                    <w:ind w:left="567"/>
                    <w:jc w:val="center"/>
                    <w:rPr>
                      <w:rFonts w:eastAsia="Times New Roman"/>
                      <w:b/>
                      <w:sz w:val="18"/>
                      <w:szCs w:val="18"/>
                    </w:rPr>
                  </w:pPr>
                  <w:r w:rsidRPr="00EB0239">
                    <w:rPr>
                      <w:rFonts w:eastAsia="Times New Roman"/>
                      <w:b/>
                      <w:sz w:val="18"/>
                      <w:szCs w:val="18"/>
                    </w:rPr>
                    <w:t>Competency</w:t>
                  </w:r>
                </w:p>
              </w:tc>
              <w:tc>
                <w:tcPr>
                  <w:tcW w:w="4524" w:type="dxa"/>
                  <w:shd w:val="clear" w:color="auto" w:fill="EEECE1" w:themeFill="background2"/>
                </w:tcPr>
                <w:p w14:paraId="4913DF9B" w14:textId="77777777" w:rsidR="00CA6303" w:rsidRPr="00EB0239" w:rsidRDefault="00CA6303" w:rsidP="00701694">
                  <w:pPr>
                    <w:framePr w:hSpace="180" w:wrap="around" w:vAnchor="text" w:hAnchor="margin" w:xAlign="center" w:y="192"/>
                    <w:autoSpaceDE w:val="0"/>
                    <w:autoSpaceDN w:val="0"/>
                    <w:adjustRightInd w:val="0"/>
                    <w:jc w:val="center"/>
                    <w:rPr>
                      <w:rFonts w:eastAsiaTheme="minorEastAsia" w:cs="Arial"/>
                      <w:b/>
                      <w:bCs/>
                      <w:color w:val="58595B"/>
                      <w:sz w:val="18"/>
                      <w:szCs w:val="18"/>
                      <w:lang w:val="en-GB" w:eastAsia="ja-JP"/>
                    </w:rPr>
                  </w:pPr>
                  <w:r w:rsidRPr="00EB0239">
                    <w:rPr>
                      <w:rFonts w:eastAsiaTheme="minorEastAsia" w:cs="Arial"/>
                      <w:b/>
                      <w:bCs/>
                      <w:color w:val="58595B"/>
                      <w:sz w:val="18"/>
                      <w:szCs w:val="18"/>
                      <w:lang w:val="en-GB" w:eastAsia="ja-JP"/>
                    </w:rPr>
                    <w:t>Key Area</w:t>
                  </w:r>
                  <w:r w:rsidR="007622C4" w:rsidRPr="00EB0239">
                    <w:rPr>
                      <w:rFonts w:eastAsiaTheme="minorEastAsia" w:cs="Arial"/>
                      <w:b/>
                      <w:bCs/>
                      <w:color w:val="58595B"/>
                      <w:sz w:val="18"/>
                      <w:szCs w:val="18"/>
                      <w:lang w:val="en-GB" w:eastAsia="ja-JP"/>
                    </w:rPr>
                    <w:t>s</w:t>
                  </w:r>
                </w:p>
              </w:tc>
            </w:tr>
            <w:tr w:rsidR="00EA3990" w:rsidRPr="00EB0239" w14:paraId="4913DFA0" w14:textId="77777777" w:rsidTr="0007446E">
              <w:tc>
                <w:tcPr>
                  <w:tcW w:w="4473" w:type="dxa"/>
                </w:tcPr>
                <w:p w14:paraId="4913DF9D" w14:textId="77777777" w:rsidR="00EA3990" w:rsidRPr="00EB0239" w:rsidRDefault="00EA3990" w:rsidP="00701694">
                  <w:pPr>
                    <w:pStyle w:val="Puces4"/>
                    <w:framePr w:hSpace="180" w:wrap="around" w:vAnchor="text" w:hAnchor="margin" w:xAlign="center" w:y="192"/>
                    <w:ind w:left="312" w:hanging="283"/>
                    <w:rPr>
                      <w:sz w:val="18"/>
                      <w:szCs w:val="18"/>
                    </w:rPr>
                  </w:pPr>
                  <w:r w:rsidRPr="00EB0239">
                    <w:rPr>
                      <w:sz w:val="18"/>
                      <w:szCs w:val="18"/>
                    </w:rPr>
                    <w:t>Growth, Client &amp; Customer Satisfaction / Quality of Services provided</w:t>
                  </w:r>
                </w:p>
              </w:tc>
              <w:tc>
                <w:tcPr>
                  <w:tcW w:w="4524" w:type="dxa"/>
                </w:tcPr>
                <w:p w14:paraId="4913DF9E" w14:textId="77777777" w:rsidR="00EA3990" w:rsidRPr="00EB0239" w:rsidRDefault="00CA6303" w:rsidP="00701694">
                  <w:pPr>
                    <w:pStyle w:val="ListParagraph"/>
                    <w:framePr w:hSpace="180" w:wrap="around" w:vAnchor="text" w:hAnchor="margin" w:xAlign="center" w:y="192"/>
                    <w:numPr>
                      <w:ilvl w:val="0"/>
                      <w:numId w:val="28"/>
                    </w:numPr>
                    <w:autoSpaceDE w:val="0"/>
                    <w:autoSpaceDN w:val="0"/>
                    <w:adjustRightInd w:val="0"/>
                    <w:ind w:left="233" w:hanging="203"/>
                    <w:jc w:val="left"/>
                    <w:rPr>
                      <w:rFonts w:eastAsiaTheme="minorEastAsia" w:cs="Arial"/>
                      <w:bCs/>
                      <w:color w:val="58595B"/>
                      <w:sz w:val="18"/>
                      <w:szCs w:val="18"/>
                      <w:lang w:val="en-GB" w:eastAsia="ja-JP"/>
                    </w:rPr>
                  </w:pPr>
                  <w:r w:rsidRPr="00EB0239">
                    <w:rPr>
                      <w:rFonts w:eastAsiaTheme="minorEastAsia" w:cs="Arial"/>
                      <w:bCs/>
                      <w:color w:val="58595B"/>
                      <w:sz w:val="18"/>
                      <w:szCs w:val="18"/>
                      <w:lang w:val="en-GB" w:eastAsia="ja-JP"/>
                    </w:rPr>
                    <w:t>Focusing on client and customer</w:t>
                  </w:r>
                </w:p>
                <w:p w14:paraId="4913DF9F" w14:textId="77777777" w:rsidR="00CA6303" w:rsidRPr="00EB0239" w:rsidRDefault="00CA6303" w:rsidP="00701694">
                  <w:pPr>
                    <w:pStyle w:val="ListParagraph"/>
                    <w:framePr w:hSpace="180" w:wrap="around" w:vAnchor="text" w:hAnchor="margin" w:xAlign="center" w:y="192"/>
                    <w:numPr>
                      <w:ilvl w:val="0"/>
                      <w:numId w:val="28"/>
                    </w:numPr>
                    <w:autoSpaceDE w:val="0"/>
                    <w:autoSpaceDN w:val="0"/>
                    <w:adjustRightInd w:val="0"/>
                    <w:ind w:left="233" w:hanging="203"/>
                    <w:jc w:val="left"/>
                    <w:rPr>
                      <w:rFonts w:eastAsiaTheme="minorEastAsia" w:cs="Arial"/>
                      <w:bCs/>
                      <w:color w:val="58595B"/>
                      <w:sz w:val="18"/>
                      <w:szCs w:val="18"/>
                      <w:lang w:val="en-GB" w:eastAsia="ja-JP"/>
                    </w:rPr>
                  </w:pPr>
                  <w:r w:rsidRPr="00EB0239">
                    <w:rPr>
                      <w:rFonts w:eastAsiaTheme="minorEastAsia" w:cs="Arial"/>
                      <w:bCs/>
                      <w:color w:val="58595B"/>
                      <w:sz w:val="18"/>
                      <w:szCs w:val="18"/>
                      <w:lang w:val="en-GB" w:eastAsia="ja-JP"/>
                    </w:rPr>
                    <w:t>Strategy and implementation</w:t>
                  </w:r>
                </w:p>
              </w:tc>
            </w:tr>
            <w:tr w:rsidR="00EA3990" w:rsidRPr="00EB0239" w14:paraId="4913DFA3" w14:textId="77777777" w:rsidTr="0007446E">
              <w:tc>
                <w:tcPr>
                  <w:tcW w:w="4473" w:type="dxa"/>
                </w:tcPr>
                <w:p w14:paraId="4913DFA1" w14:textId="77777777" w:rsidR="00EA3990" w:rsidRPr="00EB0239" w:rsidRDefault="00EA3990" w:rsidP="00701694">
                  <w:pPr>
                    <w:pStyle w:val="Puces4"/>
                    <w:framePr w:hSpace="180" w:wrap="around" w:vAnchor="text" w:hAnchor="margin" w:xAlign="center" w:y="192"/>
                    <w:ind w:left="312" w:hanging="283"/>
                    <w:rPr>
                      <w:sz w:val="18"/>
                      <w:szCs w:val="18"/>
                    </w:rPr>
                  </w:pPr>
                  <w:r w:rsidRPr="00EB0239">
                    <w:rPr>
                      <w:sz w:val="18"/>
                      <w:szCs w:val="18"/>
                    </w:rPr>
                    <w:t>Rigorous management of results</w:t>
                  </w:r>
                </w:p>
              </w:tc>
              <w:tc>
                <w:tcPr>
                  <w:tcW w:w="4524" w:type="dxa"/>
                </w:tcPr>
                <w:p w14:paraId="4913DFA2" w14:textId="77777777" w:rsidR="00EA3990" w:rsidRPr="00EB0239" w:rsidRDefault="00BE78C2" w:rsidP="00701694">
                  <w:pPr>
                    <w:pStyle w:val="ListParagraph"/>
                    <w:framePr w:hSpace="180" w:wrap="around" w:vAnchor="text" w:hAnchor="margin" w:xAlign="center" w:y="192"/>
                    <w:numPr>
                      <w:ilvl w:val="0"/>
                      <w:numId w:val="28"/>
                    </w:numPr>
                    <w:autoSpaceDE w:val="0"/>
                    <w:autoSpaceDN w:val="0"/>
                    <w:adjustRightInd w:val="0"/>
                    <w:ind w:left="233" w:hanging="203"/>
                    <w:jc w:val="left"/>
                    <w:rPr>
                      <w:rFonts w:eastAsiaTheme="minorEastAsia" w:cs="Arial"/>
                      <w:bCs/>
                      <w:color w:val="58595B"/>
                      <w:sz w:val="18"/>
                      <w:szCs w:val="18"/>
                      <w:lang w:val="en-GB" w:eastAsia="ja-JP"/>
                    </w:rPr>
                  </w:pPr>
                  <w:r w:rsidRPr="00EB0239">
                    <w:rPr>
                      <w:rFonts w:eastAsiaTheme="minorEastAsia" w:cs="Arial"/>
                      <w:bCs/>
                      <w:color w:val="58595B"/>
                      <w:sz w:val="18"/>
                      <w:szCs w:val="18"/>
                      <w:lang w:val="en-GB" w:eastAsia="ja-JP"/>
                    </w:rPr>
                    <w:t>Business and financial acumen</w:t>
                  </w:r>
                </w:p>
              </w:tc>
            </w:tr>
            <w:tr w:rsidR="00EA3990" w:rsidRPr="00EB0239" w14:paraId="4913DFA8" w14:textId="77777777" w:rsidTr="0007446E">
              <w:tc>
                <w:tcPr>
                  <w:tcW w:w="4473" w:type="dxa"/>
                </w:tcPr>
                <w:p w14:paraId="4913DFA4" w14:textId="77777777" w:rsidR="00EA3990" w:rsidRPr="00EB0239" w:rsidRDefault="00CA6303" w:rsidP="00701694">
                  <w:pPr>
                    <w:pStyle w:val="Puces4"/>
                    <w:framePr w:hSpace="180" w:wrap="around" w:vAnchor="text" w:hAnchor="margin" w:xAlign="center" w:y="192"/>
                    <w:ind w:left="312" w:hanging="283"/>
                    <w:rPr>
                      <w:sz w:val="18"/>
                      <w:szCs w:val="18"/>
                    </w:rPr>
                  </w:pPr>
                  <w:r w:rsidRPr="00EB0239">
                    <w:rPr>
                      <w:sz w:val="18"/>
                      <w:szCs w:val="18"/>
                    </w:rPr>
                    <w:t>Innovation and Change</w:t>
                  </w:r>
                </w:p>
              </w:tc>
              <w:tc>
                <w:tcPr>
                  <w:tcW w:w="4524" w:type="dxa"/>
                </w:tcPr>
                <w:p w14:paraId="4913DFA5" w14:textId="77777777" w:rsidR="00BE78C2" w:rsidRPr="00EB0239" w:rsidRDefault="00BE78C2" w:rsidP="00701694">
                  <w:pPr>
                    <w:pStyle w:val="ListParagraph"/>
                    <w:framePr w:hSpace="180" w:wrap="around" w:vAnchor="text" w:hAnchor="margin" w:xAlign="center" w:y="192"/>
                    <w:numPr>
                      <w:ilvl w:val="0"/>
                      <w:numId w:val="28"/>
                    </w:numPr>
                    <w:autoSpaceDE w:val="0"/>
                    <w:autoSpaceDN w:val="0"/>
                    <w:adjustRightInd w:val="0"/>
                    <w:ind w:left="233" w:hanging="203"/>
                    <w:jc w:val="left"/>
                    <w:rPr>
                      <w:rFonts w:eastAsiaTheme="minorEastAsia" w:cs="Arial"/>
                      <w:bCs/>
                      <w:color w:val="58595B"/>
                      <w:sz w:val="18"/>
                      <w:szCs w:val="18"/>
                      <w:lang w:val="en-GB" w:eastAsia="ja-JP"/>
                    </w:rPr>
                  </w:pPr>
                  <w:r w:rsidRPr="00EB0239">
                    <w:rPr>
                      <w:rFonts w:eastAsiaTheme="minorEastAsia" w:cs="Arial"/>
                      <w:bCs/>
                      <w:color w:val="58595B"/>
                      <w:sz w:val="18"/>
                      <w:szCs w:val="18"/>
                      <w:lang w:val="en-GB" w:eastAsia="ja-JP"/>
                    </w:rPr>
                    <w:t>Intellectual agility and eagerness to learn</w:t>
                  </w:r>
                </w:p>
                <w:p w14:paraId="4913DFA6" w14:textId="77777777" w:rsidR="00BE78C2" w:rsidRPr="00EB0239" w:rsidRDefault="00BE78C2" w:rsidP="00701694">
                  <w:pPr>
                    <w:pStyle w:val="ListParagraph"/>
                    <w:framePr w:hSpace="180" w:wrap="around" w:vAnchor="text" w:hAnchor="margin" w:xAlign="center" w:y="192"/>
                    <w:numPr>
                      <w:ilvl w:val="0"/>
                      <w:numId w:val="28"/>
                    </w:numPr>
                    <w:autoSpaceDE w:val="0"/>
                    <w:autoSpaceDN w:val="0"/>
                    <w:adjustRightInd w:val="0"/>
                    <w:ind w:left="233" w:hanging="203"/>
                    <w:jc w:val="left"/>
                    <w:rPr>
                      <w:rFonts w:eastAsiaTheme="minorEastAsia" w:cs="Arial"/>
                      <w:bCs/>
                      <w:color w:val="58595B"/>
                      <w:sz w:val="18"/>
                      <w:szCs w:val="18"/>
                      <w:lang w:val="en-GB" w:eastAsia="ja-JP"/>
                    </w:rPr>
                  </w:pPr>
                  <w:r w:rsidRPr="00EB0239">
                    <w:rPr>
                      <w:rFonts w:eastAsiaTheme="minorEastAsia" w:cs="Arial"/>
                      <w:bCs/>
                      <w:color w:val="58595B"/>
                      <w:sz w:val="18"/>
                      <w:szCs w:val="18"/>
                      <w:lang w:val="en-GB" w:eastAsia="ja-JP"/>
                    </w:rPr>
                    <w:t>Personal and influencing skills</w:t>
                  </w:r>
                </w:p>
                <w:p w14:paraId="4913DFA7" w14:textId="77777777" w:rsidR="00EA3990" w:rsidRPr="00EB0239" w:rsidRDefault="00BE78C2" w:rsidP="00701694">
                  <w:pPr>
                    <w:pStyle w:val="ListParagraph"/>
                    <w:framePr w:hSpace="180" w:wrap="around" w:vAnchor="text" w:hAnchor="margin" w:xAlign="center" w:y="192"/>
                    <w:numPr>
                      <w:ilvl w:val="0"/>
                      <w:numId w:val="28"/>
                    </w:numPr>
                    <w:autoSpaceDE w:val="0"/>
                    <w:autoSpaceDN w:val="0"/>
                    <w:adjustRightInd w:val="0"/>
                    <w:ind w:left="233" w:hanging="203"/>
                    <w:jc w:val="left"/>
                    <w:rPr>
                      <w:rFonts w:eastAsiaTheme="minorEastAsia" w:cs="Arial"/>
                      <w:bCs/>
                      <w:color w:val="58595B"/>
                      <w:sz w:val="18"/>
                      <w:szCs w:val="18"/>
                      <w:lang w:val="en-GB" w:eastAsia="ja-JP"/>
                    </w:rPr>
                  </w:pPr>
                  <w:r w:rsidRPr="00EB0239">
                    <w:rPr>
                      <w:rFonts w:eastAsiaTheme="minorEastAsia" w:cs="Arial"/>
                      <w:color w:val="58595B"/>
                      <w:sz w:val="18"/>
                      <w:szCs w:val="18"/>
                      <w:lang w:val="en-GB" w:eastAsia="ja-JP"/>
                    </w:rPr>
                    <w:t>Driving for change</w:t>
                  </w:r>
                </w:p>
              </w:tc>
            </w:tr>
          </w:tbl>
          <w:p w14:paraId="4913DFA9" w14:textId="77777777" w:rsidR="00EA3990" w:rsidRPr="00EB0239" w:rsidRDefault="00EA3990" w:rsidP="00EA3990">
            <w:pPr>
              <w:spacing w:before="40"/>
              <w:ind w:left="720"/>
              <w:jc w:val="left"/>
              <w:rPr>
                <w:rFonts w:cs="Arial"/>
                <w:color w:val="000000" w:themeColor="text1"/>
                <w:sz w:val="18"/>
                <w:szCs w:val="18"/>
                <w:lang w:val="en-GB"/>
              </w:rPr>
            </w:pPr>
          </w:p>
        </w:tc>
      </w:tr>
    </w:tbl>
    <w:p w14:paraId="4913DFAB"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EB0239" w14:paraId="4913DFAD"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913DFAC" w14:textId="77777777" w:rsidR="00E57078" w:rsidRPr="00EB0239" w:rsidRDefault="00E57078" w:rsidP="00E57078">
            <w:pPr>
              <w:pStyle w:val="titregris"/>
              <w:framePr w:hSpace="0" w:wrap="auto" w:vAnchor="margin" w:hAnchor="text" w:xAlign="left" w:yAlign="inline"/>
              <w:rPr>
                <w:b w:val="0"/>
                <w:sz w:val="18"/>
                <w:szCs w:val="18"/>
              </w:rPr>
            </w:pPr>
            <w:r w:rsidRPr="00EB0239">
              <w:rPr>
                <w:color w:val="FF0000"/>
                <w:sz w:val="18"/>
                <w:szCs w:val="18"/>
              </w:rPr>
              <w:t>9.</w:t>
            </w:r>
            <w:r w:rsidRPr="00EB0239">
              <w:rPr>
                <w:sz w:val="18"/>
                <w:szCs w:val="18"/>
              </w:rPr>
              <w:t xml:space="preserve">  Management Approval </w:t>
            </w:r>
            <w:r w:rsidRPr="00EB0239">
              <w:rPr>
                <w:b w:val="0"/>
                <w:sz w:val="18"/>
                <w:szCs w:val="18"/>
              </w:rPr>
              <w:t>–</w:t>
            </w:r>
            <w:r w:rsidRPr="00EB0239">
              <w:rPr>
                <w:sz w:val="18"/>
                <w:szCs w:val="18"/>
              </w:rPr>
              <w:t xml:space="preserve"> </w:t>
            </w:r>
            <w:r w:rsidRPr="00EB0239">
              <w:rPr>
                <w:b w:val="0"/>
                <w:sz w:val="18"/>
                <w:szCs w:val="18"/>
              </w:rPr>
              <w:t>To be completed by document owner</w:t>
            </w:r>
          </w:p>
        </w:tc>
      </w:tr>
      <w:tr w:rsidR="00E57078" w:rsidRPr="00EB0239" w14:paraId="4913DFB8" w14:textId="77777777" w:rsidTr="00353228">
        <w:trPr>
          <w:trHeight w:val="620"/>
        </w:trPr>
        <w:tc>
          <w:tcPr>
            <w:tcW w:w="10456" w:type="dxa"/>
            <w:tcBorders>
              <w:top w:val="nil"/>
              <w:left w:val="single" w:sz="2" w:space="0" w:color="auto"/>
              <w:bottom w:val="single" w:sz="4" w:space="0" w:color="auto"/>
              <w:right w:val="single" w:sz="4" w:space="0" w:color="auto"/>
            </w:tcBorders>
          </w:tcPr>
          <w:p w14:paraId="4913DFAE" w14:textId="77777777" w:rsidR="00E57078" w:rsidRPr="00EB0239" w:rsidRDefault="00E57078" w:rsidP="00353228">
            <w:pPr>
              <w:spacing w:before="40"/>
              <w:jc w:val="left"/>
              <w:rPr>
                <w:rFonts w:cs="Arial"/>
                <w:color w:val="000000" w:themeColor="text1"/>
                <w:sz w:val="18"/>
                <w:szCs w:val="18"/>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RPr="00EB0239" w14:paraId="4913DFB3" w14:textId="77777777" w:rsidTr="00E57078">
              <w:tc>
                <w:tcPr>
                  <w:tcW w:w="2122" w:type="dxa"/>
                </w:tcPr>
                <w:p w14:paraId="4913DFAF" w14:textId="77777777" w:rsidR="00E57078" w:rsidRPr="00EB0239" w:rsidRDefault="00E57078" w:rsidP="00701694">
                  <w:pPr>
                    <w:framePr w:hSpace="180" w:wrap="around" w:vAnchor="text" w:hAnchor="margin" w:xAlign="center" w:y="192"/>
                    <w:spacing w:before="40"/>
                    <w:jc w:val="left"/>
                    <w:rPr>
                      <w:rFonts w:cs="Arial"/>
                      <w:color w:val="000000" w:themeColor="text1"/>
                      <w:sz w:val="18"/>
                      <w:szCs w:val="18"/>
                      <w:lang w:val="en-GB"/>
                    </w:rPr>
                  </w:pPr>
                  <w:r w:rsidRPr="00EB0239">
                    <w:rPr>
                      <w:rFonts w:cs="Arial"/>
                      <w:color w:val="000000" w:themeColor="text1"/>
                      <w:sz w:val="18"/>
                      <w:szCs w:val="18"/>
                      <w:lang w:val="en-GB"/>
                    </w:rPr>
                    <w:t>Version</w:t>
                  </w:r>
                </w:p>
              </w:tc>
              <w:tc>
                <w:tcPr>
                  <w:tcW w:w="2991" w:type="dxa"/>
                </w:tcPr>
                <w:p w14:paraId="4913DFB0" w14:textId="77777777" w:rsidR="00E57078" w:rsidRPr="00EB0239" w:rsidRDefault="00AD4F59" w:rsidP="00701694">
                  <w:pPr>
                    <w:framePr w:hSpace="180" w:wrap="around" w:vAnchor="text" w:hAnchor="margin" w:xAlign="center" w:y="192"/>
                    <w:spacing w:before="40"/>
                    <w:jc w:val="left"/>
                    <w:rPr>
                      <w:rFonts w:cs="Arial"/>
                      <w:color w:val="000000" w:themeColor="text1"/>
                      <w:sz w:val="18"/>
                      <w:szCs w:val="18"/>
                      <w:lang w:val="en-GB"/>
                    </w:rPr>
                  </w:pPr>
                  <w:r w:rsidRPr="00EB0239">
                    <w:rPr>
                      <w:rFonts w:cs="Arial"/>
                      <w:color w:val="000000" w:themeColor="text1"/>
                      <w:sz w:val="18"/>
                      <w:szCs w:val="18"/>
                      <w:lang w:val="en-GB"/>
                    </w:rPr>
                    <w:t>1.0</w:t>
                  </w:r>
                </w:p>
              </w:tc>
              <w:tc>
                <w:tcPr>
                  <w:tcW w:w="2557" w:type="dxa"/>
                </w:tcPr>
                <w:p w14:paraId="4913DFB1" w14:textId="77777777" w:rsidR="00E57078" w:rsidRPr="00EB0239" w:rsidRDefault="00E57078" w:rsidP="00701694">
                  <w:pPr>
                    <w:framePr w:hSpace="180" w:wrap="around" w:vAnchor="text" w:hAnchor="margin" w:xAlign="center" w:y="192"/>
                    <w:spacing w:before="40"/>
                    <w:jc w:val="left"/>
                    <w:rPr>
                      <w:rFonts w:cs="Arial"/>
                      <w:color w:val="000000" w:themeColor="text1"/>
                      <w:sz w:val="18"/>
                      <w:szCs w:val="18"/>
                      <w:lang w:val="en-GB"/>
                    </w:rPr>
                  </w:pPr>
                  <w:r w:rsidRPr="00EB0239">
                    <w:rPr>
                      <w:rFonts w:cs="Arial"/>
                      <w:color w:val="000000" w:themeColor="text1"/>
                      <w:sz w:val="18"/>
                      <w:szCs w:val="18"/>
                      <w:lang w:val="en-GB"/>
                    </w:rPr>
                    <w:t>Date</w:t>
                  </w:r>
                </w:p>
              </w:tc>
              <w:tc>
                <w:tcPr>
                  <w:tcW w:w="2557" w:type="dxa"/>
                </w:tcPr>
                <w:p w14:paraId="4913DFB2" w14:textId="7C5DE899" w:rsidR="00680BD3" w:rsidRPr="00EB0239" w:rsidRDefault="000C3531" w:rsidP="00701694">
                  <w:pPr>
                    <w:framePr w:hSpace="180" w:wrap="around" w:vAnchor="text" w:hAnchor="margin" w:xAlign="center" w:y="192"/>
                    <w:spacing w:before="40"/>
                    <w:jc w:val="left"/>
                    <w:rPr>
                      <w:rFonts w:cs="Arial"/>
                      <w:color w:val="000000" w:themeColor="text1"/>
                      <w:sz w:val="18"/>
                      <w:szCs w:val="18"/>
                      <w:lang w:val="en-GB"/>
                    </w:rPr>
                  </w:pPr>
                  <w:r>
                    <w:rPr>
                      <w:rFonts w:cs="Arial"/>
                      <w:color w:val="000000" w:themeColor="text1"/>
                      <w:sz w:val="18"/>
                      <w:szCs w:val="18"/>
                      <w:lang w:val="en-GB"/>
                    </w:rPr>
                    <w:t>08/10/2020</w:t>
                  </w:r>
                </w:p>
              </w:tc>
            </w:tr>
            <w:tr w:rsidR="00E57078" w:rsidRPr="00EB0239" w14:paraId="4913DFB6" w14:textId="77777777" w:rsidTr="00E57078">
              <w:tc>
                <w:tcPr>
                  <w:tcW w:w="2122" w:type="dxa"/>
                </w:tcPr>
                <w:p w14:paraId="4913DFB4" w14:textId="77777777" w:rsidR="00E57078" w:rsidRPr="00EB0239" w:rsidRDefault="00E57078" w:rsidP="00701694">
                  <w:pPr>
                    <w:framePr w:hSpace="180" w:wrap="around" w:vAnchor="text" w:hAnchor="margin" w:xAlign="center" w:y="192"/>
                    <w:spacing w:before="40"/>
                    <w:jc w:val="left"/>
                    <w:rPr>
                      <w:rFonts w:cs="Arial"/>
                      <w:color w:val="000000" w:themeColor="text1"/>
                      <w:sz w:val="18"/>
                      <w:szCs w:val="18"/>
                      <w:lang w:val="en-GB"/>
                    </w:rPr>
                  </w:pPr>
                  <w:r w:rsidRPr="00EB0239">
                    <w:rPr>
                      <w:rFonts w:cs="Arial"/>
                      <w:color w:val="000000" w:themeColor="text1"/>
                      <w:sz w:val="18"/>
                      <w:szCs w:val="18"/>
                      <w:lang w:val="en-GB"/>
                    </w:rPr>
                    <w:t>Document Owner</w:t>
                  </w:r>
                </w:p>
              </w:tc>
              <w:tc>
                <w:tcPr>
                  <w:tcW w:w="8105" w:type="dxa"/>
                  <w:gridSpan w:val="3"/>
                </w:tcPr>
                <w:p w14:paraId="4913DFB5" w14:textId="6D770262" w:rsidR="00E57078" w:rsidRPr="00EB0239" w:rsidRDefault="000C3531" w:rsidP="00701694">
                  <w:pPr>
                    <w:framePr w:hSpace="180" w:wrap="around" w:vAnchor="text" w:hAnchor="margin" w:xAlign="center" w:y="192"/>
                    <w:spacing w:before="40"/>
                    <w:jc w:val="left"/>
                    <w:rPr>
                      <w:rFonts w:cs="Arial"/>
                      <w:color w:val="000000" w:themeColor="text1"/>
                      <w:sz w:val="18"/>
                      <w:szCs w:val="18"/>
                      <w:lang w:val="en-GB"/>
                    </w:rPr>
                  </w:pPr>
                  <w:r>
                    <w:rPr>
                      <w:rFonts w:cs="Arial"/>
                      <w:color w:val="000000" w:themeColor="text1"/>
                      <w:sz w:val="18"/>
                      <w:szCs w:val="18"/>
                      <w:lang w:val="en-GB"/>
                    </w:rPr>
                    <w:t xml:space="preserve">Jo Rathmell </w:t>
                  </w:r>
                </w:p>
              </w:tc>
            </w:tr>
          </w:tbl>
          <w:p w14:paraId="4913DFB7" w14:textId="77777777" w:rsidR="00E57078" w:rsidRPr="00EB0239" w:rsidRDefault="00E57078" w:rsidP="00353228">
            <w:pPr>
              <w:spacing w:before="40"/>
              <w:ind w:left="720"/>
              <w:jc w:val="left"/>
              <w:rPr>
                <w:rFonts w:cs="Arial"/>
                <w:color w:val="000000" w:themeColor="text1"/>
                <w:sz w:val="18"/>
                <w:szCs w:val="18"/>
                <w:lang w:val="en-GB"/>
              </w:rPr>
            </w:pPr>
          </w:p>
        </w:tc>
      </w:tr>
    </w:tbl>
    <w:p w14:paraId="4913DFB9" w14:textId="77777777" w:rsidR="00E57078" w:rsidRDefault="00E57078" w:rsidP="00E57078">
      <w:pPr>
        <w:spacing w:after="200" w:line="276" w:lineRule="auto"/>
        <w:jc w:val="left"/>
      </w:pPr>
    </w:p>
    <w:p w14:paraId="4913DFBA"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4913DFB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10pt" o:bullet="t">
        <v:imagedata r:id="rId1" o:title="carre-rouge"/>
      </v:shape>
    </w:pict>
  </w:numPicBullet>
  <w:abstractNum w:abstractNumId="0" w15:restartNumberingAfterBreak="0">
    <w:nsid w:val="02D96681"/>
    <w:multiLevelType w:val="hybridMultilevel"/>
    <w:tmpl w:val="D36EE3D8"/>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86E1410"/>
    <w:multiLevelType w:val="hybridMultilevel"/>
    <w:tmpl w:val="E1426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06B13"/>
    <w:multiLevelType w:val="hybridMultilevel"/>
    <w:tmpl w:val="E7589D38"/>
    <w:lvl w:ilvl="0" w:tplc="D09EB250">
      <w:start w:val="1"/>
      <w:numFmt w:val="bullet"/>
      <w:lvlText w:val=""/>
      <w:lvlJc w:val="left"/>
      <w:pPr>
        <w:ind w:left="340" w:hanging="22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824F70"/>
    <w:multiLevelType w:val="hybridMultilevel"/>
    <w:tmpl w:val="A31E2AC0"/>
    <w:lvl w:ilvl="0" w:tplc="04090005">
      <w:start w:val="1"/>
      <w:numFmt w:val="bullet"/>
      <w:lvlText w:val=""/>
      <w:lvlJc w:val="left"/>
      <w:pPr>
        <w:ind w:left="720" w:hanging="360"/>
      </w:pPr>
      <w:rPr>
        <w:rFonts w:ascii="Wingdings" w:hAnsi="Wingdings" w:hint="default"/>
        <w:color w:val="FF0000"/>
        <w:sz w:val="16"/>
      </w:rPr>
    </w:lvl>
    <w:lvl w:ilvl="1" w:tplc="6EFA0AFE">
      <w:start w:val="1"/>
      <w:numFmt w:val="bullet"/>
      <w:lvlText w:val=""/>
      <w:lvlPicBulletId w:val="0"/>
      <w:lvlJc w:val="left"/>
      <w:pPr>
        <w:ind w:left="1440" w:hanging="360"/>
      </w:pPr>
      <w:rPr>
        <w:rFonts w:ascii="Symbol" w:hAnsi="Symbol" w:hint="default"/>
        <w:color w:val="C60009"/>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F03B29"/>
    <w:multiLevelType w:val="hybridMultilevel"/>
    <w:tmpl w:val="1D42AE50"/>
    <w:lvl w:ilvl="0" w:tplc="CF128BF4">
      <w:start w:val="1"/>
      <w:numFmt w:val="bullet"/>
      <w:pStyle w:val="Bulletpoints"/>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2B5BF9"/>
    <w:multiLevelType w:val="hybridMultilevel"/>
    <w:tmpl w:val="469E8050"/>
    <w:lvl w:ilvl="0" w:tplc="F2B6EFF6">
      <w:start w:val="1"/>
      <w:numFmt w:val="bullet"/>
      <w:lvlText w:val="−"/>
      <w:lvlJc w:val="left"/>
      <w:pPr>
        <w:ind w:left="720" w:hanging="360"/>
      </w:pPr>
      <w:rPr>
        <w:rFonts w:ascii="Arial" w:hAnsi="Arial"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8F3D7B"/>
    <w:multiLevelType w:val="hybridMultilevel"/>
    <w:tmpl w:val="B6DEFA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2B0177"/>
    <w:multiLevelType w:val="hybridMultilevel"/>
    <w:tmpl w:val="ADFAE2E0"/>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PicBulletId w:val="0"/>
      <w:lvlJc w:val="left"/>
      <w:pPr>
        <w:ind w:left="1440" w:hanging="360"/>
      </w:pPr>
      <w:rPr>
        <w:rFonts w:ascii="Arial" w:hAnsi="Arial" w:hint="default"/>
        <w:color w:val="FF0000"/>
        <w:sz w:val="16"/>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235FD3"/>
    <w:multiLevelType w:val="hybridMultilevel"/>
    <w:tmpl w:val="E920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AB3152"/>
    <w:multiLevelType w:val="hybridMultilevel"/>
    <w:tmpl w:val="FEC45DA2"/>
    <w:lvl w:ilvl="0" w:tplc="AC468662">
      <w:start w:val="1"/>
      <w:numFmt w:val="bullet"/>
      <w:pStyle w:val="Puce3"/>
      <w:lvlText w:val=""/>
      <w:lvlPicBulletId w:val="0"/>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8" w15:restartNumberingAfterBreak="0">
    <w:nsid w:val="5A19312E"/>
    <w:multiLevelType w:val="hybridMultilevel"/>
    <w:tmpl w:val="E884A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FF6339"/>
    <w:multiLevelType w:val="hybridMultilevel"/>
    <w:tmpl w:val="8FAE9BB0"/>
    <w:lvl w:ilvl="0" w:tplc="04090005">
      <w:start w:val="1"/>
      <w:numFmt w:val="bullet"/>
      <w:lvlText w:val=""/>
      <w:lvlJc w:val="left"/>
      <w:pPr>
        <w:ind w:left="720" w:hanging="360"/>
      </w:pPr>
      <w:rPr>
        <w:rFonts w:ascii="Wingdings" w:hAnsi="Wingdings" w:hint="default"/>
        <w:color w:val="FF0000"/>
        <w:sz w:val="16"/>
      </w:rPr>
    </w:lvl>
    <w:lvl w:ilvl="1" w:tplc="6EFA0AFE">
      <w:start w:val="1"/>
      <w:numFmt w:val="bullet"/>
      <w:lvlText w:val=""/>
      <w:lvlPicBulletId w:val="0"/>
      <w:lvlJc w:val="left"/>
      <w:pPr>
        <w:ind w:left="1440" w:hanging="360"/>
      </w:pPr>
      <w:rPr>
        <w:rFonts w:ascii="Symbol" w:hAnsi="Symbol" w:hint="default"/>
        <w:color w:val="C60009"/>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9"/>
  </w:num>
  <w:num w:numId="3">
    <w:abstractNumId w:val="4"/>
  </w:num>
  <w:num w:numId="4">
    <w:abstractNumId w:val="15"/>
  </w:num>
  <w:num w:numId="5">
    <w:abstractNumId w:val="9"/>
  </w:num>
  <w:num w:numId="6">
    <w:abstractNumId w:val="6"/>
  </w:num>
  <w:num w:numId="7">
    <w:abstractNumId w:val="20"/>
  </w:num>
  <w:num w:numId="8">
    <w:abstractNumId w:val="12"/>
  </w:num>
  <w:num w:numId="9">
    <w:abstractNumId w:val="24"/>
  </w:num>
  <w:num w:numId="10">
    <w:abstractNumId w:val="25"/>
  </w:num>
  <w:num w:numId="11">
    <w:abstractNumId w:val="14"/>
  </w:num>
  <w:num w:numId="12">
    <w:abstractNumId w:val="0"/>
  </w:num>
  <w:num w:numId="13">
    <w:abstractNumId w:val="21"/>
  </w:num>
  <w:num w:numId="14">
    <w:abstractNumId w:val="8"/>
  </w:num>
  <w:num w:numId="15">
    <w:abstractNumId w:val="22"/>
  </w:num>
  <w:num w:numId="16">
    <w:abstractNumId w:val="23"/>
  </w:num>
  <w:num w:numId="17">
    <w:abstractNumId w:val="18"/>
  </w:num>
  <w:num w:numId="18">
    <w:abstractNumId w:val="0"/>
  </w:num>
  <w:num w:numId="19">
    <w:abstractNumId w:val="2"/>
  </w:num>
  <w:num w:numId="20">
    <w:abstractNumId w:val="0"/>
  </w:num>
  <w:num w:numId="21">
    <w:abstractNumId w:val="0"/>
  </w:num>
  <w:num w:numId="22">
    <w:abstractNumId w:val="26"/>
  </w:num>
  <w:num w:numId="23">
    <w:abstractNumId w:val="0"/>
  </w:num>
  <w:num w:numId="24">
    <w:abstractNumId w:val="3"/>
  </w:num>
  <w:num w:numId="25">
    <w:abstractNumId w:val="11"/>
  </w:num>
  <w:num w:numId="26">
    <w:abstractNumId w:val="0"/>
  </w:num>
  <w:num w:numId="27">
    <w:abstractNumId w:val="0"/>
  </w:num>
  <w:num w:numId="28">
    <w:abstractNumId w:val="7"/>
  </w:num>
  <w:num w:numId="29">
    <w:abstractNumId w:val="5"/>
  </w:num>
  <w:num w:numId="30">
    <w:abstractNumId w:val="10"/>
  </w:num>
  <w:num w:numId="31">
    <w:abstractNumId w:val="17"/>
  </w:num>
  <w:num w:numId="32">
    <w:abstractNumId w:val="1"/>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23BCF"/>
    <w:rsid w:val="00027FEC"/>
    <w:rsid w:val="00066487"/>
    <w:rsid w:val="000C3531"/>
    <w:rsid w:val="000E3EF7"/>
    <w:rsid w:val="00104BDE"/>
    <w:rsid w:val="00126166"/>
    <w:rsid w:val="00144E5D"/>
    <w:rsid w:val="001C5165"/>
    <w:rsid w:val="001E384D"/>
    <w:rsid w:val="001F1F6A"/>
    <w:rsid w:val="001F62F7"/>
    <w:rsid w:val="00243109"/>
    <w:rsid w:val="00243E39"/>
    <w:rsid w:val="00293E5D"/>
    <w:rsid w:val="002B1DC6"/>
    <w:rsid w:val="0033100D"/>
    <w:rsid w:val="00354BCD"/>
    <w:rsid w:val="00366A73"/>
    <w:rsid w:val="004238D8"/>
    <w:rsid w:val="00424476"/>
    <w:rsid w:val="00470A3F"/>
    <w:rsid w:val="004B2221"/>
    <w:rsid w:val="004D170A"/>
    <w:rsid w:val="00520545"/>
    <w:rsid w:val="005A6727"/>
    <w:rsid w:val="005E0FDA"/>
    <w:rsid w:val="005E5B63"/>
    <w:rsid w:val="006075AA"/>
    <w:rsid w:val="00613392"/>
    <w:rsid w:val="00616B0B"/>
    <w:rsid w:val="00646B79"/>
    <w:rsid w:val="00656519"/>
    <w:rsid w:val="0066302B"/>
    <w:rsid w:val="00674674"/>
    <w:rsid w:val="006802C0"/>
    <w:rsid w:val="00680BD3"/>
    <w:rsid w:val="006C2AA8"/>
    <w:rsid w:val="006D7143"/>
    <w:rsid w:val="00701694"/>
    <w:rsid w:val="00745A24"/>
    <w:rsid w:val="007622C4"/>
    <w:rsid w:val="00796F6E"/>
    <w:rsid w:val="007F602D"/>
    <w:rsid w:val="00804E07"/>
    <w:rsid w:val="008B64DE"/>
    <w:rsid w:val="008D1A2B"/>
    <w:rsid w:val="008E2DD4"/>
    <w:rsid w:val="009C2BAD"/>
    <w:rsid w:val="009D5DDF"/>
    <w:rsid w:val="00A37146"/>
    <w:rsid w:val="00A54242"/>
    <w:rsid w:val="00AD1DEC"/>
    <w:rsid w:val="00AD4F59"/>
    <w:rsid w:val="00B579D1"/>
    <w:rsid w:val="00B70457"/>
    <w:rsid w:val="00BB199C"/>
    <w:rsid w:val="00BE002C"/>
    <w:rsid w:val="00BE78C2"/>
    <w:rsid w:val="00BF4D80"/>
    <w:rsid w:val="00C22530"/>
    <w:rsid w:val="00C4467B"/>
    <w:rsid w:val="00C4695A"/>
    <w:rsid w:val="00C61430"/>
    <w:rsid w:val="00CA6303"/>
    <w:rsid w:val="00CC0297"/>
    <w:rsid w:val="00CC2929"/>
    <w:rsid w:val="00D65B9D"/>
    <w:rsid w:val="00D949FB"/>
    <w:rsid w:val="00DE5E49"/>
    <w:rsid w:val="00E03E2C"/>
    <w:rsid w:val="00E2649E"/>
    <w:rsid w:val="00E31AA0"/>
    <w:rsid w:val="00E33C91"/>
    <w:rsid w:val="00E57078"/>
    <w:rsid w:val="00E60002"/>
    <w:rsid w:val="00E70392"/>
    <w:rsid w:val="00E86121"/>
    <w:rsid w:val="00EA3990"/>
    <w:rsid w:val="00EA4C16"/>
    <w:rsid w:val="00EA5822"/>
    <w:rsid w:val="00EB0239"/>
    <w:rsid w:val="00EC32A6"/>
    <w:rsid w:val="00EC52BF"/>
    <w:rsid w:val="00EE5870"/>
    <w:rsid w:val="00EF6ED7"/>
    <w:rsid w:val="00F418E5"/>
    <w:rsid w:val="00F479E6"/>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13DF25"/>
  <w15:docId w15:val="{1A1A0DC7-0FAA-4E1D-92E5-41402E91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3">
    <w:name w:val="heading 3"/>
    <w:basedOn w:val="Normal"/>
    <w:next w:val="Normal"/>
    <w:link w:val="Heading3Char"/>
    <w:uiPriority w:val="9"/>
    <w:semiHidden/>
    <w:unhideWhenUsed/>
    <w:qFormat/>
    <w:rsid w:val="00BE78C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E78C2"/>
    <w:rPr>
      <w:rFonts w:asciiTheme="majorHAnsi" w:eastAsiaTheme="majorEastAsia" w:hAnsiTheme="majorHAnsi" w:cstheme="majorBidi"/>
      <w:b/>
      <w:bCs/>
      <w:color w:val="4F81BD" w:themeColor="accent1"/>
      <w:sz w:val="20"/>
      <w:szCs w:val="24"/>
      <w:lang w:val="en-US" w:eastAsia="fr-FR"/>
    </w:rPr>
  </w:style>
  <w:style w:type="paragraph" w:customStyle="1" w:styleId="Bulletpoints">
    <w:name w:val="Bullet points"/>
    <w:basedOn w:val="Normal"/>
    <w:qFormat/>
    <w:rsid w:val="00243109"/>
    <w:pPr>
      <w:numPr>
        <w:numId w:val="29"/>
      </w:numPr>
      <w:autoSpaceDE w:val="0"/>
      <w:autoSpaceDN w:val="0"/>
      <w:adjustRightInd w:val="0"/>
      <w:spacing w:after="60"/>
      <w:contextualSpacing/>
      <w:jc w:val="left"/>
    </w:pPr>
    <w:rPr>
      <w:rFonts w:cs="Arial"/>
      <w:sz w:val="18"/>
      <w:szCs w:val="18"/>
      <w:lang w:val="en-GB" w:eastAsia="en-GB"/>
    </w:rPr>
  </w:style>
  <w:style w:type="paragraph" w:styleId="Footer">
    <w:name w:val="footer"/>
    <w:basedOn w:val="Normal"/>
    <w:link w:val="FooterChar"/>
    <w:uiPriority w:val="99"/>
    <w:unhideWhenUsed/>
    <w:rsid w:val="00066487"/>
    <w:pPr>
      <w:tabs>
        <w:tab w:val="center" w:pos="4536"/>
        <w:tab w:val="right" w:pos="9072"/>
      </w:tabs>
      <w:spacing w:after="80"/>
    </w:pPr>
    <w:rPr>
      <w:rFonts w:eastAsia="MS Mincho"/>
      <w:sz w:val="22"/>
      <w:lang w:val="en-GB"/>
    </w:rPr>
  </w:style>
  <w:style w:type="character" w:customStyle="1" w:styleId="FooterChar">
    <w:name w:val="Footer Char"/>
    <w:basedOn w:val="DefaultParagraphFont"/>
    <w:link w:val="Footer"/>
    <w:uiPriority w:val="99"/>
    <w:rsid w:val="00066487"/>
    <w:rPr>
      <w:rFonts w:ascii="Arial" w:eastAsia="MS Mincho" w:hAnsi="Arial" w:cs="Times New Roman"/>
      <w:szCs w:val="24"/>
      <w:lang w:eastAsia="fr-FR"/>
    </w:rPr>
  </w:style>
  <w:style w:type="paragraph" w:customStyle="1" w:styleId="Puce3">
    <w:name w:val="Puce 3"/>
    <w:basedOn w:val="Normal"/>
    <w:qFormat/>
    <w:rsid w:val="00066487"/>
    <w:pPr>
      <w:numPr>
        <w:numId w:val="31"/>
      </w:numPr>
      <w:spacing w:before="40" w:after="40"/>
      <w:ind w:left="568"/>
    </w:pPr>
    <w:rPr>
      <w:rFonts w:eastAsia="MS Mincho" w:cs="Arial"/>
      <w:bCs/>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Colors" Target="diagrams/color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986AD0-4215-4BA6-B992-AA4A64140B6E}" type="doc">
      <dgm:prSet loTypeId="urn:microsoft.com/office/officeart/2005/8/layout/orgChart1" loCatId="hierarchy" qsTypeId="urn:microsoft.com/office/officeart/2005/8/quickstyle/simple1" qsCatId="simple" csTypeId="urn:microsoft.com/office/officeart/2005/8/colors/accent1_2" csCatId="accent1" phldr="1"/>
      <dgm:spPr/>
    </dgm:pt>
    <dgm:pt modelId="{EEEBF149-C839-44DA-93CE-F84FDB22F6A7}">
      <dgm:prSet custT="1"/>
      <dgm:spPr/>
      <dgm:t>
        <a:bodyPr/>
        <a:lstStyle/>
        <a:p>
          <a:pPr rtl="0"/>
          <a:r>
            <a:rPr lang="en-GB" sz="1000"/>
            <a:t>Technical Quote lead</a:t>
          </a:r>
        </a:p>
      </dgm:t>
    </dgm:pt>
    <dgm:pt modelId="{A6527E0F-6720-4594-8575-4E8057AF2F78}" type="parTrans" cxnId="{205F8FED-8E31-418A-A08C-870EC42AD9EA}">
      <dgm:prSet/>
      <dgm:spPr/>
      <dgm:t>
        <a:bodyPr/>
        <a:lstStyle/>
        <a:p>
          <a:endParaRPr lang="en-GB"/>
        </a:p>
      </dgm:t>
    </dgm:pt>
    <dgm:pt modelId="{1CB2B693-CAC7-4B87-906A-1F0B9C91FF39}" type="sibTrans" cxnId="{205F8FED-8E31-418A-A08C-870EC42AD9EA}">
      <dgm:prSet/>
      <dgm:spPr/>
      <dgm:t>
        <a:bodyPr/>
        <a:lstStyle/>
        <a:p>
          <a:endParaRPr lang="en-GB"/>
        </a:p>
      </dgm:t>
    </dgm:pt>
    <dgm:pt modelId="{D74B8995-FB61-41BC-AB09-7AF6C7743256}">
      <dgm:prSet custT="1"/>
      <dgm:spPr/>
      <dgm:t>
        <a:bodyPr/>
        <a:lstStyle/>
        <a:p>
          <a:pPr rtl="0"/>
          <a:r>
            <a:rPr lang="en-GB" sz="1000" b="1" i="1"/>
            <a:t>Lead Commercial Assistant</a:t>
          </a:r>
          <a:endParaRPr lang="en-GB" sz="1000"/>
        </a:p>
      </dgm:t>
    </dgm:pt>
    <dgm:pt modelId="{401CD76C-5A62-44FC-B464-75EC2841B1F3}" type="parTrans" cxnId="{CB10EE35-DC09-499A-A967-647AC28C3E3C}">
      <dgm:prSet/>
      <dgm:spPr/>
      <dgm:t>
        <a:bodyPr/>
        <a:lstStyle/>
        <a:p>
          <a:endParaRPr lang="en-GB"/>
        </a:p>
      </dgm:t>
    </dgm:pt>
    <dgm:pt modelId="{D25DAB20-1E3A-4C00-863A-FD0EA0669F45}" type="sibTrans" cxnId="{CB10EE35-DC09-499A-A967-647AC28C3E3C}">
      <dgm:prSet/>
      <dgm:spPr/>
      <dgm:t>
        <a:bodyPr/>
        <a:lstStyle/>
        <a:p>
          <a:endParaRPr lang="en-GB"/>
        </a:p>
      </dgm:t>
    </dgm:pt>
    <dgm:pt modelId="{9D381C33-5BC8-4995-8B67-BD261B954D0F}">
      <dgm:prSet custT="1"/>
      <dgm:spPr/>
      <dgm:t>
        <a:bodyPr/>
        <a:lstStyle/>
        <a:p>
          <a:pPr rtl="0"/>
          <a:r>
            <a:rPr lang="en-GB" sz="1000" b="1" i="1"/>
            <a:t>Commercial Assistant</a:t>
          </a:r>
          <a:endParaRPr lang="en-GB" sz="1000"/>
        </a:p>
      </dgm:t>
    </dgm:pt>
    <dgm:pt modelId="{02A30427-BF25-4844-B918-007307154FA0}" type="parTrans" cxnId="{72F0AFC4-A02A-45E2-8712-ADB85A164A93}">
      <dgm:prSet/>
      <dgm:spPr/>
      <dgm:t>
        <a:bodyPr/>
        <a:lstStyle/>
        <a:p>
          <a:endParaRPr lang="en-GB"/>
        </a:p>
      </dgm:t>
    </dgm:pt>
    <dgm:pt modelId="{CBA0C780-498F-4582-8B93-2F09C8F64660}" type="sibTrans" cxnId="{72F0AFC4-A02A-45E2-8712-ADB85A164A93}">
      <dgm:prSet/>
      <dgm:spPr/>
      <dgm:t>
        <a:bodyPr/>
        <a:lstStyle/>
        <a:p>
          <a:endParaRPr lang="en-GB"/>
        </a:p>
      </dgm:t>
    </dgm:pt>
    <dgm:pt modelId="{23965391-381D-44B8-B92C-C765EBDA5BD7}" type="pres">
      <dgm:prSet presAssocID="{EF986AD0-4215-4BA6-B992-AA4A64140B6E}" presName="hierChild1" presStyleCnt="0">
        <dgm:presLayoutVars>
          <dgm:orgChart val="1"/>
          <dgm:chPref val="1"/>
          <dgm:dir/>
          <dgm:animOne val="branch"/>
          <dgm:animLvl val="lvl"/>
          <dgm:resizeHandles/>
        </dgm:presLayoutVars>
      </dgm:prSet>
      <dgm:spPr/>
    </dgm:pt>
    <dgm:pt modelId="{81B95183-F1D2-4138-ADE3-710350D473FB}" type="pres">
      <dgm:prSet presAssocID="{EEEBF149-C839-44DA-93CE-F84FDB22F6A7}" presName="hierRoot1" presStyleCnt="0">
        <dgm:presLayoutVars>
          <dgm:hierBranch/>
        </dgm:presLayoutVars>
      </dgm:prSet>
      <dgm:spPr/>
    </dgm:pt>
    <dgm:pt modelId="{A1280B94-3069-48DA-AFFE-F7E1EC551FB7}" type="pres">
      <dgm:prSet presAssocID="{EEEBF149-C839-44DA-93CE-F84FDB22F6A7}" presName="rootComposite1" presStyleCnt="0"/>
      <dgm:spPr/>
    </dgm:pt>
    <dgm:pt modelId="{4D5EE0FC-A298-4314-AAE7-337815CD767F}" type="pres">
      <dgm:prSet presAssocID="{EEEBF149-C839-44DA-93CE-F84FDB22F6A7}" presName="rootText1" presStyleLbl="node0" presStyleIdx="0" presStyleCnt="1" custScaleX="79889" custScaleY="42631">
        <dgm:presLayoutVars>
          <dgm:chPref val="3"/>
        </dgm:presLayoutVars>
      </dgm:prSet>
      <dgm:spPr/>
    </dgm:pt>
    <dgm:pt modelId="{E434340F-832F-4105-A1AD-1A56B94A53EA}" type="pres">
      <dgm:prSet presAssocID="{EEEBF149-C839-44DA-93CE-F84FDB22F6A7}" presName="rootConnector1" presStyleLbl="node1" presStyleIdx="0" presStyleCnt="0"/>
      <dgm:spPr/>
    </dgm:pt>
    <dgm:pt modelId="{C625B0B6-62F0-423C-A141-F36E7CFB12AA}" type="pres">
      <dgm:prSet presAssocID="{EEEBF149-C839-44DA-93CE-F84FDB22F6A7}" presName="hierChild2" presStyleCnt="0"/>
      <dgm:spPr/>
    </dgm:pt>
    <dgm:pt modelId="{135A4845-1144-47BD-BBD0-A655D1C1E03E}" type="pres">
      <dgm:prSet presAssocID="{401CD76C-5A62-44FC-B464-75EC2841B1F3}" presName="Name35" presStyleLbl="parChTrans1D2" presStyleIdx="0" presStyleCnt="2"/>
      <dgm:spPr/>
    </dgm:pt>
    <dgm:pt modelId="{000FF278-3260-4BBD-BBB8-237FFD99F56B}" type="pres">
      <dgm:prSet presAssocID="{D74B8995-FB61-41BC-AB09-7AF6C7743256}" presName="hierRoot2" presStyleCnt="0">
        <dgm:presLayoutVars>
          <dgm:hierBranch/>
        </dgm:presLayoutVars>
      </dgm:prSet>
      <dgm:spPr/>
    </dgm:pt>
    <dgm:pt modelId="{69360C50-F8F2-47D2-9038-03646C906B86}" type="pres">
      <dgm:prSet presAssocID="{D74B8995-FB61-41BC-AB09-7AF6C7743256}" presName="rootComposite" presStyleCnt="0"/>
      <dgm:spPr/>
    </dgm:pt>
    <dgm:pt modelId="{E3CCFA29-A5A7-4703-9889-64774DAC60CB}" type="pres">
      <dgm:prSet presAssocID="{D74B8995-FB61-41BC-AB09-7AF6C7743256}" presName="rootText" presStyleLbl="node2" presStyleIdx="0" presStyleCnt="2" custScaleX="79889" custScaleY="42631">
        <dgm:presLayoutVars>
          <dgm:chPref val="3"/>
        </dgm:presLayoutVars>
      </dgm:prSet>
      <dgm:spPr/>
    </dgm:pt>
    <dgm:pt modelId="{BFB08F50-1988-44FC-B927-8CAC4FA25CB4}" type="pres">
      <dgm:prSet presAssocID="{D74B8995-FB61-41BC-AB09-7AF6C7743256}" presName="rootConnector" presStyleLbl="node2" presStyleIdx="0" presStyleCnt="2"/>
      <dgm:spPr/>
    </dgm:pt>
    <dgm:pt modelId="{BA174E52-DECD-4BF5-91FD-D8821E86400C}" type="pres">
      <dgm:prSet presAssocID="{D74B8995-FB61-41BC-AB09-7AF6C7743256}" presName="hierChild4" presStyleCnt="0"/>
      <dgm:spPr/>
    </dgm:pt>
    <dgm:pt modelId="{415C65B2-440F-45A7-9493-15979B338DE6}" type="pres">
      <dgm:prSet presAssocID="{D74B8995-FB61-41BC-AB09-7AF6C7743256}" presName="hierChild5" presStyleCnt="0"/>
      <dgm:spPr/>
    </dgm:pt>
    <dgm:pt modelId="{B07FBFA5-315D-491D-8CE4-55CBF0A1491F}" type="pres">
      <dgm:prSet presAssocID="{02A30427-BF25-4844-B918-007307154FA0}" presName="Name35" presStyleLbl="parChTrans1D2" presStyleIdx="1" presStyleCnt="2"/>
      <dgm:spPr/>
    </dgm:pt>
    <dgm:pt modelId="{7E59A0B7-9F99-4423-BFBD-84BBE6E2FFEB}" type="pres">
      <dgm:prSet presAssocID="{9D381C33-5BC8-4995-8B67-BD261B954D0F}" presName="hierRoot2" presStyleCnt="0">
        <dgm:presLayoutVars>
          <dgm:hierBranch val="init"/>
        </dgm:presLayoutVars>
      </dgm:prSet>
      <dgm:spPr/>
    </dgm:pt>
    <dgm:pt modelId="{C99B21B5-AD36-44BB-B2FD-5E9170A36F4A}" type="pres">
      <dgm:prSet presAssocID="{9D381C33-5BC8-4995-8B67-BD261B954D0F}" presName="rootComposite" presStyleCnt="0"/>
      <dgm:spPr/>
    </dgm:pt>
    <dgm:pt modelId="{27AD89F7-9DBE-4FA9-8B00-EB86333941FC}" type="pres">
      <dgm:prSet presAssocID="{9D381C33-5BC8-4995-8B67-BD261B954D0F}" presName="rootText" presStyleLbl="node2" presStyleIdx="1" presStyleCnt="2" custScaleX="79889" custScaleY="42631">
        <dgm:presLayoutVars>
          <dgm:chPref val="3"/>
        </dgm:presLayoutVars>
      </dgm:prSet>
      <dgm:spPr/>
    </dgm:pt>
    <dgm:pt modelId="{1413B0FD-28F4-43E9-8F10-9D5A9B80797F}" type="pres">
      <dgm:prSet presAssocID="{9D381C33-5BC8-4995-8B67-BD261B954D0F}" presName="rootConnector" presStyleLbl="node2" presStyleIdx="1" presStyleCnt="2"/>
      <dgm:spPr/>
    </dgm:pt>
    <dgm:pt modelId="{F202E18D-1913-4790-AFE0-F070637469A7}" type="pres">
      <dgm:prSet presAssocID="{9D381C33-5BC8-4995-8B67-BD261B954D0F}" presName="hierChild4" presStyleCnt="0"/>
      <dgm:spPr/>
    </dgm:pt>
    <dgm:pt modelId="{5122624E-A47E-46B0-8683-5B9766F4FFAF}" type="pres">
      <dgm:prSet presAssocID="{9D381C33-5BC8-4995-8B67-BD261B954D0F}" presName="hierChild5" presStyleCnt="0"/>
      <dgm:spPr/>
    </dgm:pt>
    <dgm:pt modelId="{A5BBC77B-8D50-4363-9E87-DC381A060D8D}" type="pres">
      <dgm:prSet presAssocID="{EEEBF149-C839-44DA-93CE-F84FDB22F6A7}" presName="hierChild3" presStyleCnt="0"/>
      <dgm:spPr/>
    </dgm:pt>
  </dgm:ptLst>
  <dgm:cxnLst>
    <dgm:cxn modelId="{CB10EE35-DC09-499A-A967-647AC28C3E3C}" srcId="{EEEBF149-C839-44DA-93CE-F84FDB22F6A7}" destId="{D74B8995-FB61-41BC-AB09-7AF6C7743256}" srcOrd="0" destOrd="0" parTransId="{401CD76C-5A62-44FC-B464-75EC2841B1F3}" sibTransId="{D25DAB20-1E3A-4C00-863A-FD0EA0669F45}"/>
    <dgm:cxn modelId="{CC7EA939-CC5C-4D8A-AD36-C7AB2666BD27}" type="presOf" srcId="{D74B8995-FB61-41BC-AB09-7AF6C7743256}" destId="{BFB08F50-1988-44FC-B927-8CAC4FA25CB4}" srcOrd="1" destOrd="0" presId="urn:microsoft.com/office/officeart/2005/8/layout/orgChart1"/>
    <dgm:cxn modelId="{0526A370-12D9-473C-9898-FC788938E479}" type="presOf" srcId="{EF986AD0-4215-4BA6-B992-AA4A64140B6E}" destId="{23965391-381D-44B8-B92C-C765EBDA5BD7}" srcOrd="0" destOrd="0" presId="urn:microsoft.com/office/officeart/2005/8/layout/orgChart1"/>
    <dgm:cxn modelId="{B75AA872-1B1B-4162-B9C0-51682D85F228}" type="presOf" srcId="{EEEBF149-C839-44DA-93CE-F84FDB22F6A7}" destId="{4D5EE0FC-A298-4314-AAE7-337815CD767F}" srcOrd="0" destOrd="0" presId="urn:microsoft.com/office/officeart/2005/8/layout/orgChart1"/>
    <dgm:cxn modelId="{E7024B87-8C60-4FB0-A94B-18C936B90E9F}" type="presOf" srcId="{02A30427-BF25-4844-B918-007307154FA0}" destId="{B07FBFA5-315D-491D-8CE4-55CBF0A1491F}" srcOrd="0" destOrd="0" presId="urn:microsoft.com/office/officeart/2005/8/layout/orgChart1"/>
    <dgm:cxn modelId="{9007F089-88FB-4BDB-929F-49538E49ED8E}" type="presOf" srcId="{9D381C33-5BC8-4995-8B67-BD261B954D0F}" destId="{1413B0FD-28F4-43E9-8F10-9D5A9B80797F}" srcOrd="1" destOrd="0" presId="urn:microsoft.com/office/officeart/2005/8/layout/orgChart1"/>
    <dgm:cxn modelId="{5EF935A0-C3CE-476A-8397-A73925E9AE4A}" type="presOf" srcId="{9D381C33-5BC8-4995-8B67-BD261B954D0F}" destId="{27AD89F7-9DBE-4FA9-8B00-EB86333941FC}" srcOrd="0" destOrd="0" presId="urn:microsoft.com/office/officeart/2005/8/layout/orgChart1"/>
    <dgm:cxn modelId="{D8C95CB1-2E8F-4066-A54B-00EDC70CF256}" type="presOf" srcId="{EEEBF149-C839-44DA-93CE-F84FDB22F6A7}" destId="{E434340F-832F-4105-A1AD-1A56B94A53EA}" srcOrd="1" destOrd="0" presId="urn:microsoft.com/office/officeart/2005/8/layout/orgChart1"/>
    <dgm:cxn modelId="{F667F9B4-EBA0-4A79-B296-914C32D7BEAF}" type="presOf" srcId="{401CD76C-5A62-44FC-B464-75EC2841B1F3}" destId="{135A4845-1144-47BD-BBD0-A655D1C1E03E}" srcOrd="0" destOrd="0" presId="urn:microsoft.com/office/officeart/2005/8/layout/orgChart1"/>
    <dgm:cxn modelId="{72F0AFC4-A02A-45E2-8712-ADB85A164A93}" srcId="{EEEBF149-C839-44DA-93CE-F84FDB22F6A7}" destId="{9D381C33-5BC8-4995-8B67-BD261B954D0F}" srcOrd="1" destOrd="0" parTransId="{02A30427-BF25-4844-B918-007307154FA0}" sibTransId="{CBA0C780-498F-4582-8B93-2F09C8F64660}"/>
    <dgm:cxn modelId="{205F8FED-8E31-418A-A08C-870EC42AD9EA}" srcId="{EF986AD0-4215-4BA6-B992-AA4A64140B6E}" destId="{EEEBF149-C839-44DA-93CE-F84FDB22F6A7}" srcOrd="0" destOrd="0" parTransId="{A6527E0F-6720-4594-8575-4E8057AF2F78}" sibTransId="{1CB2B693-CAC7-4B87-906A-1F0B9C91FF39}"/>
    <dgm:cxn modelId="{4A08D2F9-49BE-4C54-8CDC-4F0701825CCD}" type="presOf" srcId="{D74B8995-FB61-41BC-AB09-7AF6C7743256}" destId="{E3CCFA29-A5A7-4703-9889-64774DAC60CB}" srcOrd="0" destOrd="0" presId="urn:microsoft.com/office/officeart/2005/8/layout/orgChart1"/>
    <dgm:cxn modelId="{CC26B0DD-64D2-42A4-AA74-38442CFC9943}" type="presParOf" srcId="{23965391-381D-44B8-B92C-C765EBDA5BD7}" destId="{81B95183-F1D2-4138-ADE3-710350D473FB}" srcOrd="0" destOrd="0" presId="urn:microsoft.com/office/officeart/2005/8/layout/orgChart1"/>
    <dgm:cxn modelId="{E428F5A5-E8FD-45E1-ABCE-038676804A3C}" type="presParOf" srcId="{81B95183-F1D2-4138-ADE3-710350D473FB}" destId="{A1280B94-3069-48DA-AFFE-F7E1EC551FB7}" srcOrd="0" destOrd="0" presId="urn:microsoft.com/office/officeart/2005/8/layout/orgChart1"/>
    <dgm:cxn modelId="{596A11A4-74F7-44CA-8DC0-2CC2D315A443}" type="presParOf" srcId="{A1280B94-3069-48DA-AFFE-F7E1EC551FB7}" destId="{4D5EE0FC-A298-4314-AAE7-337815CD767F}" srcOrd="0" destOrd="0" presId="urn:microsoft.com/office/officeart/2005/8/layout/orgChart1"/>
    <dgm:cxn modelId="{DC3492B0-3DF8-4920-9FCE-68CD09A8465D}" type="presParOf" srcId="{A1280B94-3069-48DA-AFFE-F7E1EC551FB7}" destId="{E434340F-832F-4105-A1AD-1A56B94A53EA}" srcOrd="1" destOrd="0" presId="urn:microsoft.com/office/officeart/2005/8/layout/orgChart1"/>
    <dgm:cxn modelId="{A6AB33CB-ED30-4E0D-98B7-69E190EA024B}" type="presParOf" srcId="{81B95183-F1D2-4138-ADE3-710350D473FB}" destId="{C625B0B6-62F0-423C-A141-F36E7CFB12AA}" srcOrd="1" destOrd="0" presId="urn:microsoft.com/office/officeart/2005/8/layout/orgChart1"/>
    <dgm:cxn modelId="{DC76B24D-6439-42E8-9A05-0931203CE8B7}" type="presParOf" srcId="{C625B0B6-62F0-423C-A141-F36E7CFB12AA}" destId="{135A4845-1144-47BD-BBD0-A655D1C1E03E}" srcOrd="0" destOrd="0" presId="urn:microsoft.com/office/officeart/2005/8/layout/orgChart1"/>
    <dgm:cxn modelId="{C5B5347A-9D80-4FBF-8F62-71D2C19FA9E4}" type="presParOf" srcId="{C625B0B6-62F0-423C-A141-F36E7CFB12AA}" destId="{000FF278-3260-4BBD-BBB8-237FFD99F56B}" srcOrd="1" destOrd="0" presId="urn:microsoft.com/office/officeart/2005/8/layout/orgChart1"/>
    <dgm:cxn modelId="{C97D4A7A-8C3E-449B-AA4D-BFFF08A578EF}" type="presParOf" srcId="{000FF278-3260-4BBD-BBB8-237FFD99F56B}" destId="{69360C50-F8F2-47D2-9038-03646C906B86}" srcOrd="0" destOrd="0" presId="urn:microsoft.com/office/officeart/2005/8/layout/orgChart1"/>
    <dgm:cxn modelId="{569155A8-0624-477E-B44C-A6D5D2B24E1E}" type="presParOf" srcId="{69360C50-F8F2-47D2-9038-03646C906B86}" destId="{E3CCFA29-A5A7-4703-9889-64774DAC60CB}" srcOrd="0" destOrd="0" presId="urn:microsoft.com/office/officeart/2005/8/layout/orgChart1"/>
    <dgm:cxn modelId="{5D1E4EA1-F721-412B-86A8-2DEBD394F18E}" type="presParOf" srcId="{69360C50-F8F2-47D2-9038-03646C906B86}" destId="{BFB08F50-1988-44FC-B927-8CAC4FA25CB4}" srcOrd="1" destOrd="0" presId="urn:microsoft.com/office/officeart/2005/8/layout/orgChart1"/>
    <dgm:cxn modelId="{D88B4173-8C86-450C-815A-F7B4F88D888A}" type="presParOf" srcId="{000FF278-3260-4BBD-BBB8-237FFD99F56B}" destId="{BA174E52-DECD-4BF5-91FD-D8821E86400C}" srcOrd="1" destOrd="0" presId="urn:microsoft.com/office/officeart/2005/8/layout/orgChart1"/>
    <dgm:cxn modelId="{3243D7CC-CA00-4B77-8C9F-190B371CEB83}" type="presParOf" srcId="{000FF278-3260-4BBD-BBB8-237FFD99F56B}" destId="{415C65B2-440F-45A7-9493-15979B338DE6}" srcOrd="2" destOrd="0" presId="urn:microsoft.com/office/officeart/2005/8/layout/orgChart1"/>
    <dgm:cxn modelId="{92D254DF-9DD9-4AD3-8679-61DBC09ECA27}" type="presParOf" srcId="{C625B0B6-62F0-423C-A141-F36E7CFB12AA}" destId="{B07FBFA5-315D-491D-8CE4-55CBF0A1491F}" srcOrd="2" destOrd="0" presId="urn:microsoft.com/office/officeart/2005/8/layout/orgChart1"/>
    <dgm:cxn modelId="{D2B91C97-4FAE-43D0-BDCB-13D6445A13D0}" type="presParOf" srcId="{C625B0B6-62F0-423C-A141-F36E7CFB12AA}" destId="{7E59A0B7-9F99-4423-BFBD-84BBE6E2FFEB}" srcOrd="3" destOrd="0" presId="urn:microsoft.com/office/officeart/2005/8/layout/orgChart1"/>
    <dgm:cxn modelId="{CB55DF35-8CBA-49B1-A212-5BBF5C6B3E73}" type="presParOf" srcId="{7E59A0B7-9F99-4423-BFBD-84BBE6E2FFEB}" destId="{C99B21B5-AD36-44BB-B2FD-5E9170A36F4A}" srcOrd="0" destOrd="0" presId="urn:microsoft.com/office/officeart/2005/8/layout/orgChart1"/>
    <dgm:cxn modelId="{08D97A1D-22F7-4899-BA4E-2463B84F8866}" type="presParOf" srcId="{C99B21B5-AD36-44BB-B2FD-5E9170A36F4A}" destId="{27AD89F7-9DBE-4FA9-8B00-EB86333941FC}" srcOrd="0" destOrd="0" presId="urn:microsoft.com/office/officeart/2005/8/layout/orgChart1"/>
    <dgm:cxn modelId="{2969918C-6520-4891-8A27-EEDBC842EA0B}" type="presParOf" srcId="{C99B21B5-AD36-44BB-B2FD-5E9170A36F4A}" destId="{1413B0FD-28F4-43E9-8F10-9D5A9B80797F}" srcOrd="1" destOrd="0" presId="urn:microsoft.com/office/officeart/2005/8/layout/orgChart1"/>
    <dgm:cxn modelId="{55BA9FED-C17A-4F1C-BD84-13F47960049F}" type="presParOf" srcId="{7E59A0B7-9F99-4423-BFBD-84BBE6E2FFEB}" destId="{F202E18D-1913-4790-AFE0-F070637469A7}" srcOrd="1" destOrd="0" presId="urn:microsoft.com/office/officeart/2005/8/layout/orgChart1"/>
    <dgm:cxn modelId="{0FBBA24E-2A5B-4034-AB64-01E504B41AA7}" type="presParOf" srcId="{7E59A0B7-9F99-4423-BFBD-84BBE6E2FFEB}" destId="{5122624E-A47E-46B0-8683-5B9766F4FFAF}" srcOrd="2" destOrd="0" presId="urn:microsoft.com/office/officeart/2005/8/layout/orgChart1"/>
    <dgm:cxn modelId="{C4E7416A-2048-4B37-8989-12A57D004B2E}" type="presParOf" srcId="{81B95183-F1D2-4138-ADE3-710350D473FB}" destId="{A5BBC77B-8D50-4363-9E87-DC381A060D8D}"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7FBFA5-315D-491D-8CE4-55CBF0A1491F}">
      <dsp:nvSpPr>
        <dsp:cNvPr id="0" name=""/>
        <dsp:cNvSpPr/>
      </dsp:nvSpPr>
      <dsp:spPr>
        <a:xfrm>
          <a:off x="3097987" y="463362"/>
          <a:ext cx="1095003" cy="455848"/>
        </a:xfrm>
        <a:custGeom>
          <a:avLst/>
          <a:gdLst/>
          <a:ahLst/>
          <a:cxnLst/>
          <a:rect l="0" t="0" r="0" b="0"/>
          <a:pathLst>
            <a:path>
              <a:moveTo>
                <a:pt x="0" y="0"/>
              </a:moveTo>
              <a:lnTo>
                <a:pt x="0" y="227924"/>
              </a:lnTo>
              <a:lnTo>
                <a:pt x="1095003" y="227924"/>
              </a:lnTo>
              <a:lnTo>
                <a:pt x="1095003" y="4558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5A4845-1144-47BD-BBD0-A655D1C1E03E}">
      <dsp:nvSpPr>
        <dsp:cNvPr id="0" name=""/>
        <dsp:cNvSpPr/>
      </dsp:nvSpPr>
      <dsp:spPr>
        <a:xfrm>
          <a:off x="2002984" y="463362"/>
          <a:ext cx="1095003" cy="455848"/>
        </a:xfrm>
        <a:custGeom>
          <a:avLst/>
          <a:gdLst/>
          <a:ahLst/>
          <a:cxnLst/>
          <a:rect l="0" t="0" r="0" b="0"/>
          <a:pathLst>
            <a:path>
              <a:moveTo>
                <a:pt x="1095003" y="0"/>
              </a:moveTo>
              <a:lnTo>
                <a:pt x="1095003" y="227924"/>
              </a:lnTo>
              <a:lnTo>
                <a:pt x="0" y="227924"/>
              </a:lnTo>
              <a:lnTo>
                <a:pt x="0" y="4558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5EE0FC-A298-4314-AAE7-337815CD767F}">
      <dsp:nvSpPr>
        <dsp:cNvPr id="0" name=""/>
        <dsp:cNvSpPr/>
      </dsp:nvSpPr>
      <dsp:spPr>
        <a:xfrm>
          <a:off x="2230908" y="664"/>
          <a:ext cx="1734157" cy="4626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en-GB" sz="1000" kern="1200"/>
            <a:t>Technical Quote lead</a:t>
          </a:r>
        </a:p>
      </dsp:txBody>
      <dsp:txXfrm>
        <a:off x="2230908" y="664"/>
        <a:ext cx="1734157" cy="462697"/>
      </dsp:txXfrm>
    </dsp:sp>
    <dsp:sp modelId="{E3CCFA29-A5A7-4703-9889-64774DAC60CB}">
      <dsp:nvSpPr>
        <dsp:cNvPr id="0" name=""/>
        <dsp:cNvSpPr/>
      </dsp:nvSpPr>
      <dsp:spPr>
        <a:xfrm>
          <a:off x="1135905" y="919210"/>
          <a:ext cx="1734157" cy="4626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en-GB" sz="1000" b="1" i="1" kern="1200"/>
            <a:t>Lead Commercial Assistant</a:t>
          </a:r>
          <a:endParaRPr lang="en-GB" sz="1000" kern="1200"/>
        </a:p>
      </dsp:txBody>
      <dsp:txXfrm>
        <a:off x="1135905" y="919210"/>
        <a:ext cx="1734157" cy="462697"/>
      </dsp:txXfrm>
    </dsp:sp>
    <dsp:sp modelId="{27AD89F7-9DBE-4FA9-8B00-EB86333941FC}">
      <dsp:nvSpPr>
        <dsp:cNvPr id="0" name=""/>
        <dsp:cNvSpPr/>
      </dsp:nvSpPr>
      <dsp:spPr>
        <a:xfrm>
          <a:off x="3325911" y="919210"/>
          <a:ext cx="1734157" cy="4626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rtl="0">
            <a:lnSpc>
              <a:spcPct val="90000"/>
            </a:lnSpc>
            <a:spcBef>
              <a:spcPct val="0"/>
            </a:spcBef>
            <a:spcAft>
              <a:spcPct val="35000"/>
            </a:spcAft>
            <a:buNone/>
          </a:pPr>
          <a:r>
            <a:rPr lang="en-GB" sz="1000" b="1" i="1" kern="1200"/>
            <a:t>Commercial Assistant</a:t>
          </a:r>
          <a:endParaRPr lang="en-GB" sz="1000" kern="1200"/>
        </a:p>
      </dsp:txBody>
      <dsp:txXfrm>
        <a:off x="3325911" y="919210"/>
        <a:ext cx="1734157" cy="4626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0" ma:contentTypeDescription="Create a new document." ma:contentTypeScope="" ma:versionID="ef3895e0672853dd6e8ab7aea5a2eb8f">
  <xsd:schema xmlns:xsd="http://www.w3.org/2001/XMLSchema" xmlns:xs="http://www.w3.org/2001/XMLSchema" xmlns:p="http://schemas.microsoft.com/office/2006/metadata/properties" xmlns:ns2="805c9006-41ab-4d20-a782-794274708dc7" xmlns:ns3="a7b97ff7-b165-43d8-8280-5bd5f57fbb1a" targetNamespace="http://schemas.microsoft.com/office/2006/metadata/properties" ma:root="true" ma:fieldsID="4d5fda4b759c8d47c7c6b117897b38d8" ns2:_="" ns3:_="">
    <xsd:import namespace="805c9006-41ab-4d20-a782-794274708dc7"/>
    <xsd:import namespace="a7b97ff7-b165-43d8-8280-5bd5f57fbb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019790-1D07-4290-8BB0-A7B1BCD6FAF1}">
  <ds:schemaRefs>
    <ds:schemaRef ds:uri="http://schemas.microsoft.com/sharepoint/v3/contenttype/forms"/>
  </ds:schemaRefs>
</ds:datastoreItem>
</file>

<file path=customXml/itemProps2.xml><?xml version="1.0" encoding="utf-8"?>
<ds:datastoreItem xmlns:ds="http://schemas.openxmlformats.org/officeDocument/2006/customXml" ds:itemID="{3DB5D58F-1958-4FDF-B694-6CA38FA0254E}">
  <ds:schemaRefs>
    <ds:schemaRef ds:uri="http://purl.org/dc/dcmitype/"/>
    <ds:schemaRef ds:uri="http://schemas.microsoft.com/office/infopath/2007/PartnerControls"/>
    <ds:schemaRef ds:uri="a7b97ff7-b165-43d8-8280-5bd5f57fbb1a"/>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805c9006-41ab-4d20-a782-794274708dc7"/>
    <ds:schemaRef ds:uri="http://www.w3.org/XML/1998/namespace"/>
  </ds:schemaRefs>
</ds:datastoreItem>
</file>

<file path=customXml/itemProps3.xml><?xml version="1.0" encoding="utf-8"?>
<ds:datastoreItem xmlns:ds="http://schemas.openxmlformats.org/officeDocument/2006/customXml" ds:itemID="{1B3A4C94-E1A5-4BFE-9C74-9EC22DC51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915</Words>
  <Characters>5222</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Job Description 2016 template - Commercial Assistant TP</vt:lpstr>
      <vt:lpstr/>
    </vt:vector>
  </TitlesOfParts>
  <Company>SODEXO</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2016 template - Commercial Assistant TP</dc:title>
  <dc:creator>DO AMARAL, Céline</dc:creator>
  <cp:lastModifiedBy>Collinson, Olivia</cp:lastModifiedBy>
  <cp:revision>2</cp:revision>
  <dcterms:created xsi:type="dcterms:W3CDTF">2022-01-24T14:53:00Z</dcterms:created>
  <dcterms:modified xsi:type="dcterms:W3CDTF">2022-01-24T14:53:00Z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