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4A52" w14:textId="77777777" w:rsidR="00366A73" w:rsidRDefault="004C45CE">
      <w:r>
        <w:rPr>
          <w:noProof/>
          <w:lang w:val="en-GB" w:eastAsia="en-GB"/>
        </w:rPr>
        <mc:AlternateContent>
          <mc:Choice Requires="wps">
            <w:drawing>
              <wp:anchor distT="0" distB="0" distL="114300" distR="114300" simplePos="0" relativeHeight="251666432" behindDoc="0" locked="0" layoutInCell="1" allowOverlap="1" wp14:anchorId="10B0ED75" wp14:editId="6E9266C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A0EF71" w14:textId="57307E9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2700E">
                              <w:rPr>
                                <w:color w:val="FFFFFF"/>
                                <w:sz w:val="44"/>
                                <w:szCs w:val="44"/>
                                <w:lang w:val="en-AU"/>
                              </w:rPr>
                              <w:t>Building Craftsperson</w:t>
                            </w:r>
                            <w:r w:rsidR="00376468">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B0ED7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0A0EF71" w14:textId="57307E9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2700E">
                        <w:rPr>
                          <w:color w:val="FFFFFF"/>
                          <w:sz w:val="44"/>
                          <w:szCs w:val="44"/>
                          <w:lang w:val="en-AU"/>
                        </w:rPr>
                        <w:t>Building Craftsperson</w:t>
                      </w:r>
                      <w:r w:rsidR="00376468">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17F1414" wp14:editId="033206E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7CE4F5" w14:textId="77777777" w:rsidR="00366A73" w:rsidRPr="00366A73" w:rsidRDefault="00366A73" w:rsidP="00366A73"/>
    <w:p w14:paraId="48687B8C" w14:textId="77777777" w:rsidR="00366A73" w:rsidRPr="00366A73" w:rsidRDefault="00366A73" w:rsidP="00366A73"/>
    <w:p w14:paraId="6B587D1A" w14:textId="77777777" w:rsidR="00366A73" w:rsidRPr="00366A73" w:rsidRDefault="00366A73" w:rsidP="00366A73"/>
    <w:p w14:paraId="3CC44715" w14:textId="77777777" w:rsidR="00366A73" w:rsidRPr="00366A73" w:rsidRDefault="00366A73" w:rsidP="00366A73"/>
    <w:p w14:paraId="50E7B530" w14:textId="77777777" w:rsidR="00366A73" w:rsidRDefault="00366A73" w:rsidP="00366A73"/>
    <w:p w14:paraId="641ED3F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097F5DF" w14:textId="77777777" w:rsidTr="1E5BD00D">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DB7A42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920F65B" w14:textId="77777777" w:rsidR="00366A73" w:rsidRPr="00876EDD" w:rsidRDefault="00FD57D5" w:rsidP="00161F93">
            <w:pPr>
              <w:spacing w:before="20" w:after="20"/>
              <w:jc w:val="left"/>
              <w:rPr>
                <w:rFonts w:cs="Arial"/>
                <w:color w:val="000000"/>
                <w:szCs w:val="20"/>
              </w:rPr>
            </w:pPr>
            <w:r>
              <w:rPr>
                <w:rFonts w:cs="Arial"/>
                <w:color w:val="000000"/>
                <w:szCs w:val="20"/>
              </w:rPr>
              <w:t xml:space="preserve">Hard FM </w:t>
            </w:r>
            <w:r w:rsidR="00FB61F7">
              <w:rPr>
                <w:rFonts w:cs="Arial"/>
                <w:color w:val="000000"/>
                <w:szCs w:val="20"/>
              </w:rPr>
              <w:t>Healthcare</w:t>
            </w:r>
          </w:p>
        </w:tc>
      </w:tr>
      <w:tr w:rsidR="00366A73" w:rsidRPr="00315425" w14:paraId="330AFB17" w14:textId="77777777" w:rsidTr="1E5BD00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C04CA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C4A221A" w14:textId="32A3C6CA" w:rsidR="00366A73" w:rsidRPr="00CC21AB" w:rsidRDefault="00E2700E" w:rsidP="000126C5">
            <w:pPr>
              <w:pStyle w:val="Heading2"/>
              <w:rPr>
                <w:lang w:val="en-CA"/>
              </w:rPr>
            </w:pPr>
            <w:r>
              <w:rPr>
                <w:lang w:val="en-CA"/>
              </w:rPr>
              <w:t>Building Craftsperson</w:t>
            </w:r>
          </w:p>
        </w:tc>
      </w:tr>
      <w:tr w:rsidR="00366A73" w:rsidRPr="00315425" w14:paraId="132E8050" w14:textId="77777777" w:rsidTr="1E5BD00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4F6B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CD49A41" w14:textId="77777777" w:rsidR="00366A73" w:rsidRPr="00876EDD" w:rsidRDefault="00366A73" w:rsidP="00161F93">
            <w:pPr>
              <w:spacing w:before="20" w:after="20"/>
              <w:jc w:val="left"/>
              <w:rPr>
                <w:rFonts w:cs="Arial"/>
                <w:color w:val="000000"/>
                <w:szCs w:val="20"/>
              </w:rPr>
            </w:pPr>
          </w:p>
        </w:tc>
      </w:tr>
      <w:tr w:rsidR="00366A73" w:rsidRPr="00315425" w14:paraId="39B65234" w14:textId="77777777" w:rsidTr="1E5BD00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9FD489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4D6A64C" w14:textId="77777777" w:rsidR="00366A73" w:rsidRDefault="00366A73" w:rsidP="00161F93">
            <w:pPr>
              <w:spacing w:before="20" w:after="20"/>
              <w:jc w:val="left"/>
              <w:rPr>
                <w:rFonts w:cs="Arial"/>
                <w:color w:val="000000"/>
                <w:szCs w:val="20"/>
              </w:rPr>
            </w:pPr>
          </w:p>
        </w:tc>
      </w:tr>
      <w:tr w:rsidR="00366A73" w:rsidRPr="00315425" w14:paraId="0FB971F0" w14:textId="77777777" w:rsidTr="1E5BD00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7C6F4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AC4ECB4" w14:textId="4B004064" w:rsidR="00366A73" w:rsidRPr="00FB61F7" w:rsidRDefault="00E2700E" w:rsidP="00C02359">
            <w:pPr>
              <w:pStyle w:val="PlainText"/>
              <w:rPr>
                <w:rFonts w:ascii="Arial" w:hAnsi="Arial" w:cs="Arial"/>
              </w:rPr>
            </w:pPr>
            <w:r>
              <w:rPr>
                <w:rFonts w:ascii="Arial" w:hAnsi="Arial" w:cs="Arial"/>
              </w:rPr>
              <w:t>Bradley Dixon, New Works Manager</w:t>
            </w:r>
          </w:p>
        </w:tc>
      </w:tr>
      <w:tr w:rsidR="00366A73" w:rsidRPr="00315425" w14:paraId="64C5A078" w14:textId="77777777" w:rsidTr="1E5BD00D">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854AEA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3BDD5F3" w14:textId="45661DA8" w:rsidR="00366A73" w:rsidRDefault="00E2700E" w:rsidP="00366A73">
            <w:pPr>
              <w:spacing w:before="20" w:after="20"/>
              <w:jc w:val="left"/>
              <w:rPr>
                <w:rFonts w:cs="Arial"/>
                <w:color w:val="000000"/>
                <w:szCs w:val="20"/>
              </w:rPr>
            </w:pPr>
            <w:r>
              <w:rPr>
                <w:rFonts w:cs="Arial"/>
                <w:color w:val="000000"/>
                <w:szCs w:val="20"/>
              </w:rPr>
              <w:t>Sam Mellor</w:t>
            </w:r>
          </w:p>
        </w:tc>
      </w:tr>
      <w:tr w:rsidR="00366A73" w:rsidRPr="00315425" w14:paraId="6A47789D" w14:textId="77777777" w:rsidTr="1E5BD00D">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CAA099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23EB234" w14:textId="77777777" w:rsidR="00366A73" w:rsidRDefault="00376468" w:rsidP="00161F93">
            <w:pPr>
              <w:spacing w:before="20" w:after="20"/>
              <w:jc w:val="left"/>
              <w:rPr>
                <w:rFonts w:cs="Arial"/>
                <w:color w:val="000000"/>
                <w:szCs w:val="20"/>
              </w:rPr>
            </w:pPr>
            <w:r>
              <w:rPr>
                <w:rFonts w:cs="Arial"/>
                <w:szCs w:val="22"/>
              </w:rPr>
              <w:t>Royal Stoke University Hospital</w:t>
            </w:r>
            <w:r w:rsidR="00FB61F7" w:rsidRPr="00170588">
              <w:rPr>
                <w:rFonts w:cs="Arial"/>
                <w:szCs w:val="22"/>
              </w:rPr>
              <w:t xml:space="preserve"> </w:t>
            </w:r>
            <w:r>
              <w:rPr>
                <w:rFonts w:cs="Arial"/>
                <w:szCs w:val="22"/>
              </w:rPr>
              <w:t>(</w:t>
            </w:r>
            <w:r w:rsidR="00FB61F7" w:rsidRPr="00170588">
              <w:rPr>
                <w:rFonts w:cs="Arial"/>
                <w:szCs w:val="22"/>
              </w:rPr>
              <w:t>PFI</w:t>
            </w:r>
            <w:r>
              <w:rPr>
                <w:rFonts w:cs="Arial"/>
                <w:szCs w:val="22"/>
              </w:rPr>
              <w:t xml:space="preserve"> Site)</w:t>
            </w:r>
          </w:p>
        </w:tc>
      </w:tr>
      <w:tr w:rsidR="00366A73" w:rsidRPr="00315425" w14:paraId="5764D261" w14:textId="77777777" w:rsidTr="1E5BD00D">
        <w:trPr>
          <w:gridAfter w:val="1"/>
          <w:wAfter w:w="18" w:type="dxa"/>
        </w:trPr>
        <w:tc>
          <w:tcPr>
            <w:tcW w:w="10440" w:type="dxa"/>
            <w:gridSpan w:val="12"/>
            <w:tcBorders>
              <w:top w:val="single" w:sz="2" w:space="0" w:color="auto"/>
              <w:left w:val="nil"/>
              <w:bottom w:val="single" w:sz="2" w:space="0" w:color="auto"/>
              <w:right w:val="nil"/>
            </w:tcBorders>
          </w:tcPr>
          <w:p w14:paraId="52EB0576" w14:textId="77777777" w:rsidR="00366A73" w:rsidRDefault="00366A73" w:rsidP="00161F93">
            <w:pPr>
              <w:jc w:val="left"/>
              <w:rPr>
                <w:rFonts w:cs="Arial"/>
                <w:sz w:val="10"/>
                <w:szCs w:val="20"/>
              </w:rPr>
            </w:pPr>
          </w:p>
          <w:p w14:paraId="1D3D6553" w14:textId="77777777" w:rsidR="00366A73" w:rsidRPr="00315425" w:rsidRDefault="00366A73" w:rsidP="00161F93">
            <w:pPr>
              <w:jc w:val="left"/>
              <w:rPr>
                <w:rFonts w:cs="Arial"/>
                <w:sz w:val="10"/>
                <w:szCs w:val="20"/>
              </w:rPr>
            </w:pPr>
          </w:p>
        </w:tc>
      </w:tr>
      <w:tr w:rsidR="00366A73" w:rsidRPr="00315425" w14:paraId="41D8F390" w14:textId="77777777" w:rsidTr="1E5BD00D">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1E7BA0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8A51755" w14:textId="77777777" w:rsidTr="1E5BD00D">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B04C4AA" w14:textId="77777777" w:rsidR="006219AB" w:rsidRPr="006219AB" w:rsidRDefault="006219AB" w:rsidP="006219AB">
            <w:pPr>
              <w:ind w:left="360"/>
              <w:rPr>
                <w:rFonts w:cs="Arial"/>
              </w:rPr>
            </w:pPr>
          </w:p>
          <w:p w14:paraId="3C4D32DD" w14:textId="228EB85B" w:rsidR="00484F16" w:rsidRPr="008238B0" w:rsidRDefault="00E2700E" w:rsidP="004413AA">
            <w:pPr>
              <w:pStyle w:val="ListParagraph"/>
              <w:numPr>
                <w:ilvl w:val="0"/>
                <w:numId w:val="28"/>
              </w:numPr>
              <w:rPr>
                <w:rFonts w:cs="Arial"/>
              </w:rPr>
            </w:pPr>
            <w:r w:rsidRPr="1E5BD00D">
              <w:rPr>
                <w:rFonts w:cs="Arial"/>
              </w:rPr>
              <w:t>The Building Crafts</w:t>
            </w:r>
            <w:r w:rsidR="1782E3BE" w:rsidRPr="1E5BD00D">
              <w:rPr>
                <w:rFonts w:cs="Arial"/>
              </w:rPr>
              <w:t>person</w:t>
            </w:r>
            <w:r w:rsidRPr="1E5BD00D">
              <w:rPr>
                <w:rFonts w:cs="Arial"/>
              </w:rPr>
              <w:t xml:space="preserve"> shall carry out a varied range of duties across the busy healthcare establishment. The duties and responsibilities will be across The Royal Stoke Hospital and Ancillary Buildings as required.</w:t>
            </w:r>
          </w:p>
        </w:tc>
      </w:tr>
      <w:tr w:rsidR="00366A73" w:rsidRPr="00315425" w14:paraId="798888D7" w14:textId="77777777" w:rsidTr="1E5BD00D">
        <w:trPr>
          <w:gridAfter w:val="1"/>
          <w:wAfter w:w="18" w:type="dxa"/>
        </w:trPr>
        <w:tc>
          <w:tcPr>
            <w:tcW w:w="10440" w:type="dxa"/>
            <w:gridSpan w:val="12"/>
            <w:tcBorders>
              <w:top w:val="single" w:sz="2" w:space="0" w:color="auto"/>
              <w:left w:val="nil"/>
              <w:bottom w:val="single" w:sz="2" w:space="0" w:color="auto"/>
              <w:right w:val="nil"/>
            </w:tcBorders>
          </w:tcPr>
          <w:p w14:paraId="707D09EB" w14:textId="77777777" w:rsidR="00366A73" w:rsidRDefault="00366A73" w:rsidP="00161F93">
            <w:pPr>
              <w:jc w:val="left"/>
              <w:rPr>
                <w:rFonts w:cs="Arial"/>
                <w:sz w:val="10"/>
                <w:szCs w:val="20"/>
              </w:rPr>
            </w:pPr>
          </w:p>
          <w:p w14:paraId="07F267E6" w14:textId="77777777" w:rsidR="00366A73" w:rsidRPr="00315425" w:rsidRDefault="00366A73" w:rsidP="00161F93">
            <w:pPr>
              <w:jc w:val="left"/>
              <w:rPr>
                <w:rFonts w:cs="Arial"/>
                <w:sz w:val="10"/>
                <w:szCs w:val="20"/>
              </w:rPr>
            </w:pPr>
          </w:p>
        </w:tc>
      </w:tr>
      <w:tr w:rsidR="00366A73" w:rsidRPr="00315425" w14:paraId="6065748C" w14:textId="77777777" w:rsidTr="1E5BD00D">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5F6995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B321DAF" w14:textId="77777777" w:rsidTr="1E5BD00D">
        <w:trPr>
          <w:trHeight w:val="232"/>
        </w:trPr>
        <w:tc>
          <w:tcPr>
            <w:tcW w:w="1008" w:type="dxa"/>
            <w:vMerge w:val="restart"/>
            <w:tcBorders>
              <w:top w:val="dotted" w:sz="2" w:space="0" w:color="auto"/>
              <w:left w:val="single" w:sz="2" w:space="0" w:color="auto"/>
              <w:right w:val="nil"/>
            </w:tcBorders>
            <w:vAlign w:val="center"/>
          </w:tcPr>
          <w:p w14:paraId="2F3505D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02CC61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0B75B4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535C295"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A76977C"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29E433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C8586A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98B56E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19202DC"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9848012" w14:textId="77777777" w:rsidR="00366A73" w:rsidRPr="007C0E94" w:rsidRDefault="00366A73" w:rsidP="00161F93">
            <w:pPr>
              <w:rPr>
                <w:sz w:val="18"/>
                <w:szCs w:val="18"/>
              </w:rPr>
            </w:pPr>
            <w:r w:rsidRPr="007C0E94">
              <w:rPr>
                <w:sz w:val="18"/>
                <w:szCs w:val="18"/>
              </w:rPr>
              <w:t>tbc</w:t>
            </w:r>
          </w:p>
        </w:tc>
      </w:tr>
      <w:tr w:rsidR="00366A73" w:rsidRPr="007C0E94" w14:paraId="2BDE24E4" w14:textId="77777777" w:rsidTr="1E5BD00D">
        <w:trPr>
          <w:trHeight w:val="263"/>
        </w:trPr>
        <w:tc>
          <w:tcPr>
            <w:tcW w:w="1008" w:type="dxa"/>
            <w:vMerge/>
            <w:vAlign w:val="center"/>
          </w:tcPr>
          <w:p w14:paraId="7CA9B92F" w14:textId="77777777" w:rsidR="00366A73" w:rsidRPr="007C0E94" w:rsidRDefault="00366A73" w:rsidP="00161F93">
            <w:pPr>
              <w:rPr>
                <w:sz w:val="18"/>
                <w:szCs w:val="18"/>
              </w:rPr>
            </w:pPr>
          </w:p>
        </w:tc>
        <w:tc>
          <w:tcPr>
            <w:tcW w:w="630" w:type="dxa"/>
            <w:gridSpan w:val="2"/>
            <w:vMerge/>
            <w:vAlign w:val="center"/>
          </w:tcPr>
          <w:p w14:paraId="16322E9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32541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BCFB14C" w14:textId="77777777" w:rsidR="00366A73" w:rsidRPr="007C0E94" w:rsidRDefault="00366A73" w:rsidP="00161F93">
            <w:pPr>
              <w:rPr>
                <w:sz w:val="18"/>
                <w:szCs w:val="18"/>
              </w:rPr>
            </w:pPr>
            <w:r>
              <w:rPr>
                <w:sz w:val="18"/>
                <w:szCs w:val="18"/>
              </w:rPr>
              <w:t>tbc</w:t>
            </w:r>
          </w:p>
        </w:tc>
        <w:tc>
          <w:tcPr>
            <w:tcW w:w="810" w:type="dxa"/>
            <w:vMerge/>
            <w:vAlign w:val="center"/>
          </w:tcPr>
          <w:p w14:paraId="39D16F06" w14:textId="77777777" w:rsidR="00366A73" w:rsidRPr="007C0E94" w:rsidRDefault="00366A73" w:rsidP="00161F93">
            <w:pPr>
              <w:rPr>
                <w:sz w:val="18"/>
                <w:szCs w:val="18"/>
              </w:rPr>
            </w:pPr>
          </w:p>
        </w:tc>
        <w:tc>
          <w:tcPr>
            <w:tcW w:w="900" w:type="dxa"/>
            <w:vMerge/>
            <w:vAlign w:val="center"/>
          </w:tcPr>
          <w:p w14:paraId="329D1EC9" w14:textId="77777777" w:rsidR="00366A73" w:rsidRPr="007C0E94" w:rsidRDefault="00366A73" w:rsidP="00161F93">
            <w:pPr>
              <w:rPr>
                <w:sz w:val="18"/>
                <w:szCs w:val="18"/>
              </w:rPr>
            </w:pPr>
          </w:p>
        </w:tc>
        <w:tc>
          <w:tcPr>
            <w:tcW w:w="1260" w:type="dxa"/>
            <w:vMerge/>
            <w:vAlign w:val="center"/>
          </w:tcPr>
          <w:p w14:paraId="50B2C42F" w14:textId="77777777" w:rsidR="00366A73" w:rsidRPr="007C0E94" w:rsidRDefault="00366A73" w:rsidP="00161F93">
            <w:pPr>
              <w:rPr>
                <w:sz w:val="18"/>
                <w:szCs w:val="18"/>
              </w:rPr>
            </w:pPr>
          </w:p>
        </w:tc>
        <w:tc>
          <w:tcPr>
            <w:tcW w:w="540" w:type="dxa"/>
            <w:vMerge/>
            <w:vAlign w:val="center"/>
          </w:tcPr>
          <w:p w14:paraId="751D1DA1" w14:textId="77777777" w:rsidR="00366A73" w:rsidRPr="007C0E94" w:rsidRDefault="00366A73" w:rsidP="00161F93">
            <w:pPr>
              <w:rPr>
                <w:sz w:val="18"/>
                <w:szCs w:val="18"/>
              </w:rPr>
            </w:pPr>
          </w:p>
        </w:tc>
        <w:tc>
          <w:tcPr>
            <w:tcW w:w="1800" w:type="dxa"/>
            <w:vMerge/>
            <w:vAlign w:val="center"/>
          </w:tcPr>
          <w:p w14:paraId="7906B287" w14:textId="77777777" w:rsidR="00366A73" w:rsidRPr="007C0E94" w:rsidRDefault="00366A73" w:rsidP="00161F93">
            <w:pPr>
              <w:rPr>
                <w:sz w:val="18"/>
                <w:szCs w:val="18"/>
              </w:rPr>
            </w:pPr>
          </w:p>
        </w:tc>
        <w:tc>
          <w:tcPr>
            <w:tcW w:w="990" w:type="dxa"/>
            <w:gridSpan w:val="2"/>
            <w:vMerge/>
            <w:vAlign w:val="center"/>
          </w:tcPr>
          <w:p w14:paraId="10FBEDCA" w14:textId="77777777" w:rsidR="00366A73" w:rsidRPr="007C0E94" w:rsidRDefault="00366A73" w:rsidP="00161F93">
            <w:pPr>
              <w:rPr>
                <w:sz w:val="18"/>
                <w:szCs w:val="18"/>
              </w:rPr>
            </w:pPr>
          </w:p>
        </w:tc>
      </w:tr>
      <w:tr w:rsidR="00366A73" w:rsidRPr="007C0E94" w14:paraId="22AECAC3" w14:textId="77777777" w:rsidTr="1E5BD00D">
        <w:trPr>
          <w:trHeight w:val="263"/>
        </w:trPr>
        <w:tc>
          <w:tcPr>
            <w:tcW w:w="1008" w:type="dxa"/>
            <w:vMerge/>
            <w:vAlign w:val="center"/>
          </w:tcPr>
          <w:p w14:paraId="043A15C0" w14:textId="77777777" w:rsidR="00366A73" w:rsidRPr="007C0E94" w:rsidRDefault="00366A73" w:rsidP="00161F93">
            <w:pPr>
              <w:rPr>
                <w:sz w:val="18"/>
                <w:szCs w:val="18"/>
              </w:rPr>
            </w:pPr>
          </w:p>
        </w:tc>
        <w:tc>
          <w:tcPr>
            <w:tcW w:w="630" w:type="dxa"/>
            <w:gridSpan w:val="2"/>
            <w:vMerge/>
            <w:vAlign w:val="center"/>
          </w:tcPr>
          <w:p w14:paraId="43610ED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D83086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6E61709" w14:textId="77777777" w:rsidR="00366A73" w:rsidRPr="007C0E94" w:rsidRDefault="00366A73" w:rsidP="00161F93">
            <w:pPr>
              <w:rPr>
                <w:sz w:val="18"/>
                <w:szCs w:val="18"/>
              </w:rPr>
            </w:pPr>
            <w:r>
              <w:rPr>
                <w:sz w:val="18"/>
                <w:szCs w:val="18"/>
              </w:rPr>
              <w:t>tbc</w:t>
            </w:r>
          </w:p>
        </w:tc>
        <w:tc>
          <w:tcPr>
            <w:tcW w:w="810" w:type="dxa"/>
            <w:vMerge/>
            <w:vAlign w:val="center"/>
          </w:tcPr>
          <w:p w14:paraId="640E6FFC" w14:textId="77777777" w:rsidR="00366A73" w:rsidRPr="007C0E94" w:rsidRDefault="00366A73" w:rsidP="00161F93">
            <w:pPr>
              <w:rPr>
                <w:sz w:val="18"/>
                <w:szCs w:val="18"/>
              </w:rPr>
            </w:pPr>
          </w:p>
        </w:tc>
        <w:tc>
          <w:tcPr>
            <w:tcW w:w="900" w:type="dxa"/>
            <w:vMerge/>
            <w:vAlign w:val="center"/>
          </w:tcPr>
          <w:p w14:paraId="18EB0DD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C7E84D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CB9F0A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451653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1A5049D" w14:textId="77777777" w:rsidR="00366A73" w:rsidRPr="007C0E94" w:rsidRDefault="00366A73" w:rsidP="00161F93">
            <w:pPr>
              <w:rPr>
                <w:sz w:val="18"/>
                <w:szCs w:val="18"/>
              </w:rPr>
            </w:pPr>
            <w:r w:rsidRPr="007C0E94">
              <w:rPr>
                <w:sz w:val="18"/>
                <w:szCs w:val="18"/>
              </w:rPr>
              <w:t>tbc</w:t>
            </w:r>
          </w:p>
        </w:tc>
      </w:tr>
      <w:tr w:rsidR="00366A73" w:rsidRPr="007C0E94" w14:paraId="5A2695E5" w14:textId="77777777" w:rsidTr="1E5BD00D">
        <w:trPr>
          <w:trHeight w:val="218"/>
        </w:trPr>
        <w:tc>
          <w:tcPr>
            <w:tcW w:w="1008" w:type="dxa"/>
            <w:vMerge/>
            <w:vAlign w:val="center"/>
          </w:tcPr>
          <w:p w14:paraId="26A55882" w14:textId="77777777" w:rsidR="00366A73" w:rsidRPr="007C0E94" w:rsidRDefault="00366A73" w:rsidP="00161F93">
            <w:pPr>
              <w:rPr>
                <w:sz w:val="18"/>
                <w:szCs w:val="18"/>
              </w:rPr>
            </w:pPr>
          </w:p>
        </w:tc>
        <w:tc>
          <w:tcPr>
            <w:tcW w:w="630" w:type="dxa"/>
            <w:gridSpan w:val="2"/>
            <w:vMerge/>
            <w:vAlign w:val="center"/>
          </w:tcPr>
          <w:p w14:paraId="3041398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8189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5E4A6C2" w14:textId="77777777" w:rsidR="00366A73" w:rsidRPr="007C0E94" w:rsidRDefault="00366A73" w:rsidP="00161F93">
            <w:pPr>
              <w:rPr>
                <w:sz w:val="18"/>
                <w:szCs w:val="18"/>
              </w:rPr>
            </w:pPr>
            <w:r>
              <w:rPr>
                <w:sz w:val="18"/>
                <w:szCs w:val="18"/>
              </w:rPr>
              <w:t>tbc</w:t>
            </w:r>
          </w:p>
        </w:tc>
        <w:tc>
          <w:tcPr>
            <w:tcW w:w="810" w:type="dxa"/>
            <w:vMerge/>
            <w:vAlign w:val="center"/>
          </w:tcPr>
          <w:p w14:paraId="3FDE4003" w14:textId="77777777" w:rsidR="00366A73" w:rsidRPr="007C0E94" w:rsidRDefault="00366A73" w:rsidP="00161F93">
            <w:pPr>
              <w:rPr>
                <w:sz w:val="18"/>
                <w:szCs w:val="18"/>
              </w:rPr>
            </w:pPr>
          </w:p>
        </w:tc>
        <w:tc>
          <w:tcPr>
            <w:tcW w:w="900" w:type="dxa"/>
            <w:vMerge/>
            <w:vAlign w:val="center"/>
          </w:tcPr>
          <w:p w14:paraId="4C4A7D45" w14:textId="77777777" w:rsidR="00366A73" w:rsidRPr="007C0E94" w:rsidRDefault="00366A73" w:rsidP="00161F93">
            <w:pPr>
              <w:rPr>
                <w:sz w:val="18"/>
                <w:szCs w:val="18"/>
              </w:rPr>
            </w:pPr>
          </w:p>
        </w:tc>
        <w:tc>
          <w:tcPr>
            <w:tcW w:w="1260" w:type="dxa"/>
            <w:vMerge/>
            <w:vAlign w:val="center"/>
          </w:tcPr>
          <w:p w14:paraId="60B49329" w14:textId="77777777" w:rsidR="00366A73" w:rsidRPr="007C0E94" w:rsidRDefault="00366A73" w:rsidP="00161F93">
            <w:pPr>
              <w:rPr>
                <w:sz w:val="18"/>
                <w:szCs w:val="18"/>
              </w:rPr>
            </w:pPr>
          </w:p>
        </w:tc>
        <w:tc>
          <w:tcPr>
            <w:tcW w:w="540" w:type="dxa"/>
            <w:vMerge/>
            <w:vAlign w:val="center"/>
          </w:tcPr>
          <w:p w14:paraId="0A7E7699" w14:textId="77777777" w:rsidR="00366A73" w:rsidRPr="007C0E94" w:rsidRDefault="00366A73" w:rsidP="00161F93">
            <w:pPr>
              <w:rPr>
                <w:sz w:val="18"/>
                <w:szCs w:val="18"/>
              </w:rPr>
            </w:pPr>
          </w:p>
        </w:tc>
        <w:tc>
          <w:tcPr>
            <w:tcW w:w="1800" w:type="dxa"/>
            <w:vMerge/>
            <w:vAlign w:val="center"/>
          </w:tcPr>
          <w:p w14:paraId="309871DF" w14:textId="77777777" w:rsidR="00366A73" w:rsidRPr="007C0E94" w:rsidRDefault="00366A73" w:rsidP="00161F93">
            <w:pPr>
              <w:rPr>
                <w:sz w:val="18"/>
                <w:szCs w:val="18"/>
              </w:rPr>
            </w:pPr>
          </w:p>
        </w:tc>
        <w:tc>
          <w:tcPr>
            <w:tcW w:w="990" w:type="dxa"/>
            <w:gridSpan w:val="2"/>
            <w:vMerge/>
            <w:vAlign w:val="center"/>
          </w:tcPr>
          <w:p w14:paraId="63554AE1" w14:textId="77777777" w:rsidR="00366A73" w:rsidRPr="007C0E94" w:rsidRDefault="00366A73" w:rsidP="00161F93">
            <w:pPr>
              <w:rPr>
                <w:sz w:val="18"/>
                <w:szCs w:val="18"/>
              </w:rPr>
            </w:pPr>
          </w:p>
        </w:tc>
      </w:tr>
      <w:tr w:rsidR="00366A73" w:rsidRPr="00FB6D69" w14:paraId="3CBC9A5C" w14:textId="77777777" w:rsidTr="1E5BD00D">
        <w:trPr>
          <w:trHeight w:val="413"/>
        </w:trPr>
        <w:tc>
          <w:tcPr>
            <w:tcW w:w="1548" w:type="dxa"/>
            <w:gridSpan w:val="2"/>
            <w:tcBorders>
              <w:top w:val="dotted" w:sz="2" w:space="0" w:color="auto"/>
              <w:left w:val="single" w:sz="2" w:space="0" w:color="auto"/>
              <w:bottom w:val="single" w:sz="4" w:space="0" w:color="auto"/>
              <w:right w:val="nil"/>
            </w:tcBorders>
            <w:vAlign w:val="center"/>
          </w:tcPr>
          <w:p w14:paraId="15514B3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BF0200" w14:textId="77777777" w:rsidR="00366A73" w:rsidRPr="00144E5D" w:rsidRDefault="00366A73" w:rsidP="00FB61F7">
            <w:pPr>
              <w:spacing w:before="40" w:after="40"/>
              <w:ind w:left="360"/>
              <w:jc w:val="left"/>
              <w:rPr>
                <w:rFonts w:cs="Arial"/>
                <w:color w:val="000000" w:themeColor="text1"/>
                <w:szCs w:val="20"/>
              </w:rPr>
            </w:pPr>
          </w:p>
        </w:tc>
      </w:tr>
    </w:tbl>
    <w:p w14:paraId="2A7A8587" w14:textId="77777777" w:rsidR="00366A73" w:rsidRPr="006658E1" w:rsidRDefault="004C45CE"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1408CC3" wp14:editId="1464F1F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B5506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408CC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B5506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680587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961582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829AA0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4CDB353" w14:textId="77777777" w:rsidR="00366A73" w:rsidRPr="00315425" w:rsidRDefault="00366A73" w:rsidP="00366A73">
            <w:pPr>
              <w:jc w:val="center"/>
              <w:rPr>
                <w:rFonts w:cs="Arial"/>
                <w:b/>
                <w:sz w:val="4"/>
                <w:szCs w:val="20"/>
              </w:rPr>
            </w:pPr>
          </w:p>
          <w:p w14:paraId="426573E8" w14:textId="77777777" w:rsidR="00366A73" w:rsidRPr="00315425" w:rsidRDefault="00366A73" w:rsidP="00366A73">
            <w:pPr>
              <w:jc w:val="center"/>
              <w:rPr>
                <w:rFonts w:cs="Arial"/>
                <w:b/>
                <w:sz w:val="6"/>
                <w:szCs w:val="20"/>
              </w:rPr>
            </w:pPr>
          </w:p>
          <w:p w14:paraId="491C75AE" w14:textId="77777777" w:rsidR="00366A73" w:rsidRDefault="00366A73" w:rsidP="00366A73">
            <w:pPr>
              <w:spacing w:after="40"/>
              <w:jc w:val="center"/>
              <w:rPr>
                <w:rFonts w:cs="Arial"/>
                <w:noProof/>
                <w:sz w:val="10"/>
                <w:szCs w:val="20"/>
                <w:lang w:eastAsia="en-US"/>
              </w:rPr>
            </w:pPr>
          </w:p>
          <w:p w14:paraId="63DB6B5A" w14:textId="03646FFD" w:rsidR="00366A73" w:rsidRDefault="00E2700E"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3F28E0A7" wp14:editId="17B88796">
                  <wp:extent cx="2847975" cy="1552575"/>
                  <wp:effectExtent l="0" t="0" r="0" b="9525"/>
                  <wp:docPr id="21458207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3B23F0C" w14:textId="77777777" w:rsidR="00366A73" w:rsidRPr="00D376CF" w:rsidRDefault="00366A73" w:rsidP="00366A73">
            <w:pPr>
              <w:spacing w:after="40"/>
              <w:jc w:val="center"/>
              <w:rPr>
                <w:rFonts w:cs="Arial"/>
                <w:sz w:val="14"/>
                <w:szCs w:val="20"/>
              </w:rPr>
            </w:pPr>
          </w:p>
        </w:tc>
      </w:tr>
    </w:tbl>
    <w:p w14:paraId="0144F8E7" w14:textId="77777777" w:rsidR="00366A73" w:rsidRDefault="00366A73" w:rsidP="00366A73">
      <w:pPr>
        <w:jc w:val="left"/>
        <w:rPr>
          <w:rFonts w:cs="Arial"/>
        </w:rPr>
      </w:pPr>
    </w:p>
    <w:p w14:paraId="480AA7BF" w14:textId="77777777" w:rsidR="00E2700E" w:rsidRDefault="00E2700E" w:rsidP="00366A73">
      <w:pPr>
        <w:jc w:val="left"/>
        <w:rPr>
          <w:rFonts w:cs="Arial"/>
        </w:rPr>
      </w:pPr>
    </w:p>
    <w:p w14:paraId="29A4A125" w14:textId="77777777" w:rsidR="00E2700E" w:rsidRDefault="00E2700E" w:rsidP="00366A73">
      <w:pPr>
        <w:jc w:val="left"/>
        <w:rPr>
          <w:rFonts w:cs="Arial"/>
        </w:rPr>
      </w:pPr>
    </w:p>
    <w:p w14:paraId="082B9299" w14:textId="77777777" w:rsidR="00E2700E" w:rsidRDefault="00E2700E" w:rsidP="00366A73">
      <w:pPr>
        <w:jc w:val="left"/>
        <w:rPr>
          <w:rFonts w:cs="Arial"/>
        </w:rPr>
      </w:pPr>
    </w:p>
    <w:p w14:paraId="45A3BC13" w14:textId="77777777" w:rsidR="00E2700E" w:rsidRDefault="00E2700E" w:rsidP="00366A73">
      <w:pPr>
        <w:jc w:val="left"/>
        <w:rPr>
          <w:rFonts w:cs="Arial"/>
        </w:rPr>
      </w:pPr>
    </w:p>
    <w:p w14:paraId="1994DA53" w14:textId="77777777" w:rsidR="00E2700E" w:rsidRDefault="00E2700E"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2CDA22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E0D644C"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484F16" w:rsidRPr="00484F16" w14:paraId="1D7B4C36" w14:textId="77777777" w:rsidTr="006219AB">
        <w:trPr>
          <w:trHeight w:val="699"/>
        </w:trPr>
        <w:tc>
          <w:tcPr>
            <w:tcW w:w="10458" w:type="dxa"/>
            <w:tcBorders>
              <w:top w:val="dotted" w:sz="2" w:space="0" w:color="auto"/>
              <w:left w:val="single" w:sz="2" w:space="0" w:color="auto"/>
              <w:bottom w:val="single" w:sz="4" w:space="0" w:color="auto"/>
              <w:right w:val="single" w:sz="2" w:space="0" w:color="auto"/>
            </w:tcBorders>
          </w:tcPr>
          <w:p w14:paraId="55D2C913" w14:textId="77777777" w:rsidR="006219AB" w:rsidRDefault="006219AB" w:rsidP="006219AB">
            <w:pPr>
              <w:spacing w:before="40" w:after="40"/>
              <w:ind w:left="360"/>
              <w:jc w:val="left"/>
              <w:rPr>
                <w:rFonts w:cs="Arial"/>
                <w:szCs w:val="20"/>
              </w:rPr>
            </w:pPr>
          </w:p>
          <w:p w14:paraId="72F01D06" w14:textId="3E12D4ED" w:rsidR="00E2700E" w:rsidRPr="00E2700E" w:rsidRDefault="00E2700E" w:rsidP="00E2700E">
            <w:pPr>
              <w:numPr>
                <w:ilvl w:val="0"/>
                <w:numId w:val="3"/>
              </w:numPr>
              <w:jc w:val="left"/>
              <w:rPr>
                <w:rFonts w:cs="Arial"/>
                <w:szCs w:val="20"/>
                <w:lang w:val="en-GB"/>
              </w:rPr>
            </w:pPr>
            <w:r w:rsidRPr="00E2700E">
              <w:rPr>
                <w:rFonts w:cs="Arial"/>
                <w:szCs w:val="20"/>
                <w:lang w:val="en-GB"/>
              </w:rPr>
              <w:t>Working within a live clinical environment where patient safety and infection control are critical.</w:t>
            </w:r>
          </w:p>
          <w:p w14:paraId="00965B4E" w14:textId="48B42E24" w:rsidR="00E2700E" w:rsidRPr="00E2700E" w:rsidRDefault="00E2700E" w:rsidP="00E2700E">
            <w:pPr>
              <w:numPr>
                <w:ilvl w:val="0"/>
                <w:numId w:val="3"/>
              </w:numPr>
              <w:jc w:val="left"/>
              <w:rPr>
                <w:rFonts w:cs="Arial"/>
                <w:szCs w:val="20"/>
                <w:lang w:val="en-GB"/>
              </w:rPr>
            </w:pPr>
            <w:r w:rsidRPr="00E2700E">
              <w:rPr>
                <w:rFonts w:cs="Arial"/>
                <w:szCs w:val="20"/>
                <w:lang w:val="en-GB"/>
              </w:rPr>
              <w:t>Required to minimize disruption to patient care and clinical operations during maintenance and repair tasks.</w:t>
            </w:r>
          </w:p>
          <w:p w14:paraId="5C0A9823" w14:textId="70792793" w:rsidR="00484F16" w:rsidRPr="00484F16" w:rsidRDefault="00484F16" w:rsidP="00E2700E">
            <w:pPr>
              <w:ind w:left="360"/>
              <w:jc w:val="left"/>
              <w:rPr>
                <w:rFonts w:cs="Arial"/>
              </w:rPr>
            </w:pPr>
          </w:p>
        </w:tc>
      </w:tr>
    </w:tbl>
    <w:p w14:paraId="1E2770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E44929E" w14:textId="77777777" w:rsidTr="00161F93">
        <w:trPr>
          <w:trHeight w:val="565"/>
        </w:trPr>
        <w:tc>
          <w:tcPr>
            <w:tcW w:w="10458" w:type="dxa"/>
            <w:shd w:val="clear" w:color="auto" w:fill="F2F2F2"/>
            <w:vAlign w:val="center"/>
          </w:tcPr>
          <w:p w14:paraId="6A1DA4B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7027E7" w:rsidRPr="007027E7" w14:paraId="1C11F962" w14:textId="77777777" w:rsidTr="00161F93">
        <w:trPr>
          <w:trHeight w:val="620"/>
        </w:trPr>
        <w:tc>
          <w:tcPr>
            <w:tcW w:w="10458" w:type="dxa"/>
          </w:tcPr>
          <w:p w14:paraId="77B96939" w14:textId="77777777" w:rsidR="006219AB" w:rsidRPr="007027E7" w:rsidRDefault="006219AB" w:rsidP="006219AB">
            <w:pPr>
              <w:rPr>
                <w:rFonts w:cs="Arial"/>
                <w:szCs w:val="22"/>
              </w:rPr>
            </w:pPr>
          </w:p>
          <w:p w14:paraId="4DC9A86B" w14:textId="2D531CE4" w:rsidR="00E2700E" w:rsidRDefault="00E2700E" w:rsidP="00E2700E">
            <w:pPr>
              <w:pStyle w:val="ListParagraph"/>
              <w:rPr>
                <w:rFonts w:cs="Arial"/>
                <w:b/>
                <w:bCs/>
              </w:rPr>
            </w:pPr>
            <w:r w:rsidRPr="00E2700E">
              <w:rPr>
                <w:rFonts w:cs="Arial"/>
                <w:b/>
                <w:bCs/>
              </w:rPr>
              <w:t>Planned Preventive Maintenance (PPM):</w:t>
            </w:r>
          </w:p>
          <w:p w14:paraId="4C6C6589" w14:textId="77777777" w:rsidR="00E2700E" w:rsidRPr="00E2700E" w:rsidRDefault="00E2700E" w:rsidP="00E2700E">
            <w:pPr>
              <w:pStyle w:val="ListParagraph"/>
              <w:rPr>
                <w:rFonts w:cs="Arial"/>
                <w:b/>
                <w:bCs/>
              </w:rPr>
            </w:pPr>
          </w:p>
          <w:p w14:paraId="4C4EFA72" w14:textId="77777777" w:rsidR="00E2700E" w:rsidRPr="00E2700E" w:rsidRDefault="00E2700E" w:rsidP="00E2700E">
            <w:pPr>
              <w:pStyle w:val="ListParagraph"/>
              <w:numPr>
                <w:ilvl w:val="0"/>
                <w:numId w:val="33"/>
              </w:numPr>
              <w:rPr>
                <w:rFonts w:cs="Arial"/>
              </w:rPr>
            </w:pPr>
            <w:r w:rsidRPr="00E2700E">
              <w:rPr>
                <w:rFonts w:cs="Arial"/>
              </w:rPr>
              <w:t>Carrying out routine inspections and servicing of building fabric elements, including doors, windows, walls, floors, and ceilings.</w:t>
            </w:r>
          </w:p>
          <w:p w14:paraId="0CEABEA2" w14:textId="77777777" w:rsidR="00E2700E" w:rsidRPr="00E2700E" w:rsidRDefault="00E2700E" w:rsidP="00E2700E">
            <w:pPr>
              <w:pStyle w:val="ListParagraph"/>
              <w:rPr>
                <w:rFonts w:cs="Arial"/>
              </w:rPr>
            </w:pPr>
          </w:p>
          <w:p w14:paraId="24A010D0" w14:textId="77777777" w:rsidR="00E2700E" w:rsidRPr="00E2700E" w:rsidRDefault="00E2700E" w:rsidP="00E2700E">
            <w:pPr>
              <w:pStyle w:val="ListParagraph"/>
              <w:numPr>
                <w:ilvl w:val="0"/>
                <w:numId w:val="33"/>
              </w:numPr>
              <w:rPr>
                <w:rFonts w:cs="Arial"/>
              </w:rPr>
            </w:pPr>
            <w:r w:rsidRPr="00E2700E">
              <w:rPr>
                <w:rFonts w:cs="Arial"/>
              </w:rPr>
              <w:t>Maintaining fire doors, ensuring compliance with fire safety regulations and HTM 05-02.</w:t>
            </w:r>
          </w:p>
          <w:p w14:paraId="2BB1CBBD" w14:textId="77777777" w:rsidR="00E2700E" w:rsidRPr="00E2700E" w:rsidRDefault="00E2700E" w:rsidP="00E2700E">
            <w:pPr>
              <w:ind w:left="360"/>
              <w:rPr>
                <w:rFonts w:cs="Arial"/>
              </w:rPr>
            </w:pPr>
          </w:p>
          <w:p w14:paraId="5EE1D2C5" w14:textId="77777777" w:rsidR="00E2700E" w:rsidRPr="00E2700E" w:rsidRDefault="00E2700E" w:rsidP="00E2700E">
            <w:pPr>
              <w:pStyle w:val="ListParagraph"/>
              <w:numPr>
                <w:ilvl w:val="0"/>
                <w:numId w:val="33"/>
              </w:numPr>
              <w:rPr>
                <w:rFonts w:cs="Arial"/>
              </w:rPr>
            </w:pPr>
            <w:r w:rsidRPr="00E2700E">
              <w:rPr>
                <w:rFonts w:cs="Arial"/>
              </w:rPr>
              <w:t>Inspecting and maintaining fixtures such as curtain tracks, handrails, signage, and access panels.</w:t>
            </w:r>
          </w:p>
          <w:p w14:paraId="185FC9DA" w14:textId="77777777" w:rsidR="00E2700E" w:rsidRPr="00E2700E" w:rsidRDefault="00E2700E" w:rsidP="00E2700E">
            <w:pPr>
              <w:pStyle w:val="ListParagraph"/>
              <w:rPr>
                <w:rFonts w:cs="Arial"/>
              </w:rPr>
            </w:pPr>
          </w:p>
          <w:p w14:paraId="2DCF7475" w14:textId="77777777" w:rsidR="00E2700E" w:rsidRPr="00E2700E" w:rsidRDefault="00E2700E" w:rsidP="00E2700E">
            <w:pPr>
              <w:pStyle w:val="ListParagraph"/>
              <w:rPr>
                <w:rFonts w:cs="Arial"/>
                <w:b/>
                <w:bCs/>
              </w:rPr>
            </w:pPr>
            <w:r w:rsidRPr="00E2700E">
              <w:rPr>
                <w:rFonts w:cs="Arial"/>
                <w:b/>
                <w:bCs/>
              </w:rPr>
              <w:t>Reactive Maintenance and Repairs:</w:t>
            </w:r>
          </w:p>
          <w:p w14:paraId="0AB37231" w14:textId="77777777" w:rsidR="00E2700E" w:rsidRPr="00E2700E" w:rsidRDefault="00E2700E" w:rsidP="00E2700E">
            <w:pPr>
              <w:pStyle w:val="ListParagraph"/>
              <w:rPr>
                <w:rFonts w:cs="Arial"/>
              </w:rPr>
            </w:pPr>
          </w:p>
          <w:p w14:paraId="2130726E" w14:textId="0F5491F7" w:rsidR="00E2700E" w:rsidRPr="00E2700E" w:rsidRDefault="00E2700E" w:rsidP="00E2700E">
            <w:pPr>
              <w:pStyle w:val="ListParagraph"/>
              <w:numPr>
                <w:ilvl w:val="0"/>
                <w:numId w:val="33"/>
              </w:numPr>
              <w:rPr>
                <w:rFonts w:cs="Arial"/>
              </w:rPr>
            </w:pPr>
            <w:r w:rsidRPr="00E2700E">
              <w:rPr>
                <w:rFonts w:cs="Arial"/>
              </w:rPr>
              <w:t>Responding promptly to building fabric faults, damaged flooring, broken fixtures and fittings.</w:t>
            </w:r>
          </w:p>
          <w:p w14:paraId="5AA2BB61" w14:textId="77777777" w:rsidR="00E2700E" w:rsidRPr="00E2700E" w:rsidRDefault="00E2700E" w:rsidP="00E2700E">
            <w:pPr>
              <w:pStyle w:val="ListParagraph"/>
              <w:rPr>
                <w:rFonts w:cs="Arial"/>
              </w:rPr>
            </w:pPr>
          </w:p>
          <w:p w14:paraId="2FFB54C7" w14:textId="77777777" w:rsidR="00E2700E" w:rsidRPr="00E2700E" w:rsidRDefault="00E2700E" w:rsidP="00E2700E">
            <w:pPr>
              <w:pStyle w:val="ListParagraph"/>
              <w:numPr>
                <w:ilvl w:val="0"/>
                <w:numId w:val="33"/>
              </w:numPr>
              <w:rPr>
                <w:rFonts w:cs="Arial"/>
              </w:rPr>
            </w:pPr>
            <w:r w:rsidRPr="00E2700E">
              <w:rPr>
                <w:rFonts w:cs="Arial"/>
              </w:rPr>
              <w:t>Repairing damaged walls, ceilings (e.g., patch plastering), flooring, and joinery.</w:t>
            </w:r>
          </w:p>
          <w:p w14:paraId="57F01648" w14:textId="77777777" w:rsidR="00E2700E" w:rsidRPr="00E2700E" w:rsidRDefault="00E2700E" w:rsidP="00E2700E">
            <w:pPr>
              <w:pStyle w:val="ListParagraph"/>
              <w:rPr>
                <w:rFonts w:cs="Arial"/>
              </w:rPr>
            </w:pPr>
          </w:p>
          <w:p w14:paraId="3093A6A4" w14:textId="77777777" w:rsidR="00E2700E" w:rsidRPr="00E2700E" w:rsidRDefault="00E2700E" w:rsidP="00E2700E">
            <w:pPr>
              <w:pStyle w:val="ListParagraph"/>
              <w:numPr>
                <w:ilvl w:val="0"/>
                <w:numId w:val="33"/>
              </w:numPr>
              <w:rPr>
                <w:rFonts w:cs="Arial"/>
              </w:rPr>
            </w:pPr>
            <w:r w:rsidRPr="00E2700E">
              <w:rPr>
                <w:rFonts w:cs="Arial"/>
              </w:rPr>
              <w:t>Adjusting or replacing defective ironmongery, door closers, locks, and access control fittings.</w:t>
            </w:r>
          </w:p>
          <w:p w14:paraId="2B6CBD4B" w14:textId="77777777" w:rsidR="00E2700E" w:rsidRPr="00E2700E" w:rsidRDefault="00E2700E" w:rsidP="00E2700E">
            <w:pPr>
              <w:pStyle w:val="ListParagraph"/>
              <w:rPr>
                <w:rFonts w:cs="Arial"/>
              </w:rPr>
            </w:pPr>
          </w:p>
          <w:p w14:paraId="05A6A650" w14:textId="77777777" w:rsidR="00E2700E" w:rsidRPr="00E2700E" w:rsidRDefault="00E2700E" w:rsidP="00E2700E">
            <w:pPr>
              <w:pStyle w:val="ListParagraph"/>
              <w:rPr>
                <w:rFonts w:cs="Arial"/>
                <w:b/>
                <w:bCs/>
              </w:rPr>
            </w:pPr>
            <w:r w:rsidRPr="00E2700E">
              <w:rPr>
                <w:rFonts w:cs="Arial"/>
                <w:b/>
                <w:bCs/>
              </w:rPr>
              <w:t>Minor Construction and Fabrication Works:</w:t>
            </w:r>
          </w:p>
          <w:p w14:paraId="65470A26" w14:textId="77777777" w:rsidR="00E2700E" w:rsidRPr="00E2700E" w:rsidRDefault="00E2700E" w:rsidP="00E2700E">
            <w:pPr>
              <w:pStyle w:val="ListParagraph"/>
              <w:rPr>
                <w:rFonts w:cs="Arial"/>
              </w:rPr>
            </w:pPr>
          </w:p>
          <w:p w14:paraId="715D51C2" w14:textId="4C340E6C" w:rsidR="00E2700E" w:rsidRDefault="00E2700E" w:rsidP="00E2700E">
            <w:pPr>
              <w:pStyle w:val="ListParagraph"/>
              <w:numPr>
                <w:ilvl w:val="0"/>
                <w:numId w:val="33"/>
              </w:numPr>
              <w:rPr>
                <w:rFonts w:cs="Arial"/>
              </w:rPr>
            </w:pPr>
            <w:r w:rsidRPr="00E2700E">
              <w:rPr>
                <w:rFonts w:cs="Arial"/>
              </w:rPr>
              <w:t>Undertaking small building projects such</w:t>
            </w:r>
            <w:r>
              <w:rPr>
                <w:rFonts w:cs="Arial"/>
              </w:rPr>
              <w:t xml:space="preserve"> as</w:t>
            </w:r>
            <w:r w:rsidRPr="00E2700E">
              <w:rPr>
                <w:rFonts w:cs="Arial"/>
              </w:rPr>
              <w:t xml:space="preserve"> constructing shelves, </w:t>
            </w:r>
            <w:r>
              <w:rPr>
                <w:rFonts w:cs="Arial"/>
              </w:rPr>
              <w:t>worktops</w:t>
            </w:r>
            <w:r w:rsidRPr="00E2700E">
              <w:rPr>
                <w:rFonts w:cs="Arial"/>
              </w:rPr>
              <w:t xml:space="preserve"> or cupboards.</w:t>
            </w:r>
          </w:p>
          <w:p w14:paraId="6FB19A47" w14:textId="77777777" w:rsidR="00E2700E" w:rsidRPr="00E2700E" w:rsidRDefault="00E2700E" w:rsidP="00E2700E">
            <w:pPr>
              <w:pStyle w:val="ListParagraph"/>
              <w:rPr>
                <w:rFonts w:cs="Arial"/>
              </w:rPr>
            </w:pPr>
          </w:p>
          <w:p w14:paraId="5ACC6E55" w14:textId="19A46A33" w:rsidR="00E2700E" w:rsidRPr="00E2700E" w:rsidRDefault="00E2700E" w:rsidP="00E2700E">
            <w:pPr>
              <w:pStyle w:val="ListParagraph"/>
              <w:numPr>
                <w:ilvl w:val="0"/>
                <w:numId w:val="33"/>
              </w:numPr>
              <w:rPr>
                <w:rFonts w:cs="Arial"/>
              </w:rPr>
            </w:pPr>
            <w:r>
              <w:rPr>
                <w:rFonts w:cs="Arial"/>
              </w:rPr>
              <w:t>Installing and replacing locks, key safes and security items</w:t>
            </w:r>
          </w:p>
          <w:p w14:paraId="79D45BA9" w14:textId="77777777" w:rsidR="00E2700E" w:rsidRPr="00E2700E" w:rsidRDefault="00E2700E" w:rsidP="00E2700E">
            <w:pPr>
              <w:rPr>
                <w:rFonts w:cs="Arial"/>
              </w:rPr>
            </w:pPr>
          </w:p>
          <w:p w14:paraId="62CD57CE" w14:textId="77777777" w:rsidR="00E2700E" w:rsidRPr="00E2700E" w:rsidRDefault="00E2700E" w:rsidP="00E2700E">
            <w:pPr>
              <w:pStyle w:val="ListParagraph"/>
              <w:rPr>
                <w:rFonts w:cs="Arial"/>
              </w:rPr>
            </w:pPr>
            <w:r w:rsidRPr="00E2700E">
              <w:rPr>
                <w:rFonts w:cs="Arial"/>
                <w:b/>
                <w:bCs/>
              </w:rPr>
              <w:t>Fire Safety and Passive Protection Maintenance</w:t>
            </w:r>
            <w:r w:rsidRPr="00E2700E">
              <w:rPr>
                <w:rFonts w:cs="Arial"/>
              </w:rPr>
              <w:t>:</w:t>
            </w:r>
          </w:p>
          <w:p w14:paraId="7AAE6BF3" w14:textId="77777777" w:rsidR="00E2700E" w:rsidRPr="00E2700E" w:rsidRDefault="00E2700E" w:rsidP="00E2700E">
            <w:pPr>
              <w:pStyle w:val="ListParagraph"/>
              <w:rPr>
                <w:rFonts w:cs="Arial"/>
              </w:rPr>
            </w:pPr>
          </w:p>
          <w:p w14:paraId="10703B9F" w14:textId="77777777" w:rsidR="00E2700E" w:rsidRPr="00E2700E" w:rsidRDefault="00E2700E" w:rsidP="00E2700E">
            <w:pPr>
              <w:pStyle w:val="ListParagraph"/>
              <w:numPr>
                <w:ilvl w:val="0"/>
                <w:numId w:val="33"/>
              </w:numPr>
              <w:rPr>
                <w:rFonts w:cs="Arial"/>
              </w:rPr>
            </w:pPr>
            <w:r w:rsidRPr="00E2700E">
              <w:rPr>
                <w:rFonts w:cs="Arial"/>
              </w:rPr>
              <w:t>Maintaining compartmentation, fire stopping, and fire door integrity in line with fire risk assessments and HTM guidelines.</w:t>
            </w:r>
          </w:p>
          <w:p w14:paraId="3CABFD6E" w14:textId="77777777" w:rsidR="00E2700E" w:rsidRPr="00E2700E" w:rsidRDefault="00E2700E" w:rsidP="00E2700E">
            <w:pPr>
              <w:pStyle w:val="ListParagraph"/>
              <w:rPr>
                <w:rFonts w:cs="Arial"/>
              </w:rPr>
            </w:pPr>
          </w:p>
          <w:p w14:paraId="2D26476B" w14:textId="1C19E81A" w:rsidR="00E2700E" w:rsidRPr="00E2700E" w:rsidRDefault="00E2700E" w:rsidP="00E2700E">
            <w:pPr>
              <w:pStyle w:val="ListParagraph"/>
              <w:numPr>
                <w:ilvl w:val="0"/>
                <w:numId w:val="33"/>
              </w:numPr>
              <w:rPr>
                <w:rFonts w:cs="Arial"/>
              </w:rPr>
            </w:pPr>
            <w:r>
              <w:rPr>
                <w:rFonts w:cs="Arial"/>
              </w:rPr>
              <w:t>Inspecting, i</w:t>
            </w:r>
            <w:r w:rsidRPr="00E2700E">
              <w:rPr>
                <w:rFonts w:cs="Arial"/>
              </w:rPr>
              <w:t>nstalling</w:t>
            </w:r>
            <w:r>
              <w:rPr>
                <w:rFonts w:cs="Arial"/>
              </w:rPr>
              <w:t xml:space="preserve"> and</w:t>
            </w:r>
            <w:r w:rsidRPr="00E2700E">
              <w:rPr>
                <w:rFonts w:cs="Arial"/>
              </w:rPr>
              <w:t xml:space="preserve"> repairing intumescent seals, fire-rated materials, and passive fire protection components.</w:t>
            </w:r>
          </w:p>
          <w:p w14:paraId="4091FF7A" w14:textId="77777777" w:rsidR="00E2700E" w:rsidRPr="00E2700E" w:rsidRDefault="00E2700E" w:rsidP="00E2700E">
            <w:pPr>
              <w:rPr>
                <w:rFonts w:cs="Arial"/>
              </w:rPr>
            </w:pPr>
          </w:p>
          <w:p w14:paraId="3C02B4AD" w14:textId="77777777" w:rsidR="00E2700E" w:rsidRPr="00E2700E" w:rsidRDefault="00E2700E" w:rsidP="00E2700E">
            <w:pPr>
              <w:pStyle w:val="ListParagraph"/>
              <w:rPr>
                <w:rFonts w:cs="Arial"/>
                <w:b/>
                <w:bCs/>
              </w:rPr>
            </w:pPr>
            <w:r w:rsidRPr="00E2700E">
              <w:rPr>
                <w:rFonts w:cs="Arial"/>
                <w:b/>
                <w:bCs/>
              </w:rPr>
              <w:t>Working in Compliance with Safety Protocols:</w:t>
            </w:r>
          </w:p>
          <w:p w14:paraId="4EDA2404" w14:textId="77777777" w:rsidR="00E2700E" w:rsidRPr="00E2700E" w:rsidRDefault="00E2700E" w:rsidP="00E2700E">
            <w:pPr>
              <w:pStyle w:val="ListParagraph"/>
              <w:rPr>
                <w:rFonts w:cs="Arial"/>
              </w:rPr>
            </w:pPr>
          </w:p>
          <w:p w14:paraId="21A49F1F" w14:textId="77777777" w:rsidR="00E2700E" w:rsidRPr="00E2700E" w:rsidRDefault="00E2700E" w:rsidP="00E2700E">
            <w:pPr>
              <w:pStyle w:val="ListParagraph"/>
              <w:numPr>
                <w:ilvl w:val="0"/>
                <w:numId w:val="33"/>
              </w:numPr>
              <w:rPr>
                <w:rFonts w:cs="Arial"/>
              </w:rPr>
            </w:pPr>
            <w:r w:rsidRPr="00E2700E">
              <w:rPr>
                <w:rFonts w:cs="Arial"/>
              </w:rPr>
              <w:t>Ensuring all tasks are carried out safely, with appropriate risk assessments, PPE, and method statements in place.</w:t>
            </w:r>
          </w:p>
          <w:p w14:paraId="437930CB" w14:textId="77777777" w:rsidR="00E2700E" w:rsidRPr="00E2700E" w:rsidRDefault="00E2700E" w:rsidP="00E2700E">
            <w:pPr>
              <w:pStyle w:val="ListParagraph"/>
              <w:rPr>
                <w:rFonts w:cs="Arial"/>
              </w:rPr>
            </w:pPr>
          </w:p>
          <w:p w14:paraId="1B51AEFE" w14:textId="77777777" w:rsidR="00E2700E" w:rsidRPr="00E2700E" w:rsidRDefault="00E2700E" w:rsidP="00E2700E">
            <w:pPr>
              <w:pStyle w:val="ListParagraph"/>
              <w:numPr>
                <w:ilvl w:val="0"/>
                <w:numId w:val="33"/>
              </w:numPr>
              <w:rPr>
                <w:rFonts w:cs="Arial"/>
              </w:rPr>
            </w:pPr>
            <w:r w:rsidRPr="00E2700E">
              <w:rPr>
                <w:rFonts w:cs="Arial"/>
              </w:rPr>
              <w:t>Using ladders, scaffolds, or other access equipment safely and competently under Working at Height regulations.</w:t>
            </w:r>
          </w:p>
          <w:p w14:paraId="27B3188C" w14:textId="77777777" w:rsidR="00E2700E" w:rsidRPr="00E2700E" w:rsidRDefault="00E2700E" w:rsidP="00E2700E">
            <w:pPr>
              <w:pStyle w:val="ListParagraph"/>
              <w:rPr>
                <w:rFonts w:cs="Arial"/>
              </w:rPr>
            </w:pPr>
          </w:p>
          <w:p w14:paraId="1CC17745" w14:textId="77777777" w:rsidR="00E2700E" w:rsidRPr="00E2700E" w:rsidRDefault="00E2700E" w:rsidP="00E2700E">
            <w:pPr>
              <w:pStyle w:val="ListParagraph"/>
              <w:rPr>
                <w:rFonts w:cs="Arial"/>
                <w:b/>
                <w:bCs/>
              </w:rPr>
            </w:pPr>
            <w:r w:rsidRPr="00E2700E">
              <w:rPr>
                <w:rFonts w:cs="Arial"/>
                <w:b/>
                <w:bCs/>
              </w:rPr>
              <w:t>Use of Tools, Equipment, and Materials:</w:t>
            </w:r>
          </w:p>
          <w:p w14:paraId="450965B0" w14:textId="77777777" w:rsidR="00E2700E" w:rsidRPr="00E2700E" w:rsidRDefault="00E2700E" w:rsidP="00E2700E">
            <w:pPr>
              <w:pStyle w:val="ListParagraph"/>
              <w:rPr>
                <w:rFonts w:cs="Arial"/>
              </w:rPr>
            </w:pPr>
          </w:p>
          <w:p w14:paraId="148EDFB1" w14:textId="77777777" w:rsidR="00E2700E" w:rsidRPr="00E2700E" w:rsidRDefault="00E2700E" w:rsidP="00E2700E">
            <w:pPr>
              <w:pStyle w:val="ListParagraph"/>
              <w:numPr>
                <w:ilvl w:val="0"/>
                <w:numId w:val="33"/>
              </w:numPr>
              <w:rPr>
                <w:rFonts w:cs="Arial"/>
              </w:rPr>
            </w:pPr>
            <w:r w:rsidRPr="00E2700E">
              <w:rPr>
                <w:rFonts w:cs="Arial"/>
              </w:rPr>
              <w:t>Operating and maintaining power tools, hand tools, and specialist equipment required for building maintenance.</w:t>
            </w:r>
          </w:p>
          <w:p w14:paraId="4828391B" w14:textId="77777777" w:rsidR="00E2700E" w:rsidRPr="00E2700E" w:rsidRDefault="00E2700E" w:rsidP="00E2700E">
            <w:pPr>
              <w:pStyle w:val="ListParagraph"/>
              <w:rPr>
                <w:rFonts w:cs="Arial"/>
              </w:rPr>
            </w:pPr>
          </w:p>
          <w:p w14:paraId="4A23964D" w14:textId="120BD870" w:rsidR="00E2700E" w:rsidRPr="00E2700E" w:rsidRDefault="00E2700E" w:rsidP="00E2700E">
            <w:pPr>
              <w:pStyle w:val="ListParagraph"/>
              <w:numPr>
                <w:ilvl w:val="0"/>
                <w:numId w:val="33"/>
              </w:numPr>
              <w:rPr>
                <w:rFonts w:cs="Arial"/>
              </w:rPr>
            </w:pPr>
            <w:r w:rsidRPr="00E2700E">
              <w:rPr>
                <w:rFonts w:cs="Arial"/>
              </w:rPr>
              <w:t>Managing</w:t>
            </w:r>
            <w:r>
              <w:rPr>
                <w:rFonts w:cs="Arial"/>
              </w:rPr>
              <w:t xml:space="preserve"> personal</w:t>
            </w:r>
            <w:r w:rsidRPr="00E2700E">
              <w:rPr>
                <w:rFonts w:cs="Arial"/>
              </w:rPr>
              <w:t xml:space="preserve"> stock and materials efficiently, including ordering and safe storage in accordance with COSHH.</w:t>
            </w:r>
          </w:p>
          <w:p w14:paraId="5249EB7A" w14:textId="77777777" w:rsidR="00E2700E" w:rsidRPr="00E2700E" w:rsidRDefault="00E2700E" w:rsidP="00E2700E">
            <w:pPr>
              <w:pStyle w:val="ListParagraph"/>
              <w:rPr>
                <w:rFonts w:cs="Arial"/>
              </w:rPr>
            </w:pPr>
          </w:p>
          <w:p w14:paraId="3E32816E" w14:textId="77777777" w:rsidR="00E2700E" w:rsidRDefault="00E2700E" w:rsidP="00E2700E">
            <w:pPr>
              <w:pStyle w:val="ListParagraph"/>
              <w:rPr>
                <w:rFonts w:cs="Arial"/>
                <w:b/>
                <w:bCs/>
              </w:rPr>
            </w:pPr>
          </w:p>
          <w:p w14:paraId="78DB898C" w14:textId="05CA552E" w:rsidR="00E2700E" w:rsidRPr="00E2700E" w:rsidRDefault="00E2700E" w:rsidP="00E2700E">
            <w:pPr>
              <w:pStyle w:val="ListParagraph"/>
              <w:rPr>
                <w:rFonts w:cs="Arial"/>
                <w:b/>
                <w:bCs/>
              </w:rPr>
            </w:pPr>
            <w:r w:rsidRPr="00E2700E">
              <w:rPr>
                <w:rFonts w:cs="Arial"/>
                <w:b/>
                <w:bCs/>
              </w:rPr>
              <w:t>Support for Clinical and Non-Clinical Areas:</w:t>
            </w:r>
          </w:p>
          <w:p w14:paraId="1938C516" w14:textId="77777777" w:rsidR="00E2700E" w:rsidRPr="00E2700E" w:rsidRDefault="00E2700E" w:rsidP="00E2700E">
            <w:pPr>
              <w:pStyle w:val="ListParagraph"/>
              <w:rPr>
                <w:rFonts w:cs="Arial"/>
              </w:rPr>
            </w:pPr>
          </w:p>
          <w:p w14:paraId="31ED8EF8" w14:textId="77777777" w:rsidR="00E2700E" w:rsidRPr="00E2700E" w:rsidRDefault="00E2700E" w:rsidP="00E2700E">
            <w:pPr>
              <w:pStyle w:val="ListParagraph"/>
              <w:numPr>
                <w:ilvl w:val="0"/>
                <w:numId w:val="33"/>
              </w:numPr>
              <w:rPr>
                <w:rFonts w:cs="Arial"/>
              </w:rPr>
            </w:pPr>
            <w:r w:rsidRPr="00E2700E">
              <w:rPr>
                <w:rFonts w:cs="Arial"/>
              </w:rPr>
              <w:t>Adapting spaces for medical use by installing privacy screens, dispensers, brackets, notice boards, and bespoke fittings.</w:t>
            </w:r>
          </w:p>
          <w:p w14:paraId="01929FDB" w14:textId="77777777" w:rsidR="00E2700E" w:rsidRPr="00E2700E" w:rsidRDefault="00E2700E" w:rsidP="00E2700E">
            <w:pPr>
              <w:pStyle w:val="ListParagraph"/>
              <w:rPr>
                <w:rFonts w:cs="Arial"/>
              </w:rPr>
            </w:pPr>
          </w:p>
          <w:p w14:paraId="710B4D47" w14:textId="77777777" w:rsidR="00E2700E" w:rsidRPr="00E2700E" w:rsidRDefault="00E2700E" w:rsidP="00E2700E">
            <w:pPr>
              <w:pStyle w:val="ListParagraph"/>
              <w:numPr>
                <w:ilvl w:val="0"/>
                <w:numId w:val="33"/>
              </w:numPr>
              <w:rPr>
                <w:rFonts w:cs="Arial"/>
              </w:rPr>
            </w:pPr>
            <w:r w:rsidRPr="00E2700E">
              <w:rPr>
                <w:rFonts w:cs="Arial"/>
              </w:rPr>
              <w:t>Working in patient-facing areas with sensitivity, professionalism, and awareness of hospital protocols.</w:t>
            </w:r>
          </w:p>
          <w:p w14:paraId="246B2519" w14:textId="77777777" w:rsidR="00E2700E" w:rsidRPr="00E2700E" w:rsidRDefault="00E2700E" w:rsidP="00E2700E">
            <w:pPr>
              <w:rPr>
                <w:rFonts w:cs="Arial"/>
              </w:rPr>
            </w:pPr>
          </w:p>
          <w:p w14:paraId="3D7AEB80" w14:textId="77777777" w:rsidR="00E2700E" w:rsidRPr="00E2700E" w:rsidRDefault="00E2700E" w:rsidP="00E2700E">
            <w:pPr>
              <w:pStyle w:val="ListParagraph"/>
              <w:rPr>
                <w:rFonts w:cs="Arial"/>
                <w:b/>
                <w:bCs/>
              </w:rPr>
            </w:pPr>
            <w:r w:rsidRPr="00E2700E">
              <w:rPr>
                <w:rFonts w:cs="Arial"/>
                <w:b/>
                <w:bCs/>
              </w:rPr>
              <w:t>Record-Keeping and Documentation:</w:t>
            </w:r>
          </w:p>
          <w:p w14:paraId="2FA968EA" w14:textId="77777777" w:rsidR="00E2700E" w:rsidRPr="00E2700E" w:rsidRDefault="00E2700E" w:rsidP="00E2700E">
            <w:pPr>
              <w:pStyle w:val="ListParagraph"/>
              <w:rPr>
                <w:rFonts w:cs="Arial"/>
              </w:rPr>
            </w:pPr>
          </w:p>
          <w:p w14:paraId="112AA391" w14:textId="63334C20" w:rsidR="00E2700E" w:rsidRPr="00E2700E" w:rsidRDefault="00E2700E" w:rsidP="00E2700E">
            <w:pPr>
              <w:pStyle w:val="ListParagraph"/>
              <w:numPr>
                <w:ilvl w:val="0"/>
                <w:numId w:val="33"/>
              </w:numPr>
              <w:rPr>
                <w:rFonts w:cs="Arial"/>
              </w:rPr>
            </w:pPr>
            <w:r w:rsidRPr="00E2700E">
              <w:rPr>
                <w:rFonts w:cs="Arial"/>
              </w:rPr>
              <w:t xml:space="preserve">Completing </w:t>
            </w:r>
            <w:r>
              <w:rPr>
                <w:rFonts w:cs="Arial"/>
              </w:rPr>
              <w:t>reactive</w:t>
            </w:r>
            <w:r w:rsidRPr="00E2700E">
              <w:rPr>
                <w:rFonts w:cs="Arial"/>
              </w:rPr>
              <w:t>, PPM records.</w:t>
            </w:r>
          </w:p>
          <w:p w14:paraId="2BD19AE3" w14:textId="77777777" w:rsidR="00E2700E" w:rsidRPr="00E2700E" w:rsidRDefault="00E2700E" w:rsidP="00E2700E">
            <w:pPr>
              <w:pStyle w:val="ListParagraph"/>
              <w:rPr>
                <w:rFonts w:cs="Arial"/>
              </w:rPr>
            </w:pPr>
          </w:p>
          <w:p w14:paraId="00B56706" w14:textId="444BE8FD" w:rsidR="00E2700E" w:rsidRDefault="00E2700E" w:rsidP="00E2700E">
            <w:pPr>
              <w:pStyle w:val="ListParagraph"/>
              <w:numPr>
                <w:ilvl w:val="0"/>
                <w:numId w:val="33"/>
              </w:numPr>
              <w:rPr>
                <w:rFonts w:cs="Arial"/>
              </w:rPr>
            </w:pPr>
            <w:r w:rsidRPr="00E2700E">
              <w:rPr>
                <w:rFonts w:cs="Arial"/>
              </w:rPr>
              <w:t>Logging work on CAFM (Computer-Aided Facilities Management) systems for audit and compliance purposes.</w:t>
            </w:r>
          </w:p>
          <w:p w14:paraId="486A8B0A" w14:textId="77777777" w:rsidR="00E2700E" w:rsidRPr="00E2700E" w:rsidRDefault="00E2700E" w:rsidP="00E2700E">
            <w:pPr>
              <w:rPr>
                <w:rFonts w:cs="Arial"/>
              </w:rPr>
            </w:pPr>
          </w:p>
          <w:p w14:paraId="4A3DF67E" w14:textId="77777777" w:rsidR="00E2700E" w:rsidRPr="00E2700E" w:rsidRDefault="00E2700E" w:rsidP="00E2700E">
            <w:pPr>
              <w:pStyle w:val="ListParagraph"/>
              <w:numPr>
                <w:ilvl w:val="0"/>
                <w:numId w:val="33"/>
              </w:numPr>
              <w:rPr>
                <w:rFonts w:cs="Arial"/>
                <w:b/>
                <w:bCs/>
              </w:rPr>
            </w:pPr>
            <w:r w:rsidRPr="00E2700E">
              <w:rPr>
                <w:rFonts w:cs="Arial"/>
                <w:b/>
                <w:bCs/>
              </w:rPr>
              <w:t>Teamwork and Training:</w:t>
            </w:r>
          </w:p>
          <w:p w14:paraId="46262B26" w14:textId="77777777" w:rsidR="00E2700E" w:rsidRPr="00E2700E" w:rsidRDefault="00E2700E" w:rsidP="00E2700E">
            <w:pPr>
              <w:pStyle w:val="ListParagraph"/>
              <w:rPr>
                <w:rFonts w:cs="Arial"/>
              </w:rPr>
            </w:pPr>
          </w:p>
          <w:p w14:paraId="41521AE9" w14:textId="46427568" w:rsidR="00E2700E" w:rsidRPr="00E2700E" w:rsidRDefault="00E2700E" w:rsidP="00E2700E">
            <w:pPr>
              <w:pStyle w:val="ListParagraph"/>
              <w:numPr>
                <w:ilvl w:val="0"/>
                <w:numId w:val="33"/>
              </w:numPr>
              <w:rPr>
                <w:rFonts w:cs="Arial"/>
              </w:rPr>
            </w:pPr>
            <w:r w:rsidRPr="00E2700E">
              <w:rPr>
                <w:rFonts w:cs="Arial"/>
              </w:rPr>
              <w:t xml:space="preserve">Collaborating with </w:t>
            </w:r>
            <w:r>
              <w:rPr>
                <w:rFonts w:cs="Arial"/>
              </w:rPr>
              <w:t>maintenance assistants to ensure all works are complete within timescales</w:t>
            </w:r>
            <w:r w:rsidRPr="00E2700E">
              <w:rPr>
                <w:rFonts w:cs="Arial"/>
              </w:rPr>
              <w:t>.</w:t>
            </w:r>
          </w:p>
          <w:p w14:paraId="05DF28C7" w14:textId="77777777" w:rsidR="00E2700E" w:rsidRPr="00E2700E" w:rsidRDefault="00E2700E" w:rsidP="00E2700E">
            <w:pPr>
              <w:pStyle w:val="ListParagraph"/>
              <w:rPr>
                <w:rFonts w:cs="Arial"/>
              </w:rPr>
            </w:pPr>
          </w:p>
          <w:p w14:paraId="330BCF3A" w14:textId="77777777" w:rsidR="00424476" w:rsidRDefault="00E2700E" w:rsidP="00E2700E">
            <w:pPr>
              <w:pStyle w:val="ListParagraph"/>
              <w:numPr>
                <w:ilvl w:val="0"/>
                <w:numId w:val="33"/>
              </w:numPr>
              <w:rPr>
                <w:rFonts w:cs="Arial"/>
              </w:rPr>
            </w:pPr>
            <w:r w:rsidRPr="00E2700E">
              <w:rPr>
                <w:rFonts w:cs="Arial"/>
              </w:rPr>
              <w:t>Participating in mandatory training, toolbox talks, and skills development programs to maintain competence.</w:t>
            </w:r>
          </w:p>
          <w:p w14:paraId="6719B79D" w14:textId="77777777" w:rsidR="00E2700E" w:rsidRPr="00E2700E" w:rsidRDefault="00E2700E" w:rsidP="00E2700E">
            <w:pPr>
              <w:pStyle w:val="ListParagraph"/>
              <w:rPr>
                <w:rFonts w:cs="Arial"/>
              </w:rPr>
            </w:pPr>
          </w:p>
          <w:p w14:paraId="2C3C3034" w14:textId="5D2BFC62" w:rsidR="00E2700E" w:rsidRPr="00E2700E" w:rsidRDefault="00E2700E" w:rsidP="00E2700E">
            <w:pPr>
              <w:pStyle w:val="ListParagraph"/>
              <w:rPr>
                <w:rFonts w:cs="Arial"/>
              </w:rPr>
            </w:pPr>
          </w:p>
        </w:tc>
      </w:tr>
    </w:tbl>
    <w:p w14:paraId="7898EACE" w14:textId="77777777" w:rsidR="00366A73" w:rsidRPr="00C31785" w:rsidRDefault="00366A73" w:rsidP="00366A73">
      <w:pPr>
        <w:rPr>
          <w:rFonts w:cs="Arial"/>
          <w:color w:val="FF000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484F16" w14:paraId="290C613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74E89C" w14:textId="77777777" w:rsidR="00366A73" w:rsidRPr="00484F16" w:rsidRDefault="00366A73" w:rsidP="00161F93">
            <w:pPr>
              <w:pStyle w:val="titregris"/>
              <w:framePr w:hSpace="0" w:wrap="auto" w:vAnchor="margin" w:hAnchor="text" w:xAlign="left" w:yAlign="inline"/>
              <w:rPr>
                <w:b w:val="0"/>
                <w:color w:val="auto"/>
              </w:rPr>
            </w:pPr>
            <w:r w:rsidRPr="00484F16">
              <w:rPr>
                <w:color w:val="FF0000"/>
              </w:rPr>
              <w:t>6</w:t>
            </w:r>
            <w:r w:rsidRPr="00484F16">
              <w:rPr>
                <w:color w:val="auto"/>
              </w:rPr>
              <w:t xml:space="preserve">.  Accountabilities </w:t>
            </w:r>
            <w:r w:rsidRPr="00484F16">
              <w:rPr>
                <w:b w:val="0"/>
                <w:color w:val="auto"/>
                <w:sz w:val="16"/>
              </w:rPr>
              <w:t>–</w:t>
            </w:r>
            <w:r w:rsidRPr="00484F16">
              <w:rPr>
                <w:color w:val="auto"/>
                <w:sz w:val="16"/>
              </w:rPr>
              <w:t xml:space="preserve"> </w:t>
            </w:r>
            <w:r w:rsidRPr="00484F16">
              <w:rPr>
                <w:b w:val="0"/>
                <w:color w:val="auto"/>
                <w:sz w:val="16"/>
              </w:rPr>
              <w:t>Give the 3 to 5 key outputs of the position vis-à-vis the organization; they should focus on end results, not duties or activities.</w:t>
            </w:r>
          </w:p>
        </w:tc>
      </w:tr>
      <w:tr w:rsidR="00484F16" w:rsidRPr="00484F16" w14:paraId="4876B272" w14:textId="77777777" w:rsidTr="00161F93">
        <w:trPr>
          <w:trHeight w:val="620"/>
        </w:trPr>
        <w:tc>
          <w:tcPr>
            <w:tcW w:w="10456" w:type="dxa"/>
            <w:tcBorders>
              <w:top w:val="nil"/>
              <w:left w:val="single" w:sz="2" w:space="0" w:color="auto"/>
              <w:bottom w:val="single" w:sz="4" w:space="0" w:color="auto"/>
              <w:right w:val="single" w:sz="4" w:space="0" w:color="auto"/>
            </w:tcBorders>
          </w:tcPr>
          <w:p w14:paraId="5AFB66AE" w14:textId="77777777" w:rsidR="00745A24" w:rsidRPr="00484F16" w:rsidRDefault="00FB61F7" w:rsidP="00FB61F7">
            <w:pPr>
              <w:numPr>
                <w:ilvl w:val="0"/>
                <w:numId w:val="3"/>
              </w:numPr>
              <w:spacing w:before="40"/>
              <w:jc w:val="left"/>
              <w:rPr>
                <w:rFonts w:cs="Arial"/>
                <w:szCs w:val="20"/>
                <w:lang w:val="en-GB"/>
              </w:rPr>
            </w:pPr>
            <w:r w:rsidRPr="00484F16">
              <w:rPr>
                <w:rFonts w:cs="Arial"/>
                <w:szCs w:val="20"/>
                <w:lang w:val="en-GB"/>
              </w:rPr>
              <w:t>Communication &amp; Relationships Skills</w:t>
            </w:r>
          </w:p>
          <w:p w14:paraId="799F1546"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Knowledge, Training &amp; Experience</w:t>
            </w:r>
          </w:p>
          <w:p w14:paraId="67000621"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Analytical &amp; Judgemental Skills</w:t>
            </w:r>
          </w:p>
          <w:p w14:paraId="06F808D1"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Planning &amp; Organisational Skills</w:t>
            </w:r>
          </w:p>
          <w:p w14:paraId="7476F1D2"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Patient/ Client Care</w:t>
            </w:r>
          </w:p>
          <w:p w14:paraId="1227F276"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Financial and Physical Resources</w:t>
            </w:r>
          </w:p>
          <w:p w14:paraId="218D655F"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Policy/Service Development</w:t>
            </w:r>
          </w:p>
        </w:tc>
      </w:tr>
    </w:tbl>
    <w:p w14:paraId="0CA89D74" w14:textId="77777777" w:rsidR="007F602D" w:rsidRPr="00484F16"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484F16" w14:paraId="7B4007C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AD1D0B" w14:textId="77777777" w:rsidR="00EA3990" w:rsidRPr="00484F16" w:rsidRDefault="00EA3990" w:rsidP="00EA3990">
            <w:pPr>
              <w:pStyle w:val="titregris"/>
              <w:framePr w:hSpace="0" w:wrap="auto" w:vAnchor="margin" w:hAnchor="text" w:xAlign="left" w:yAlign="inline"/>
              <w:rPr>
                <w:b w:val="0"/>
                <w:color w:val="auto"/>
              </w:rPr>
            </w:pPr>
            <w:r w:rsidRPr="00484F16">
              <w:rPr>
                <w:color w:val="FF0000"/>
              </w:rPr>
              <w:t>7</w:t>
            </w:r>
            <w:r w:rsidRPr="00484F16">
              <w:rPr>
                <w:color w:val="auto"/>
              </w:rPr>
              <w:t xml:space="preserve">.  Person Specification </w:t>
            </w:r>
            <w:r w:rsidRPr="00484F16">
              <w:rPr>
                <w:b w:val="0"/>
                <w:color w:val="auto"/>
                <w:sz w:val="16"/>
              </w:rPr>
              <w:t>–</w:t>
            </w:r>
            <w:r w:rsidRPr="00484F16">
              <w:rPr>
                <w:color w:val="auto"/>
                <w:sz w:val="16"/>
              </w:rPr>
              <w:t xml:space="preserve"> </w:t>
            </w:r>
            <w:r w:rsidRPr="00484F16">
              <w:rPr>
                <w:b w:val="0"/>
                <w:color w:val="auto"/>
                <w:sz w:val="16"/>
              </w:rPr>
              <w:t>Indicate the skills, knowledge and experience that the job holder should require to conduct the role effectively</w:t>
            </w:r>
          </w:p>
        </w:tc>
      </w:tr>
      <w:tr w:rsidR="00484F16" w:rsidRPr="00484F16" w14:paraId="5A4D7433" w14:textId="77777777" w:rsidTr="00FB61F7">
        <w:trPr>
          <w:trHeight w:val="620"/>
        </w:trPr>
        <w:tc>
          <w:tcPr>
            <w:tcW w:w="10458" w:type="dxa"/>
            <w:tcBorders>
              <w:top w:val="nil"/>
              <w:left w:val="single" w:sz="2" w:space="0" w:color="auto"/>
              <w:bottom w:val="nil"/>
              <w:right w:val="single" w:sz="4" w:space="0" w:color="auto"/>
            </w:tcBorders>
          </w:tcPr>
          <w:p w14:paraId="62778D39" w14:textId="77777777" w:rsidR="006219AB" w:rsidRDefault="006219AB" w:rsidP="006219AB">
            <w:pPr>
              <w:ind w:left="360"/>
              <w:rPr>
                <w:szCs w:val="20"/>
              </w:rPr>
            </w:pPr>
          </w:p>
          <w:p w14:paraId="663134AD" w14:textId="7394B34D" w:rsidR="00E2700E" w:rsidRDefault="00E2700E" w:rsidP="00E2700E">
            <w:pPr>
              <w:rPr>
                <w:szCs w:val="20"/>
              </w:rPr>
            </w:pPr>
            <w:r>
              <w:rPr>
                <w:szCs w:val="20"/>
              </w:rPr>
              <w:t>Essential:</w:t>
            </w:r>
          </w:p>
          <w:p w14:paraId="285C2B65" w14:textId="77777777" w:rsidR="00E2700E" w:rsidRPr="006219AB" w:rsidRDefault="00E2700E" w:rsidP="006219AB">
            <w:pPr>
              <w:ind w:left="360"/>
              <w:rPr>
                <w:szCs w:val="20"/>
              </w:rPr>
            </w:pPr>
          </w:p>
          <w:p w14:paraId="6AAB7AC7" w14:textId="76DD9589" w:rsidR="00E2700E" w:rsidRDefault="00E2700E" w:rsidP="00484F16">
            <w:pPr>
              <w:numPr>
                <w:ilvl w:val="0"/>
                <w:numId w:val="3"/>
              </w:numPr>
              <w:jc w:val="left"/>
              <w:rPr>
                <w:rFonts w:cs="Arial"/>
                <w:szCs w:val="20"/>
              </w:rPr>
            </w:pPr>
            <w:r w:rsidRPr="00E2700E">
              <w:rPr>
                <w:rFonts w:cs="Arial"/>
                <w:szCs w:val="20"/>
              </w:rPr>
              <w:t>Professional, reliable, and conscientious</w:t>
            </w:r>
          </w:p>
          <w:p w14:paraId="5FFDA26E" w14:textId="72F98D37" w:rsidR="00484F16" w:rsidRPr="004413AA" w:rsidRDefault="00484F16" w:rsidP="00484F16">
            <w:pPr>
              <w:numPr>
                <w:ilvl w:val="0"/>
                <w:numId w:val="3"/>
              </w:numPr>
              <w:jc w:val="left"/>
              <w:rPr>
                <w:rFonts w:cs="Arial"/>
                <w:szCs w:val="20"/>
              </w:rPr>
            </w:pPr>
            <w:r w:rsidRPr="004413AA">
              <w:rPr>
                <w:rFonts w:cs="Arial"/>
                <w:szCs w:val="20"/>
              </w:rPr>
              <w:t xml:space="preserve">Confident capable </w:t>
            </w:r>
            <w:r w:rsidR="00A800B6">
              <w:rPr>
                <w:rFonts w:cs="Arial"/>
                <w:szCs w:val="20"/>
              </w:rPr>
              <w:t>individual</w:t>
            </w:r>
            <w:r w:rsidRPr="004413AA">
              <w:rPr>
                <w:rFonts w:cs="Arial"/>
                <w:szCs w:val="20"/>
              </w:rPr>
              <w:t xml:space="preserve"> able to assess situations</w:t>
            </w:r>
          </w:p>
          <w:p w14:paraId="204D42FC" w14:textId="77777777" w:rsidR="004413AA" w:rsidRPr="004413AA" w:rsidRDefault="00484F16" w:rsidP="004413AA">
            <w:pPr>
              <w:numPr>
                <w:ilvl w:val="0"/>
                <w:numId w:val="3"/>
              </w:numPr>
              <w:jc w:val="left"/>
              <w:rPr>
                <w:szCs w:val="20"/>
              </w:rPr>
            </w:pPr>
            <w:r w:rsidRPr="004413AA">
              <w:rPr>
                <w:rFonts w:cs="Arial"/>
                <w:szCs w:val="20"/>
              </w:rPr>
              <w:t>Self-motivated and able</w:t>
            </w:r>
            <w:r w:rsidR="004413AA" w:rsidRPr="004413AA">
              <w:rPr>
                <w:rFonts w:cs="Arial"/>
                <w:szCs w:val="20"/>
              </w:rPr>
              <w:t xml:space="preserve"> to adapt to changing priorities</w:t>
            </w:r>
            <w:r w:rsidR="004413AA" w:rsidRPr="004413AA">
              <w:rPr>
                <w:szCs w:val="20"/>
              </w:rPr>
              <w:t xml:space="preserve"> </w:t>
            </w:r>
          </w:p>
          <w:p w14:paraId="4F0F7C09" w14:textId="58BDB44C" w:rsidR="004413AA" w:rsidRPr="004413AA" w:rsidRDefault="00A800B6" w:rsidP="004413AA">
            <w:pPr>
              <w:pStyle w:val="Default"/>
              <w:numPr>
                <w:ilvl w:val="0"/>
                <w:numId w:val="3"/>
              </w:numPr>
              <w:rPr>
                <w:sz w:val="20"/>
                <w:szCs w:val="20"/>
              </w:rPr>
            </w:pPr>
            <w:r>
              <w:rPr>
                <w:sz w:val="20"/>
                <w:szCs w:val="20"/>
                <w:lang w:val="en-US"/>
              </w:rPr>
              <w:t>Enthusiastic</w:t>
            </w:r>
            <w:r w:rsidR="004413AA" w:rsidRPr="004413AA">
              <w:rPr>
                <w:sz w:val="20"/>
                <w:szCs w:val="20"/>
              </w:rPr>
              <w:t xml:space="preserve">. </w:t>
            </w:r>
          </w:p>
          <w:p w14:paraId="201651D8" w14:textId="77777777" w:rsidR="00484F16" w:rsidRPr="004413AA" w:rsidRDefault="00484F16" w:rsidP="00484F16">
            <w:pPr>
              <w:numPr>
                <w:ilvl w:val="0"/>
                <w:numId w:val="3"/>
              </w:numPr>
              <w:jc w:val="left"/>
              <w:rPr>
                <w:rFonts w:cs="Arial"/>
                <w:szCs w:val="20"/>
              </w:rPr>
            </w:pPr>
            <w:r w:rsidRPr="004413AA">
              <w:rPr>
                <w:rFonts w:cs="Arial"/>
                <w:szCs w:val="20"/>
              </w:rPr>
              <w:t>Able to demonstrate an aptitude for problem solving using a logical approach</w:t>
            </w:r>
          </w:p>
          <w:p w14:paraId="134E8684" w14:textId="77777777" w:rsidR="00484F16" w:rsidRPr="004413AA" w:rsidRDefault="00484F16" w:rsidP="00484F16">
            <w:pPr>
              <w:numPr>
                <w:ilvl w:val="0"/>
                <w:numId w:val="3"/>
              </w:numPr>
              <w:jc w:val="left"/>
              <w:rPr>
                <w:rFonts w:cs="Arial"/>
                <w:szCs w:val="20"/>
              </w:rPr>
            </w:pPr>
            <w:r w:rsidRPr="004413AA">
              <w:rPr>
                <w:rFonts w:cs="Arial"/>
                <w:szCs w:val="20"/>
              </w:rPr>
              <w:t>Confident and logical under pressure but must understand urgency and respond accordingly</w:t>
            </w:r>
          </w:p>
          <w:p w14:paraId="468B2E86" w14:textId="6942650F" w:rsidR="00FB61F7" w:rsidRPr="004413AA" w:rsidRDefault="00A800B6" w:rsidP="00484F16">
            <w:pPr>
              <w:numPr>
                <w:ilvl w:val="0"/>
                <w:numId w:val="3"/>
              </w:numPr>
              <w:jc w:val="left"/>
              <w:rPr>
                <w:rFonts w:cs="Arial"/>
                <w:szCs w:val="20"/>
              </w:rPr>
            </w:pPr>
            <w:r>
              <w:rPr>
                <w:rFonts w:cs="Arial"/>
                <w:szCs w:val="20"/>
              </w:rPr>
              <w:t>Prepared to work overtime if required.</w:t>
            </w:r>
          </w:p>
          <w:p w14:paraId="6484A9D6" w14:textId="77777777" w:rsidR="00FB61F7" w:rsidRPr="004413AA" w:rsidRDefault="00FB61F7" w:rsidP="00FB61F7">
            <w:pPr>
              <w:numPr>
                <w:ilvl w:val="0"/>
                <w:numId w:val="3"/>
              </w:numPr>
              <w:jc w:val="left"/>
              <w:rPr>
                <w:szCs w:val="20"/>
              </w:rPr>
            </w:pPr>
            <w:r w:rsidRPr="004413AA">
              <w:rPr>
                <w:rFonts w:cs="Arial"/>
                <w:szCs w:val="20"/>
              </w:rPr>
              <w:t>Attend external and internal courses as required</w:t>
            </w:r>
          </w:p>
          <w:p w14:paraId="50746ACE" w14:textId="493C64DC" w:rsidR="00FB61F7" w:rsidRPr="004413AA" w:rsidRDefault="00FB61F7" w:rsidP="00FB61F7">
            <w:pPr>
              <w:numPr>
                <w:ilvl w:val="0"/>
                <w:numId w:val="3"/>
              </w:numPr>
              <w:jc w:val="left"/>
              <w:rPr>
                <w:rFonts w:cs="Arial"/>
                <w:szCs w:val="20"/>
              </w:rPr>
            </w:pPr>
            <w:r w:rsidRPr="004413AA">
              <w:rPr>
                <w:rFonts w:cs="Arial"/>
                <w:szCs w:val="20"/>
              </w:rPr>
              <w:t xml:space="preserve">Good understanding of Health and Safety. </w:t>
            </w:r>
          </w:p>
          <w:p w14:paraId="1D32488A" w14:textId="77777777" w:rsidR="00FB61F7" w:rsidRPr="004413AA" w:rsidRDefault="00FB61F7" w:rsidP="00FB61F7">
            <w:pPr>
              <w:numPr>
                <w:ilvl w:val="0"/>
                <w:numId w:val="3"/>
              </w:numPr>
              <w:jc w:val="left"/>
              <w:rPr>
                <w:rFonts w:cs="Arial"/>
                <w:szCs w:val="20"/>
              </w:rPr>
            </w:pPr>
            <w:r w:rsidRPr="004413AA">
              <w:rPr>
                <w:rFonts w:cs="Arial"/>
                <w:szCs w:val="20"/>
              </w:rPr>
              <w:t>Reporting writing skills.</w:t>
            </w:r>
          </w:p>
          <w:p w14:paraId="044042E9" w14:textId="77777777" w:rsidR="00FB61F7" w:rsidRDefault="00FB61F7" w:rsidP="00E2700E">
            <w:pPr>
              <w:numPr>
                <w:ilvl w:val="0"/>
                <w:numId w:val="3"/>
              </w:numPr>
              <w:jc w:val="left"/>
              <w:rPr>
                <w:rFonts w:cs="Arial"/>
                <w:szCs w:val="20"/>
              </w:rPr>
            </w:pPr>
            <w:r w:rsidRPr="004413AA">
              <w:rPr>
                <w:rFonts w:cs="Arial"/>
                <w:szCs w:val="20"/>
              </w:rPr>
              <w:t>Must be computer literate</w:t>
            </w:r>
            <w:r w:rsidR="00A800B6">
              <w:rPr>
                <w:rFonts w:cs="Arial"/>
                <w:szCs w:val="20"/>
              </w:rPr>
              <w:t>.</w:t>
            </w:r>
          </w:p>
          <w:p w14:paraId="00BC7E7F" w14:textId="64944E3E" w:rsidR="00E2700E" w:rsidRPr="00E2700E" w:rsidRDefault="00E2700E" w:rsidP="00E2700E">
            <w:pPr>
              <w:numPr>
                <w:ilvl w:val="0"/>
                <w:numId w:val="3"/>
              </w:numPr>
              <w:jc w:val="left"/>
              <w:rPr>
                <w:rFonts w:cs="Arial"/>
                <w:szCs w:val="20"/>
              </w:rPr>
            </w:pPr>
            <w:r w:rsidRPr="00E2700E">
              <w:rPr>
                <w:rFonts w:cs="Arial"/>
                <w:szCs w:val="20"/>
              </w:rPr>
              <w:t>Strong communication and interpersonal skills.</w:t>
            </w:r>
          </w:p>
        </w:tc>
      </w:tr>
      <w:tr w:rsidR="00484F16" w:rsidRPr="00484F16" w14:paraId="51193679" w14:textId="77777777" w:rsidTr="004238D8">
        <w:trPr>
          <w:trHeight w:val="620"/>
        </w:trPr>
        <w:tc>
          <w:tcPr>
            <w:tcW w:w="10458" w:type="dxa"/>
            <w:tcBorders>
              <w:top w:val="nil"/>
              <w:left w:val="single" w:sz="2" w:space="0" w:color="auto"/>
              <w:bottom w:val="single" w:sz="4" w:space="0" w:color="auto"/>
              <w:right w:val="single" w:sz="4" w:space="0" w:color="auto"/>
            </w:tcBorders>
          </w:tcPr>
          <w:p w14:paraId="686FACDB" w14:textId="1E66380F" w:rsidR="00FB61F7" w:rsidRDefault="00FB61F7" w:rsidP="00FB61F7">
            <w:pPr>
              <w:rPr>
                <w:rFonts w:cs="Arial"/>
                <w:szCs w:val="22"/>
              </w:rPr>
            </w:pPr>
            <w:r w:rsidRPr="00484F16">
              <w:rPr>
                <w:rFonts w:cs="Arial"/>
                <w:szCs w:val="22"/>
              </w:rPr>
              <w:t>Desirable:</w:t>
            </w:r>
          </w:p>
          <w:p w14:paraId="61EFD2EB" w14:textId="77777777" w:rsidR="00E2700E" w:rsidRPr="00484F16" w:rsidRDefault="00E2700E" w:rsidP="00FB61F7">
            <w:pPr>
              <w:rPr>
                <w:rFonts w:cs="Arial"/>
              </w:rPr>
            </w:pPr>
          </w:p>
          <w:p w14:paraId="426395E3" w14:textId="0D8F1BA7" w:rsidR="00E2700E" w:rsidRDefault="00E2700E" w:rsidP="00FB61F7">
            <w:pPr>
              <w:pStyle w:val="ListParagraph"/>
              <w:numPr>
                <w:ilvl w:val="0"/>
                <w:numId w:val="26"/>
              </w:numPr>
              <w:rPr>
                <w:rFonts w:cs="Arial"/>
              </w:rPr>
            </w:pPr>
            <w:proofErr w:type="spellStart"/>
            <w:r w:rsidRPr="00E2700E">
              <w:rPr>
                <w:rFonts w:cs="Arial"/>
              </w:rPr>
              <w:t>Recognised</w:t>
            </w:r>
            <w:proofErr w:type="spellEnd"/>
            <w:r w:rsidRPr="00E2700E">
              <w:rPr>
                <w:rFonts w:cs="Arial"/>
              </w:rPr>
              <w:t xml:space="preserve"> apprenticeship or NVQ Level 2 or 3 (or equivalent) in a relevant building trade</w:t>
            </w:r>
          </w:p>
          <w:p w14:paraId="4F5A3F78" w14:textId="7E31DC83" w:rsidR="00E2700E" w:rsidRDefault="00E2700E" w:rsidP="00FB61F7">
            <w:pPr>
              <w:pStyle w:val="ListParagraph"/>
              <w:numPr>
                <w:ilvl w:val="0"/>
                <w:numId w:val="26"/>
              </w:numPr>
              <w:rPr>
                <w:rFonts w:cs="Arial"/>
              </w:rPr>
            </w:pPr>
            <w:r w:rsidRPr="00E2700E">
              <w:rPr>
                <w:rFonts w:cs="Arial"/>
              </w:rPr>
              <w:t>Additional qualifications in Health &amp; Safety (e.g. IOSH Working Safely, Asbestos Awareness)</w:t>
            </w:r>
          </w:p>
          <w:p w14:paraId="65D33C2A" w14:textId="7280B8A4" w:rsidR="00E2700E" w:rsidRDefault="00E2700E" w:rsidP="00FB61F7">
            <w:pPr>
              <w:pStyle w:val="ListParagraph"/>
              <w:numPr>
                <w:ilvl w:val="0"/>
                <w:numId w:val="26"/>
              </w:numPr>
              <w:rPr>
                <w:rFonts w:cs="Arial"/>
              </w:rPr>
            </w:pPr>
            <w:r w:rsidRPr="00E2700E">
              <w:rPr>
                <w:rFonts w:cs="Arial"/>
              </w:rPr>
              <w:t>PASMA, IPAF, or other access equipment certification</w:t>
            </w:r>
          </w:p>
          <w:p w14:paraId="15357DDD" w14:textId="6CDBD294" w:rsidR="00E2700E" w:rsidRDefault="00E2700E" w:rsidP="00FB61F7">
            <w:pPr>
              <w:pStyle w:val="ListParagraph"/>
              <w:numPr>
                <w:ilvl w:val="0"/>
                <w:numId w:val="26"/>
              </w:numPr>
              <w:rPr>
                <w:rFonts w:cs="Arial"/>
              </w:rPr>
            </w:pPr>
            <w:r w:rsidRPr="00E2700E">
              <w:rPr>
                <w:rFonts w:cs="Arial"/>
              </w:rPr>
              <w:lastRenderedPageBreak/>
              <w:t>Fire Door Installation/Maintenance certification.</w:t>
            </w:r>
          </w:p>
          <w:p w14:paraId="650DCA8A" w14:textId="7B583F65" w:rsidR="00E2700E" w:rsidRDefault="00E2700E" w:rsidP="00FB61F7">
            <w:pPr>
              <w:pStyle w:val="ListParagraph"/>
              <w:numPr>
                <w:ilvl w:val="0"/>
                <w:numId w:val="26"/>
              </w:numPr>
              <w:rPr>
                <w:rFonts w:cs="Arial"/>
              </w:rPr>
            </w:pPr>
            <w:r w:rsidRPr="00E2700E">
              <w:rPr>
                <w:rFonts w:cs="Arial"/>
              </w:rPr>
              <w:t>Understanding of fire stopping, fire doors, and passive fire protection.</w:t>
            </w:r>
          </w:p>
          <w:p w14:paraId="1AFF1552" w14:textId="5FEC2BBD" w:rsidR="00E2700E" w:rsidRDefault="00E2700E" w:rsidP="00FB61F7">
            <w:pPr>
              <w:pStyle w:val="ListParagraph"/>
              <w:numPr>
                <w:ilvl w:val="0"/>
                <w:numId w:val="26"/>
              </w:numPr>
              <w:rPr>
                <w:rFonts w:cs="Arial"/>
              </w:rPr>
            </w:pPr>
            <w:r w:rsidRPr="00E2700E">
              <w:rPr>
                <w:rFonts w:cs="Arial"/>
              </w:rPr>
              <w:t>Knowledge of safe systems of work, including Risk Assessments and Method Statements (RAMS).</w:t>
            </w:r>
          </w:p>
          <w:p w14:paraId="35355BB7" w14:textId="29DD31B0" w:rsidR="00E2700E" w:rsidRPr="00E2700E" w:rsidRDefault="00E2700E" w:rsidP="00E2700E">
            <w:pPr>
              <w:pStyle w:val="ListParagraph"/>
              <w:numPr>
                <w:ilvl w:val="0"/>
                <w:numId w:val="26"/>
              </w:numPr>
              <w:rPr>
                <w:rFonts w:cs="Arial"/>
              </w:rPr>
            </w:pPr>
            <w:r w:rsidRPr="00E2700E">
              <w:rPr>
                <w:rFonts w:cs="Arial"/>
              </w:rPr>
              <w:t>Awareness of infection prevention and control principles.</w:t>
            </w:r>
          </w:p>
          <w:p w14:paraId="1B7B6932" w14:textId="280EC44A" w:rsidR="00E2700E" w:rsidRPr="00E2700E" w:rsidRDefault="00E2700E" w:rsidP="00FB61F7">
            <w:pPr>
              <w:pStyle w:val="ListParagraph"/>
              <w:numPr>
                <w:ilvl w:val="0"/>
                <w:numId w:val="26"/>
              </w:numPr>
              <w:rPr>
                <w:rFonts w:cs="Arial"/>
              </w:rPr>
            </w:pPr>
            <w:r w:rsidRPr="00E2700E">
              <w:rPr>
                <w:rFonts w:cs="Arial"/>
              </w:rPr>
              <w:t>Experience working in occupied or live environments.</w:t>
            </w:r>
          </w:p>
          <w:p w14:paraId="0AB62397" w14:textId="487B6F24" w:rsidR="00FB61F7" w:rsidRPr="00484F16" w:rsidRDefault="00622A22" w:rsidP="00FB61F7">
            <w:pPr>
              <w:pStyle w:val="ListParagraph"/>
              <w:numPr>
                <w:ilvl w:val="0"/>
                <w:numId w:val="26"/>
              </w:numPr>
              <w:rPr>
                <w:rFonts w:cs="Arial"/>
              </w:rPr>
            </w:pPr>
            <w:r>
              <w:rPr>
                <w:rFonts w:cs="Arial"/>
                <w:szCs w:val="22"/>
              </w:rPr>
              <w:t>Relevant e</w:t>
            </w:r>
            <w:r w:rsidR="008D44E8">
              <w:rPr>
                <w:rFonts w:cs="Arial"/>
                <w:szCs w:val="22"/>
              </w:rPr>
              <w:t xml:space="preserve">xperience in </w:t>
            </w:r>
            <w:r>
              <w:rPr>
                <w:rFonts w:cs="Arial"/>
                <w:szCs w:val="22"/>
              </w:rPr>
              <w:t xml:space="preserve">a </w:t>
            </w:r>
            <w:r w:rsidR="00A800B6">
              <w:rPr>
                <w:rFonts w:cs="Arial"/>
                <w:szCs w:val="22"/>
              </w:rPr>
              <w:t>maintenance/engineering environment.</w:t>
            </w:r>
          </w:p>
          <w:p w14:paraId="087FFD19" w14:textId="77777777" w:rsidR="00FB61F7" w:rsidRPr="00484F16" w:rsidRDefault="00FB61F7" w:rsidP="00FB61F7">
            <w:pPr>
              <w:pStyle w:val="ListParagraph"/>
              <w:numPr>
                <w:ilvl w:val="0"/>
                <w:numId w:val="26"/>
              </w:numPr>
              <w:rPr>
                <w:rFonts w:cs="Arial"/>
              </w:rPr>
            </w:pPr>
            <w:r w:rsidRPr="00484F16">
              <w:rPr>
                <w:rFonts w:cs="Arial"/>
                <w:szCs w:val="22"/>
              </w:rPr>
              <w:t>Previous experience within a Health Service context</w:t>
            </w:r>
          </w:p>
          <w:p w14:paraId="311D6620" w14:textId="73D4D267" w:rsidR="00FB61F7" w:rsidRPr="00484F16" w:rsidRDefault="00A800B6" w:rsidP="00FB61F7">
            <w:pPr>
              <w:pStyle w:val="ListParagraph"/>
              <w:numPr>
                <w:ilvl w:val="0"/>
                <w:numId w:val="26"/>
              </w:numPr>
              <w:rPr>
                <w:rFonts w:cs="Arial"/>
              </w:rPr>
            </w:pPr>
            <w:r>
              <w:rPr>
                <w:rFonts w:cs="Arial"/>
                <w:szCs w:val="22"/>
              </w:rPr>
              <w:t>Ability to demonstrate self-motivation and drive.</w:t>
            </w:r>
          </w:p>
          <w:p w14:paraId="4FE39C63" w14:textId="77777777" w:rsidR="00FB61F7" w:rsidRPr="006219AB" w:rsidRDefault="00FB61F7" w:rsidP="00FB61F7">
            <w:pPr>
              <w:pStyle w:val="ListParagraph"/>
              <w:numPr>
                <w:ilvl w:val="0"/>
                <w:numId w:val="26"/>
              </w:numPr>
              <w:rPr>
                <w:rFonts w:cs="Arial"/>
              </w:rPr>
            </w:pPr>
            <w:r w:rsidRPr="00484F16">
              <w:rPr>
                <w:rFonts w:cs="Arial"/>
                <w:szCs w:val="22"/>
              </w:rPr>
              <w:t>Any specialist knowledge relevant to the health care environment.</w:t>
            </w:r>
          </w:p>
          <w:p w14:paraId="69F355BC" w14:textId="77777777" w:rsidR="006219AB" w:rsidRDefault="006219AB" w:rsidP="006219AB">
            <w:pPr>
              <w:rPr>
                <w:rFonts w:cs="Arial"/>
              </w:rPr>
            </w:pPr>
          </w:p>
          <w:p w14:paraId="372CE9FC" w14:textId="77777777" w:rsidR="006219AB" w:rsidRPr="006219AB" w:rsidRDefault="006219AB" w:rsidP="006219AB">
            <w:pPr>
              <w:rPr>
                <w:rFonts w:cs="Arial"/>
              </w:rPr>
            </w:pPr>
          </w:p>
        </w:tc>
      </w:tr>
    </w:tbl>
    <w:p w14:paraId="4F4B9633" w14:textId="77777777" w:rsidR="002D416E" w:rsidRPr="00484F16" w:rsidRDefault="002D416E" w:rsidP="00086FFE">
      <w:pPr>
        <w:jc w:val="left"/>
      </w:pPr>
    </w:p>
    <w:p w14:paraId="21CDFEFE" w14:textId="77777777" w:rsidR="00C31785" w:rsidRDefault="00C3178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A392D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BC0F4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A57F19E" w14:textId="77777777" w:rsidTr="0007446E">
        <w:trPr>
          <w:trHeight w:val="620"/>
        </w:trPr>
        <w:tc>
          <w:tcPr>
            <w:tcW w:w="10456" w:type="dxa"/>
            <w:tcBorders>
              <w:top w:val="nil"/>
              <w:left w:val="single" w:sz="2" w:space="0" w:color="auto"/>
              <w:bottom w:val="single" w:sz="4" w:space="0" w:color="auto"/>
              <w:right w:val="single" w:sz="4" w:space="0" w:color="auto"/>
            </w:tcBorders>
          </w:tcPr>
          <w:p w14:paraId="4945908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EA952D5" w14:textId="77777777" w:rsidTr="0007446E">
              <w:tc>
                <w:tcPr>
                  <w:tcW w:w="4473" w:type="dxa"/>
                </w:tcPr>
                <w:p w14:paraId="0CC69B5C"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Growth, Client &amp; Customer Satisfaction / Quality of Services provided</w:t>
                  </w:r>
                </w:p>
              </w:tc>
              <w:tc>
                <w:tcPr>
                  <w:tcW w:w="4524" w:type="dxa"/>
                </w:tcPr>
                <w:p w14:paraId="3A42C5C1"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Leadership &amp; People Management</w:t>
                  </w:r>
                </w:p>
              </w:tc>
            </w:tr>
            <w:tr w:rsidR="00EA3990" w:rsidRPr="00375F11" w14:paraId="71215336" w14:textId="77777777" w:rsidTr="0007446E">
              <w:tc>
                <w:tcPr>
                  <w:tcW w:w="4473" w:type="dxa"/>
                </w:tcPr>
                <w:p w14:paraId="30DB876D"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Rigorous management of results</w:t>
                  </w:r>
                </w:p>
              </w:tc>
              <w:tc>
                <w:tcPr>
                  <w:tcW w:w="4524" w:type="dxa"/>
                </w:tcPr>
                <w:p w14:paraId="70E73676"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Innovation and Change</w:t>
                  </w:r>
                </w:p>
              </w:tc>
            </w:tr>
            <w:tr w:rsidR="00EA3990" w:rsidRPr="00375F11" w14:paraId="6A9AC756" w14:textId="77777777" w:rsidTr="0007446E">
              <w:tc>
                <w:tcPr>
                  <w:tcW w:w="4473" w:type="dxa"/>
                </w:tcPr>
                <w:p w14:paraId="268232AF"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Brand Notoriety</w:t>
                  </w:r>
                </w:p>
              </w:tc>
              <w:tc>
                <w:tcPr>
                  <w:tcW w:w="4524" w:type="dxa"/>
                </w:tcPr>
                <w:p w14:paraId="6BDF24FC"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Business Consulting</w:t>
                  </w:r>
                </w:p>
              </w:tc>
            </w:tr>
            <w:tr w:rsidR="00EA3990" w14:paraId="64B8D5F1" w14:textId="77777777" w:rsidTr="0007446E">
              <w:tc>
                <w:tcPr>
                  <w:tcW w:w="4473" w:type="dxa"/>
                </w:tcPr>
                <w:p w14:paraId="4EDE2EBE"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Commercial Awareness</w:t>
                  </w:r>
                </w:p>
              </w:tc>
              <w:tc>
                <w:tcPr>
                  <w:tcW w:w="4524" w:type="dxa"/>
                </w:tcPr>
                <w:p w14:paraId="3CB41C92" w14:textId="77777777" w:rsidR="00EA3990" w:rsidRPr="00484F16" w:rsidRDefault="00EA3990" w:rsidP="007556D8">
                  <w:pPr>
                    <w:pStyle w:val="Puces4"/>
                    <w:framePr w:hSpace="180" w:wrap="around" w:vAnchor="text" w:hAnchor="margin" w:xAlign="center" w:y="192"/>
                    <w:numPr>
                      <w:ilvl w:val="0"/>
                      <w:numId w:val="0"/>
                    </w:numPr>
                    <w:rPr>
                      <w:rFonts w:eastAsia="Times New Roman"/>
                      <w:color w:val="auto"/>
                    </w:rPr>
                  </w:pPr>
                </w:p>
              </w:tc>
            </w:tr>
            <w:tr w:rsidR="00EA3990" w14:paraId="303DB82C" w14:textId="77777777" w:rsidTr="0007446E">
              <w:tc>
                <w:tcPr>
                  <w:tcW w:w="4473" w:type="dxa"/>
                </w:tcPr>
                <w:p w14:paraId="21F474A4"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Employee Engagement</w:t>
                  </w:r>
                </w:p>
              </w:tc>
              <w:tc>
                <w:tcPr>
                  <w:tcW w:w="4524" w:type="dxa"/>
                </w:tcPr>
                <w:p w14:paraId="3A2B753F" w14:textId="77777777" w:rsidR="00EA3990" w:rsidRPr="00484F16" w:rsidRDefault="00EA3990" w:rsidP="007556D8">
                  <w:pPr>
                    <w:pStyle w:val="Puces4"/>
                    <w:framePr w:hSpace="180" w:wrap="around" w:vAnchor="text" w:hAnchor="margin" w:xAlign="center" w:y="192"/>
                    <w:numPr>
                      <w:ilvl w:val="0"/>
                      <w:numId w:val="0"/>
                    </w:numPr>
                    <w:ind w:left="851"/>
                    <w:rPr>
                      <w:rFonts w:eastAsia="Times New Roman"/>
                      <w:color w:val="auto"/>
                    </w:rPr>
                  </w:pPr>
                </w:p>
              </w:tc>
            </w:tr>
            <w:tr w:rsidR="00EA3990" w14:paraId="540BC14F" w14:textId="77777777" w:rsidTr="0007446E">
              <w:tc>
                <w:tcPr>
                  <w:tcW w:w="4473" w:type="dxa"/>
                </w:tcPr>
                <w:p w14:paraId="4ACF31FF" w14:textId="77777777" w:rsidR="00EA3990" w:rsidRPr="00484F16" w:rsidRDefault="00EA3990" w:rsidP="007556D8">
                  <w:pPr>
                    <w:pStyle w:val="Puces4"/>
                    <w:framePr w:hSpace="180" w:wrap="around" w:vAnchor="text" w:hAnchor="margin" w:xAlign="center" w:y="192"/>
                    <w:ind w:left="851" w:hanging="284"/>
                    <w:rPr>
                      <w:rFonts w:eastAsia="Times New Roman"/>
                      <w:color w:val="auto"/>
                    </w:rPr>
                  </w:pPr>
                  <w:r w:rsidRPr="00484F16">
                    <w:rPr>
                      <w:rFonts w:eastAsia="Times New Roman"/>
                      <w:color w:val="auto"/>
                    </w:rPr>
                    <w:t>Learning &amp; Development</w:t>
                  </w:r>
                </w:p>
              </w:tc>
              <w:tc>
                <w:tcPr>
                  <w:tcW w:w="4524" w:type="dxa"/>
                </w:tcPr>
                <w:p w14:paraId="09BDDE74" w14:textId="77777777" w:rsidR="00EA3990" w:rsidRPr="00484F16" w:rsidRDefault="00EA3990" w:rsidP="007556D8">
                  <w:pPr>
                    <w:pStyle w:val="Puces4"/>
                    <w:framePr w:hSpace="180" w:wrap="around" w:vAnchor="text" w:hAnchor="margin" w:xAlign="center" w:y="192"/>
                    <w:numPr>
                      <w:ilvl w:val="0"/>
                      <w:numId w:val="0"/>
                    </w:numPr>
                    <w:ind w:left="851"/>
                    <w:rPr>
                      <w:rFonts w:eastAsia="Times New Roman"/>
                      <w:color w:val="auto"/>
                    </w:rPr>
                  </w:pPr>
                </w:p>
              </w:tc>
            </w:tr>
          </w:tbl>
          <w:p w14:paraId="6203E43D" w14:textId="77777777" w:rsidR="00EA3990" w:rsidRPr="00EA3990" w:rsidRDefault="00EA3990" w:rsidP="00EA3990">
            <w:pPr>
              <w:spacing w:before="40"/>
              <w:ind w:left="720"/>
              <w:jc w:val="left"/>
              <w:rPr>
                <w:rFonts w:cs="Arial"/>
                <w:color w:val="000000" w:themeColor="text1"/>
                <w:szCs w:val="20"/>
                <w:lang w:val="en-GB"/>
              </w:rPr>
            </w:pPr>
          </w:p>
        </w:tc>
      </w:tr>
    </w:tbl>
    <w:p w14:paraId="2ADD2519" w14:textId="77777777" w:rsidR="00E57078" w:rsidRDefault="00E57078" w:rsidP="00086FFE">
      <w:pPr>
        <w:jc w:val="left"/>
      </w:pPr>
    </w:p>
    <w:p w14:paraId="00E4FCBD" w14:textId="77777777" w:rsidR="00C31785" w:rsidRDefault="00C31785" w:rsidP="00086FFE">
      <w:pPr>
        <w:jc w:val="left"/>
      </w:pPr>
    </w:p>
    <w:tbl>
      <w:tblPr>
        <w:tblpPr w:leftFromText="180" w:rightFromText="180" w:vertAnchor="text" w:horzAnchor="margin" w:tblpXSpec="center" w:tblpY="19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E57078" w:rsidRPr="00315425" w14:paraId="54A7C66A" w14:textId="77777777" w:rsidTr="00E2700E">
        <w:trPr>
          <w:trHeight w:val="979"/>
        </w:trPr>
        <w:tc>
          <w:tcPr>
            <w:tcW w:w="10773" w:type="dxa"/>
            <w:tcBorders>
              <w:top w:val="single" w:sz="2" w:space="0" w:color="auto"/>
              <w:left w:val="single" w:sz="2" w:space="0" w:color="auto"/>
              <w:bottom w:val="dotted" w:sz="2" w:space="0" w:color="auto"/>
              <w:right w:val="single" w:sz="2" w:space="0" w:color="auto"/>
            </w:tcBorders>
            <w:shd w:val="clear" w:color="auto" w:fill="F2F2F2"/>
            <w:vAlign w:val="center"/>
          </w:tcPr>
          <w:p w14:paraId="6BC08B2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AE6F821" w14:textId="77777777" w:rsidTr="00E2700E">
        <w:trPr>
          <w:trHeight w:val="856"/>
        </w:trPr>
        <w:tc>
          <w:tcPr>
            <w:tcW w:w="10773" w:type="dxa"/>
            <w:tcBorders>
              <w:top w:val="nil"/>
              <w:left w:val="single" w:sz="2" w:space="0" w:color="auto"/>
              <w:bottom w:val="single" w:sz="4" w:space="0" w:color="auto"/>
              <w:right w:val="single" w:sz="4" w:space="0" w:color="auto"/>
            </w:tcBorders>
          </w:tcPr>
          <w:p w14:paraId="4373B523" w14:textId="77777777" w:rsidR="00E57078" w:rsidRDefault="00E57078" w:rsidP="00353228">
            <w:pPr>
              <w:spacing w:before="40"/>
              <w:jc w:val="left"/>
              <w:rPr>
                <w:rFonts w:cs="Arial"/>
                <w:color w:val="000000" w:themeColor="text1"/>
                <w:szCs w:val="20"/>
                <w:lang w:val="en-GB"/>
              </w:rPr>
            </w:pPr>
          </w:p>
          <w:tbl>
            <w:tblPr>
              <w:tblStyle w:val="TableGrid"/>
              <w:tblW w:w="0" w:type="auto"/>
              <w:tblInd w:w="3" w:type="dxa"/>
              <w:tblLayout w:type="fixed"/>
              <w:tblLook w:val="04A0" w:firstRow="1" w:lastRow="0" w:firstColumn="1" w:lastColumn="0" w:noHBand="0" w:noVBand="1"/>
            </w:tblPr>
            <w:tblGrid>
              <w:gridCol w:w="2185"/>
              <w:gridCol w:w="3081"/>
              <w:gridCol w:w="2634"/>
              <w:gridCol w:w="2634"/>
            </w:tblGrid>
            <w:tr w:rsidR="00E57078" w14:paraId="5B8DA800" w14:textId="77777777" w:rsidTr="00E2700E">
              <w:trPr>
                <w:trHeight w:val="373"/>
              </w:trPr>
              <w:tc>
                <w:tcPr>
                  <w:tcW w:w="2185" w:type="dxa"/>
                </w:tcPr>
                <w:p w14:paraId="48F8D761" w14:textId="77777777" w:rsidR="00E57078" w:rsidRDefault="00E57078" w:rsidP="007556D8">
                  <w:pPr>
                    <w:framePr w:hSpace="180" w:wrap="around" w:vAnchor="text" w:hAnchor="margin" w:xAlign="center" w:y="192"/>
                    <w:spacing w:before="40"/>
                    <w:jc w:val="left"/>
                    <w:rPr>
                      <w:rFonts w:cs="Arial"/>
                      <w:color w:val="000000" w:themeColor="text1"/>
                      <w:szCs w:val="20"/>
                      <w:lang w:val="en-GB"/>
                    </w:rPr>
                  </w:pPr>
                  <w:bookmarkStart w:id="0" w:name="_Hlk206500829"/>
                  <w:r>
                    <w:rPr>
                      <w:rFonts w:cs="Arial"/>
                      <w:color w:val="000000" w:themeColor="text1"/>
                      <w:szCs w:val="20"/>
                      <w:lang w:val="en-GB"/>
                    </w:rPr>
                    <w:t>Version</w:t>
                  </w:r>
                </w:p>
              </w:tc>
              <w:tc>
                <w:tcPr>
                  <w:tcW w:w="3081" w:type="dxa"/>
                </w:tcPr>
                <w:p w14:paraId="0D6B9203" w14:textId="77777777" w:rsidR="00E57078" w:rsidRDefault="00FD57D5" w:rsidP="007556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 1</w:t>
                  </w:r>
                </w:p>
              </w:tc>
              <w:tc>
                <w:tcPr>
                  <w:tcW w:w="2634" w:type="dxa"/>
                </w:tcPr>
                <w:p w14:paraId="72CD3489" w14:textId="77777777" w:rsidR="00E57078" w:rsidRDefault="00E57078" w:rsidP="007556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634" w:type="dxa"/>
                </w:tcPr>
                <w:p w14:paraId="4565557E" w14:textId="77777777" w:rsidR="00E57078" w:rsidRDefault="008D44E8" w:rsidP="007556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May 2019</w:t>
                  </w:r>
                </w:p>
              </w:tc>
            </w:tr>
            <w:tr w:rsidR="00E57078" w14:paraId="2902917D" w14:textId="77777777" w:rsidTr="00E2700E">
              <w:trPr>
                <w:trHeight w:val="378"/>
              </w:trPr>
              <w:tc>
                <w:tcPr>
                  <w:tcW w:w="2185" w:type="dxa"/>
                </w:tcPr>
                <w:p w14:paraId="6472F10C" w14:textId="77777777" w:rsidR="00E57078" w:rsidRDefault="00E57078" w:rsidP="007556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349" w:type="dxa"/>
                  <w:gridSpan w:val="3"/>
                </w:tcPr>
                <w:p w14:paraId="28964C87" w14:textId="77777777" w:rsidR="00E57078" w:rsidRDefault="008D44E8" w:rsidP="007556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Isaac Banks</w:t>
                  </w:r>
                </w:p>
              </w:tc>
            </w:tr>
            <w:tr w:rsidR="00E2700E" w14:paraId="4D3825A6" w14:textId="77777777" w:rsidTr="00E2700E">
              <w:trPr>
                <w:trHeight w:val="378"/>
              </w:trPr>
              <w:tc>
                <w:tcPr>
                  <w:tcW w:w="2185" w:type="dxa"/>
                </w:tcPr>
                <w:p w14:paraId="7959E140" w14:textId="77777777" w:rsidR="00E2700E" w:rsidRDefault="00E2700E" w:rsidP="007556D8">
                  <w:pPr>
                    <w:framePr w:hSpace="180" w:wrap="around" w:vAnchor="text" w:hAnchor="margin" w:xAlign="center" w:y="192"/>
                    <w:spacing w:before="40"/>
                    <w:jc w:val="left"/>
                    <w:rPr>
                      <w:rFonts w:cs="Arial"/>
                      <w:color w:val="000000" w:themeColor="text1"/>
                      <w:szCs w:val="20"/>
                      <w:lang w:val="en-GB"/>
                    </w:rPr>
                  </w:pPr>
                </w:p>
              </w:tc>
              <w:tc>
                <w:tcPr>
                  <w:tcW w:w="8349" w:type="dxa"/>
                  <w:gridSpan w:val="3"/>
                </w:tcPr>
                <w:p w14:paraId="08234C70" w14:textId="7B9D3A6B" w:rsidR="00E2700E" w:rsidRDefault="00E2700E" w:rsidP="007556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 2</w:t>
                  </w:r>
                </w:p>
              </w:tc>
            </w:tr>
            <w:tr w:rsidR="00E2700E" w14:paraId="2C8CB6BE" w14:textId="77777777" w:rsidTr="00E2700E">
              <w:trPr>
                <w:trHeight w:val="378"/>
              </w:trPr>
              <w:tc>
                <w:tcPr>
                  <w:tcW w:w="2185" w:type="dxa"/>
                </w:tcPr>
                <w:p w14:paraId="7894ED96" w14:textId="77777777" w:rsidR="00E2700E" w:rsidRDefault="00E2700E" w:rsidP="007556D8">
                  <w:pPr>
                    <w:framePr w:hSpace="180" w:wrap="around" w:vAnchor="text" w:hAnchor="margin" w:xAlign="center" w:y="192"/>
                    <w:spacing w:before="40"/>
                    <w:jc w:val="left"/>
                    <w:rPr>
                      <w:rFonts w:cs="Arial"/>
                      <w:color w:val="000000" w:themeColor="text1"/>
                      <w:szCs w:val="20"/>
                      <w:lang w:val="en-GB"/>
                    </w:rPr>
                  </w:pPr>
                </w:p>
              </w:tc>
              <w:tc>
                <w:tcPr>
                  <w:tcW w:w="8349" w:type="dxa"/>
                  <w:gridSpan w:val="3"/>
                </w:tcPr>
                <w:p w14:paraId="046B89A8" w14:textId="2B3FC3D8" w:rsidR="00E2700E" w:rsidRDefault="00E2700E" w:rsidP="007556D8">
                  <w:pPr>
                    <w:framePr w:hSpace="180" w:wrap="around" w:vAnchor="text" w:hAnchor="margin" w:xAlign="center" w:y="192"/>
                    <w:tabs>
                      <w:tab w:val="left" w:pos="6135"/>
                    </w:tabs>
                    <w:spacing w:before="40"/>
                    <w:jc w:val="left"/>
                    <w:rPr>
                      <w:rFonts w:cs="Arial"/>
                      <w:color w:val="000000" w:themeColor="text1"/>
                      <w:szCs w:val="20"/>
                      <w:lang w:val="en-GB"/>
                    </w:rPr>
                  </w:pPr>
                  <w:r>
                    <w:rPr>
                      <w:rFonts w:cs="Arial"/>
                      <w:color w:val="000000" w:themeColor="text1"/>
                      <w:szCs w:val="20"/>
                      <w:lang w:val="en-GB"/>
                    </w:rPr>
                    <w:t>Bradley Dixon                                                                                August 2025</w:t>
                  </w:r>
                </w:p>
              </w:tc>
            </w:tr>
            <w:bookmarkEnd w:id="0"/>
          </w:tbl>
          <w:p w14:paraId="629435F6" w14:textId="77777777" w:rsidR="00E57078" w:rsidRPr="00EA3990" w:rsidRDefault="00E57078" w:rsidP="00353228">
            <w:pPr>
              <w:spacing w:before="40"/>
              <w:ind w:left="720"/>
              <w:jc w:val="left"/>
              <w:rPr>
                <w:rFonts w:cs="Arial"/>
                <w:color w:val="000000" w:themeColor="text1"/>
                <w:szCs w:val="20"/>
                <w:lang w:val="en-GB"/>
              </w:rPr>
            </w:pPr>
          </w:p>
        </w:tc>
      </w:tr>
    </w:tbl>
    <w:p w14:paraId="39C9FB0E" w14:textId="77777777" w:rsidR="00E57078" w:rsidRDefault="00E57078" w:rsidP="00086FFE">
      <w:pPr>
        <w:jc w:val="left"/>
      </w:pPr>
    </w:p>
    <w:p w14:paraId="14B125AD" w14:textId="77777777" w:rsidR="00086FFE" w:rsidRDefault="00086FFE" w:rsidP="00086FFE">
      <w:pPr>
        <w:jc w:val="left"/>
      </w:pPr>
    </w:p>
    <w:p w14:paraId="6AFF0C4D"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5762B771"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87D77D"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470E4077" w14:textId="77777777" w:rsidTr="00572B0C">
        <w:trPr>
          <w:trHeight w:val="620"/>
        </w:trPr>
        <w:tc>
          <w:tcPr>
            <w:tcW w:w="10456" w:type="dxa"/>
            <w:tcBorders>
              <w:top w:val="nil"/>
              <w:left w:val="single" w:sz="2" w:space="0" w:color="auto"/>
              <w:bottom w:val="single" w:sz="4" w:space="0" w:color="auto"/>
              <w:right w:val="single" w:sz="4" w:space="0" w:color="auto"/>
            </w:tcBorders>
          </w:tcPr>
          <w:p w14:paraId="01244C83"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4C79699" w14:textId="77777777" w:rsidTr="00572B0C">
              <w:tc>
                <w:tcPr>
                  <w:tcW w:w="2122" w:type="dxa"/>
                </w:tcPr>
                <w:p w14:paraId="6897E4A0" w14:textId="77777777" w:rsidR="00086FFE" w:rsidRDefault="00086FFE" w:rsidP="007556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62AC052" w14:textId="77777777" w:rsidR="00086FFE" w:rsidRDefault="00086FFE" w:rsidP="007556D8">
                  <w:pPr>
                    <w:framePr w:hSpace="180" w:wrap="around" w:vAnchor="text" w:hAnchor="margin" w:xAlign="center" w:y="192"/>
                    <w:spacing w:before="40"/>
                    <w:jc w:val="left"/>
                    <w:rPr>
                      <w:rFonts w:cs="Arial"/>
                      <w:color w:val="000000" w:themeColor="text1"/>
                      <w:szCs w:val="20"/>
                      <w:lang w:val="en-GB"/>
                    </w:rPr>
                  </w:pPr>
                </w:p>
              </w:tc>
              <w:tc>
                <w:tcPr>
                  <w:tcW w:w="2557" w:type="dxa"/>
                </w:tcPr>
                <w:p w14:paraId="5120C1D6" w14:textId="77777777" w:rsidR="00086FFE" w:rsidRDefault="00086FFE" w:rsidP="007556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0B9037C" w14:textId="77777777" w:rsidR="00086FFE" w:rsidRDefault="00086FFE" w:rsidP="007556D8">
                  <w:pPr>
                    <w:framePr w:hSpace="180" w:wrap="around" w:vAnchor="text" w:hAnchor="margin" w:xAlign="center" w:y="192"/>
                    <w:spacing w:before="40"/>
                    <w:jc w:val="left"/>
                    <w:rPr>
                      <w:rFonts w:cs="Arial"/>
                      <w:color w:val="000000" w:themeColor="text1"/>
                      <w:szCs w:val="20"/>
                      <w:lang w:val="en-GB"/>
                    </w:rPr>
                  </w:pPr>
                </w:p>
              </w:tc>
            </w:tr>
          </w:tbl>
          <w:p w14:paraId="77E92A72" w14:textId="77777777" w:rsidR="00086FFE" w:rsidRPr="00EA3990" w:rsidRDefault="00086FFE" w:rsidP="00572B0C">
            <w:pPr>
              <w:spacing w:before="40"/>
              <w:ind w:left="720"/>
              <w:jc w:val="left"/>
              <w:rPr>
                <w:rFonts w:cs="Arial"/>
                <w:color w:val="000000" w:themeColor="text1"/>
                <w:szCs w:val="20"/>
                <w:lang w:val="en-GB"/>
              </w:rPr>
            </w:pPr>
          </w:p>
        </w:tc>
      </w:tr>
    </w:tbl>
    <w:p w14:paraId="08CBE22F"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17F14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2pt" o:bullet="t">
        <v:imagedata r:id="rId1" o:title="carre-rouge"/>
      </v:shape>
    </w:pict>
  </w:numPicBullet>
  <w:abstractNum w:abstractNumId="0" w15:restartNumberingAfterBreak="0">
    <w:nsid w:val="027E54A6"/>
    <w:multiLevelType w:val="hybridMultilevel"/>
    <w:tmpl w:val="AE1E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69109FB"/>
    <w:multiLevelType w:val="hybridMultilevel"/>
    <w:tmpl w:val="03EE24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4956"/>
    <w:multiLevelType w:val="hybridMultilevel"/>
    <w:tmpl w:val="37D2E0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0097A"/>
    <w:multiLevelType w:val="hybridMultilevel"/>
    <w:tmpl w:val="8F68092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E15BE"/>
    <w:multiLevelType w:val="hybridMultilevel"/>
    <w:tmpl w:val="AA527632"/>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A54708"/>
    <w:multiLevelType w:val="hybridMultilevel"/>
    <w:tmpl w:val="6D02713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061EB"/>
    <w:multiLevelType w:val="hybridMultilevel"/>
    <w:tmpl w:val="5C7C6674"/>
    <w:lvl w:ilvl="0" w:tplc="04090005">
      <w:start w:val="1"/>
      <w:numFmt w:val="bullet"/>
      <w:lvlText w:val=""/>
      <w:lvlJc w:val="left"/>
      <w:pPr>
        <w:ind w:left="768" w:hanging="360"/>
      </w:pPr>
      <w:rPr>
        <w:rFonts w:ascii="Wingdings" w:hAnsi="Wingdings" w:hint="default"/>
        <w:color w:val="FF0000"/>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228460AB"/>
    <w:multiLevelType w:val="hybridMultilevel"/>
    <w:tmpl w:val="9E6ABCB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D642A5"/>
    <w:multiLevelType w:val="hybridMultilevel"/>
    <w:tmpl w:val="ED8E02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31165A85"/>
    <w:multiLevelType w:val="hybridMultilevel"/>
    <w:tmpl w:val="C0C6E69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363BFB"/>
    <w:multiLevelType w:val="hybridMultilevel"/>
    <w:tmpl w:val="BC0806C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53A0B"/>
    <w:multiLevelType w:val="hybridMultilevel"/>
    <w:tmpl w:val="E18AF0A6"/>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9550C"/>
    <w:multiLevelType w:val="hybridMultilevel"/>
    <w:tmpl w:val="0CBAAB8A"/>
    <w:lvl w:ilvl="0" w:tplc="08090001">
      <w:start w:val="1"/>
      <w:numFmt w:val="bullet"/>
      <w:lvlText w:val=""/>
      <w:lvlJc w:val="left"/>
      <w:pPr>
        <w:tabs>
          <w:tab w:val="num" w:pos="153"/>
        </w:tabs>
        <w:ind w:left="153"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hint="default"/>
      </w:rPr>
    </w:lvl>
    <w:lvl w:ilvl="2" w:tplc="08090005">
      <w:start w:val="1"/>
      <w:numFmt w:val="bullet"/>
      <w:lvlText w:val=""/>
      <w:lvlJc w:val="left"/>
      <w:pPr>
        <w:tabs>
          <w:tab w:val="num" w:pos="1593"/>
        </w:tabs>
        <w:ind w:left="1593" w:hanging="360"/>
      </w:pPr>
      <w:rPr>
        <w:rFonts w:ascii="Wingdings" w:hAnsi="Wingdings" w:hint="default"/>
      </w:rPr>
    </w:lvl>
    <w:lvl w:ilvl="3" w:tplc="08090001">
      <w:start w:val="1"/>
      <w:numFmt w:val="bullet"/>
      <w:lvlText w:val=""/>
      <w:lvlJc w:val="left"/>
      <w:pPr>
        <w:tabs>
          <w:tab w:val="num" w:pos="2313"/>
        </w:tabs>
        <w:ind w:left="2313" w:hanging="360"/>
      </w:pPr>
      <w:rPr>
        <w:rFonts w:ascii="Symbol" w:hAnsi="Symbol" w:hint="default"/>
      </w:rPr>
    </w:lvl>
    <w:lvl w:ilvl="4" w:tplc="08090003">
      <w:start w:val="1"/>
      <w:numFmt w:val="bullet"/>
      <w:lvlText w:val="o"/>
      <w:lvlJc w:val="left"/>
      <w:pPr>
        <w:tabs>
          <w:tab w:val="num" w:pos="3033"/>
        </w:tabs>
        <w:ind w:left="3033" w:hanging="360"/>
      </w:pPr>
      <w:rPr>
        <w:rFonts w:ascii="Courier New" w:hAnsi="Courier New" w:hint="default"/>
      </w:rPr>
    </w:lvl>
    <w:lvl w:ilvl="5" w:tplc="08090005">
      <w:start w:val="1"/>
      <w:numFmt w:val="bullet"/>
      <w:lvlText w:val=""/>
      <w:lvlJc w:val="left"/>
      <w:pPr>
        <w:tabs>
          <w:tab w:val="num" w:pos="3753"/>
        </w:tabs>
        <w:ind w:left="3753" w:hanging="360"/>
      </w:pPr>
      <w:rPr>
        <w:rFonts w:ascii="Wingdings" w:hAnsi="Wingdings" w:hint="default"/>
      </w:rPr>
    </w:lvl>
    <w:lvl w:ilvl="6" w:tplc="08090001">
      <w:start w:val="1"/>
      <w:numFmt w:val="bullet"/>
      <w:lvlText w:val=""/>
      <w:lvlJc w:val="left"/>
      <w:pPr>
        <w:tabs>
          <w:tab w:val="num" w:pos="4473"/>
        </w:tabs>
        <w:ind w:left="4473" w:hanging="360"/>
      </w:pPr>
      <w:rPr>
        <w:rFonts w:ascii="Symbol" w:hAnsi="Symbol" w:hint="default"/>
      </w:rPr>
    </w:lvl>
    <w:lvl w:ilvl="7" w:tplc="08090003">
      <w:start w:val="1"/>
      <w:numFmt w:val="bullet"/>
      <w:lvlText w:val="o"/>
      <w:lvlJc w:val="left"/>
      <w:pPr>
        <w:tabs>
          <w:tab w:val="num" w:pos="5193"/>
        </w:tabs>
        <w:ind w:left="5193" w:hanging="360"/>
      </w:pPr>
      <w:rPr>
        <w:rFonts w:ascii="Courier New" w:hAnsi="Courier New" w:hint="default"/>
      </w:rPr>
    </w:lvl>
    <w:lvl w:ilvl="8" w:tplc="08090005">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44512CEB"/>
    <w:multiLevelType w:val="hybridMultilevel"/>
    <w:tmpl w:val="CE064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7581A"/>
    <w:multiLevelType w:val="hybridMultilevel"/>
    <w:tmpl w:val="41E8EC2A"/>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205D9"/>
    <w:multiLevelType w:val="hybridMultilevel"/>
    <w:tmpl w:val="7EAC267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83078"/>
    <w:multiLevelType w:val="hybridMultilevel"/>
    <w:tmpl w:val="75385820"/>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C2E7C"/>
    <w:multiLevelType w:val="hybridMultilevel"/>
    <w:tmpl w:val="F80C91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95663">
    <w:abstractNumId w:val="15"/>
  </w:num>
  <w:num w:numId="2" w16cid:durableId="971402256">
    <w:abstractNumId w:val="23"/>
  </w:num>
  <w:num w:numId="3" w16cid:durableId="15929485">
    <w:abstractNumId w:val="4"/>
  </w:num>
  <w:num w:numId="4" w16cid:durableId="1307474654">
    <w:abstractNumId w:val="22"/>
  </w:num>
  <w:num w:numId="5" w16cid:durableId="1169636554">
    <w:abstractNumId w:val="11"/>
  </w:num>
  <w:num w:numId="6" w16cid:durableId="885221381">
    <w:abstractNumId w:val="7"/>
  </w:num>
  <w:num w:numId="7" w16cid:durableId="695547757">
    <w:abstractNumId w:val="25"/>
  </w:num>
  <w:num w:numId="8" w16cid:durableId="643243330">
    <w:abstractNumId w:val="14"/>
  </w:num>
  <w:num w:numId="9" w16cid:durableId="95907561">
    <w:abstractNumId w:val="30"/>
  </w:num>
  <w:num w:numId="10" w16cid:durableId="1037118876">
    <w:abstractNumId w:val="31"/>
  </w:num>
  <w:num w:numId="11" w16cid:durableId="77944527">
    <w:abstractNumId w:val="20"/>
  </w:num>
  <w:num w:numId="12" w16cid:durableId="872110305">
    <w:abstractNumId w:val="1"/>
  </w:num>
  <w:num w:numId="13" w16cid:durableId="1050500352">
    <w:abstractNumId w:val="26"/>
  </w:num>
  <w:num w:numId="14" w16cid:durableId="1229879761">
    <w:abstractNumId w:val="10"/>
  </w:num>
  <w:num w:numId="15" w16cid:durableId="1831094582">
    <w:abstractNumId w:val="28"/>
  </w:num>
  <w:num w:numId="16" w16cid:durableId="478306898">
    <w:abstractNumId w:val="29"/>
  </w:num>
  <w:num w:numId="17" w16cid:durableId="2115436587">
    <w:abstractNumId w:val="3"/>
  </w:num>
  <w:num w:numId="18" w16cid:durableId="1687828926">
    <w:abstractNumId w:val="0"/>
  </w:num>
  <w:num w:numId="19" w16cid:durableId="36395088">
    <w:abstractNumId w:val="6"/>
  </w:num>
  <w:num w:numId="20" w16cid:durableId="427963230">
    <w:abstractNumId w:val="16"/>
  </w:num>
  <w:num w:numId="21" w16cid:durableId="1627665292">
    <w:abstractNumId w:val="17"/>
  </w:num>
  <w:num w:numId="22" w16cid:durableId="1398044746">
    <w:abstractNumId w:val="21"/>
  </w:num>
  <w:num w:numId="23" w16cid:durableId="828835197">
    <w:abstractNumId w:val="12"/>
  </w:num>
  <w:num w:numId="24" w16cid:durableId="1016005330">
    <w:abstractNumId w:val="8"/>
  </w:num>
  <w:num w:numId="25" w16cid:durableId="914513516">
    <w:abstractNumId w:val="9"/>
  </w:num>
  <w:num w:numId="26" w16cid:durableId="190611384">
    <w:abstractNumId w:val="32"/>
  </w:num>
  <w:num w:numId="27" w16cid:durableId="347296135">
    <w:abstractNumId w:val="24"/>
  </w:num>
  <w:num w:numId="28" w16cid:durableId="998463476">
    <w:abstractNumId w:val="2"/>
  </w:num>
  <w:num w:numId="29" w16cid:durableId="1808859394">
    <w:abstractNumId w:val="19"/>
  </w:num>
  <w:num w:numId="30" w16cid:durableId="632952884">
    <w:abstractNumId w:val="27"/>
  </w:num>
  <w:num w:numId="31" w16cid:durableId="2011902947">
    <w:abstractNumId w:val="18"/>
  </w:num>
  <w:num w:numId="32" w16cid:durableId="651762609">
    <w:abstractNumId w:val="5"/>
  </w:num>
  <w:num w:numId="33" w16cid:durableId="1155414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26C5"/>
    <w:rsid w:val="00023BCF"/>
    <w:rsid w:val="0006176F"/>
    <w:rsid w:val="0008451E"/>
    <w:rsid w:val="00086FFE"/>
    <w:rsid w:val="00097F0C"/>
    <w:rsid w:val="000E3EF7"/>
    <w:rsid w:val="00104BDE"/>
    <w:rsid w:val="001217E5"/>
    <w:rsid w:val="001321E0"/>
    <w:rsid w:val="00144E5D"/>
    <w:rsid w:val="00150DD3"/>
    <w:rsid w:val="001F1F6A"/>
    <w:rsid w:val="002112B4"/>
    <w:rsid w:val="00293E5D"/>
    <w:rsid w:val="00295123"/>
    <w:rsid w:val="002B1DC6"/>
    <w:rsid w:val="002C328F"/>
    <w:rsid w:val="002C62E5"/>
    <w:rsid w:val="002D416E"/>
    <w:rsid w:val="003516EF"/>
    <w:rsid w:val="003521AE"/>
    <w:rsid w:val="00366A73"/>
    <w:rsid w:val="00376468"/>
    <w:rsid w:val="003F0708"/>
    <w:rsid w:val="00410C2B"/>
    <w:rsid w:val="004238D8"/>
    <w:rsid w:val="00424476"/>
    <w:rsid w:val="00427D63"/>
    <w:rsid w:val="004413AA"/>
    <w:rsid w:val="00474001"/>
    <w:rsid w:val="00484F16"/>
    <w:rsid w:val="004C45CE"/>
    <w:rsid w:val="004D170A"/>
    <w:rsid w:val="004E278A"/>
    <w:rsid w:val="00516EDA"/>
    <w:rsid w:val="00520545"/>
    <w:rsid w:val="005E5B63"/>
    <w:rsid w:val="005F08B2"/>
    <w:rsid w:val="00613392"/>
    <w:rsid w:val="00616B0B"/>
    <w:rsid w:val="006219AB"/>
    <w:rsid w:val="00622A22"/>
    <w:rsid w:val="00646B79"/>
    <w:rsid w:val="00656519"/>
    <w:rsid w:val="0066736E"/>
    <w:rsid w:val="00674674"/>
    <w:rsid w:val="006802C0"/>
    <w:rsid w:val="00682212"/>
    <w:rsid w:val="007027E7"/>
    <w:rsid w:val="00745A24"/>
    <w:rsid w:val="007556D8"/>
    <w:rsid w:val="007B4E2F"/>
    <w:rsid w:val="007F602D"/>
    <w:rsid w:val="0081495B"/>
    <w:rsid w:val="008166DC"/>
    <w:rsid w:val="008238B0"/>
    <w:rsid w:val="00824EDF"/>
    <w:rsid w:val="00836121"/>
    <w:rsid w:val="008B64DE"/>
    <w:rsid w:val="008D1A2B"/>
    <w:rsid w:val="008D44E8"/>
    <w:rsid w:val="00972C8B"/>
    <w:rsid w:val="00977C7B"/>
    <w:rsid w:val="00A36CFD"/>
    <w:rsid w:val="00A37146"/>
    <w:rsid w:val="00A800B6"/>
    <w:rsid w:val="00AA1A3D"/>
    <w:rsid w:val="00AB3D9E"/>
    <w:rsid w:val="00AD1DEC"/>
    <w:rsid w:val="00AD756D"/>
    <w:rsid w:val="00AE5F12"/>
    <w:rsid w:val="00B1685D"/>
    <w:rsid w:val="00B32F39"/>
    <w:rsid w:val="00B70457"/>
    <w:rsid w:val="00B93134"/>
    <w:rsid w:val="00B97DC2"/>
    <w:rsid w:val="00C02359"/>
    <w:rsid w:val="00C109EA"/>
    <w:rsid w:val="00C31785"/>
    <w:rsid w:val="00C4467B"/>
    <w:rsid w:val="00C4695A"/>
    <w:rsid w:val="00C61430"/>
    <w:rsid w:val="00CC0297"/>
    <w:rsid w:val="00CC2929"/>
    <w:rsid w:val="00D46A18"/>
    <w:rsid w:val="00D74D74"/>
    <w:rsid w:val="00D949FB"/>
    <w:rsid w:val="00DE5E49"/>
    <w:rsid w:val="00E2700E"/>
    <w:rsid w:val="00E31AA0"/>
    <w:rsid w:val="00E33C91"/>
    <w:rsid w:val="00E34C4E"/>
    <w:rsid w:val="00E57078"/>
    <w:rsid w:val="00E70392"/>
    <w:rsid w:val="00E771B4"/>
    <w:rsid w:val="00E82EDA"/>
    <w:rsid w:val="00E86121"/>
    <w:rsid w:val="00E92C40"/>
    <w:rsid w:val="00EA3990"/>
    <w:rsid w:val="00EA4C16"/>
    <w:rsid w:val="00EA5822"/>
    <w:rsid w:val="00EF6ED7"/>
    <w:rsid w:val="00F24F37"/>
    <w:rsid w:val="00F45403"/>
    <w:rsid w:val="00F479E6"/>
    <w:rsid w:val="00F75446"/>
    <w:rsid w:val="00F75E00"/>
    <w:rsid w:val="00FB3B76"/>
    <w:rsid w:val="00FB61F7"/>
    <w:rsid w:val="00FD57D5"/>
    <w:rsid w:val="00FF4337"/>
    <w:rsid w:val="1782E3BE"/>
    <w:rsid w:val="1E5BD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57E1F"/>
  <w15:docId w15:val="{23C3AB13-F030-40AD-8727-742F1F5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B61F7"/>
    <w:pPr>
      <w:jc w:val="left"/>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FB61F7"/>
    <w:rPr>
      <w:rFonts w:ascii="Calibri" w:eastAsiaTheme="minorHAnsi" w:hAnsi="Calibri"/>
      <w:szCs w:val="21"/>
      <w:lang w:eastAsia="en-US"/>
    </w:rPr>
  </w:style>
  <w:style w:type="paragraph" w:customStyle="1" w:styleId="Default">
    <w:name w:val="Default"/>
    <w:rsid w:val="004413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58136999">
      <w:bodyDiv w:val="1"/>
      <w:marLeft w:val="0"/>
      <w:marRight w:val="0"/>
      <w:marTop w:val="0"/>
      <w:marBottom w:val="0"/>
      <w:divBdr>
        <w:top w:val="none" w:sz="0" w:space="0" w:color="auto"/>
        <w:left w:val="none" w:sz="0" w:space="0" w:color="auto"/>
        <w:bottom w:val="none" w:sz="0" w:space="0" w:color="auto"/>
        <w:right w:val="none" w:sz="0" w:space="0" w:color="auto"/>
      </w:divBdr>
    </w:div>
    <w:div w:id="1773357234">
      <w:bodyDiv w:val="1"/>
      <w:marLeft w:val="0"/>
      <w:marRight w:val="0"/>
      <w:marTop w:val="0"/>
      <w:marBottom w:val="0"/>
      <w:divBdr>
        <w:top w:val="none" w:sz="0" w:space="0" w:color="auto"/>
        <w:left w:val="none" w:sz="0" w:space="0" w:color="auto"/>
        <w:bottom w:val="none" w:sz="0" w:space="0" w:color="auto"/>
        <w:right w:val="none" w:sz="0" w:space="0" w:color="auto"/>
      </w:divBdr>
    </w:div>
    <w:div w:id="178842958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19982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E2CD47-8FC2-4BC2-B489-7D10BFA2639B}"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9B071D0E-9513-443B-A5AD-172CABBE4193}">
      <dgm:prSet phldrT="[Text]"/>
      <dgm:spPr/>
      <dgm:t>
        <a:bodyPr/>
        <a:lstStyle/>
        <a:p>
          <a:r>
            <a:rPr lang="en-GB"/>
            <a:t>Manager</a:t>
          </a:r>
        </a:p>
      </dgm:t>
    </dgm:pt>
    <dgm:pt modelId="{37C69079-E11F-4B5A-B5BB-7317DA8F3F64}" type="parTrans" cxnId="{380CFD42-2DBA-4FBA-BE68-03E41E2F1D9A}">
      <dgm:prSet/>
      <dgm:spPr/>
      <dgm:t>
        <a:bodyPr/>
        <a:lstStyle/>
        <a:p>
          <a:endParaRPr lang="en-GB"/>
        </a:p>
      </dgm:t>
    </dgm:pt>
    <dgm:pt modelId="{4181FA75-C19A-4246-A429-279197E8E7D7}" type="sibTrans" cxnId="{380CFD42-2DBA-4FBA-BE68-03E41E2F1D9A}">
      <dgm:prSet/>
      <dgm:spPr/>
      <dgm:t>
        <a:bodyPr/>
        <a:lstStyle/>
        <a:p>
          <a:endParaRPr lang="en-GB"/>
        </a:p>
      </dgm:t>
    </dgm:pt>
    <dgm:pt modelId="{45BB6374-35CE-4E36-8B55-5835619E4B05}">
      <dgm:prSet phldrT="[Text]"/>
      <dgm:spPr/>
      <dgm:t>
        <a:bodyPr/>
        <a:lstStyle/>
        <a:p>
          <a:r>
            <a:rPr lang="en-GB"/>
            <a:t>Building Craftsperson</a:t>
          </a:r>
        </a:p>
      </dgm:t>
    </dgm:pt>
    <dgm:pt modelId="{7FA4DEF7-2314-4A93-8B5B-15AB2300435C}" type="parTrans" cxnId="{76193704-4FC0-4371-962E-7CD31A0307AA}">
      <dgm:prSet/>
      <dgm:spPr/>
      <dgm:t>
        <a:bodyPr/>
        <a:lstStyle/>
        <a:p>
          <a:endParaRPr lang="en-GB"/>
        </a:p>
      </dgm:t>
    </dgm:pt>
    <dgm:pt modelId="{58A55459-9075-443D-8B21-501E16C7A01B}" type="sibTrans" cxnId="{76193704-4FC0-4371-962E-7CD31A0307AA}">
      <dgm:prSet/>
      <dgm:spPr/>
      <dgm:t>
        <a:bodyPr/>
        <a:lstStyle/>
        <a:p>
          <a:endParaRPr lang="en-GB"/>
        </a:p>
      </dgm:t>
    </dgm:pt>
    <dgm:pt modelId="{1260CA2E-0B0D-4992-8174-6AADF66F266A}" type="pres">
      <dgm:prSet presAssocID="{76E2CD47-8FC2-4BC2-B489-7D10BFA2639B}" presName="diagram" presStyleCnt="0">
        <dgm:presLayoutVars>
          <dgm:chPref val="1"/>
          <dgm:dir/>
          <dgm:animOne val="branch"/>
          <dgm:animLvl val="lvl"/>
          <dgm:resizeHandles/>
        </dgm:presLayoutVars>
      </dgm:prSet>
      <dgm:spPr/>
    </dgm:pt>
    <dgm:pt modelId="{1F7A43E6-5DA0-46F9-BB5C-29EAF9EC807D}" type="pres">
      <dgm:prSet presAssocID="{9B071D0E-9513-443B-A5AD-172CABBE4193}" presName="root" presStyleCnt="0"/>
      <dgm:spPr/>
    </dgm:pt>
    <dgm:pt modelId="{4BABA96D-2920-473D-9326-E5BD8FEBBBA8}" type="pres">
      <dgm:prSet presAssocID="{9B071D0E-9513-443B-A5AD-172CABBE4193}" presName="rootComposite" presStyleCnt="0"/>
      <dgm:spPr/>
    </dgm:pt>
    <dgm:pt modelId="{7C9B2B5F-EAB6-4FAA-86D2-7A9B32BB627A}" type="pres">
      <dgm:prSet presAssocID="{9B071D0E-9513-443B-A5AD-172CABBE4193}" presName="rootText" presStyleLbl="node1" presStyleIdx="0" presStyleCnt="1"/>
      <dgm:spPr/>
    </dgm:pt>
    <dgm:pt modelId="{DF80D146-E121-4C2B-A1A3-E9EF728DFF74}" type="pres">
      <dgm:prSet presAssocID="{9B071D0E-9513-443B-A5AD-172CABBE4193}" presName="rootConnector" presStyleLbl="node1" presStyleIdx="0" presStyleCnt="1"/>
      <dgm:spPr/>
    </dgm:pt>
    <dgm:pt modelId="{820F1230-C504-4755-AF61-CDCC746AC711}" type="pres">
      <dgm:prSet presAssocID="{9B071D0E-9513-443B-A5AD-172CABBE4193}" presName="childShape" presStyleCnt="0"/>
      <dgm:spPr/>
    </dgm:pt>
    <dgm:pt modelId="{F0D0705B-6175-43DC-BFE1-97A436332F69}" type="pres">
      <dgm:prSet presAssocID="{7FA4DEF7-2314-4A93-8B5B-15AB2300435C}" presName="Name13" presStyleLbl="parChTrans1D2" presStyleIdx="0" presStyleCnt="1"/>
      <dgm:spPr/>
    </dgm:pt>
    <dgm:pt modelId="{12841E16-60D5-4CDB-8732-5E5386CCA529}" type="pres">
      <dgm:prSet presAssocID="{45BB6374-35CE-4E36-8B55-5835619E4B05}" presName="childText" presStyleLbl="bgAcc1" presStyleIdx="0" presStyleCnt="1">
        <dgm:presLayoutVars>
          <dgm:bulletEnabled val="1"/>
        </dgm:presLayoutVars>
      </dgm:prSet>
      <dgm:spPr/>
    </dgm:pt>
  </dgm:ptLst>
  <dgm:cxnLst>
    <dgm:cxn modelId="{76193704-4FC0-4371-962E-7CD31A0307AA}" srcId="{9B071D0E-9513-443B-A5AD-172CABBE4193}" destId="{45BB6374-35CE-4E36-8B55-5835619E4B05}" srcOrd="0" destOrd="0" parTransId="{7FA4DEF7-2314-4A93-8B5B-15AB2300435C}" sibTransId="{58A55459-9075-443D-8B21-501E16C7A01B}"/>
    <dgm:cxn modelId="{8707AB04-8D92-44D5-ABC0-EE51964A06D6}" type="presOf" srcId="{45BB6374-35CE-4E36-8B55-5835619E4B05}" destId="{12841E16-60D5-4CDB-8732-5E5386CCA529}" srcOrd="0" destOrd="0" presId="urn:microsoft.com/office/officeart/2005/8/layout/hierarchy3"/>
    <dgm:cxn modelId="{380CFD42-2DBA-4FBA-BE68-03E41E2F1D9A}" srcId="{76E2CD47-8FC2-4BC2-B489-7D10BFA2639B}" destId="{9B071D0E-9513-443B-A5AD-172CABBE4193}" srcOrd="0" destOrd="0" parTransId="{37C69079-E11F-4B5A-B5BB-7317DA8F3F64}" sibTransId="{4181FA75-C19A-4246-A429-279197E8E7D7}"/>
    <dgm:cxn modelId="{A01AB552-1228-41EA-B9CB-25B428ADCC81}" type="presOf" srcId="{76E2CD47-8FC2-4BC2-B489-7D10BFA2639B}" destId="{1260CA2E-0B0D-4992-8174-6AADF66F266A}" srcOrd="0" destOrd="0" presId="urn:microsoft.com/office/officeart/2005/8/layout/hierarchy3"/>
    <dgm:cxn modelId="{44212D8F-C026-4BF8-8FDF-AC09B2E05801}" type="presOf" srcId="{7FA4DEF7-2314-4A93-8B5B-15AB2300435C}" destId="{F0D0705B-6175-43DC-BFE1-97A436332F69}" srcOrd="0" destOrd="0" presId="urn:microsoft.com/office/officeart/2005/8/layout/hierarchy3"/>
    <dgm:cxn modelId="{89ABC5D9-4692-49E8-BF5B-7ECBA381A173}" type="presOf" srcId="{9B071D0E-9513-443B-A5AD-172CABBE4193}" destId="{7C9B2B5F-EAB6-4FAA-86D2-7A9B32BB627A}" srcOrd="0" destOrd="0" presId="urn:microsoft.com/office/officeart/2005/8/layout/hierarchy3"/>
    <dgm:cxn modelId="{3B49D4EA-B605-4B45-8EF6-3C6C43C183EE}" type="presOf" srcId="{9B071D0E-9513-443B-A5AD-172CABBE4193}" destId="{DF80D146-E121-4C2B-A1A3-E9EF728DFF74}" srcOrd="1" destOrd="0" presId="urn:microsoft.com/office/officeart/2005/8/layout/hierarchy3"/>
    <dgm:cxn modelId="{86F946BF-B0A7-4233-8266-7F3DF23F5794}" type="presParOf" srcId="{1260CA2E-0B0D-4992-8174-6AADF66F266A}" destId="{1F7A43E6-5DA0-46F9-BB5C-29EAF9EC807D}" srcOrd="0" destOrd="0" presId="urn:microsoft.com/office/officeart/2005/8/layout/hierarchy3"/>
    <dgm:cxn modelId="{D2EF8F43-3670-47D8-B3A5-77D98A795E5E}" type="presParOf" srcId="{1F7A43E6-5DA0-46F9-BB5C-29EAF9EC807D}" destId="{4BABA96D-2920-473D-9326-E5BD8FEBBBA8}" srcOrd="0" destOrd="0" presId="urn:microsoft.com/office/officeart/2005/8/layout/hierarchy3"/>
    <dgm:cxn modelId="{4C950452-5A1E-43B8-A351-E8F8E51C8BE4}" type="presParOf" srcId="{4BABA96D-2920-473D-9326-E5BD8FEBBBA8}" destId="{7C9B2B5F-EAB6-4FAA-86D2-7A9B32BB627A}" srcOrd="0" destOrd="0" presId="urn:microsoft.com/office/officeart/2005/8/layout/hierarchy3"/>
    <dgm:cxn modelId="{B041AA21-AA17-4166-9E63-E50A9AFDFA53}" type="presParOf" srcId="{4BABA96D-2920-473D-9326-E5BD8FEBBBA8}" destId="{DF80D146-E121-4C2B-A1A3-E9EF728DFF74}" srcOrd="1" destOrd="0" presId="urn:microsoft.com/office/officeart/2005/8/layout/hierarchy3"/>
    <dgm:cxn modelId="{83A7E2D0-B54B-4751-97AB-64AD609E030C}" type="presParOf" srcId="{1F7A43E6-5DA0-46F9-BB5C-29EAF9EC807D}" destId="{820F1230-C504-4755-AF61-CDCC746AC711}" srcOrd="1" destOrd="0" presId="urn:microsoft.com/office/officeart/2005/8/layout/hierarchy3"/>
    <dgm:cxn modelId="{210D4DF5-C3EB-4452-B0BF-1A613D4A2E3A}" type="presParOf" srcId="{820F1230-C504-4755-AF61-CDCC746AC711}" destId="{F0D0705B-6175-43DC-BFE1-97A436332F69}" srcOrd="0" destOrd="0" presId="urn:microsoft.com/office/officeart/2005/8/layout/hierarchy3"/>
    <dgm:cxn modelId="{5468A20A-8995-41D6-9606-BB0649307C6F}" type="presParOf" srcId="{820F1230-C504-4755-AF61-CDCC746AC711}" destId="{12841E16-60D5-4CDB-8732-5E5386CCA529}" srcOrd="1"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B2B5F-EAB6-4FAA-86D2-7A9B32BB627A}">
      <dsp:nvSpPr>
        <dsp:cNvPr id="0" name=""/>
        <dsp:cNvSpPr/>
      </dsp:nvSpPr>
      <dsp:spPr>
        <a:xfrm>
          <a:off x="734243" y="325"/>
          <a:ext cx="1379487" cy="6897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33020" rIns="49530" bIns="33020" numCol="1" spcCol="1270" anchor="ctr" anchorCtr="0">
          <a:noAutofit/>
        </a:bodyPr>
        <a:lstStyle/>
        <a:p>
          <a:pPr marL="0" lvl="0" indent="0" algn="ctr" defTabSz="1155700">
            <a:lnSpc>
              <a:spcPct val="90000"/>
            </a:lnSpc>
            <a:spcBef>
              <a:spcPct val="0"/>
            </a:spcBef>
            <a:spcAft>
              <a:spcPct val="35000"/>
            </a:spcAft>
            <a:buNone/>
          </a:pPr>
          <a:r>
            <a:rPr lang="en-GB" sz="2600" kern="1200"/>
            <a:t>Manager</a:t>
          </a:r>
        </a:p>
      </dsp:txBody>
      <dsp:txXfrm>
        <a:off x="754445" y="20527"/>
        <a:ext cx="1339083" cy="649339"/>
      </dsp:txXfrm>
    </dsp:sp>
    <dsp:sp modelId="{F0D0705B-6175-43DC-BFE1-97A436332F69}">
      <dsp:nvSpPr>
        <dsp:cNvPr id="0" name=""/>
        <dsp:cNvSpPr/>
      </dsp:nvSpPr>
      <dsp:spPr>
        <a:xfrm>
          <a:off x="872192" y="690069"/>
          <a:ext cx="137948" cy="517307"/>
        </a:xfrm>
        <a:custGeom>
          <a:avLst/>
          <a:gdLst/>
          <a:ahLst/>
          <a:cxnLst/>
          <a:rect l="0" t="0" r="0" b="0"/>
          <a:pathLst>
            <a:path>
              <a:moveTo>
                <a:pt x="0" y="0"/>
              </a:moveTo>
              <a:lnTo>
                <a:pt x="0" y="517307"/>
              </a:lnTo>
              <a:lnTo>
                <a:pt x="137948" y="5173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841E16-60D5-4CDB-8732-5E5386CCA529}">
      <dsp:nvSpPr>
        <dsp:cNvPr id="0" name=""/>
        <dsp:cNvSpPr/>
      </dsp:nvSpPr>
      <dsp:spPr>
        <a:xfrm>
          <a:off x="1010141" y="862505"/>
          <a:ext cx="1103590" cy="6897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Building Craftsperson</a:t>
          </a:r>
        </a:p>
      </dsp:txBody>
      <dsp:txXfrm>
        <a:off x="1030343" y="882707"/>
        <a:ext cx="1063186" cy="6493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FE6F-0D02-4C76-92F3-C9F1FB4A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5833</Characters>
  <Application>Microsoft Office Word</Application>
  <DocSecurity>4</DocSecurity>
  <Lines>48</Lines>
  <Paragraphs>13</Paragraphs>
  <ScaleCrop>false</ScaleCrop>
  <Company>SODEXO</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Dixon, Bradley</cp:lastModifiedBy>
  <cp:revision>2</cp:revision>
  <dcterms:created xsi:type="dcterms:W3CDTF">2025-08-19T12:23:00Z</dcterms:created>
  <dcterms:modified xsi:type="dcterms:W3CDTF">2025-08-19T12:23:00Z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