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E008B" w14:textId="77777777" w:rsidR="00366A73" w:rsidRDefault="005F5D4D">
      <w:r>
        <w:rPr>
          <w:noProof/>
          <w:lang w:val="en-GB" w:eastAsia="en-GB"/>
        </w:rPr>
        <mc:AlternateContent>
          <mc:Choice Requires="wps">
            <w:drawing>
              <wp:anchor distT="0" distB="0" distL="114300" distR="114300" simplePos="0" relativeHeight="251658241" behindDoc="0" locked="0" layoutInCell="1" allowOverlap="1" wp14:anchorId="64DF4132" wp14:editId="63D50F3A">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122A0C" w14:textId="3363115A" w:rsidR="00366A73" w:rsidRDefault="00366A73" w:rsidP="00366A73">
                            <w:pPr>
                              <w:jc w:val="left"/>
                              <w:rPr>
                                <w:color w:val="FFFFFF"/>
                                <w:sz w:val="44"/>
                                <w:szCs w:val="44"/>
                                <w:lang w:val="en-AU"/>
                              </w:rPr>
                            </w:pPr>
                            <w:r>
                              <w:rPr>
                                <w:color w:val="FFFFFF"/>
                                <w:sz w:val="44"/>
                                <w:szCs w:val="44"/>
                                <w:lang w:val="en-AU"/>
                              </w:rPr>
                              <w:br/>
                            </w:r>
                            <w:r w:rsidR="003654FA">
                              <w:rPr>
                                <w:color w:val="FFFFFF"/>
                                <w:sz w:val="44"/>
                                <w:szCs w:val="44"/>
                                <w:lang w:val="en-AU"/>
                              </w:rPr>
                              <w:t>Social Media</w:t>
                            </w:r>
                            <w:r w:rsidR="00FC5AA6">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4DF4132"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34122A0C" w14:textId="3363115A" w:rsidR="00366A73" w:rsidRDefault="00366A73" w:rsidP="00366A73">
                      <w:pPr>
                        <w:jc w:val="left"/>
                        <w:rPr>
                          <w:color w:val="FFFFFF"/>
                          <w:sz w:val="44"/>
                          <w:szCs w:val="44"/>
                          <w:lang w:val="en-AU"/>
                        </w:rPr>
                      </w:pPr>
                      <w:r>
                        <w:rPr>
                          <w:color w:val="FFFFFF"/>
                          <w:sz w:val="44"/>
                          <w:szCs w:val="44"/>
                          <w:lang w:val="en-AU"/>
                        </w:rPr>
                        <w:br/>
                      </w:r>
                      <w:r w:rsidR="003654FA">
                        <w:rPr>
                          <w:color w:val="FFFFFF"/>
                          <w:sz w:val="44"/>
                          <w:szCs w:val="44"/>
                          <w:lang w:val="en-AU"/>
                        </w:rPr>
                        <w:t>Social Media</w:t>
                      </w:r>
                      <w:r w:rsidR="00FC5AA6">
                        <w:rPr>
                          <w:color w:val="FFFFFF"/>
                          <w:sz w:val="44"/>
                          <w:szCs w:val="44"/>
                          <w:lang w:val="en-AU"/>
                        </w:rPr>
                        <w:t xml:space="preserve"> Manager</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7FB60BC4" wp14:editId="05EE6D65">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375DC">
        <w:t>.</w:t>
      </w:r>
    </w:p>
    <w:p w14:paraId="37E3D8B0" w14:textId="77777777" w:rsidR="00366A73" w:rsidRPr="00366A73" w:rsidRDefault="00366A73" w:rsidP="00366A73"/>
    <w:p w14:paraId="3AFCB8F8" w14:textId="77777777" w:rsidR="00366A73" w:rsidRPr="00366A73" w:rsidRDefault="00366A73" w:rsidP="00366A73"/>
    <w:p w14:paraId="0C50E48E" w14:textId="77777777" w:rsidR="00366A73" w:rsidRPr="00366A73" w:rsidRDefault="00366A73" w:rsidP="00366A73"/>
    <w:p w14:paraId="165CC2A0" w14:textId="77777777" w:rsidR="00366A73" w:rsidRPr="00366A73" w:rsidRDefault="00366A73" w:rsidP="00366A73"/>
    <w:p w14:paraId="7FA33FF3" w14:textId="77777777" w:rsidR="00366A73" w:rsidRDefault="00366A73" w:rsidP="00366A73"/>
    <w:p w14:paraId="34D9469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07335F" w:rsidRPr="00315425" w14:paraId="022E6E3E"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0E75C555" w14:textId="77777777" w:rsidR="0007335F" w:rsidRPr="004860AD" w:rsidRDefault="0007335F"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57200360" w14:textId="6F52C7F4" w:rsidR="0007335F" w:rsidRPr="008D5788" w:rsidRDefault="00415054" w:rsidP="00AE203C">
            <w:pPr>
              <w:rPr>
                <w:rFonts w:cs="Arial"/>
              </w:rPr>
            </w:pPr>
            <w:r>
              <w:rPr>
                <w:rFonts w:cs="Arial"/>
              </w:rPr>
              <w:t xml:space="preserve">Brand &amp; Communications </w:t>
            </w:r>
          </w:p>
        </w:tc>
      </w:tr>
      <w:tr w:rsidR="0007335F" w:rsidRPr="00315425" w14:paraId="35D7D4F5"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A47F75F" w14:textId="77777777" w:rsidR="0007335F" w:rsidRPr="004860AD" w:rsidRDefault="0007335F"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45E9CFDB" w14:textId="55CDC5F6" w:rsidR="0007335F" w:rsidRPr="00CC21AB" w:rsidRDefault="00710AFA" w:rsidP="003654FA">
            <w:pPr>
              <w:pStyle w:val="Heading2"/>
              <w:rPr>
                <w:lang w:val="en-CA"/>
              </w:rPr>
            </w:pPr>
            <w:r>
              <w:rPr>
                <w:lang w:val="en-CA"/>
              </w:rPr>
              <w:t>Social Media Manager</w:t>
            </w:r>
          </w:p>
        </w:tc>
      </w:tr>
      <w:tr w:rsidR="0007335F" w:rsidRPr="00315425" w14:paraId="15E6AFF3"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7D6335A" w14:textId="77777777" w:rsidR="0007335F" w:rsidRPr="004860AD" w:rsidRDefault="0007335F"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1F7CE840" w14:textId="2267F992" w:rsidR="0007335F" w:rsidRPr="00876EDD" w:rsidRDefault="00013A2E" w:rsidP="00366A73">
            <w:pPr>
              <w:spacing w:before="20" w:after="20"/>
              <w:jc w:val="left"/>
              <w:rPr>
                <w:rFonts w:cs="Arial"/>
                <w:color w:val="000000"/>
                <w:szCs w:val="20"/>
              </w:rPr>
            </w:pPr>
            <w:r>
              <w:rPr>
                <w:lang w:val="en-CA"/>
              </w:rPr>
              <w:t>PR &amp; Campaigns Director</w:t>
            </w:r>
          </w:p>
        </w:tc>
      </w:tr>
      <w:tr w:rsidR="0007335F" w:rsidRPr="00315425" w14:paraId="13DF9851"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4DF8C8CE" w14:textId="77777777" w:rsidR="0007335F" w:rsidRPr="004860AD" w:rsidRDefault="0007335F"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5C3C6445" w14:textId="534AC51D" w:rsidR="003654FA" w:rsidRDefault="00125CE5" w:rsidP="003654FA">
            <w:pPr>
              <w:spacing w:before="20" w:after="20"/>
              <w:jc w:val="left"/>
              <w:rPr>
                <w:rFonts w:cs="Arial"/>
                <w:color w:val="000000"/>
                <w:szCs w:val="20"/>
              </w:rPr>
            </w:pPr>
            <w:r>
              <w:rPr>
                <w:rFonts w:cs="Arial"/>
                <w:color w:val="000000"/>
                <w:szCs w:val="20"/>
              </w:rPr>
              <w:t>N/A</w:t>
            </w:r>
          </w:p>
        </w:tc>
      </w:tr>
      <w:tr w:rsidR="0007335F" w:rsidRPr="00315425" w14:paraId="1ACD38A7"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03E30876" w14:textId="77777777" w:rsidR="0007335F" w:rsidRPr="004860AD" w:rsidRDefault="0007335F"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37C850B6" w14:textId="7678BA14" w:rsidR="0007335F" w:rsidRDefault="00125CE5" w:rsidP="00161F93">
            <w:pPr>
              <w:spacing w:before="20" w:after="20"/>
              <w:jc w:val="left"/>
              <w:rPr>
                <w:rFonts w:cs="Arial"/>
                <w:color w:val="000000"/>
                <w:szCs w:val="20"/>
              </w:rPr>
            </w:pPr>
            <w:proofErr w:type="spellStart"/>
            <w:r>
              <w:rPr>
                <w:rFonts w:cs="Arial"/>
                <w:color w:val="000000"/>
                <w:szCs w:val="20"/>
              </w:rPr>
              <w:t>Salford</w:t>
            </w:r>
            <w:proofErr w:type="spellEnd"/>
            <w:r>
              <w:rPr>
                <w:rFonts w:cs="Arial"/>
                <w:color w:val="000000"/>
                <w:szCs w:val="20"/>
              </w:rPr>
              <w:t xml:space="preserve"> and home working (flexible) </w:t>
            </w:r>
          </w:p>
        </w:tc>
      </w:tr>
      <w:tr w:rsidR="0007335F" w:rsidRPr="00315425" w14:paraId="2B29EAE8"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4E030CAC" w14:textId="77777777" w:rsidR="0007335F" w:rsidRDefault="0007335F" w:rsidP="00161F93">
            <w:pPr>
              <w:jc w:val="left"/>
              <w:rPr>
                <w:rFonts w:cs="Arial"/>
                <w:sz w:val="10"/>
                <w:szCs w:val="20"/>
              </w:rPr>
            </w:pPr>
          </w:p>
          <w:p w14:paraId="660A108D" w14:textId="77777777" w:rsidR="0007335F" w:rsidRPr="00315425" w:rsidRDefault="0007335F" w:rsidP="00161F93">
            <w:pPr>
              <w:jc w:val="left"/>
              <w:rPr>
                <w:rFonts w:cs="Arial"/>
                <w:sz w:val="10"/>
                <w:szCs w:val="20"/>
              </w:rPr>
            </w:pPr>
          </w:p>
        </w:tc>
      </w:tr>
      <w:tr w:rsidR="0007335F" w:rsidRPr="00315425" w14:paraId="786597F7"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2259F86" w14:textId="77777777" w:rsidR="0007335F" w:rsidRPr="002E304F" w:rsidRDefault="0007335F"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07335F" w:rsidRPr="00AC039B" w14:paraId="47A1100C"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7EAD4773" w14:textId="0696CAB9" w:rsidR="001837F7" w:rsidRDefault="001837F7" w:rsidP="00E5719E">
            <w:pPr>
              <w:numPr>
                <w:ilvl w:val="0"/>
                <w:numId w:val="3"/>
              </w:numPr>
              <w:spacing w:before="40" w:after="40"/>
              <w:jc w:val="left"/>
              <w:rPr>
                <w:rFonts w:cs="Arial"/>
                <w:szCs w:val="20"/>
              </w:rPr>
            </w:pPr>
            <w:r>
              <w:rPr>
                <w:rFonts w:cs="Arial"/>
                <w:szCs w:val="20"/>
              </w:rPr>
              <w:t xml:space="preserve">Work with the PR &amp; Campaigns Director to determine and </w:t>
            </w:r>
            <w:r w:rsidR="00415054">
              <w:rPr>
                <w:rFonts w:cs="Arial"/>
                <w:szCs w:val="20"/>
              </w:rPr>
              <w:t>deliver</w:t>
            </w:r>
            <w:r>
              <w:rPr>
                <w:rFonts w:cs="Arial"/>
                <w:szCs w:val="20"/>
              </w:rPr>
              <w:t xml:space="preserve"> the social media content strategy </w:t>
            </w:r>
          </w:p>
          <w:p w14:paraId="59F83125" w14:textId="77777777" w:rsidR="00D015B0" w:rsidRPr="00EB3956" w:rsidRDefault="00D015B0" w:rsidP="00D015B0">
            <w:pPr>
              <w:numPr>
                <w:ilvl w:val="0"/>
                <w:numId w:val="3"/>
              </w:numPr>
              <w:spacing w:before="40" w:after="40"/>
              <w:jc w:val="left"/>
              <w:rPr>
                <w:rFonts w:cs="Arial"/>
                <w:color w:val="FF0000"/>
                <w:szCs w:val="20"/>
              </w:rPr>
            </w:pPr>
            <w:r w:rsidRPr="00EB3956">
              <w:rPr>
                <w:rFonts w:cstheme="minorHAnsi"/>
                <w:szCs w:val="20"/>
              </w:rPr>
              <w:t>D</w:t>
            </w:r>
            <w:r>
              <w:rPr>
                <w:rFonts w:cstheme="minorHAnsi"/>
                <w:szCs w:val="20"/>
              </w:rPr>
              <w:t>evelop &amp; d</w:t>
            </w:r>
            <w:r w:rsidRPr="00EB3956">
              <w:rPr>
                <w:rFonts w:ascii="Helvetica" w:hAnsi="Helvetica" w:cs="Helvetica"/>
                <w:color w:val="2D2D2D"/>
                <w:szCs w:val="20"/>
              </w:rPr>
              <w:t xml:space="preserve">eliver impactful </w:t>
            </w:r>
            <w:r>
              <w:rPr>
                <w:rFonts w:ascii="Helvetica" w:hAnsi="Helvetica" w:cs="Helvetica"/>
                <w:color w:val="2D2D2D"/>
                <w:szCs w:val="20"/>
              </w:rPr>
              <w:t xml:space="preserve">social </w:t>
            </w:r>
            <w:r w:rsidRPr="00EB3956">
              <w:rPr>
                <w:rFonts w:ascii="Helvetica" w:hAnsi="Helvetica" w:cs="Helvetica"/>
                <w:color w:val="2D2D2D"/>
                <w:szCs w:val="20"/>
              </w:rPr>
              <w:t>content and campaigns</w:t>
            </w:r>
            <w:r w:rsidRPr="00EB3956">
              <w:rPr>
                <w:rFonts w:cstheme="minorHAnsi"/>
                <w:szCs w:val="20"/>
              </w:rPr>
              <w:t xml:space="preserve"> creating a measurable impact on regional brand awareness and growth. </w:t>
            </w:r>
          </w:p>
          <w:p w14:paraId="5C340174" w14:textId="61EBDC05" w:rsidR="00E66A46" w:rsidRDefault="003F3CC1" w:rsidP="005F5B99">
            <w:pPr>
              <w:numPr>
                <w:ilvl w:val="0"/>
                <w:numId w:val="3"/>
              </w:numPr>
              <w:spacing w:before="40" w:after="40"/>
              <w:jc w:val="left"/>
              <w:rPr>
                <w:rFonts w:cs="Arial"/>
                <w:szCs w:val="20"/>
              </w:rPr>
            </w:pPr>
            <w:r>
              <w:rPr>
                <w:rFonts w:cs="Arial"/>
                <w:szCs w:val="20"/>
              </w:rPr>
              <w:t xml:space="preserve">Community management and social listening </w:t>
            </w:r>
          </w:p>
          <w:p w14:paraId="30648A3A" w14:textId="55172EF2" w:rsidR="00415054" w:rsidRPr="005F5B99" w:rsidRDefault="00415054" w:rsidP="005F5B99">
            <w:pPr>
              <w:numPr>
                <w:ilvl w:val="0"/>
                <w:numId w:val="3"/>
              </w:numPr>
              <w:spacing w:before="40" w:after="40"/>
              <w:jc w:val="left"/>
              <w:rPr>
                <w:rFonts w:cs="Arial"/>
                <w:szCs w:val="20"/>
              </w:rPr>
            </w:pPr>
            <w:r>
              <w:rPr>
                <w:rFonts w:cs="Arial"/>
                <w:szCs w:val="20"/>
              </w:rPr>
              <w:t xml:space="preserve">Building and tracking audiences </w:t>
            </w:r>
          </w:p>
          <w:p w14:paraId="192C2997" w14:textId="622AD4D0" w:rsidR="003654FA" w:rsidRPr="00493763" w:rsidRDefault="006B2BD0" w:rsidP="009F094D">
            <w:pPr>
              <w:numPr>
                <w:ilvl w:val="0"/>
                <w:numId w:val="3"/>
              </w:numPr>
              <w:spacing w:before="40" w:after="40"/>
              <w:jc w:val="left"/>
              <w:rPr>
                <w:rFonts w:cs="Arial"/>
                <w:color w:val="FF0000"/>
                <w:szCs w:val="20"/>
              </w:rPr>
            </w:pPr>
            <w:r w:rsidRPr="00EB3956">
              <w:rPr>
                <w:rFonts w:cstheme="minorHAnsi"/>
                <w:szCs w:val="20"/>
              </w:rPr>
              <w:t>As the S</w:t>
            </w:r>
            <w:r w:rsidR="003654FA" w:rsidRPr="00EB3956">
              <w:rPr>
                <w:rFonts w:cstheme="minorHAnsi"/>
                <w:szCs w:val="20"/>
              </w:rPr>
              <w:t xml:space="preserve">ubject </w:t>
            </w:r>
            <w:r w:rsidRPr="00EB3956">
              <w:rPr>
                <w:rFonts w:cstheme="minorHAnsi"/>
                <w:szCs w:val="20"/>
              </w:rPr>
              <w:t>M</w:t>
            </w:r>
            <w:r w:rsidR="003654FA" w:rsidRPr="00EB3956">
              <w:rPr>
                <w:rFonts w:cstheme="minorHAnsi"/>
                <w:szCs w:val="20"/>
              </w:rPr>
              <w:t xml:space="preserve">atter </w:t>
            </w:r>
            <w:r w:rsidRPr="00EB3956">
              <w:rPr>
                <w:rFonts w:cstheme="minorHAnsi"/>
                <w:szCs w:val="20"/>
              </w:rPr>
              <w:t>E</w:t>
            </w:r>
            <w:r w:rsidR="003654FA" w:rsidRPr="00EB3956">
              <w:rPr>
                <w:rFonts w:cstheme="minorHAnsi"/>
                <w:szCs w:val="20"/>
              </w:rPr>
              <w:t xml:space="preserve">xpert for the </w:t>
            </w:r>
            <w:r w:rsidR="00B71EBA" w:rsidRPr="00EB3956">
              <w:rPr>
                <w:rFonts w:cstheme="minorHAnsi"/>
                <w:szCs w:val="20"/>
              </w:rPr>
              <w:t xml:space="preserve">company, </w:t>
            </w:r>
            <w:r w:rsidR="00B71EBA" w:rsidRPr="009F094D">
              <w:rPr>
                <w:rFonts w:cstheme="minorHAnsi"/>
                <w:szCs w:val="20"/>
              </w:rPr>
              <w:t>protect</w:t>
            </w:r>
            <w:r w:rsidR="009F094D" w:rsidRPr="009F094D">
              <w:rPr>
                <w:rFonts w:cstheme="minorHAnsi"/>
                <w:szCs w:val="20"/>
              </w:rPr>
              <w:t xml:space="preserve"> brand reputation and</w:t>
            </w:r>
            <w:r w:rsidR="009F094D">
              <w:rPr>
                <w:rFonts w:cstheme="minorHAnsi"/>
                <w:szCs w:val="20"/>
              </w:rPr>
              <w:t xml:space="preserve"> </w:t>
            </w:r>
            <w:r w:rsidR="003654FA" w:rsidRPr="00EB3956">
              <w:rPr>
                <w:rFonts w:cstheme="minorHAnsi"/>
                <w:szCs w:val="20"/>
              </w:rPr>
              <w:t>provide advice and guidance to the business for all matters relating to social media strategy and practice</w:t>
            </w:r>
            <w:r w:rsidR="00493763">
              <w:rPr>
                <w:rFonts w:cstheme="minorHAnsi"/>
                <w:szCs w:val="20"/>
              </w:rPr>
              <w:t xml:space="preserve"> </w:t>
            </w:r>
            <w:r w:rsidR="00493763" w:rsidRPr="00EB3956">
              <w:rPr>
                <w:rFonts w:cstheme="minorHAnsi"/>
                <w:szCs w:val="20"/>
              </w:rPr>
              <w:t>and for all segment customer social media communication.</w:t>
            </w:r>
          </w:p>
          <w:p w14:paraId="18A41615" w14:textId="31D44613" w:rsidR="00493763" w:rsidRDefault="002A0262" w:rsidP="00533D04">
            <w:pPr>
              <w:numPr>
                <w:ilvl w:val="0"/>
                <w:numId w:val="3"/>
              </w:numPr>
              <w:spacing w:before="40" w:after="40"/>
              <w:jc w:val="left"/>
              <w:rPr>
                <w:rFonts w:cs="Arial"/>
                <w:szCs w:val="20"/>
              </w:rPr>
            </w:pPr>
            <w:r w:rsidRPr="007721BC">
              <w:rPr>
                <w:rFonts w:cs="Arial"/>
                <w:szCs w:val="20"/>
              </w:rPr>
              <w:t>C</w:t>
            </w:r>
            <w:r w:rsidR="00FE13F1" w:rsidRPr="007721BC">
              <w:rPr>
                <w:rFonts w:cs="Arial"/>
                <w:szCs w:val="20"/>
              </w:rPr>
              <w:t>oach and support senior leaders</w:t>
            </w:r>
            <w:r w:rsidR="00533D04">
              <w:rPr>
                <w:rFonts w:cs="Arial"/>
                <w:szCs w:val="20"/>
              </w:rPr>
              <w:t xml:space="preserve"> and </w:t>
            </w:r>
            <w:r w:rsidR="00533D04" w:rsidRPr="00533D04">
              <w:rPr>
                <w:rFonts w:cs="Arial"/>
                <w:szCs w:val="20"/>
              </w:rPr>
              <w:t>local champions</w:t>
            </w:r>
            <w:r w:rsidR="00533D04">
              <w:rPr>
                <w:rFonts w:cs="Arial"/>
                <w:szCs w:val="20"/>
              </w:rPr>
              <w:t xml:space="preserve"> </w:t>
            </w:r>
            <w:r w:rsidR="00345816">
              <w:rPr>
                <w:rFonts w:cs="Arial"/>
                <w:szCs w:val="20"/>
              </w:rPr>
              <w:t xml:space="preserve">to become </w:t>
            </w:r>
            <w:r w:rsidR="00415054">
              <w:rPr>
                <w:rFonts w:cs="Arial"/>
                <w:szCs w:val="20"/>
              </w:rPr>
              <w:t xml:space="preserve">influential </w:t>
            </w:r>
            <w:r w:rsidR="00345816">
              <w:rPr>
                <w:rFonts w:cs="Arial"/>
                <w:szCs w:val="20"/>
              </w:rPr>
              <w:t xml:space="preserve">Brand Advocates </w:t>
            </w:r>
            <w:r w:rsidR="0062717E">
              <w:rPr>
                <w:rFonts w:cs="Arial"/>
                <w:szCs w:val="20"/>
              </w:rPr>
              <w:t>d</w:t>
            </w:r>
            <w:r w:rsidR="00FE13F1" w:rsidRPr="007721BC">
              <w:rPr>
                <w:rFonts w:cs="Arial"/>
                <w:szCs w:val="20"/>
              </w:rPr>
              <w:t>eliver</w:t>
            </w:r>
            <w:r w:rsidR="0062717E">
              <w:rPr>
                <w:rFonts w:cs="Arial"/>
                <w:szCs w:val="20"/>
              </w:rPr>
              <w:t>ing</w:t>
            </w:r>
            <w:r w:rsidR="00FE13F1" w:rsidRPr="007721BC">
              <w:rPr>
                <w:rFonts w:cs="Arial"/>
                <w:szCs w:val="20"/>
              </w:rPr>
              <w:t xml:space="preserve"> effective communications</w:t>
            </w:r>
            <w:r w:rsidRPr="007721BC">
              <w:rPr>
                <w:rFonts w:cs="Arial"/>
                <w:szCs w:val="20"/>
              </w:rPr>
              <w:t xml:space="preserve"> via </w:t>
            </w:r>
            <w:r w:rsidR="007721BC" w:rsidRPr="007721BC">
              <w:rPr>
                <w:rFonts w:cs="Arial"/>
                <w:szCs w:val="20"/>
              </w:rPr>
              <w:t>social channels</w:t>
            </w:r>
            <w:r w:rsidR="007721BC">
              <w:rPr>
                <w:rFonts w:cs="Arial"/>
                <w:szCs w:val="20"/>
              </w:rPr>
              <w:t>.</w:t>
            </w:r>
          </w:p>
          <w:p w14:paraId="3DFF3C70" w14:textId="48C5509F" w:rsidR="00B92F6C" w:rsidRDefault="00B92F6C" w:rsidP="00533D04">
            <w:pPr>
              <w:numPr>
                <w:ilvl w:val="0"/>
                <w:numId w:val="3"/>
              </w:numPr>
              <w:spacing w:before="40" w:after="40"/>
              <w:jc w:val="left"/>
              <w:rPr>
                <w:rFonts w:cs="Arial"/>
                <w:szCs w:val="20"/>
              </w:rPr>
            </w:pPr>
            <w:r>
              <w:rPr>
                <w:rFonts w:cs="Arial"/>
                <w:szCs w:val="20"/>
              </w:rPr>
              <w:t>Crisis management support</w:t>
            </w:r>
          </w:p>
          <w:p w14:paraId="61D8722D" w14:textId="684125E1" w:rsidR="00D50D89" w:rsidRPr="002F4880" w:rsidRDefault="00D50D89" w:rsidP="003654FA">
            <w:pPr>
              <w:pStyle w:val="Puces4"/>
              <w:numPr>
                <w:ilvl w:val="0"/>
                <w:numId w:val="0"/>
              </w:numPr>
              <w:jc w:val="left"/>
              <w:rPr>
                <w:color w:val="000000" w:themeColor="text1"/>
              </w:rPr>
            </w:pPr>
          </w:p>
        </w:tc>
      </w:tr>
      <w:tr w:rsidR="0007335F" w:rsidRPr="00315425" w14:paraId="75BDBC0C"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08F18530" w14:textId="77777777" w:rsidR="0007335F" w:rsidRDefault="0007335F" w:rsidP="00161F93">
            <w:pPr>
              <w:jc w:val="left"/>
              <w:rPr>
                <w:rFonts w:cs="Arial"/>
                <w:sz w:val="10"/>
                <w:szCs w:val="20"/>
              </w:rPr>
            </w:pPr>
          </w:p>
          <w:p w14:paraId="348F3A56" w14:textId="77777777" w:rsidR="0007335F" w:rsidRPr="00315425" w:rsidRDefault="0007335F" w:rsidP="00161F93">
            <w:pPr>
              <w:jc w:val="left"/>
              <w:rPr>
                <w:rFonts w:cs="Arial"/>
                <w:sz w:val="10"/>
                <w:szCs w:val="20"/>
              </w:rPr>
            </w:pPr>
          </w:p>
        </w:tc>
      </w:tr>
      <w:tr w:rsidR="0007335F" w:rsidRPr="00315425" w14:paraId="698C9522"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AE40B27" w14:textId="77777777" w:rsidR="0007335F" w:rsidRPr="00315425" w:rsidRDefault="0007335F"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07335F" w:rsidRPr="00FB6D69" w14:paraId="035C12AB"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51421B82" w14:textId="77777777" w:rsidR="0007335F" w:rsidRDefault="006254F3" w:rsidP="00161F93">
            <w:r>
              <w:t>Financial</w:t>
            </w:r>
          </w:p>
          <w:p w14:paraId="7026221D" w14:textId="77777777" w:rsidR="006254F3" w:rsidRDefault="006254F3" w:rsidP="00161F93">
            <w:r>
              <w:t>Staff</w:t>
            </w:r>
          </w:p>
          <w:p w14:paraId="01F7B537" w14:textId="77777777" w:rsidR="006254F3" w:rsidRPr="00FB6D69" w:rsidRDefault="006254F3" w:rsidP="00161F93">
            <w:r>
              <w:t>Other</w:t>
            </w:r>
          </w:p>
        </w:tc>
        <w:tc>
          <w:tcPr>
            <w:tcW w:w="8910" w:type="dxa"/>
            <w:gridSpan w:val="3"/>
            <w:tcBorders>
              <w:top w:val="dotted" w:sz="4" w:space="0" w:color="auto"/>
              <w:left w:val="nil"/>
              <w:bottom w:val="single" w:sz="4" w:space="0" w:color="auto"/>
              <w:right w:val="single" w:sz="2" w:space="0" w:color="auto"/>
            </w:tcBorders>
            <w:vAlign w:val="center"/>
          </w:tcPr>
          <w:p w14:paraId="5BF8B2B9" w14:textId="05146756" w:rsidR="00E2393A" w:rsidRDefault="006254F3" w:rsidP="00517CD4">
            <w:pPr>
              <w:spacing w:before="40" w:after="40"/>
              <w:jc w:val="left"/>
              <w:rPr>
                <w:rFonts w:cs="Arial"/>
                <w:szCs w:val="18"/>
              </w:rPr>
            </w:pPr>
            <w:r>
              <w:rPr>
                <w:rFonts w:cs="Arial"/>
                <w:color w:val="000000" w:themeColor="text1"/>
                <w:szCs w:val="20"/>
              </w:rPr>
              <w:br/>
            </w:r>
            <w:r w:rsidR="0080769A">
              <w:rPr>
                <w:rFonts w:cs="Arial"/>
                <w:color w:val="000000" w:themeColor="text1"/>
                <w:szCs w:val="20"/>
              </w:rPr>
              <w:t xml:space="preserve">Responsible for providing </w:t>
            </w:r>
            <w:r w:rsidR="00086F77">
              <w:rPr>
                <w:rFonts w:cs="Arial"/>
                <w:color w:val="000000" w:themeColor="text1"/>
                <w:szCs w:val="20"/>
              </w:rPr>
              <w:t xml:space="preserve">social media </w:t>
            </w:r>
            <w:r w:rsidR="0080769A">
              <w:rPr>
                <w:rFonts w:cs="Arial"/>
                <w:color w:val="000000" w:themeColor="text1"/>
                <w:szCs w:val="20"/>
              </w:rPr>
              <w:t>support</w:t>
            </w:r>
            <w:r w:rsidR="000F1C69">
              <w:rPr>
                <w:rFonts w:cs="Arial"/>
                <w:color w:val="000000" w:themeColor="text1"/>
                <w:szCs w:val="20"/>
              </w:rPr>
              <w:t xml:space="preserve"> and strategic guidance for </w:t>
            </w:r>
            <w:r w:rsidR="0080769A">
              <w:rPr>
                <w:rFonts w:cs="Arial"/>
                <w:color w:val="000000" w:themeColor="text1"/>
                <w:szCs w:val="20"/>
              </w:rPr>
              <w:t>all segments and functions</w:t>
            </w:r>
            <w:r w:rsidR="000F1C69">
              <w:rPr>
                <w:rFonts w:cs="Arial"/>
                <w:color w:val="000000" w:themeColor="text1"/>
                <w:szCs w:val="20"/>
              </w:rPr>
              <w:t xml:space="preserve"> operating in the region</w:t>
            </w:r>
            <w:r w:rsidR="0080769A">
              <w:rPr>
                <w:rFonts w:cs="Arial"/>
                <w:szCs w:val="18"/>
              </w:rPr>
              <w:t>.</w:t>
            </w:r>
          </w:p>
          <w:p w14:paraId="105FA6DC" w14:textId="05FC91CD" w:rsidR="000F1C69" w:rsidRDefault="000F1C69" w:rsidP="00517CD4">
            <w:pPr>
              <w:spacing w:before="40" w:after="40"/>
              <w:jc w:val="left"/>
              <w:rPr>
                <w:rFonts w:cs="Arial"/>
                <w:color w:val="000000" w:themeColor="text1"/>
                <w:szCs w:val="20"/>
              </w:rPr>
            </w:pPr>
            <w:r>
              <w:rPr>
                <w:rFonts w:cs="Arial"/>
                <w:szCs w:val="18"/>
              </w:rPr>
              <w:t xml:space="preserve">Responsible for all the current social channels operating in UK&amp;I and for any future channels we may want to explore </w:t>
            </w:r>
          </w:p>
          <w:p w14:paraId="16EFAA11" w14:textId="430BC94C" w:rsidR="00A574C4" w:rsidRPr="00144E5D" w:rsidRDefault="00A574C4" w:rsidP="00517CD4">
            <w:pPr>
              <w:spacing w:before="40" w:after="40"/>
              <w:jc w:val="left"/>
              <w:rPr>
                <w:rFonts w:cs="Arial"/>
                <w:color w:val="000000" w:themeColor="text1"/>
                <w:szCs w:val="20"/>
              </w:rPr>
            </w:pPr>
          </w:p>
        </w:tc>
      </w:tr>
    </w:tbl>
    <w:p w14:paraId="49645EF4" w14:textId="77777777" w:rsidR="00B90146" w:rsidRPr="006658E1" w:rsidRDefault="00B90146" w:rsidP="00366A73">
      <w:pPr>
        <w:rPr>
          <w:sz w:val="18"/>
        </w:rPr>
      </w:pPr>
    </w:p>
    <w:tbl>
      <w:tblPr>
        <w:tblpPr w:leftFromText="180" w:rightFromText="180" w:vertAnchor="text" w:horzAnchor="margin" w:tblpXSpec="center" w:tblpY="192"/>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8"/>
      </w:tblGrid>
      <w:tr w:rsidR="00366A73" w:rsidRPr="00315425" w14:paraId="2404D666" w14:textId="77777777" w:rsidTr="00684276">
        <w:trPr>
          <w:trHeight w:val="440"/>
        </w:trPr>
        <w:tc>
          <w:tcPr>
            <w:tcW w:w="10338" w:type="dxa"/>
            <w:tcBorders>
              <w:top w:val="single" w:sz="2" w:space="0" w:color="auto"/>
              <w:left w:val="single" w:sz="2" w:space="0" w:color="auto"/>
              <w:bottom w:val="dotted" w:sz="4" w:space="0" w:color="auto"/>
              <w:right w:val="single" w:sz="2" w:space="0" w:color="auto"/>
            </w:tcBorders>
            <w:shd w:val="clear" w:color="auto" w:fill="F2F2F2"/>
            <w:vAlign w:val="center"/>
          </w:tcPr>
          <w:p w14:paraId="30C58179"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 xml:space="preserve">ation. It is </w:t>
            </w:r>
            <w:proofErr w:type="gramStart"/>
            <w:r w:rsidRPr="0032583E">
              <w:rPr>
                <w:b w:val="0"/>
                <w:sz w:val="12"/>
              </w:rPr>
              <w:t>sufficient</w:t>
            </w:r>
            <w:proofErr w:type="gramEnd"/>
            <w:r w:rsidRPr="0032583E">
              <w:rPr>
                <w:b w:val="0"/>
                <w:sz w:val="12"/>
              </w:rPr>
              <w:t xml:space="preserve"> to indicate one hierarchical level above (including possible functional boss) and, if applicable, one below the position. In the horizontal direction, the other jobs reporting to the same superior should be indicated.</w:t>
            </w:r>
          </w:p>
        </w:tc>
      </w:tr>
      <w:tr w:rsidR="00366A73" w:rsidRPr="00315425" w14:paraId="46E87570" w14:textId="77777777" w:rsidTr="00684276">
        <w:trPr>
          <w:trHeight w:val="76"/>
        </w:trPr>
        <w:tc>
          <w:tcPr>
            <w:tcW w:w="10338" w:type="dxa"/>
            <w:tcBorders>
              <w:top w:val="dotted" w:sz="4" w:space="0" w:color="auto"/>
              <w:left w:val="single" w:sz="2" w:space="0" w:color="auto"/>
              <w:bottom w:val="single" w:sz="2" w:space="0" w:color="000000"/>
              <w:right w:val="single" w:sz="2" w:space="0" w:color="auto"/>
            </w:tcBorders>
          </w:tcPr>
          <w:p w14:paraId="2A3ED119" w14:textId="068EDB5C" w:rsidR="00366A73" w:rsidRPr="008609C3" w:rsidRDefault="00D8473D" w:rsidP="008609C3">
            <w:pPr>
              <w:spacing w:after="40"/>
              <w:rPr>
                <w:rFonts w:cs="Arial"/>
                <w:noProof/>
                <w:sz w:val="10"/>
                <w:szCs w:val="20"/>
                <w:lang w:eastAsia="en-US"/>
              </w:rPr>
            </w:pPr>
            <w:r>
              <w:rPr>
                <w:rFonts w:cs="Arial"/>
                <w:noProof/>
                <w:lang w:val="en-GB" w:eastAsia="en-GB"/>
              </w:rPr>
              <w:drawing>
                <wp:inline distT="0" distB="0" distL="0" distR="0" wp14:anchorId="26E773AA" wp14:editId="30CF9E84">
                  <wp:extent cx="6568440" cy="1889760"/>
                  <wp:effectExtent l="0" t="0" r="0" b="15240"/>
                  <wp:docPr id="6" name="Organization Chart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bl>
    <w:p w14:paraId="6FD5EF39"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3528331"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D474C99"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01FA2AC" w14:textId="77777777" w:rsidTr="00372FD7">
        <w:trPr>
          <w:trHeight w:val="974"/>
        </w:trPr>
        <w:tc>
          <w:tcPr>
            <w:tcW w:w="10458" w:type="dxa"/>
            <w:tcBorders>
              <w:top w:val="dotted" w:sz="2" w:space="0" w:color="auto"/>
              <w:left w:val="single" w:sz="2" w:space="0" w:color="auto"/>
              <w:bottom w:val="single" w:sz="4" w:space="0" w:color="auto"/>
              <w:right w:val="single" w:sz="2" w:space="0" w:color="auto"/>
            </w:tcBorders>
          </w:tcPr>
          <w:p w14:paraId="7F7FC125" w14:textId="69F314A8" w:rsidR="00372FD7" w:rsidRPr="00FC64DE" w:rsidRDefault="00372FD7" w:rsidP="00E07366">
            <w:pPr>
              <w:numPr>
                <w:ilvl w:val="0"/>
                <w:numId w:val="3"/>
              </w:numPr>
              <w:spacing w:before="40" w:after="40"/>
              <w:jc w:val="left"/>
              <w:rPr>
                <w:rFonts w:cs="Arial"/>
                <w:color w:val="FF0000"/>
                <w:szCs w:val="20"/>
              </w:rPr>
            </w:pPr>
            <w:r>
              <w:rPr>
                <w:rFonts w:cs="Arial"/>
                <w:color w:val="000000" w:themeColor="text1"/>
                <w:szCs w:val="20"/>
              </w:rPr>
              <w:t xml:space="preserve">Small team supporting </w:t>
            </w:r>
            <w:r w:rsidR="007D0C6C">
              <w:rPr>
                <w:rFonts w:cs="Arial"/>
                <w:color w:val="000000" w:themeColor="text1"/>
                <w:szCs w:val="20"/>
              </w:rPr>
              <w:t xml:space="preserve">a wide range of </w:t>
            </w:r>
            <w:r>
              <w:rPr>
                <w:rFonts w:cs="Arial"/>
                <w:color w:val="000000" w:themeColor="text1"/>
                <w:szCs w:val="20"/>
              </w:rPr>
              <w:t xml:space="preserve">UK &amp; Ireland business activity related to </w:t>
            </w:r>
            <w:r w:rsidR="00A574C4">
              <w:rPr>
                <w:rFonts w:cs="Arial"/>
                <w:color w:val="000000" w:themeColor="text1"/>
                <w:szCs w:val="20"/>
              </w:rPr>
              <w:t xml:space="preserve">internal and external </w:t>
            </w:r>
            <w:r w:rsidR="008609C3">
              <w:rPr>
                <w:rFonts w:cs="Arial"/>
                <w:color w:val="000000" w:themeColor="text1"/>
                <w:szCs w:val="20"/>
              </w:rPr>
              <w:t xml:space="preserve">communications, </w:t>
            </w:r>
            <w:r w:rsidR="000F58CE">
              <w:rPr>
                <w:rFonts w:cs="Arial"/>
                <w:color w:val="000000" w:themeColor="text1"/>
                <w:szCs w:val="20"/>
              </w:rPr>
              <w:t>marketing,</w:t>
            </w:r>
            <w:r w:rsidR="008609C3">
              <w:rPr>
                <w:rFonts w:cs="Arial"/>
                <w:color w:val="000000" w:themeColor="text1"/>
                <w:szCs w:val="20"/>
              </w:rPr>
              <w:t xml:space="preserve"> and </w:t>
            </w:r>
            <w:r w:rsidR="00A574C4">
              <w:rPr>
                <w:rFonts w:cs="Arial"/>
                <w:color w:val="000000" w:themeColor="text1"/>
                <w:szCs w:val="20"/>
              </w:rPr>
              <w:t xml:space="preserve">social media activity </w:t>
            </w:r>
          </w:p>
          <w:p w14:paraId="617045C0" w14:textId="77777777" w:rsidR="000F1C69" w:rsidRPr="00FC64DE" w:rsidRDefault="000F1C69" w:rsidP="00E07366">
            <w:pPr>
              <w:numPr>
                <w:ilvl w:val="0"/>
                <w:numId w:val="3"/>
              </w:numPr>
              <w:spacing w:before="40" w:after="40"/>
              <w:jc w:val="left"/>
              <w:rPr>
                <w:rFonts w:cs="Arial"/>
                <w:color w:val="FF0000"/>
                <w:szCs w:val="20"/>
              </w:rPr>
            </w:pPr>
            <w:r>
              <w:rPr>
                <w:rFonts w:cs="Arial"/>
                <w:color w:val="000000" w:themeColor="text1"/>
                <w:szCs w:val="20"/>
              </w:rPr>
              <w:t xml:space="preserve">Large, complex business structure with multiple stakeholders </w:t>
            </w:r>
          </w:p>
          <w:p w14:paraId="2D6C7129" w14:textId="64F73456" w:rsidR="000F1C69" w:rsidRPr="00372FD7" w:rsidRDefault="000F1C69" w:rsidP="00E07366">
            <w:pPr>
              <w:numPr>
                <w:ilvl w:val="0"/>
                <w:numId w:val="3"/>
              </w:numPr>
              <w:spacing w:before="40" w:after="40"/>
              <w:jc w:val="left"/>
              <w:rPr>
                <w:rFonts w:cs="Arial"/>
                <w:color w:val="FF0000"/>
                <w:szCs w:val="20"/>
              </w:rPr>
            </w:pPr>
            <w:r>
              <w:rPr>
                <w:rFonts w:cs="Arial"/>
                <w:color w:val="000000" w:themeColor="text1"/>
                <w:szCs w:val="20"/>
              </w:rPr>
              <w:t xml:space="preserve">Sensitive and sometimes </w:t>
            </w:r>
            <w:proofErr w:type="spellStart"/>
            <w:r>
              <w:rPr>
                <w:rFonts w:cs="Arial"/>
                <w:color w:val="000000" w:themeColor="text1"/>
                <w:szCs w:val="20"/>
              </w:rPr>
              <w:t>polarising</w:t>
            </w:r>
            <w:proofErr w:type="spellEnd"/>
            <w:r>
              <w:rPr>
                <w:rFonts w:cs="Arial"/>
                <w:color w:val="000000" w:themeColor="text1"/>
                <w:szCs w:val="20"/>
              </w:rPr>
              <w:t xml:space="preserve"> themes </w:t>
            </w:r>
          </w:p>
          <w:p w14:paraId="63219A2E" w14:textId="77777777" w:rsidR="007D0C6C" w:rsidRDefault="007D0C6C" w:rsidP="007D0C6C">
            <w:pPr>
              <w:pStyle w:val="ListParagraph"/>
              <w:numPr>
                <w:ilvl w:val="0"/>
                <w:numId w:val="3"/>
              </w:numPr>
              <w:rPr>
                <w:rFonts w:cs="Arial"/>
                <w:color w:val="000000" w:themeColor="text1"/>
                <w:szCs w:val="20"/>
                <w:lang w:val="en-GB"/>
              </w:rPr>
            </w:pPr>
            <w:r>
              <w:rPr>
                <w:rFonts w:cs="Arial"/>
                <w:color w:val="000000" w:themeColor="text1"/>
                <w:szCs w:val="20"/>
                <w:lang w:val="en-GB"/>
              </w:rPr>
              <w:t xml:space="preserve">Ensure all </w:t>
            </w:r>
            <w:r w:rsidR="006B2BD0">
              <w:rPr>
                <w:rFonts w:cs="Arial"/>
                <w:color w:val="000000" w:themeColor="text1"/>
                <w:szCs w:val="20"/>
                <w:lang w:val="en-GB"/>
              </w:rPr>
              <w:t>social media</w:t>
            </w:r>
            <w:r>
              <w:rPr>
                <w:rFonts w:cs="Arial"/>
                <w:color w:val="000000" w:themeColor="text1"/>
                <w:szCs w:val="20"/>
                <w:lang w:val="en-GB"/>
              </w:rPr>
              <w:t xml:space="preserve"> platforms are compatible with Group policies </w:t>
            </w:r>
          </w:p>
          <w:p w14:paraId="1B24CCBA" w14:textId="77777777" w:rsidR="007D0C6C" w:rsidRDefault="007D0C6C" w:rsidP="007D0C6C">
            <w:pPr>
              <w:pStyle w:val="ListParagraph"/>
              <w:numPr>
                <w:ilvl w:val="0"/>
                <w:numId w:val="3"/>
              </w:numPr>
              <w:rPr>
                <w:rFonts w:cs="Arial"/>
                <w:color w:val="000000" w:themeColor="text1"/>
                <w:szCs w:val="20"/>
                <w:lang w:val="en-GB"/>
              </w:rPr>
            </w:pPr>
            <w:r>
              <w:rPr>
                <w:rFonts w:cs="Arial"/>
                <w:color w:val="000000" w:themeColor="text1"/>
                <w:szCs w:val="20"/>
                <w:lang w:val="en-GB"/>
              </w:rPr>
              <w:t xml:space="preserve">Ensure all </w:t>
            </w:r>
            <w:r w:rsidR="006B2BD0">
              <w:rPr>
                <w:rFonts w:cs="Arial"/>
                <w:color w:val="000000" w:themeColor="text1"/>
                <w:szCs w:val="20"/>
                <w:lang w:val="en-GB"/>
              </w:rPr>
              <w:t>social media</w:t>
            </w:r>
            <w:r>
              <w:rPr>
                <w:rFonts w:cs="Arial"/>
                <w:color w:val="000000" w:themeColor="text1"/>
                <w:szCs w:val="20"/>
                <w:lang w:val="en-GB"/>
              </w:rPr>
              <w:t xml:space="preserve"> platforms are accessible for those with disabilities or impairments </w:t>
            </w:r>
          </w:p>
          <w:p w14:paraId="6DCEB244" w14:textId="4EDC05AD" w:rsidR="00366A73" w:rsidRPr="00FC64DE" w:rsidRDefault="0086276D" w:rsidP="00E07366">
            <w:pPr>
              <w:numPr>
                <w:ilvl w:val="0"/>
                <w:numId w:val="3"/>
              </w:numPr>
              <w:spacing w:before="40" w:after="40"/>
              <w:jc w:val="left"/>
              <w:rPr>
                <w:rFonts w:cs="Arial"/>
                <w:color w:val="FF0000"/>
                <w:szCs w:val="20"/>
              </w:rPr>
            </w:pPr>
            <w:r>
              <w:rPr>
                <w:rFonts w:cs="Arial"/>
                <w:color w:val="000000" w:themeColor="text1"/>
                <w:szCs w:val="20"/>
              </w:rPr>
              <w:t xml:space="preserve">Challenge of availability of limited </w:t>
            </w:r>
            <w:r w:rsidR="00372FD7">
              <w:rPr>
                <w:rFonts w:cs="Arial"/>
                <w:color w:val="000000" w:themeColor="text1"/>
                <w:szCs w:val="20"/>
              </w:rPr>
              <w:t>IS&amp;T resource and</w:t>
            </w:r>
            <w:r>
              <w:rPr>
                <w:rFonts w:cs="Arial"/>
                <w:color w:val="000000" w:themeColor="text1"/>
                <w:szCs w:val="20"/>
              </w:rPr>
              <w:t xml:space="preserve"> time-consuming</w:t>
            </w:r>
            <w:r w:rsidR="00372FD7">
              <w:rPr>
                <w:rFonts w:cs="Arial"/>
                <w:color w:val="000000" w:themeColor="text1"/>
                <w:szCs w:val="20"/>
              </w:rPr>
              <w:t xml:space="preserve"> project management process</w:t>
            </w:r>
          </w:p>
          <w:p w14:paraId="69D28E8B" w14:textId="61EA98A8" w:rsidR="005F5B99" w:rsidRPr="00745A24" w:rsidRDefault="005F44C9" w:rsidP="00E07366">
            <w:pPr>
              <w:numPr>
                <w:ilvl w:val="0"/>
                <w:numId w:val="3"/>
              </w:numPr>
              <w:spacing w:before="40" w:after="40"/>
              <w:jc w:val="left"/>
              <w:rPr>
                <w:rFonts w:cs="Arial"/>
                <w:color w:val="FF0000"/>
                <w:szCs w:val="20"/>
              </w:rPr>
            </w:pPr>
            <w:r>
              <w:rPr>
                <w:rFonts w:cs="Arial"/>
                <w:color w:val="000000" w:themeColor="text1"/>
                <w:szCs w:val="20"/>
              </w:rPr>
              <w:t xml:space="preserve">Continuous refinement and improvement required to </w:t>
            </w:r>
            <w:r w:rsidR="007320A6">
              <w:rPr>
                <w:rFonts w:cs="Arial"/>
                <w:color w:val="000000" w:themeColor="text1"/>
                <w:szCs w:val="20"/>
              </w:rPr>
              <w:t xml:space="preserve">elevate the performance </w:t>
            </w:r>
            <w:r w:rsidR="00305D6A">
              <w:rPr>
                <w:rFonts w:cs="Arial"/>
                <w:color w:val="000000" w:themeColor="text1"/>
                <w:szCs w:val="20"/>
              </w:rPr>
              <w:t xml:space="preserve">of the social channels and the outcomes they can deliver for the brand </w:t>
            </w:r>
          </w:p>
          <w:p w14:paraId="2D99CB79" w14:textId="23D54AC3" w:rsidR="00E07366" w:rsidRPr="007D0C6C" w:rsidRDefault="00E07366" w:rsidP="00FC64DE">
            <w:pPr>
              <w:spacing w:before="40" w:after="40"/>
              <w:ind w:left="720"/>
              <w:jc w:val="left"/>
              <w:rPr>
                <w:rFonts w:cs="Arial"/>
                <w:color w:val="FF0000"/>
                <w:szCs w:val="20"/>
              </w:rPr>
            </w:pPr>
          </w:p>
        </w:tc>
      </w:tr>
    </w:tbl>
    <w:p w14:paraId="58B05F6C"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0E26EAF" w14:textId="77777777" w:rsidTr="00161F93">
        <w:trPr>
          <w:trHeight w:val="565"/>
        </w:trPr>
        <w:tc>
          <w:tcPr>
            <w:tcW w:w="10458" w:type="dxa"/>
            <w:shd w:val="clear" w:color="auto" w:fill="F2F2F2"/>
            <w:vAlign w:val="center"/>
          </w:tcPr>
          <w:p w14:paraId="0149A242"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2D0530F" w14:textId="77777777" w:rsidTr="00146DF9">
        <w:trPr>
          <w:trHeight w:val="279"/>
        </w:trPr>
        <w:tc>
          <w:tcPr>
            <w:tcW w:w="10458" w:type="dxa"/>
          </w:tcPr>
          <w:p w14:paraId="09BCE59A" w14:textId="77777777" w:rsidR="00366A73" w:rsidRPr="00C56FEC" w:rsidRDefault="00366A73" w:rsidP="00161F93">
            <w:pPr>
              <w:rPr>
                <w:rFonts w:cs="Arial"/>
                <w:b/>
                <w:sz w:val="6"/>
                <w:szCs w:val="20"/>
              </w:rPr>
            </w:pPr>
          </w:p>
          <w:p w14:paraId="25154C75" w14:textId="77777777" w:rsidR="003774A9" w:rsidRDefault="003774A9" w:rsidP="003774A9">
            <w:pPr>
              <w:pStyle w:val="Puces4"/>
              <w:numPr>
                <w:ilvl w:val="0"/>
                <w:numId w:val="0"/>
              </w:numPr>
              <w:ind w:left="360"/>
              <w:jc w:val="left"/>
              <w:rPr>
                <w:color w:val="000000" w:themeColor="text1"/>
              </w:rPr>
            </w:pPr>
          </w:p>
          <w:p w14:paraId="7C57C2CE" w14:textId="48A1CFD0" w:rsidR="00933228" w:rsidRDefault="003774A9" w:rsidP="001C1E77">
            <w:pPr>
              <w:pStyle w:val="Puces4"/>
              <w:numPr>
                <w:ilvl w:val="0"/>
                <w:numId w:val="0"/>
              </w:numPr>
              <w:ind w:left="341" w:hanging="171"/>
              <w:jc w:val="left"/>
              <w:rPr>
                <w:b/>
                <w:color w:val="000000" w:themeColor="text1"/>
              </w:rPr>
            </w:pPr>
            <w:r w:rsidRPr="004E3EC1">
              <w:rPr>
                <w:b/>
                <w:color w:val="000000" w:themeColor="text1"/>
              </w:rPr>
              <w:t xml:space="preserve">Develop </w:t>
            </w:r>
            <w:r w:rsidR="00933228">
              <w:rPr>
                <w:b/>
                <w:color w:val="000000" w:themeColor="text1"/>
              </w:rPr>
              <w:t xml:space="preserve">and </w:t>
            </w:r>
            <w:r w:rsidR="008F3541">
              <w:rPr>
                <w:b/>
                <w:color w:val="000000" w:themeColor="text1"/>
              </w:rPr>
              <w:t>deliver</w:t>
            </w:r>
            <w:r w:rsidR="00933228">
              <w:rPr>
                <w:b/>
                <w:color w:val="000000" w:themeColor="text1"/>
              </w:rPr>
              <w:t xml:space="preserve"> </w:t>
            </w:r>
            <w:r w:rsidRPr="004E3EC1">
              <w:rPr>
                <w:b/>
                <w:color w:val="000000" w:themeColor="text1"/>
              </w:rPr>
              <w:t xml:space="preserve">a UK social media </w:t>
            </w:r>
            <w:r w:rsidR="00353DCA">
              <w:rPr>
                <w:b/>
                <w:color w:val="000000" w:themeColor="text1"/>
              </w:rPr>
              <w:t xml:space="preserve">content </w:t>
            </w:r>
            <w:r w:rsidR="00425C65" w:rsidRPr="004E3EC1">
              <w:rPr>
                <w:b/>
                <w:color w:val="000000" w:themeColor="text1"/>
              </w:rPr>
              <w:t xml:space="preserve">strategy </w:t>
            </w:r>
            <w:r w:rsidRPr="004E3EC1">
              <w:rPr>
                <w:b/>
                <w:color w:val="000000" w:themeColor="text1"/>
              </w:rPr>
              <w:t>aligned with the overa</w:t>
            </w:r>
            <w:r w:rsidR="00933228">
              <w:rPr>
                <w:b/>
                <w:color w:val="000000" w:themeColor="text1"/>
              </w:rPr>
              <w:t>rching Brand &amp; Comms</w:t>
            </w:r>
          </w:p>
          <w:p w14:paraId="63DFDBA4" w14:textId="73209D48" w:rsidR="00D67E82" w:rsidRDefault="00933228" w:rsidP="001C1E77">
            <w:pPr>
              <w:pStyle w:val="Puces4"/>
              <w:numPr>
                <w:ilvl w:val="0"/>
                <w:numId w:val="0"/>
              </w:numPr>
              <w:ind w:left="341" w:hanging="171"/>
              <w:jc w:val="left"/>
              <w:rPr>
                <w:b/>
                <w:color w:val="000000" w:themeColor="text1"/>
              </w:rPr>
            </w:pPr>
            <w:r>
              <w:rPr>
                <w:b/>
                <w:color w:val="000000" w:themeColor="text1"/>
              </w:rPr>
              <w:t xml:space="preserve">strategy: </w:t>
            </w:r>
          </w:p>
          <w:p w14:paraId="1877CC9A" w14:textId="5192410F" w:rsidR="007C7C97" w:rsidRDefault="00FD2FE7" w:rsidP="001C1E77">
            <w:pPr>
              <w:pStyle w:val="ListParagraph"/>
              <w:numPr>
                <w:ilvl w:val="0"/>
                <w:numId w:val="16"/>
              </w:numPr>
              <w:jc w:val="left"/>
              <w:rPr>
                <w:rFonts w:cs="Arial"/>
                <w:color w:val="000000" w:themeColor="text1"/>
                <w:szCs w:val="20"/>
                <w:lang w:val="en-GB"/>
              </w:rPr>
            </w:pPr>
            <w:r>
              <w:rPr>
                <w:rFonts w:cs="Arial"/>
                <w:color w:val="000000" w:themeColor="text1"/>
                <w:szCs w:val="20"/>
                <w:lang w:val="en-GB"/>
              </w:rPr>
              <w:t xml:space="preserve">Fully understand the audiences we currently have on social media and </w:t>
            </w:r>
            <w:r w:rsidR="001E0416">
              <w:rPr>
                <w:rFonts w:cs="Arial"/>
                <w:color w:val="000000" w:themeColor="text1"/>
                <w:szCs w:val="20"/>
                <w:lang w:val="en-GB"/>
              </w:rPr>
              <w:t xml:space="preserve">develop a viewpoint on how audiences should be built – who to target and how to engage them </w:t>
            </w:r>
          </w:p>
          <w:p w14:paraId="27E5F309" w14:textId="07E933E0" w:rsidR="00933228" w:rsidRDefault="004F4FC7" w:rsidP="001C1E77">
            <w:pPr>
              <w:pStyle w:val="ListParagraph"/>
              <w:numPr>
                <w:ilvl w:val="0"/>
                <w:numId w:val="16"/>
              </w:numPr>
              <w:jc w:val="left"/>
              <w:rPr>
                <w:rFonts w:cs="Arial"/>
                <w:color w:val="000000" w:themeColor="text1"/>
                <w:szCs w:val="20"/>
                <w:lang w:val="en-GB"/>
              </w:rPr>
            </w:pPr>
            <w:r>
              <w:rPr>
                <w:rFonts w:cs="Arial"/>
                <w:color w:val="000000" w:themeColor="text1"/>
                <w:szCs w:val="20"/>
                <w:lang w:val="en-GB"/>
              </w:rPr>
              <w:t xml:space="preserve">Develop, maintain and </w:t>
            </w:r>
            <w:r w:rsidR="005B3DB7">
              <w:rPr>
                <w:rFonts w:cs="Arial"/>
                <w:color w:val="000000" w:themeColor="text1"/>
                <w:szCs w:val="20"/>
                <w:lang w:val="en-GB"/>
              </w:rPr>
              <w:t xml:space="preserve">deliver a monthly content calendar that is </w:t>
            </w:r>
            <w:proofErr w:type="gramStart"/>
            <w:r w:rsidR="005B3DB7">
              <w:rPr>
                <w:rFonts w:cs="Arial"/>
                <w:color w:val="000000" w:themeColor="text1"/>
                <w:szCs w:val="20"/>
                <w:lang w:val="en-GB"/>
              </w:rPr>
              <w:t>planned in advance</w:t>
            </w:r>
            <w:proofErr w:type="gramEnd"/>
            <w:r w:rsidR="005B3DB7">
              <w:rPr>
                <w:rFonts w:cs="Arial"/>
                <w:color w:val="000000" w:themeColor="text1"/>
                <w:szCs w:val="20"/>
                <w:lang w:val="en-GB"/>
              </w:rPr>
              <w:t xml:space="preserve">, well-organised, </w:t>
            </w:r>
            <w:r w:rsidR="00763655">
              <w:rPr>
                <w:rFonts w:cs="Arial"/>
                <w:color w:val="000000" w:themeColor="text1"/>
                <w:szCs w:val="20"/>
                <w:lang w:val="en-GB"/>
              </w:rPr>
              <w:t xml:space="preserve">balanced, consistent, </w:t>
            </w:r>
            <w:r w:rsidR="005B3DB7">
              <w:rPr>
                <w:rFonts w:cs="Arial"/>
                <w:color w:val="000000" w:themeColor="text1"/>
                <w:szCs w:val="20"/>
                <w:lang w:val="en-GB"/>
              </w:rPr>
              <w:t>strategic</w:t>
            </w:r>
            <w:r w:rsidR="00763655">
              <w:rPr>
                <w:rFonts w:cs="Arial"/>
                <w:color w:val="000000" w:themeColor="text1"/>
                <w:szCs w:val="20"/>
                <w:lang w:val="en-GB"/>
              </w:rPr>
              <w:t xml:space="preserve"> and</w:t>
            </w:r>
            <w:r w:rsidR="00061C99">
              <w:rPr>
                <w:rFonts w:cs="Arial"/>
                <w:color w:val="000000" w:themeColor="text1"/>
                <w:szCs w:val="20"/>
                <w:lang w:val="en-GB"/>
              </w:rPr>
              <w:t xml:space="preserve"> sufficiently</w:t>
            </w:r>
            <w:r w:rsidR="00763655">
              <w:rPr>
                <w:rFonts w:cs="Arial"/>
                <w:color w:val="000000" w:themeColor="text1"/>
                <w:szCs w:val="20"/>
                <w:lang w:val="en-GB"/>
              </w:rPr>
              <w:t xml:space="preserve"> </w:t>
            </w:r>
            <w:r w:rsidR="00061C99">
              <w:rPr>
                <w:rFonts w:cs="Arial"/>
                <w:color w:val="000000" w:themeColor="text1"/>
                <w:szCs w:val="20"/>
                <w:lang w:val="en-GB"/>
              </w:rPr>
              <w:t>agile</w:t>
            </w:r>
            <w:r w:rsidR="005B3DB7">
              <w:rPr>
                <w:rFonts w:cs="Arial"/>
                <w:color w:val="000000" w:themeColor="text1"/>
                <w:szCs w:val="20"/>
                <w:lang w:val="en-GB"/>
              </w:rPr>
              <w:t xml:space="preserve"> </w:t>
            </w:r>
          </w:p>
          <w:p w14:paraId="5FFC2217" w14:textId="2CE6C3F9" w:rsidR="00061C99" w:rsidRDefault="00621CBD" w:rsidP="001C1E77">
            <w:pPr>
              <w:pStyle w:val="ListParagraph"/>
              <w:numPr>
                <w:ilvl w:val="0"/>
                <w:numId w:val="16"/>
              </w:numPr>
              <w:jc w:val="left"/>
              <w:rPr>
                <w:rFonts w:cs="Arial"/>
                <w:color w:val="000000" w:themeColor="text1"/>
                <w:szCs w:val="20"/>
                <w:lang w:val="en-GB"/>
              </w:rPr>
            </w:pPr>
            <w:r>
              <w:rPr>
                <w:rFonts w:cs="Arial"/>
                <w:color w:val="000000" w:themeColor="text1"/>
                <w:szCs w:val="20"/>
                <w:lang w:val="en-GB"/>
              </w:rPr>
              <w:t xml:space="preserve">Be the advocate for ‘social first’ activity, ready to contribute </w:t>
            </w:r>
            <w:r w:rsidR="00A25A71">
              <w:rPr>
                <w:rFonts w:cs="Arial"/>
                <w:color w:val="000000" w:themeColor="text1"/>
                <w:szCs w:val="20"/>
                <w:lang w:val="en-GB"/>
              </w:rPr>
              <w:t xml:space="preserve">and add value </w:t>
            </w:r>
            <w:r>
              <w:rPr>
                <w:rFonts w:cs="Arial"/>
                <w:color w:val="000000" w:themeColor="text1"/>
                <w:szCs w:val="20"/>
                <w:lang w:val="en-GB"/>
              </w:rPr>
              <w:t xml:space="preserve">to all team planning sessions </w:t>
            </w:r>
            <w:r w:rsidR="001179AE">
              <w:rPr>
                <w:rFonts w:cs="Arial"/>
                <w:color w:val="000000" w:themeColor="text1"/>
                <w:szCs w:val="20"/>
                <w:lang w:val="en-GB"/>
              </w:rPr>
              <w:t xml:space="preserve">and </w:t>
            </w:r>
            <w:r>
              <w:rPr>
                <w:rFonts w:cs="Arial"/>
                <w:color w:val="000000" w:themeColor="text1"/>
                <w:szCs w:val="20"/>
                <w:lang w:val="en-GB"/>
              </w:rPr>
              <w:t>campaigns</w:t>
            </w:r>
            <w:r w:rsidR="00A25A71">
              <w:rPr>
                <w:rFonts w:cs="Arial"/>
                <w:color w:val="000000" w:themeColor="text1"/>
                <w:szCs w:val="20"/>
                <w:lang w:val="en-GB"/>
              </w:rPr>
              <w:t xml:space="preserve"> </w:t>
            </w:r>
            <w:r>
              <w:rPr>
                <w:rFonts w:cs="Arial"/>
                <w:color w:val="000000" w:themeColor="text1"/>
                <w:szCs w:val="20"/>
                <w:lang w:val="en-GB"/>
              </w:rPr>
              <w:t xml:space="preserve"> </w:t>
            </w:r>
          </w:p>
          <w:p w14:paraId="2BF8E640" w14:textId="482C9349" w:rsidR="003507F9" w:rsidRDefault="003507F9" w:rsidP="003507F9">
            <w:pPr>
              <w:pStyle w:val="ListParagraph"/>
              <w:numPr>
                <w:ilvl w:val="0"/>
                <w:numId w:val="16"/>
              </w:numPr>
              <w:jc w:val="left"/>
              <w:rPr>
                <w:rFonts w:cs="Arial"/>
                <w:color w:val="000000" w:themeColor="text1"/>
                <w:szCs w:val="20"/>
                <w:lang w:val="en-GB"/>
              </w:rPr>
            </w:pPr>
            <w:r w:rsidRPr="000D47EF">
              <w:rPr>
                <w:rFonts w:cs="Arial"/>
                <w:color w:val="000000" w:themeColor="text1"/>
                <w:szCs w:val="20"/>
                <w:lang w:val="en-GB"/>
              </w:rPr>
              <w:t>Work with the business and agencies to create and deliver impactful content and campaigns.</w:t>
            </w:r>
          </w:p>
          <w:p w14:paraId="711B340E" w14:textId="1C93BBA6" w:rsidR="00782E9F" w:rsidRPr="00FC64DE" w:rsidRDefault="00782E9F" w:rsidP="00415054">
            <w:pPr>
              <w:pStyle w:val="ListParagraph"/>
              <w:numPr>
                <w:ilvl w:val="0"/>
                <w:numId w:val="16"/>
              </w:numPr>
              <w:jc w:val="left"/>
              <w:rPr>
                <w:rFonts w:cs="Arial"/>
                <w:color w:val="000000" w:themeColor="text1"/>
                <w:szCs w:val="20"/>
                <w:lang w:val="en-GB"/>
              </w:rPr>
            </w:pPr>
            <w:r>
              <w:rPr>
                <w:rFonts w:cs="Arial"/>
                <w:color w:val="000000" w:themeColor="text1"/>
                <w:szCs w:val="20"/>
                <w:lang w:val="en-GB"/>
              </w:rPr>
              <w:t xml:space="preserve">Identify opportunities to repurpose </w:t>
            </w:r>
            <w:r w:rsidR="00250FC3">
              <w:rPr>
                <w:rFonts w:cs="Arial"/>
                <w:color w:val="000000" w:themeColor="text1"/>
                <w:szCs w:val="20"/>
                <w:lang w:val="en-GB"/>
              </w:rPr>
              <w:t xml:space="preserve">and maximise </w:t>
            </w:r>
            <w:r>
              <w:rPr>
                <w:rFonts w:cs="Arial"/>
                <w:color w:val="000000" w:themeColor="text1"/>
                <w:szCs w:val="20"/>
                <w:lang w:val="en-GB"/>
              </w:rPr>
              <w:t xml:space="preserve">content </w:t>
            </w:r>
          </w:p>
          <w:p w14:paraId="04D72086" w14:textId="398C0934" w:rsidR="00134AE9" w:rsidRDefault="00134AE9" w:rsidP="001C1E77">
            <w:pPr>
              <w:pStyle w:val="ListParagraph"/>
              <w:numPr>
                <w:ilvl w:val="0"/>
                <w:numId w:val="16"/>
              </w:numPr>
              <w:jc w:val="left"/>
              <w:rPr>
                <w:rFonts w:cs="Arial"/>
                <w:color w:val="000000" w:themeColor="text1"/>
                <w:szCs w:val="20"/>
                <w:lang w:val="en-GB"/>
              </w:rPr>
            </w:pPr>
            <w:r>
              <w:rPr>
                <w:rFonts w:cs="Arial"/>
                <w:color w:val="000000" w:themeColor="text1"/>
                <w:szCs w:val="20"/>
                <w:lang w:val="en-GB"/>
              </w:rPr>
              <w:t>Work closely with the</w:t>
            </w:r>
            <w:r w:rsidR="00E70CDF">
              <w:rPr>
                <w:rFonts w:cs="Arial"/>
                <w:color w:val="000000" w:themeColor="text1"/>
                <w:szCs w:val="20"/>
                <w:lang w:val="en-GB"/>
              </w:rPr>
              <w:t xml:space="preserve"> creative</w:t>
            </w:r>
            <w:r>
              <w:rPr>
                <w:rFonts w:cs="Arial"/>
                <w:color w:val="000000" w:themeColor="text1"/>
                <w:szCs w:val="20"/>
                <w:lang w:val="en-GB"/>
              </w:rPr>
              <w:t xml:space="preserve"> content hub to</w:t>
            </w:r>
            <w:r w:rsidR="00E70CDF">
              <w:rPr>
                <w:rFonts w:cs="Arial"/>
                <w:color w:val="000000" w:themeColor="text1"/>
                <w:szCs w:val="20"/>
                <w:lang w:val="en-GB"/>
              </w:rPr>
              <w:t xml:space="preserve"> brief on assets needed for campaigns with </w:t>
            </w:r>
            <w:proofErr w:type="gramStart"/>
            <w:r w:rsidR="00E70CDF">
              <w:rPr>
                <w:rFonts w:cs="Arial"/>
                <w:color w:val="000000" w:themeColor="text1"/>
                <w:szCs w:val="20"/>
                <w:lang w:val="en-GB"/>
              </w:rPr>
              <w:t>sufficient</w:t>
            </w:r>
            <w:proofErr w:type="gramEnd"/>
            <w:r w:rsidR="00E70CDF">
              <w:rPr>
                <w:rFonts w:cs="Arial"/>
                <w:color w:val="000000" w:themeColor="text1"/>
                <w:szCs w:val="20"/>
                <w:lang w:val="en-GB"/>
              </w:rPr>
              <w:t xml:space="preserve"> notice for the best possible outcomes </w:t>
            </w:r>
            <w:r>
              <w:rPr>
                <w:rFonts w:cs="Arial"/>
                <w:color w:val="000000" w:themeColor="text1"/>
                <w:szCs w:val="20"/>
                <w:lang w:val="en-GB"/>
              </w:rPr>
              <w:t xml:space="preserve"> </w:t>
            </w:r>
          </w:p>
          <w:p w14:paraId="2F1A16FF" w14:textId="0C371158" w:rsidR="00FC1BE4" w:rsidRPr="00FC64DE" w:rsidRDefault="002B27FB" w:rsidP="00E224DB">
            <w:pPr>
              <w:pStyle w:val="ListParagraph"/>
              <w:numPr>
                <w:ilvl w:val="0"/>
                <w:numId w:val="16"/>
              </w:numPr>
              <w:jc w:val="left"/>
              <w:rPr>
                <w:rFonts w:cs="Arial"/>
                <w:color w:val="000000" w:themeColor="text1"/>
                <w:szCs w:val="20"/>
                <w:lang w:val="en-GB"/>
              </w:rPr>
            </w:pPr>
            <w:r>
              <w:rPr>
                <w:rFonts w:cs="Arial"/>
                <w:color w:val="000000" w:themeColor="text1"/>
                <w:szCs w:val="20"/>
                <w:lang w:val="en-GB"/>
              </w:rPr>
              <w:t xml:space="preserve">Develop a strategy for shrewdly boosting </w:t>
            </w:r>
            <w:r w:rsidR="00FC1BE4">
              <w:rPr>
                <w:rFonts w:cs="Arial"/>
                <w:color w:val="000000" w:themeColor="text1"/>
                <w:szCs w:val="20"/>
                <w:lang w:val="en-GB"/>
              </w:rPr>
              <w:t>day to day content</w:t>
            </w:r>
            <w:r w:rsidR="0051511D">
              <w:rPr>
                <w:rFonts w:cs="Arial"/>
                <w:color w:val="000000" w:themeColor="text1"/>
                <w:szCs w:val="20"/>
                <w:lang w:val="en-GB"/>
              </w:rPr>
              <w:t>,</w:t>
            </w:r>
            <w:r w:rsidR="00FC1BE4">
              <w:rPr>
                <w:rFonts w:cs="Arial"/>
                <w:color w:val="000000" w:themeColor="text1"/>
                <w:szCs w:val="20"/>
                <w:lang w:val="en-GB"/>
              </w:rPr>
              <w:t xml:space="preserve"> ensuring every £ works as hard as possible </w:t>
            </w:r>
          </w:p>
          <w:p w14:paraId="7DC77EE6" w14:textId="662C044A" w:rsidR="00205F04" w:rsidRPr="000F58CE" w:rsidRDefault="00D67E82" w:rsidP="00FC64DE">
            <w:pPr>
              <w:pStyle w:val="ListParagraph"/>
              <w:numPr>
                <w:ilvl w:val="0"/>
                <w:numId w:val="16"/>
              </w:numPr>
              <w:jc w:val="left"/>
              <w:rPr>
                <w:rFonts w:cs="Arial"/>
                <w:color w:val="000000" w:themeColor="text1"/>
                <w:szCs w:val="20"/>
                <w:lang w:val="en-GB"/>
              </w:rPr>
            </w:pPr>
            <w:r w:rsidRPr="000F58CE">
              <w:rPr>
                <w:rFonts w:cs="Arial"/>
                <w:color w:val="000000" w:themeColor="text1"/>
                <w:szCs w:val="20"/>
                <w:lang w:val="en-GB"/>
              </w:rPr>
              <w:t xml:space="preserve">Increase Sodexo brand </w:t>
            </w:r>
            <w:r w:rsidR="007E1677">
              <w:rPr>
                <w:rFonts w:cs="Arial"/>
                <w:color w:val="000000" w:themeColor="text1"/>
                <w:szCs w:val="20"/>
                <w:lang w:val="en-GB"/>
              </w:rPr>
              <w:t>a</w:t>
            </w:r>
            <w:r w:rsidRPr="000F58CE">
              <w:rPr>
                <w:rFonts w:cs="Arial"/>
                <w:color w:val="000000" w:themeColor="text1"/>
                <w:szCs w:val="20"/>
                <w:lang w:val="en-GB"/>
              </w:rPr>
              <w:t xml:space="preserve">wareness and reputation </w:t>
            </w:r>
            <w:r w:rsidR="0065660B" w:rsidRPr="000F58CE">
              <w:rPr>
                <w:rFonts w:cs="Arial"/>
                <w:color w:val="000000" w:themeColor="text1"/>
                <w:szCs w:val="20"/>
                <w:lang w:val="en-GB"/>
              </w:rPr>
              <w:t>via</w:t>
            </w:r>
            <w:r w:rsidRPr="000F58CE">
              <w:rPr>
                <w:rFonts w:cs="Arial"/>
                <w:color w:val="000000" w:themeColor="text1"/>
                <w:szCs w:val="20"/>
                <w:lang w:val="en-GB"/>
              </w:rPr>
              <w:t xml:space="preserve"> social media channels</w:t>
            </w:r>
            <w:r w:rsidR="004E3EC1">
              <w:rPr>
                <w:rFonts w:cs="Arial"/>
                <w:color w:val="000000" w:themeColor="text1"/>
                <w:szCs w:val="20"/>
                <w:lang w:val="en-GB"/>
              </w:rPr>
              <w:t>.</w:t>
            </w:r>
          </w:p>
          <w:p w14:paraId="738799B4" w14:textId="44EA40C0" w:rsidR="004E3EC1" w:rsidRPr="00FC64DE" w:rsidRDefault="004E3EC1" w:rsidP="00FC64DE">
            <w:pPr>
              <w:pStyle w:val="ListParagraph"/>
              <w:numPr>
                <w:ilvl w:val="0"/>
                <w:numId w:val="16"/>
              </w:numPr>
              <w:jc w:val="left"/>
              <w:rPr>
                <w:rFonts w:cs="Arial"/>
                <w:color w:val="000000" w:themeColor="text1"/>
                <w:szCs w:val="20"/>
                <w:lang w:val="en-GB"/>
              </w:rPr>
            </w:pPr>
            <w:r w:rsidRPr="00FC64DE">
              <w:rPr>
                <w:rFonts w:cs="Arial"/>
                <w:color w:val="000000" w:themeColor="text1"/>
                <w:szCs w:val="20"/>
                <w:lang w:val="en-GB"/>
              </w:rPr>
              <w:t xml:space="preserve">Coach and support senior leaders </w:t>
            </w:r>
            <w:r w:rsidR="00533D04" w:rsidRPr="00FC64DE">
              <w:rPr>
                <w:rFonts w:cs="Arial"/>
                <w:color w:val="000000" w:themeColor="text1"/>
                <w:szCs w:val="20"/>
                <w:lang w:val="en-GB"/>
              </w:rPr>
              <w:t xml:space="preserve">and </w:t>
            </w:r>
            <w:r w:rsidR="00164AFE" w:rsidRPr="00FC64DE">
              <w:rPr>
                <w:rFonts w:cs="Arial"/>
                <w:color w:val="000000" w:themeColor="text1"/>
                <w:szCs w:val="20"/>
                <w:lang w:val="en-GB"/>
              </w:rPr>
              <w:t xml:space="preserve">local champions </w:t>
            </w:r>
            <w:r w:rsidRPr="00FC64DE">
              <w:rPr>
                <w:rFonts w:cs="Arial"/>
                <w:color w:val="000000" w:themeColor="text1"/>
                <w:szCs w:val="20"/>
                <w:lang w:val="en-GB"/>
              </w:rPr>
              <w:t>to become Brand Advocates delivering effective communications via social channels.</w:t>
            </w:r>
          </w:p>
          <w:p w14:paraId="1CF0488B" w14:textId="69C2CF7A" w:rsidR="00D67E82" w:rsidRPr="000F58CE" w:rsidRDefault="00D67E82" w:rsidP="00FC64DE">
            <w:pPr>
              <w:pStyle w:val="ListParagraph"/>
              <w:numPr>
                <w:ilvl w:val="0"/>
                <w:numId w:val="16"/>
              </w:numPr>
              <w:jc w:val="left"/>
              <w:rPr>
                <w:rFonts w:cs="Arial"/>
                <w:color w:val="000000" w:themeColor="text1"/>
                <w:szCs w:val="20"/>
                <w:lang w:val="en-GB"/>
              </w:rPr>
            </w:pPr>
            <w:r w:rsidRPr="000F58CE">
              <w:rPr>
                <w:rFonts w:cs="Arial"/>
                <w:color w:val="000000" w:themeColor="text1"/>
                <w:szCs w:val="20"/>
                <w:lang w:val="en-GB"/>
              </w:rPr>
              <w:t>Develop content advocacy outside of our owned social media channels</w:t>
            </w:r>
            <w:r w:rsidR="004E3EC1">
              <w:rPr>
                <w:rFonts w:cs="Arial"/>
                <w:color w:val="000000" w:themeColor="text1"/>
                <w:szCs w:val="20"/>
                <w:lang w:val="en-GB"/>
              </w:rPr>
              <w:t>.</w:t>
            </w:r>
            <w:r w:rsidRPr="000F58CE">
              <w:rPr>
                <w:rFonts w:cs="Arial"/>
                <w:color w:val="000000" w:themeColor="text1"/>
                <w:szCs w:val="20"/>
                <w:lang w:val="en-GB"/>
              </w:rPr>
              <w:t xml:space="preserve">  </w:t>
            </w:r>
          </w:p>
          <w:p w14:paraId="469C70BB" w14:textId="268B80D1" w:rsidR="00D67E82" w:rsidRDefault="00D67E82">
            <w:pPr>
              <w:pStyle w:val="ListParagraph"/>
              <w:numPr>
                <w:ilvl w:val="0"/>
                <w:numId w:val="16"/>
              </w:numPr>
              <w:jc w:val="left"/>
              <w:rPr>
                <w:rFonts w:cs="Arial"/>
                <w:color w:val="000000" w:themeColor="text1"/>
                <w:szCs w:val="20"/>
                <w:lang w:val="en-GB"/>
              </w:rPr>
            </w:pPr>
            <w:r w:rsidRPr="000F58CE">
              <w:rPr>
                <w:rFonts w:cs="Arial"/>
                <w:color w:val="000000" w:themeColor="text1"/>
                <w:szCs w:val="20"/>
                <w:lang w:val="en-GB"/>
              </w:rPr>
              <w:t>Focus on social media engagement with clients, prospects and influencers captured via Sodexo marketing automation tool to contribute to wider lead nurturing objectives.</w:t>
            </w:r>
          </w:p>
          <w:p w14:paraId="50D998F5" w14:textId="1DA19216" w:rsidR="00B92F6C" w:rsidRDefault="00B92F6C">
            <w:pPr>
              <w:pStyle w:val="ListParagraph"/>
              <w:numPr>
                <w:ilvl w:val="0"/>
                <w:numId w:val="16"/>
              </w:numPr>
              <w:jc w:val="left"/>
              <w:rPr>
                <w:rFonts w:cs="Arial"/>
                <w:color w:val="000000" w:themeColor="text1"/>
                <w:szCs w:val="20"/>
                <w:lang w:val="en-GB"/>
              </w:rPr>
            </w:pPr>
            <w:r>
              <w:rPr>
                <w:rFonts w:cs="Arial"/>
                <w:color w:val="000000" w:themeColor="text1"/>
                <w:szCs w:val="20"/>
                <w:lang w:val="en-GB"/>
              </w:rPr>
              <w:t>Supporting the Region Chair in LinkedIn content creation, helping to grow followers</w:t>
            </w:r>
          </w:p>
          <w:p w14:paraId="5A6E251D" w14:textId="0B10377B" w:rsidR="00B92F6C" w:rsidRPr="000F58CE" w:rsidRDefault="00B92F6C" w:rsidP="00FC64DE">
            <w:pPr>
              <w:pStyle w:val="ListParagraph"/>
              <w:numPr>
                <w:ilvl w:val="0"/>
                <w:numId w:val="16"/>
              </w:numPr>
              <w:jc w:val="left"/>
              <w:rPr>
                <w:rFonts w:cs="Arial"/>
                <w:color w:val="000000" w:themeColor="text1"/>
                <w:szCs w:val="20"/>
                <w:lang w:val="en-GB"/>
              </w:rPr>
            </w:pPr>
            <w:r>
              <w:rPr>
                <w:rFonts w:cs="Arial"/>
                <w:color w:val="000000" w:themeColor="text1"/>
                <w:szCs w:val="20"/>
                <w:lang w:val="en-GB"/>
              </w:rPr>
              <w:t xml:space="preserve">Maximising the opportunity presented by Amplify </w:t>
            </w:r>
          </w:p>
          <w:p w14:paraId="0B8FDA5C" w14:textId="77777777" w:rsidR="003654FA" w:rsidRDefault="003654FA" w:rsidP="003654FA">
            <w:pPr>
              <w:pStyle w:val="Puces4"/>
              <w:numPr>
                <w:ilvl w:val="0"/>
                <w:numId w:val="0"/>
              </w:numPr>
              <w:ind w:left="360"/>
              <w:jc w:val="left"/>
              <w:rPr>
                <w:color w:val="000000" w:themeColor="text1"/>
              </w:rPr>
            </w:pPr>
          </w:p>
          <w:p w14:paraId="465E28AC" w14:textId="1EB9A7C7" w:rsidR="00B92F6C" w:rsidRDefault="00B92F6C">
            <w:pPr>
              <w:pStyle w:val="Puces4"/>
              <w:numPr>
                <w:ilvl w:val="0"/>
                <w:numId w:val="0"/>
              </w:numPr>
              <w:ind w:left="341" w:hanging="171"/>
              <w:jc w:val="left"/>
              <w:rPr>
                <w:b/>
                <w:bCs w:val="0"/>
                <w:color w:val="000000" w:themeColor="text1"/>
                <w:szCs w:val="20"/>
              </w:rPr>
            </w:pPr>
            <w:r w:rsidRPr="00FC64DE">
              <w:rPr>
                <w:b/>
                <w:bCs w:val="0"/>
                <w:color w:val="000000" w:themeColor="text1"/>
                <w:szCs w:val="20"/>
              </w:rPr>
              <w:t xml:space="preserve">Work collaboratively with </w:t>
            </w:r>
            <w:r>
              <w:rPr>
                <w:b/>
                <w:bCs w:val="0"/>
                <w:color w:val="000000" w:themeColor="text1"/>
                <w:szCs w:val="20"/>
              </w:rPr>
              <w:t>other key internal stakeholders</w:t>
            </w:r>
          </w:p>
          <w:p w14:paraId="53664826" w14:textId="504C85B1" w:rsidR="00B92F6C" w:rsidRDefault="00B92F6C" w:rsidP="00FC64DE">
            <w:pPr>
              <w:pStyle w:val="Puces4"/>
              <w:numPr>
                <w:ilvl w:val="0"/>
                <w:numId w:val="16"/>
              </w:numPr>
              <w:jc w:val="left"/>
              <w:rPr>
                <w:color w:val="000000" w:themeColor="text1"/>
                <w:szCs w:val="20"/>
              </w:rPr>
            </w:pPr>
            <w:r>
              <w:rPr>
                <w:color w:val="000000" w:themeColor="text1"/>
                <w:szCs w:val="20"/>
              </w:rPr>
              <w:t>Supporting the lead generation goals of the MSDC</w:t>
            </w:r>
          </w:p>
          <w:p w14:paraId="22B1B6B0" w14:textId="2A55D696" w:rsidR="00B92F6C" w:rsidRPr="00A831A1" w:rsidRDefault="00B92F6C" w:rsidP="00FC64DE">
            <w:pPr>
              <w:pStyle w:val="Puces4"/>
              <w:numPr>
                <w:ilvl w:val="0"/>
                <w:numId w:val="16"/>
              </w:numPr>
              <w:jc w:val="left"/>
              <w:rPr>
                <w:color w:val="000000" w:themeColor="text1"/>
                <w:szCs w:val="20"/>
              </w:rPr>
            </w:pPr>
            <w:r>
              <w:rPr>
                <w:color w:val="000000" w:themeColor="text1"/>
                <w:szCs w:val="20"/>
              </w:rPr>
              <w:t xml:space="preserve">Liaising with the global social team to share best practice, repurpose content as appropriate from other regions and ensure adherence to Sodexo guidelines  </w:t>
            </w:r>
          </w:p>
          <w:p w14:paraId="4103CF46" w14:textId="77777777" w:rsidR="00B92F6C" w:rsidRDefault="00B92F6C">
            <w:pPr>
              <w:pStyle w:val="Puces4"/>
              <w:numPr>
                <w:ilvl w:val="0"/>
                <w:numId w:val="0"/>
              </w:numPr>
              <w:ind w:left="341" w:hanging="171"/>
              <w:jc w:val="left"/>
              <w:rPr>
                <w:color w:val="000000" w:themeColor="text1"/>
                <w:szCs w:val="20"/>
              </w:rPr>
            </w:pPr>
          </w:p>
          <w:p w14:paraId="208FC73D" w14:textId="45E53CFC" w:rsidR="00146DF9" w:rsidRPr="00146DF9" w:rsidRDefault="00404F45" w:rsidP="00FC64DE">
            <w:pPr>
              <w:pStyle w:val="Puces4"/>
              <w:numPr>
                <w:ilvl w:val="0"/>
                <w:numId w:val="0"/>
              </w:numPr>
              <w:ind w:left="341" w:hanging="171"/>
              <w:jc w:val="left"/>
              <w:rPr>
                <w:color w:val="000000" w:themeColor="text1"/>
                <w:szCs w:val="20"/>
              </w:rPr>
            </w:pPr>
            <w:r>
              <w:rPr>
                <w:b/>
                <w:bCs w:val="0"/>
                <w:color w:val="000000" w:themeColor="text1"/>
                <w:szCs w:val="20"/>
              </w:rPr>
              <w:t xml:space="preserve">Continuous improvement </w:t>
            </w:r>
            <w:r w:rsidR="004C78BD">
              <w:rPr>
                <w:color w:val="000000" w:themeColor="text1"/>
                <w:szCs w:val="20"/>
              </w:rPr>
              <w:t xml:space="preserve">  </w:t>
            </w:r>
          </w:p>
          <w:p w14:paraId="6FCBEA70" w14:textId="6C677343" w:rsidR="006C12FF" w:rsidRDefault="006C12FF" w:rsidP="007721BC">
            <w:pPr>
              <w:pStyle w:val="Puces4"/>
              <w:numPr>
                <w:ilvl w:val="0"/>
                <w:numId w:val="16"/>
              </w:numPr>
              <w:jc w:val="left"/>
              <w:rPr>
                <w:color w:val="000000" w:themeColor="text1"/>
                <w:szCs w:val="20"/>
              </w:rPr>
            </w:pPr>
            <w:r>
              <w:rPr>
                <w:color w:val="000000" w:themeColor="text1"/>
                <w:szCs w:val="20"/>
              </w:rPr>
              <w:t xml:space="preserve">Stay up to date with relevant social media news, trends and developments to ensure </w:t>
            </w:r>
            <w:r w:rsidR="00E347FC">
              <w:rPr>
                <w:color w:val="000000" w:themeColor="text1"/>
                <w:szCs w:val="20"/>
              </w:rPr>
              <w:t xml:space="preserve">we remain current (although not ‘bleeding edge’) </w:t>
            </w:r>
          </w:p>
          <w:p w14:paraId="57BDD403" w14:textId="19961E00" w:rsidR="00EC4338" w:rsidRDefault="00B17797" w:rsidP="007721BC">
            <w:pPr>
              <w:pStyle w:val="Puces4"/>
              <w:numPr>
                <w:ilvl w:val="0"/>
                <w:numId w:val="16"/>
              </w:numPr>
              <w:jc w:val="left"/>
              <w:rPr>
                <w:color w:val="000000" w:themeColor="text1"/>
                <w:szCs w:val="20"/>
              </w:rPr>
            </w:pPr>
            <w:r>
              <w:rPr>
                <w:color w:val="000000" w:themeColor="text1"/>
                <w:szCs w:val="20"/>
              </w:rPr>
              <w:t>Regularly s</w:t>
            </w:r>
            <w:r w:rsidR="00EC4338">
              <w:rPr>
                <w:color w:val="000000" w:themeColor="text1"/>
                <w:szCs w:val="20"/>
              </w:rPr>
              <w:t xml:space="preserve">hare social media inspiration with the team picking out relevant campaigns, </w:t>
            </w:r>
            <w:r w:rsidR="00CF1DBF">
              <w:rPr>
                <w:color w:val="000000" w:themeColor="text1"/>
                <w:szCs w:val="20"/>
              </w:rPr>
              <w:t xml:space="preserve">posts and approaches that </w:t>
            </w:r>
            <w:r>
              <w:rPr>
                <w:color w:val="000000" w:themeColor="text1"/>
                <w:szCs w:val="20"/>
              </w:rPr>
              <w:t xml:space="preserve">keep everyone up to date with what best practice looks like </w:t>
            </w:r>
          </w:p>
          <w:p w14:paraId="2F09A8FD" w14:textId="22E0FD11" w:rsidR="00316021" w:rsidRDefault="00316021" w:rsidP="007721BC">
            <w:pPr>
              <w:pStyle w:val="Puces4"/>
              <w:numPr>
                <w:ilvl w:val="0"/>
                <w:numId w:val="16"/>
              </w:numPr>
              <w:jc w:val="left"/>
              <w:rPr>
                <w:color w:val="000000" w:themeColor="text1"/>
                <w:szCs w:val="20"/>
              </w:rPr>
            </w:pPr>
            <w:r>
              <w:rPr>
                <w:color w:val="000000" w:themeColor="text1"/>
                <w:szCs w:val="20"/>
              </w:rPr>
              <w:t xml:space="preserve">Be </w:t>
            </w:r>
            <w:r w:rsidR="00872F86">
              <w:rPr>
                <w:color w:val="000000" w:themeColor="text1"/>
                <w:szCs w:val="20"/>
              </w:rPr>
              <w:t xml:space="preserve">ambitious </w:t>
            </w:r>
            <w:r w:rsidR="003D3E10">
              <w:rPr>
                <w:color w:val="000000" w:themeColor="text1"/>
                <w:szCs w:val="20"/>
              </w:rPr>
              <w:t xml:space="preserve">about what we can achieve </w:t>
            </w:r>
            <w:r w:rsidR="00872F86">
              <w:rPr>
                <w:color w:val="000000" w:themeColor="text1"/>
                <w:szCs w:val="20"/>
              </w:rPr>
              <w:t xml:space="preserve">and </w:t>
            </w:r>
            <w:r>
              <w:rPr>
                <w:color w:val="000000" w:themeColor="text1"/>
                <w:szCs w:val="20"/>
              </w:rPr>
              <w:t>an advocate for positive change</w:t>
            </w:r>
          </w:p>
          <w:p w14:paraId="2585CDB4" w14:textId="26C2313A" w:rsidR="00D67E82" w:rsidRPr="009C4E72" w:rsidRDefault="00D67E82" w:rsidP="00FC64DE">
            <w:pPr>
              <w:pStyle w:val="Puces4"/>
              <w:numPr>
                <w:ilvl w:val="0"/>
                <w:numId w:val="0"/>
              </w:numPr>
              <w:ind w:left="341" w:hanging="171"/>
              <w:jc w:val="left"/>
              <w:rPr>
                <w:color w:val="000000" w:themeColor="text1"/>
                <w:szCs w:val="20"/>
              </w:rPr>
            </w:pPr>
          </w:p>
          <w:p w14:paraId="4B216008" w14:textId="58EE4902" w:rsidR="00631696" w:rsidRPr="00CB24F0" w:rsidRDefault="00A5691C" w:rsidP="00A5691C">
            <w:pPr>
              <w:jc w:val="left"/>
              <w:rPr>
                <w:rFonts w:cs="Arial"/>
                <w:b/>
                <w:szCs w:val="20"/>
                <w:lang w:val="en-GB"/>
              </w:rPr>
            </w:pPr>
            <w:r w:rsidRPr="00CB24F0">
              <w:rPr>
                <w:rFonts w:cs="Arial"/>
                <w:b/>
                <w:szCs w:val="20"/>
                <w:lang w:val="en-GB"/>
              </w:rPr>
              <w:t xml:space="preserve">Community </w:t>
            </w:r>
            <w:r w:rsidR="00143C61">
              <w:rPr>
                <w:rFonts w:cs="Arial"/>
                <w:b/>
                <w:szCs w:val="20"/>
                <w:lang w:val="en-GB"/>
              </w:rPr>
              <w:t>and crisis management</w:t>
            </w:r>
          </w:p>
          <w:p w14:paraId="488A3141" w14:textId="269DD0B2" w:rsidR="00631696" w:rsidRPr="00E224DB" w:rsidRDefault="00510FB1" w:rsidP="00FC64DE">
            <w:pPr>
              <w:pStyle w:val="Puces4"/>
              <w:numPr>
                <w:ilvl w:val="0"/>
                <w:numId w:val="16"/>
              </w:numPr>
              <w:jc w:val="left"/>
              <w:rPr>
                <w:color w:val="000000" w:themeColor="text1"/>
                <w:szCs w:val="20"/>
              </w:rPr>
            </w:pPr>
            <w:r>
              <w:rPr>
                <w:color w:val="000000" w:themeColor="text1"/>
                <w:szCs w:val="20"/>
              </w:rPr>
              <w:t xml:space="preserve">Social listening </w:t>
            </w:r>
            <w:r w:rsidR="00D0556C">
              <w:rPr>
                <w:color w:val="000000" w:themeColor="text1"/>
                <w:szCs w:val="20"/>
              </w:rPr>
              <w:t>–</w:t>
            </w:r>
            <w:r>
              <w:rPr>
                <w:color w:val="000000" w:themeColor="text1"/>
                <w:szCs w:val="20"/>
              </w:rPr>
              <w:t xml:space="preserve"> </w:t>
            </w:r>
            <w:r w:rsidR="00D0556C">
              <w:rPr>
                <w:color w:val="000000" w:themeColor="text1"/>
                <w:szCs w:val="20"/>
              </w:rPr>
              <w:t xml:space="preserve">ensure we are ready to either </w:t>
            </w:r>
            <w:r w:rsidR="00A613A8">
              <w:rPr>
                <w:color w:val="000000" w:themeColor="text1"/>
                <w:szCs w:val="20"/>
              </w:rPr>
              <w:t xml:space="preserve">jump on and maximise positive themes or </w:t>
            </w:r>
            <w:r w:rsidR="00D0556C">
              <w:rPr>
                <w:color w:val="000000" w:themeColor="text1"/>
                <w:szCs w:val="20"/>
              </w:rPr>
              <w:t xml:space="preserve">sound the alarm in impending crisis </w:t>
            </w:r>
            <w:r w:rsidR="00A613A8">
              <w:rPr>
                <w:color w:val="000000" w:themeColor="text1"/>
                <w:szCs w:val="20"/>
              </w:rPr>
              <w:t xml:space="preserve">situations </w:t>
            </w:r>
          </w:p>
          <w:p w14:paraId="17C2B796" w14:textId="6E4364B7" w:rsidR="00F27851" w:rsidRPr="00FC64DE" w:rsidRDefault="008201FD" w:rsidP="00E224DB">
            <w:pPr>
              <w:pStyle w:val="Puces4"/>
              <w:numPr>
                <w:ilvl w:val="0"/>
                <w:numId w:val="16"/>
              </w:numPr>
              <w:jc w:val="left"/>
              <w:rPr>
                <w:color w:val="000000" w:themeColor="text1"/>
              </w:rPr>
            </w:pPr>
            <w:r>
              <w:rPr>
                <w:color w:val="000000" w:themeColor="text1"/>
              </w:rPr>
              <w:lastRenderedPageBreak/>
              <w:t>M</w:t>
            </w:r>
            <w:r w:rsidR="00E00274" w:rsidRPr="003654FA">
              <w:rPr>
                <w:color w:val="000000" w:themeColor="text1"/>
              </w:rPr>
              <w:t>anage</w:t>
            </w:r>
            <w:r w:rsidR="002C2361">
              <w:rPr>
                <w:color w:val="000000" w:themeColor="text1"/>
              </w:rPr>
              <w:t xml:space="preserve"> community</w:t>
            </w:r>
            <w:r w:rsidR="00E00274" w:rsidRPr="003654FA">
              <w:rPr>
                <w:color w:val="000000" w:themeColor="text1"/>
              </w:rPr>
              <w:t xml:space="preserve"> issues as they arise</w:t>
            </w:r>
            <w:r w:rsidR="00B223BA">
              <w:rPr>
                <w:color w:val="000000" w:themeColor="text1"/>
              </w:rPr>
              <w:t xml:space="preserve">, ensuring queries are triaged and fielded to the appropriate departments to </w:t>
            </w:r>
            <w:r w:rsidR="00F27851">
              <w:rPr>
                <w:color w:val="000000" w:themeColor="text1"/>
              </w:rPr>
              <w:t xml:space="preserve">handle </w:t>
            </w:r>
          </w:p>
          <w:p w14:paraId="6AC50252" w14:textId="79BC4E47" w:rsidR="00143C61" w:rsidRDefault="00517CD4" w:rsidP="00143C61">
            <w:pPr>
              <w:pStyle w:val="Puces4"/>
              <w:numPr>
                <w:ilvl w:val="0"/>
                <w:numId w:val="16"/>
              </w:numPr>
              <w:jc w:val="left"/>
              <w:rPr>
                <w:color w:val="000000" w:themeColor="text1"/>
              </w:rPr>
            </w:pPr>
            <w:r w:rsidRPr="00517CD4">
              <w:rPr>
                <w:color w:val="000000" w:themeColor="text1"/>
              </w:rPr>
              <w:t>Liaising with internal stakeholders</w:t>
            </w:r>
            <w:r>
              <w:rPr>
                <w:color w:val="000000" w:themeColor="text1"/>
              </w:rPr>
              <w:t xml:space="preserve"> </w:t>
            </w:r>
            <w:r w:rsidRPr="00517CD4">
              <w:rPr>
                <w:color w:val="000000" w:themeColor="text1"/>
              </w:rPr>
              <w:t>to relay customer feedback insights gained from online conversations within the community</w:t>
            </w:r>
          </w:p>
          <w:p w14:paraId="4813FF9D" w14:textId="19B4DFAC" w:rsidR="00143C61" w:rsidRPr="00143C61" w:rsidRDefault="00143C61" w:rsidP="00143C61">
            <w:pPr>
              <w:pStyle w:val="Puces4"/>
              <w:numPr>
                <w:ilvl w:val="0"/>
                <w:numId w:val="16"/>
              </w:numPr>
              <w:jc w:val="left"/>
              <w:rPr>
                <w:color w:val="000000" w:themeColor="text1"/>
              </w:rPr>
            </w:pPr>
            <w:r>
              <w:rPr>
                <w:color w:val="000000" w:themeColor="text1"/>
              </w:rPr>
              <w:t xml:space="preserve">Provide expert recommendations and crisis support as required including strategy, monitoring and reporting </w:t>
            </w:r>
          </w:p>
          <w:p w14:paraId="690F23E2" w14:textId="77777777" w:rsidR="00B92F6C" w:rsidRDefault="00B92F6C" w:rsidP="00AA2015">
            <w:pPr>
              <w:pStyle w:val="Puces4"/>
              <w:numPr>
                <w:ilvl w:val="0"/>
                <w:numId w:val="0"/>
              </w:numPr>
              <w:jc w:val="left"/>
              <w:rPr>
                <w:b/>
                <w:color w:val="000000" w:themeColor="text1"/>
                <w:szCs w:val="20"/>
              </w:rPr>
            </w:pPr>
          </w:p>
          <w:p w14:paraId="59F865AA" w14:textId="089A8339" w:rsidR="00AA2015" w:rsidRPr="00146DF9" w:rsidRDefault="00AA2015" w:rsidP="00882CCD">
            <w:pPr>
              <w:pStyle w:val="Puces4"/>
              <w:numPr>
                <w:ilvl w:val="0"/>
                <w:numId w:val="0"/>
              </w:numPr>
              <w:jc w:val="left"/>
            </w:pPr>
            <w:r>
              <w:rPr>
                <w:b/>
                <w:color w:val="000000" w:themeColor="text1"/>
                <w:szCs w:val="20"/>
              </w:rPr>
              <w:t>Reporting and administration:</w:t>
            </w:r>
          </w:p>
          <w:p w14:paraId="296122B8" w14:textId="0161341E" w:rsidR="00AA2015" w:rsidRDefault="00AA2015" w:rsidP="00AA2015">
            <w:pPr>
              <w:pStyle w:val="Puces4"/>
              <w:numPr>
                <w:ilvl w:val="0"/>
                <w:numId w:val="16"/>
              </w:numPr>
              <w:jc w:val="left"/>
              <w:rPr>
                <w:color w:val="000000" w:themeColor="text1"/>
                <w:szCs w:val="20"/>
              </w:rPr>
            </w:pPr>
            <w:r w:rsidRPr="00146DF9">
              <w:rPr>
                <w:color w:val="000000" w:themeColor="text1"/>
                <w:szCs w:val="20"/>
              </w:rPr>
              <w:t xml:space="preserve">Build reporting frameworks to evaluate </w:t>
            </w:r>
            <w:r>
              <w:rPr>
                <w:color w:val="000000" w:themeColor="text1"/>
                <w:szCs w:val="20"/>
              </w:rPr>
              <w:t xml:space="preserve">campaigns, owned social networks, external mentions and crisis </w:t>
            </w:r>
          </w:p>
          <w:p w14:paraId="09191C13" w14:textId="65BB03EC" w:rsidR="00A46A28" w:rsidRPr="00FC64DE" w:rsidRDefault="00A46A28" w:rsidP="00FC64DE">
            <w:pPr>
              <w:pStyle w:val="ListParagraph"/>
              <w:numPr>
                <w:ilvl w:val="0"/>
                <w:numId w:val="16"/>
              </w:numPr>
              <w:jc w:val="left"/>
              <w:rPr>
                <w:color w:val="000000" w:themeColor="text1"/>
                <w:szCs w:val="20"/>
              </w:rPr>
            </w:pPr>
            <w:r>
              <w:rPr>
                <w:rFonts w:cs="Arial"/>
                <w:color w:val="000000" w:themeColor="text1"/>
                <w:szCs w:val="20"/>
                <w:lang w:val="en-GB"/>
              </w:rPr>
              <w:t xml:space="preserve">Regularly report on engagement, audience growth (qual and quant) and other developments on our social channels against set benchmarks for progress </w:t>
            </w:r>
          </w:p>
          <w:p w14:paraId="0E7DBF45" w14:textId="77777777" w:rsidR="00AA2015" w:rsidRDefault="00AA2015" w:rsidP="00AA2015">
            <w:pPr>
              <w:pStyle w:val="Puces4"/>
              <w:numPr>
                <w:ilvl w:val="0"/>
                <w:numId w:val="16"/>
              </w:numPr>
              <w:jc w:val="left"/>
              <w:rPr>
                <w:color w:val="000000" w:themeColor="text1"/>
                <w:szCs w:val="20"/>
              </w:rPr>
            </w:pPr>
            <w:r>
              <w:rPr>
                <w:color w:val="000000" w:themeColor="text1"/>
                <w:szCs w:val="20"/>
              </w:rPr>
              <w:t>Produce updates and summaries for various internal and external stakeholders when required</w:t>
            </w:r>
          </w:p>
          <w:p w14:paraId="091F660E" w14:textId="77777777" w:rsidR="00AA2015" w:rsidRDefault="00AA2015" w:rsidP="00AA2015">
            <w:pPr>
              <w:pStyle w:val="Puces4"/>
              <w:numPr>
                <w:ilvl w:val="0"/>
                <w:numId w:val="16"/>
              </w:numPr>
              <w:jc w:val="left"/>
              <w:rPr>
                <w:color w:val="000000" w:themeColor="text1"/>
                <w:szCs w:val="20"/>
              </w:rPr>
            </w:pPr>
            <w:r>
              <w:rPr>
                <w:color w:val="000000" w:themeColor="text1"/>
                <w:szCs w:val="20"/>
              </w:rPr>
              <w:t xml:space="preserve">Support business continuity by ensuring all platforms are accessible by other parties and that workload is efficiently handed over during absences </w:t>
            </w:r>
          </w:p>
          <w:p w14:paraId="149ACC1A" w14:textId="77777777" w:rsidR="00AA2015" w:rsidRPr="00631696" w:rsidRDefault="00AA2015" w:rsidP="00AA2015">
            <w:pPr>
              <w:pStyle w:val="Puces4"/>
              <w:numPr>
                <w:ilvl w:val="0"/>
                <w:numId w:val="16"/>
              </w:numPr>
              <w:jc w:val="left"/>
              <w:rPr>
                <w:color w:val="000000" w:themeColor="text1"/>
                <w:szCs w:val="20"/>
              </w:rPr>
            </w:pPr>
            <w:r w:rsidRPr="00631696">
              <w:rPr>
                <w:bCs w:val="0"/>
                <w:color w:val="000000" w:themeColor="text1"/>
                <w:szCs w:val="20"/>
              </w:rPr>
              <w:t>K</w:t>
            </w:r>
            <w:r w:rsidRPr="00631696">
              <w:rPr>
                <w:color w:val="000000" w:themeColor="text1"/>
                <w:szCs w:val="20"/>
              </w:rPr>
              <w:t xml:space="preserve">eep up to date records of all social media owned channels, all admins and passwords. </w:t>
            </w:r>
          </w:p>
          <w:p w14:paraId="78FAA672" w14:textId="72066AF9" w:rsidR="00AA2015" w:rsidRPr="000474A4" w:rsidRDefault="00AA2015" w:rsidP="00FC64DE">
            <w:pPr>
              <w:pStyle w:val="Puces4"/>
              <w:numPr>
                <w:ilvl w:val="0"/>
                <w:numId w:val="0"/>
              </w:numPr>
              <w:jc w:val="left"/>
              <w:rPr>
                <w:color w:val="000000" w:themeColor="text1"/>
              </w:rPr>
            </w:pPr>
          </w:p>
        </w:tc>
      </w:tr>
      <w:tr w:rsidR="00146DF9" w:rsidRPr="00062691" w14:paraId="5B1CBFD5" w14:textId="77777777" w:rsidTr="00146DF9">
        <w:trPr>
          <w:trHeight w:val="279"/>
        </w:trPr>
        <w:tc>
          <w:tcPr>
            <w:tcW w:w="10458" w:type="dxa"/>
          </w:tcPr>
          <w:p w14:paraId="4D0F32CD" w14:textId="77777777" w:rsidR="00146DF9" w:rsidRPr="00C56FEC" w:rsidRDefault="00146DF9" w:rsidP="00161F93">
            <w:pPr>
              <w:rPr>
                <w:rFonts w:cs="Arial"/>
                <w:b/>
                <w:sz w:val="6"/>
                <w:szCs w:val="20"/>
              </w:rPr>
            </w:pPr>
          </w:p>
        </w:tc>
      </w:tr>
    </w:tbl>
    <w:p w14:paraId="78F834A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1CE22B2"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508E88C"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3D155C6" w14:textId="77777777" w:rsidTr="00B578A9">
        <w:trPr>
          <w:trHeight w:val="133"/>
        </w:trPr>
        <w:tc>
          <w:tcPr>
            <w:tcW w:w="10456" w:type="dxa"/>
            <w:tcBorders>
              <w:top w:val="nil"/>
              <w:left w:val="single" w:sz="2" w:space="0" w:color="auto"/>
              <w:bottom w:val="single" w:sz="4" w:space="0" w:color="auto"/>
              <w:right w:val="single" w:sz="4" w:space="0" w:color="auto"/>
            </w:tcBorders>
          </w:tcPr>
          <w:p w14:paraId="76C64110" w14:textId="0080CEA9" w:rsidR="00284D38" w:rsidRPr="00FC64DE" w:rsidRDefault="00284D38" w:rsidP="00E224DB">
            <w:pPr>
              <w:pStyle w:val="Puces4"/>
              <w:numPr>
                <w:ilvl w:val="0"/>
                <w:numId w:val="16"/>
              </w:numPr>
              <w:jc w:val="left"/>
              <w:rPr>
                <w:color w:val="000000" w:themeColor="text1"/>
              </w:rPr>
            </w:pPr>
            <w:r>
              <w:rPr>
                <w:color w:val="000000" w:themeColor="text1"/>
              </w:rPr>
              <w:t xml:space="preserve">Best practice </w:t>
            </w:r>
            <w:r w:rsidRPr="003654FA">
              <w:rPr>
                <w:color w:val="000000" w:themeColor="text1"/>
              </w:rPr>
              <w:t>manage</w:t>
            </w:r>
            <w:r>
              <w:rPr>
                <w:color w:val="000000" w:themeColor="text1"/>
              </w:rPr>
              <w:t>ment of</w:t>
            </w:r>
            <w:r w:rsidRPr="003654FA">
              <w:rPr>
                <w:color w:val="000000" w:themeColor="text1"/>
              </w:rPr>
              <w:t xml:space="preserve"> the UK and Ireland</w:t>
            </w:r>
            <w:r>
              <w:rPr>
                <w:color w:val="000000" w:themeColor="text1"/>
              </w:rPr>
              <w:t xml:space="preserve"> </w:t>
            </w:r>
            <w:r w:rsidRPr="003654FA">
              <w:rPr>
                <w:color w:val="000000" w:themeColor="text1"/>
              </w:rPr>
              <w:t>social media platforms</w:t>
            </w:r>
            <w:r>
              <w:rPr>
                <w:color w:val="000000" w:themeColor="text1"/>
              </w:rPr>
              <w:t>.</w:t>
            </w:r>
          </w:p>
          <w:p w14:paraId="371EE63B" w14:textId="363000BE" w:rsidR="007D0763" w:rsidRPr="00FC64DE" w:rsidRDefault="007D0763" w:rsidP="00EA124E">
            <w:pPr>
              <w:pStyle w:val="Puces4"/>
              <w:numPr>
                <w:ilvl w:val="0"/>
                <w:numId w:val="16"/>
              </w:numPr>
              <w:jc w:val="left"/>
              <w:rPr>
                <w:color w:val="000000" w:themeColor="text1"/>
              </w:rPr>
            </w:pPr>
            <w:r w:rsidRPr="00EB3956">
              <w:rPr>
                <w:rFonts w:cstheme="minorHAnsi"/>
                <w:szCs w:val="20"/>
              </w:rPr>
              <w:t>D</w:t>
            </w:r>
            <w:r>
              <w:rPr>
                <w:rFonts w:cstheme="minorHAnsi"/>
                <w:szCs w:val="20"/>
              </w:rPr>
              <w:t>evelop</w:t>
            </w:r>
            <w:r w:rsidR="004576D2">
              <w:rPr>
                <w:rFonts w:cstheme="minorHAnsi"/>
                <w:szCs w:val="20"/>
              </w:rPr>
              <w:t xml:space="preserve">ment and </w:t>
            </w:r>
            <w:r>
              <w:rPr>
                <w:rFonts w:cstheme="minorHAnsi"/>
                <w:szCs w:val="20"/>
              </w:rPr>
              <w:t>d</w:t>
            </w:r>
            <w:r w:rsidRPr="00EB3956">
              <w:rPr>
                <w:rFonts w:ascii="Helvetica" w:hAnsi="Helvetica" w:cs="Helvetica"/>
                <w:color w:val="2D2D2D"/>
                <w:szCs w:val="20"/>
              </w:rPr>
              <w:t>eliver</w:t>
            </w:r>
            <w:r w:rsidR="004576D2">
              <w:rPr>
                <w:rFonts w:ascii="Helvetica" w:hAnsi="Helvetica" w:cs="Helvetica"/>
                <w:color w:val="2D2D2D"/>
                <w:szCs w:val="20"/>
              </w:rPr>
              <w:t>y of</w:t>
            </w:r>
            <w:r w:rsidRPr="00EB3956">
              <w:rPr>
                <w:rFonts w:ascii="Helvetica" w:hAnsi="Helvetica" w:cs="Helvetica"/>
                <w:color w:val="2D2D2D"/>
                <w:szCs w:val="20"/>
              </w:rPr>
              <w:t xml:space="preserve"> impactful </w:t>
            </w:r>
            <w:r w:rsidR="008D2E84">
              <w:rPr>
                <w:rFonts w:ascii="Helvetica" w:hAnsi="Helvetica" w:cs="Helvetica"/>
                <w:color w:val="2D2D2D"/>
                <w:szCs w:val="20"/>
              </w:rPr>
              <w:t xml:space="preserve">social media </w:t>
            </w:r>
            <w:r w:rsidRPr="00EB3956">
              <w:rPr>
                <w:rFonts w:ascii="Helvetica" w:hAnsi="Helvetica" w:cs="Helvetica"/>
                <w:color w:val="2D2D2D"/>
                <w:szCs w:val="20"/>
              </w:rPr>
              <w:t>content and campaigns</w:t>
            </w:r>
            <w:r w:rsidR="00702F6A">
              <w:rPr>
                <w:rFonts w:cstheme="minorHAnsi"/>
                <w:szCs w:val="20"/>
              </w:rPr>
              <w:t>.</w:t>
            </w:r>
          </w:p>
          <w:p w14:paraId="7639F77C" w14:textId="5DFFB344" w:rsidR="00544C70" w:rsidRPr="007D0763" w:rsidRDefault="00544C70" w:rsidP="00EA124E">
            <w:pPr>
              <w:pStyle w:val="Puces4"/>
              <w:numPr>
                <w:ilvl w:val="0"/>
                <w:numId w:val="16"/>
              </w:numPr>
              <w:jc w:val="left"/>
              <w:rPr>
                <w:color w:val="000000" w:themeColor="text1"/>
              </w:rPr>
            </w:pPr>
            <w:r>
              <w:rPr>
                <w:rFonts w:cstheme="minorHAnsi"/>
                <w:szCs w:val="20"/>
              </w:rPr>
              <w:t>Continuous improvement of the channel performance (engagement and qual audience measures)</w:t>
            </w:r>
          </w:p>
          <w:p w14:paraId="0839DCB4" w14:textId="2FA0A438" w:rsidR="008F0247" w:rsidRDefault="004576D2" w:rsidP="00EA124E">
            <w:pPr>
              <w:pStyle w:val="Puces4"/>
              <w:numPr>
                <w:ilvl w:val="0"/>
                <w:numId w:val="16"/>
              </w:numPr>
              <w:jc w:val="left"/>
              <w:rPr>
                <w:color w:val="000000" w:themeColor="text1"/>
              </w:rPr>
            </w:pPr>
            <w:r>
              <w:rPr>
                <w:color w:val="000000" w:themeColor="text1"/>
              </w:rPr>
              <w:t>Production and e</w:t>
            </w:r>
            <w:r w:rsidR="00F15C15" w:rsidRPr="003654FA">
              <w:rPr>
                <w:color w:val="000000" w:themeColor="text1"/>
              </w:rPr>
              <w:t>nforce</w:t>
            </w:r>
            <w:r>
              <w:rPr>
                <w:color w:val="000000" w:themeColor="text1"/>
              </w:rPr>
              <w:t>ment of</w:t>
            </w:r>
            <w:r w:rsidR="00F15C15" w:rsidRPr="003654FA">
              <w:rPr>
                <w:color w:val="000000" w:themeColor="text1"/>
              </w:rPr>
              <w:t xml:space="preserve"> social media policies</w:t>
            </w:r>
            <w:r>
              <w:rPr>
                <w:color w:val="000000" w:themeColor="text1"/>
              </w:rPr>
              <w:t xml:space="preserve"> and behaviours</w:t>
            </w:r>
            <w:r w:rsidR="00F15C15" w:rsidRPr="003654FA">
              <w:rPr>
                <w:color w:val="000000" w:themeColor="text1"/>
              </w:rPr>
              <w:t>.</w:t>
            </w:r>
          </w:p>
          <w:p w14:paraId="3ABD862E" w14:textId="0B9D6F8A" w:rsidR="00EA124E" w:rsidRPr="00F12CE3" w:rsidRDefault="008F0247" w:rsidP="00E224DB">
            <w:pPr>
              <w:pStyle w:val="Puces4"/>
              <w:numPr>
                <w:ilvl w:val="0"/>
                <w:numId w:val="16"/>
              </w:numPr>
              <w:jc w:val="left"/>
              <w:rPr>
                <w:color w:val="000000" w:themeColor="text1"/>
              </w:rPr>
            </w:pPr>
            <w:r>
              <w:rPr>
                <w:color w:val="000000" w:themeColor="text1"/>
              </w:rPr>
              <w:t xml:space="preserve">Advocate in the business for the value add </w:t>
            </w:r>
            <w:r w:rsidR="00246AD5">
              <w:rPr>
                <w:color w:val="000000" w:themeColor="text1"/>
              </w:rPr>
              <w:t xml:space="preserve">of the social channels and encourage senior leader amplification </w:t>
            </w:r>
          </w:p>
        </w:tc>
      </w:tr>
    </w:tbl>
    <w:p w14:paraId="60D45635"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FAA44B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CFC21D2"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7876CDB" w14:textId="77777777" w:rsidTr="004238D8">
        <w:trPr>
          <w:trHeight w:val="620"/>
        </w:trPr>
        <w:tc>
          <w:tcPr>
            <w:tcW w:w="10458" w:type="dxa"/>
            <w:tcBorders>
              <w:top w:val="nil"/>
              <w:left w:val="single" w:sz="2" w:space="0" w:color="auto"/>
              <w:bottom w:val="single" w:sz="4" w:space="0" w:color="auto"/>
              <w:right w:val="single" w:sz="4" w:space="0" w:color="auto"/>
            </w:tcBorders>
          </w:tcPr>
          <w:p w14:paraId="421AE8A3" w14:textId="77777777" w:rsidR="006C49C1" w:rsidRDefault="006C49C1" w:rsidP="006C49C1">
            <w:pPr>
              <w:pStyle w:val="Puces4"/>
              <w:numPr>
                <w:ilvl w:val="0"/>
                <w:numId w:val="0"/>
              </w:numPr>
            </w:pPr>
          </w:p>
          <w:p w14:paraId="73445E0C" w14:textId="7AC13005" w:rsidR="007A2845" w:rsidRDefault="007A2845" w:rsidP="006C49C1">
            <w:pPr>
              <w:pStyle w:val="Puces4"/>
              <w:numPr>
                <w:ilvl w:val="0"/>
                <w:numId w:val="0"/>
              </w:numPr>
              <w:ind w:left="341" w:hanging="171"/>
              <w:rPr>
                <w:b/>
              </w:rPr>
            </w:pPr>
            <w:r>
              <w:rPr>
                <w:b/>
              </w:rPr>
              <w:t xml:space="preserve">Essential </w:t>
            </w:r>
          </w:p>
          <w:p w14:paraId="1C0782B3" w14:textId="7CABAE51" w:rsidR="00F33211" w:rsidRDefault="007A2845" w:rsidP="00F33211">
            <w:pPr>
              <w:pStyle w:val="Puces4"/>
              <w:numPr>
                <w:ilvl w:val="0"/>
                <w:numId w:val="3"/>
              </w:numPr>
            </w:pPr>
            <w:bookmarkStart w:id="0" w:name="_GoBack"/>
            <w:r>
              <w:t>Experience working for an agency or large</w:t>
            </w:r>
            <w:r w:rsidR="00F33211">
              <w:t xml:space="preserve">, complex </w:t>
            </w:r>
            <w:r>
              <w:t>organisation in a similar role</w:t>
            </w:r>
            <w:r w:rsidR="004E44ED">
              <w:t xml:space="preserve"> – corporate environment</w:t>
            </w:r>
            <w:r>
              <w:t>.</w:t>
            </w:r>
          </w:p>
          <w:p w14:paraId="10D0D71C" w14:textId="0427428F" w:rsidR="00C0608F" w:rsidRDefault="00C0608F" w:rsidP="00C0608F">
            <w:pPr>
              <w:pStyle w:val="Puces4"/>
              <w:numPr>
                <w:ilvl w:val="0"/>
                <w:numId w:val="3"/>
              </w:numPr>
            </w:pPr>
            <w:r>
              <w:t xml:space="preserve">Demonstrable experience developing </w:t>
            </w:r>
            <w:r w:rsidR="00306530">
              <w:t xml:space="preserve">strategic and </w:t>
            </w:r>
            <w:r>
              <w:t xml:space="preserve">creative </w:t>
            </w:r>
            <w:r w:rsidR="00202931">
              <w:t xml:space="preserve">B2B </w:t>
            </w:r>
            <w:r>
              <w:t xml:space="preserve">ideas for social media tactics and campaigns </w:t>
            </w:r>
          </w:p>
          <w:p w14:paraId="2CB0AC5B" w14:textId="20BE89C5" w:rsidR="00C0608F" w:rsidRDefault="00456DE3" w:rsidP="00F33211">
            <w:pPr>
              <w:pStyle w:val="Puces4"/>
              <w:numPr>
                <w:ilvl w:val="0"/>
                <w:numId w:val="3"/>
              </w:numPr>
            </w:pPr>
            <w:r>
              <w:t>In-depth professional knowledge and understanding of Social Media platforms, their respective participants (Facebook, LinkedIn, Twitter, Yammer, YouTube, Instagram, Google+ etc.) and how each platform can be deployed in different scenarios.</w:t>
            </w:r>
          </w:p>
          <w:p w14:paraId="2AE7F3B5" w14:textId="2185880F" w:rsidR="00F33211" w:rsidRDefault="00C0608F" w:rsidP="00FC64DE">
            <w:pPr>
              <w:pStyle w:val="Puces4"/>
              <w:numPr>
                <w:ilvl w:val="0"/>
                <w:numId w:val="3"/>
              </w:numPr>
            </w:pPr>
            <w:r>
              <w:t>Ability to</w:t>
            </w:r>
            <w:r w:rsidR="00F33211">
              <w:t xml:space="preserve"> communicat</w:t>
            </w:r>
            <w:r>
              <w:t>e</w:t>
            </w:r>
            <w:r w:rsidR="00F33211">
              <w:t xml:space="preserve"> technical information to a non-technical audience.</w:t>
            </w:r>
          </w:p>
          <w:p w14:paraId="2D2AF8CB" w14:textId="70AD66A7" w:rsidR="00C0608F" w:rsidRDefault="00C0608F" w:rsidP="00C0608F">
            <w:pPr>
              <w:pStyle w:val="Puces4"/>
              <w:numPr>
                <w:ilvl w:val="0"/>
                <w:numId w:val="3"/>
              </w:numPr>
            </w:pPr>
            <w:r>
              <w:t xml:space="preserve">Excellent </w:t>
            </w:r>
            <w:r w:rsidR="00685F45">
              <w:t xml:space="preserve">communication, </w:t>
            </w:r>
            <w:r>
              <w:t>writing and language skills.</w:t>
            </w:r>
          </w:p>
          <w:p w14:paraId="7D82BDC8" w14:textId="7A9FBBD4" w:rsidR="00ED08F0" w:rsidRDefault="00ED08F0" w:rsidP="00ED08F0">
            <w:pPr>
              <w:pStyle w:val="Puces4"/>
              <w:numPr>
                <w:ilvl w:val="0"/>
                <w:numId w:val="3"/>
              </w:numPr>
            </w:pPr>
            <w:r>
              <w:t>Social media customer service techniques. Able to identify potential negative or crisis situation</w:t>
            </w:r>
            <w:r w:rsidR="00C6232C">
              <w:t>s</w:t>
            </w:r>
            <w:r>
              <w:t xml:space="preserve"> and apply conflict resolution principles to mitigate issues.</w:t>
            </w:r>
          </w:p>
          <w:p w14:paraId="5CF5A621" w14:textId="691364A6" w:rsidR="000F1C69" w:rsidRDefault="000F1C69" w:rsidP="00ED08F0">
            <w:pPr>
              <w:pStyle w:val="Puces4"/>
              <w:numPr>
                <w:ilvl w:val="0"/>
                <w:numId w:val="3"/>
              </w:numPr>
            </w:pPr>
            <w:r>
              <w:t xml:space="preserve">The resilience to operate in </w:t>
            </w:r>
            <w:proofErr w:type="gramStart"/>
            <w:r>
              <w:t>occasionally  challenging</w:t>
            </w:r>
            <w:proofErr w:type="gramEnd"/>
            <w:r>
              <w:t xml:space="preserve"> circumstances handling occasional sensitive and polarising subject matter </w:t>
            </w:r>
          </w:p>
          <w:p w14:paraId="10B4355B" w14:textId="4285EE72" w:rsidR="00C6232C" w:rsidRDefault="00C6232C" w:rsidP="00C6232C">
            <w:pPr>
              <w:pStyle w:val="Puces4"/>
              <w:numPr>
                <w:ilvl w:val="0"/>
                <w:numId w:val="3"/>
              </w:numPr>
            </w:pPr>
            <w:r>
              <w:t>A team player with the confidence to take the lead and guide other employees when necessary. (i.e.</w:t>
            </w:r>
            <w:r w:rsidR="00E72087">
              <w:t xml:space="preserve"> </w:t>
            </w:r>
            <w:r>
              <w:t>content development, creation and editing of content, and online reputation management).</w:t>
            </w:r>
          </w:p>
          <w:p w14:paraId="0DDAC888" w14:textId="1136CC75" w:rsidR="004E44ED" w:rsidRDefault="004E44ED" w:rsidP="004E44ED">
            <w:pPr>
              <w:pStyle w:val="Puces4"/>
              <w:numPr>
                <w:ilvl w:val="0"/>
                <w:numId w:val="3"/>
              </w:numPr>
            </w:pPr>
            <w:r>
              <w:t>Good technical understanding and can pick up new tools quickly.</w:t>
            </w:r>
          </w:p>
          <w:p w14:paraId="1A4D84AF" w14:textId="5FFCD76D" w:rsidR="00F33211" w:rsidRDefault="00306530" w:rsidP="007A2845">
            <w:pPr>
              <w:pStyle w:val="Puces4"/>
              <w:numPr>
                <w:ilvl w:val="0"/>
                <w:numId w:val="3"/>
              </w:numPr>
            </w:pPr>
            <w:r>
              <w:t xml:space="preserve">Thinks things through to their logical conclusion </w:t>
            </w:r>
            <w:r w:rsidR="00FA48B8">
              <w:t xml:space="preserve">– sees all the angles </w:t>
            </w:r>
          </w:p>
          <w:p w14:paraId="7A58AE2D" w14:textId="4D920BE9" w:rsidR="00C80994" w:rsidRDefault="00C80994" w:rsidP="000B6AFC">
            <w:pPr>
              <w:pStyle w:val="Puces4"/>
              <w:numPr>
                <w:ilvl w:val="0"/>
                <w:numId w:val="3"/>
              </w:numPr>
            </w:pPr>
            <w:r>
              <w:t>Excellent at building and maintaining internal and external business relationships, online and off.</w:t>
            </w:r>
          </w:p>
          <w:p w14:paraId="76DFCB46" w14:textId="773952B1" w:rsidR="00E224DB" w:rsidRDefault="00E224DB" w:rsidP="00E224DB">
            <w:pPr>
              <w:pStyle w:val="Puces4"/>
              <w:numPr>
                <w:ilvl w:val="0"/>
                <w:numId w:val="3"/>
              </w:numPr>
            </w:pPr>
            <w:r>
              <w:t xml:space="preserve">An enthusiastic, upbeat, positive force for good and change in the team </w:t>
            </w:r>
            <w:bookmarkEnd w:id="0"/>
          </w:p>
          <w:p w14:paraId="605C1A23" w14:textId="77777777" w:rsidR="007A2845" w:rsidRDefault="007A2845" w:rsidP="006C49C1">
            <w:pPr>
              <w:pStyle w:val="Puces4"/>
              <w:numPr>
                <w:ilvl w:val="0"/>
                <w:numId w:val="0"/>
              </w:numPr>
              <w:ind w:left="341" w:hanging="171"/>
              <w:rPr>
                <w:b/>
              </w:rPr>
            </w:pPr>
          </w:p>
          <w:p w14:paraId="1557BE6F" w14:textId="6231647D" w:rsidR="007A2845" w:rsidRDefault="007A2845" w:rsidP="006C49C1">
            <w:pPr>
              <w:pStyle w:val="Puces4"/>
              <w:numPr>
                <w:ilvl w:val="0"/>
                <w:numId w:val="0"/>
              </w:numPr>
              <w:ind w:left="341" w:hanging="171"/>
              <w:rPr>
                <w:b/>
              </w:rPr>
            </w:pPr>
          </w:p>
          <w:p w14:paraId="1BE90A25" w14:textId="5636F526" w:rsidR="007A2845" w:rsidRDefault="007A2845" w:rsidP="006C49C1">
            <w:pPr>
              <w:pStyle w:val="Puces4"/>
              <w:numPr>
                <w:ilvl w:val="0"/>
                <w:numId w:val="0"/>
              </w:numPr>
              <w:ind w:left="341" w:hanging="171"/>
              <w:rPr>
                <w:b/>
              </w:rPr>
            </w:pPr>
          </w:p>
          <w:p w14:paraId="15678621" w14:textId="0DA2DE8B" w:rsidR="007A2845" w:rsidRDefault="000F595A" w:rsidP="006C49C1">
            <w:pPr>
              <w:pStyle w:val="Puces4"/>
              <w:numPr>
                <w:ilvl w:val="0"/>
                <w:numId w:val="0"/>
              </w:numPr>
              <w:ind w:left="341" w:hanging="171"/>
              <w:rPr>
                <w:b/>
              </w:rPr>
            </w:pPr>
            <w:r>
              <w:rPr>
                <w:b/>
              </w:rPr>
              <w:t xml:space="preserve">Desirable </w:t>
            </w:r>
          </w:p>
          <w:p w14:paraId="5551C30C" w14:textId="4374DBC0" w:rsidR="000F595A" w:rsidRDefault="00E72087" w:rsidP="000F595A">
            <w:pPr>
              <w:pStyle w:val="Puces4"/>
              <w:numPr>
                <w:ilvl w:val="0"/>
                <w:numId w:val="3"/>
              </w:numPr>
            </w:pPr>
            <w:r>
              <w:t>K</w:t>
            </w:r>
            <w:r w:rsidR="000F595A">
              <w:t xml:space="preserve">nowledge and experience in the tenets of traditional marketing. Marketing </w:t>
            </w:r>
            <w:r w:rsidR="000F595A" w:rsidRPr="004A57A2">
              <w:t>or comm</w:t>
            </w:r>
            <w:r w:rsidR="000F595A">
              <w:t>unications</w:t>
            </w:r>
            <w:r w:rsidR="000F595A" w:rsidRPr="004A57A2">
              <w:t xml:space="preserve"> qualification</w:t>
            </w:r>
            <w:r w:rsidR="000F595A">
              <w:t xml:space="preserve"> is welcomed but not required with relevant work experience.</w:t>
            </w:r>
          </w:p>
          <w:p w14:paraId="3CB48F08" w14:textId="7A22A14D" w:rsidR="000F595A" w:rsidRDefault="000F595A" w:rsidP="000F595A">
            <w:pPr>
              <w:pStyle w:val="Puces4"/>
              <w:numPr>
                <w:ilvl w:val="0"/>
                <w:numId w:val="3"/>
              </w:numPr>
            </w:pPr>
            <w:r>
              <w:lastRenderedPageBreak/>
              <w:t xml:space="preserve">Maintains a working knowledge of principles of SEO including keyword research. </w:t>
            </w:r>
            <w:r w:rsidR="004E44ED">
              <w:t>K</w:t>
            </w:r>
            <w:r>
              <w:t>nowledgeable in the principles of “Search and Social”.</w:t>
            </w:r>
          </w:p>
          <w:p w14:paraId="5DDE62F6" w14:textId="056BE77F" w:rsidR="007E0061" w:rsidRPr="004238D8" w:rsidRDefault="007E0061" w:rsidP="00FC64DE">
            <w:pPr>
              <w:pStyle w:val="Puces4"/>
              <w:numPr>
                <w:ilvl w:val="0"/>
                <w:numId w:val="0"/>
              </w:numPr>
              <w:ind w:left="170"/>
            </w:pPr>
          </w:p>
        </w:tc>
      </w:tr>
    </w:tbl>
    <w:p w14:paraId="6167E034" w14:textId="77777777" w:rsidR="007F02BF" w:rsidRDefault="00882CCD"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EF1D47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911122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48B6AFA" w14:textId="77777777" w:rsidTr="0007446E">
        <w:trPr>
          <w:trHeight w:val="620"/>
        </w:trPr>
        <w:tc>
          <w:tcPr>
            <w:tcW w:w="10456" w:type="dxa"/>
            <w:tcBorders>
              <w:top w:val="nil"/>
              <w:left w:val="single" w:sz="2" w:space="0" w:color="auto"/>
              <w:bottom w:val="single" w:sz="4" w:space="0" w:color="auto"/>
              <w:right w:val="single" w:sz="4" w:space="0" w:color="auto"/>
            </w:tcBorders>
          </w:tcPr>
          <w:p w14:paraId="2E705D21"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3317260" w14:textId="77777777" w:rsidTr="0007446E">
              <w:tc>
                <w:tcPr>
                  <w:tcW w:w="4473" w:type="dxa"/>
                </w:tcPr>
                <w:p w14:paraId="27B17F8D" w14:textId="77777777" w:rsidR="00EA3990" w:rsidRPr="00375F11" w:rsidRDefault="006C4FAC" w:rsidP="0003402B">
                  <w:pPr>
                    <w:pStyle w:val="Puces4"/>
                    <w:framePr w:hSpace="180" w:wrap="around" w:vAnchor="text" w:hAnchor="margin" w:xAlign="center" w:y="192"/>
                    <w:numPr>
                      <w:ilvl w:val="0"/>
                      <w:numId w:val="18"/>
                    </w:numPr>
                    <w:jc w:val="left"/>
                    <w:rPr>
                      <w:rFonts w:eastAsia="Times New Roman"/>
                    </w:rPr>
                  </w:pPr>
                  <w:r>
                    <w:rPr>
                      <w:rFonts w:eastAsia="Times New Roman"/>
                    </w:rPr>
                    <w:t xml:space="preserve">Growth - </w:t>
                  </w:r>
                  <w:r w:rsidR="00EA3990">
                    <w:rPr>
                      <w:rFonts w:eastAsia="Times New Roman"/>
                    </w:rPr>
                    <w:t xml:space="preserve">Client &amp; Customer </w:t>
                  </w:r>
                  <w:r>
                    <w:rPr>
                      <w:rFonts w:eastAsia="Times New Roman"/>
                    </w:rPr>
                    <w:t>attraction</w:t>
                  </w:r>
                  <w:r w:rsidR="00EA3990">
                    <w:rPr>
                      <w:rFonts w:eastAsia="Times New Roman"/>
                    </w:rPr>
                    <w:t xml:space="preserve"> </w:t>
                  </w:r>
                </w:p>
              </w:tc>
              <w:tc>
                <w:tcPr>
                  <w:tcW w:w="4524" w:type="dxa"/>
                </w:tcPr>
                <w:p w14:paraId="5F76FF6A" w14:textId="77777777" w:rsidR="00EA3990" w:rsidRPr="00375F11" w:rsidRDefault="00FC79EC" w:rsidP="0003402B">
                  <w:pPr>
                    <w:pStyle w:val="Puces4"/>
                    <w:framePr w:hSpace="180" w:wrap="around" w:vAnchor="text" w:hAnchor="margin" w:xAlign="center" w:y="192"/>
                    <w:numPr>
                      <w:ilvl w:val="0"/>
                      <w:numId w:val="18"/>
                    </w:numPr>
                    <w:jc w:val="left"/>
                    <w:rPr>
                      <w:rFonts w:eastAsia="Times New Roman"/>
                    </w:rPr>
                  </w:pPr>
                  <w:r>
                    <w:rPr>
                      <w:rFonts w:eastAsia="Times New Roman"/>
                    </w:rPr>
                    <w:t>Innovation and Change</w:t>
                  </w:r>
                </w:p>
              </w:tc>
            </w:tr>
            <w:tr w:rsidR="00EA3990" w:rsidRPr="00375F11" w14:paraId="30B433D8" w14:textId="77777777" w:rsidTr="0007446E">
              <w:tc>
                <w:tcPr>
                  <w:tcW w:w="4473" w:type="dxa"/>
                </w:tcPr>
                <w:p w14:paraId="4AFDCA28" w14:textId="77777777" w:rsidR="00EA3990" w:rsidRPr="00375F11" w:rsidRDefault="00EA3990" w:rsidP="0003402B">
                  <w:pPr>
                    <w:pStyle w:val="Puces4"/>
                    <w:framePr w:hSpace="180" w:wrap="around" w:vAnchor="text" w:hAnchor="margin" w:xAlign="center" w:y="192"/>
                    <w:numPr>
                      <w:ilvl w:val="0"/>
                      <w:numId w:val="18"/>
                    </w:numPr>
                    <w:jc w:val="left"/>
                    <w:rPr>
                      <w:rFonts w:eastAsia="Times New Roman"/>
                    </w:rPr>
                  </w:pPr>
                  <w:r>
                    <w:rPr>
                      <w:rFonts w:eastAsia="Times New Roman"/>
                    </w:rPr>
                    <w:t>Rigorous management of results</w:t>
                  </w:r>
                </w:p>
              </w:tc>
              <w:tc>
                <w:tcPr>
                  <w:tcW w:w="4524" w:type="dxa"/>
                </w:tcPr>
                <w:p w14:paraId="05412EFC" w14:textId="77777777" w:rsidR="00EA3990" w:rsidRPr="00375F11" w:rsidRDefault="00FC79EC" w:rsidP="0003402B">
                  <w:pPr>
                    <w:pStyle w:val="Puces4"/>
                    <w:framePr w:hSpace="180" w:wrap="around" w:vAnchor="text" w:hAnchor="margin" w:xAlign="center" w:y="192"/>
                    <w:numPr>
                      <w:ilvl w:val="0"/>
                      <w:numId w:val="18"/>
                    </w:numPr>
                    <w:jc w:val="left"/>
                    <w:rPr>
                      <w:rFonts w:eastAsia="Times New Roman"/>
                    </w:rPr>
                  </w:pPr>
                  <w:r w:rsidRPr="006C4FAC">
                    <w:rPr>
                      <w:rFonts w:eastAsia="Times New Roman"/>
                    </w:rPr>
                    <w:t xml:space="preserve">Resilient </w:t>
                  </w:r>
                  <w:r>
                    <w:rPr>
                      <w:rFonts w:eastAsia="Times New Roman"/>
                    </w:rPr>
                    <w:t>and able to work under pressure</w:t>
                  </w:r>
                </w:p>
              </w:tc>
            </w:tr>
            <w:tr w:rsidR="00EA3990" w:rsidRPr="00375F11" w14:paraId="1CF14F2C" w14:textId="77777777" w:rsidTr="0007446E">
              <w:tc>
                <w:tcPr>
                  <w:tcW w:w="4473" w:type="dxa"/>
                </w:tcPr>
                <w:p w14:paraId="0C35A516" w14:textId="77777777" w:rsidR="00EA3990" w:rsidRPr="00375F11" w:rsidRDefault="006C4FAC" w:rsidP="0003402B">
                  <w:pPr>
                    <w:pStyle w:val="Puces4"/>
                    <w:framePr w:hSpace="180" w:wrap="around" w:vAnchor="text" w:hAnchor="margin" w:xAlign="center" w:y="192"/>
                    <w:numPr>
                      <w:ilvl w:val="0"/>
                      <w:numId w:val="18"/>
                    </w:numPr>
                    <w:jc w:val="left"/>
                    <w:rPr>
                      <w:rFonts w:eastAsia="Times New Roman"/>
                    </w:rPr>
                  </w:pPr>
                  <w:r>
                    <w:rPr>
                      <w:rFonts w:eastAsia="Times New Roman"/>
                    </w:rPr>
                    <w:t xml:space="preserve">Increase </w:t>
                  </w:r>
                  <w:r w:rsidR="00EA3990">
                    <w:rPr>
                      <w:rFonts w:eastAsia="Times New Roman"/>
                    </w:rPr>
                    <w:t xml:space="preserve">Brand </w:t>
                  </w:r>
                  <w:r>
                    <w:rPr>
                      <w:rFonts w:eastAsia="Times New Roman"/>
                    </w:rPr>
                    <w:t>Recognition</w:t>
                  </w:r>
                </w:p>
              </w:tc>
              <w:tc>
                <w:tcPr>
                  <w:tcW w:w="4524" w:type="dxa"/>
                </w:tcPr>
                <w:p w14:paraId="010AF8A4" w14:textId="77777777" w:rsidR="006C4FAC" w:rsidRPr="006C4FAC" w:rsidRDefault="006C4FAC" w:rsidP="0003402B">
                  <w:pPr>
                    <w:pStyle w:val="Puces4"/>
                    <w:framePr w:hSpace="180" w:wrap="around" w:vAnchor="text" w:hAnchor="margin" w:xAlign="center" w:y="192"/>
                    <w:numPr>
                      <w:ilvl w:val="0"/>
                      <w:numId w:val="0"/>
                    </w:numPr>
                    <w:ind w:left="720"/>
                    <w:jc w:val="left"/>
                    <w:rPr>
                      <w:rFonts w:eastAsia="Times New Roman"/>
                    </w:rPr>
                  </w:pPr>
                </w:p>
              </w:tc>
            </w:tr>
            <w:tr w:rsidR="00EA3990" w14:paraId="4037D826" w14:textId="77777777" w:rsidTr="0007446E">
              <w:tc>
                <w:tcPr>
                  <w:tcW w:w="4473" w:type="dxa"/>
                </w:tcPr>
                <w:p w14:paraId="7077092C" w14:textId="77777777" w:rsidR="00EA3990" w:rsidRPr="006C4FAC" w:rsidRDefault="006C4FAC" w:rsidP="0003402B">
                  <w:pPr>
                    <w:pStyle w:val="Puces4"/>
                    <w:framePr w:hSpace="180" w:wrap="around" w:vAnchor="text" w:hAnchor="margin" w:xAlign="center" w:y="192"/>
                    <w:numPr>
                      <w:ilvl w:val="0"/>
                      <w:numId w:val="18"/>
                    </w:numPr>
                    <w:jc w:val="left"/>
                    <w:rPr>
                      <w:rFonts w:eastAsia="Times New Roman"/>
                    </w:rPr>
                  </w:pPr>
                  <w:r w:rsidRPr="006C4FAC">
                    <w:rPr>
                      <w:rFonts w:eastAsia="Times New Roman"/>
                    </w:rPr>
                    <w:t xml:space="preserve">Commitment to </w:t>
                  </w:r>
                  <w:r>
                    <w:rPr>
                      <w:rFonts w:eastAsia="Times New Roman"/>
                    </w:rPr>
                    <w:t xml:space="preserve">Sodexo's business aims and values </w:t>
                  </w:r>
                </w:p>
              </w:tc>
              <w:tc>
                <w:tcPr>
                  <w:tcW w:w="4524" w:type="dxa"/>
                </w:tcPr>
                <w:p w14:paraId="21A7DF8D" w14:textId="77777777" w:rsidR="00EA3990" w:rsidRPr="006C4FAC" w:rsidRDefault="00EA3990" w:rsidP="0003402B">
                  <w:pPr>
                    <w:pStyle w:val="Puces4"/>
                    <w:framePr w:hSpace="180" w:wrap="around" w:vAnchor="text" w:hAnchor="margin" w:xAlign="center" w:y="192"/>
                    <w:numPr>
                      <w:ilvl w:val="0"/>
                      <w:numId w:val="0"/>
                    </w:numPr>
                    <w:ind w:left="720"/>
                    <w:jc w:val="left"/>
                    <w:rPr>
                      <w:rFonts w:eastAsia="Times New Roman"/>
                    </w:rPr>
                  </w:pPr>
                </w:p>
              </w:tc>
            </w:tr>
            <w:tr w:rsidR="00EA3990" w14:paraId="781B2B4F" w14:textId="77777777" w:rsidTr="0007446E">
              <w:tc>
                <w:tcPr>
                  <w:tcW w:w="4473" w:type="dxa"/>
                </w:tcPr>
                <w:p w14:paraId="396BFEED" w14:textId="179CB719" w:rsidR="00EA3990" w:rsidRDefault="00EA3990" w:rsidP="0003402B">
                  <w:pPr>
                    <w:pStyle w:val="Puces4"/>
                    <w:framePr w:hSpace="180" w:wrap="around" w:vAnchor="text" w:hAnchor="margin" w:xAlign="center" w:y="192"/>
                    <w:numPr>
                      <w:ilvl w:val="0"/>
                      <w:numId w:val="0"/>
                    </w:numPr>
                    <w:jc w:val="left"/>
                    <w:rPr>
                      <w:rFonts w:eastAsia="Times New Roman"/>
                    </w:rPr>
                  </w:pPr>
                </w:p>
              </w:tc>
              <w:tc>
                <w:tcPr>
                  <w:tcW w:w="4524" w:type="dxa"/>
                </w:tcPr>
                <w:p w14:paraId="7F1F8AC2" w14:textId="77777777" w:rsidR="00EA3990" w:rsidRDefault="00EA3990" w:rsidP="0003402B">
                  <w:pPr>
                    <w:pStyle w:val="Puces4"/>
                    <w:framePr w:hSpace="180" w:wrap="around" w:vAnchor="text" w:hAnchor="margin" w:xAlign="center" w:y="192"/>
                    <w:numPr>
                      <w:ilvl w:val="0"/>
                      <w:numId w:val="0"/>
                    </w:numPr>
                    <w:ind w:left="1080"/>
                    <w:jc w:val="left"/>
                    <w:rPr>
                      <w:rFonts w:eastAsia="Times New Roman"/>
                    </w:rPr>
                  </w:pPr>
                </w:p>
              </w:tc>
            </w:tr>
          </w:tbl>
          <w:p w14:paraId="45597933" w14:textId="77777777" w:rsidR="00EA3990" w:rsidRPr="00EA3990" w:rsidRDefault="00EA3990" w:rsidP="00EA3990">
            <w:pPr>
              <w:spacing w:before="40"/>
              <w:ind w:left="720"/>
              <w:jc w:val="left"/>
              <w:rPr>
                <w:rFonts w:cs="Arial"/>
                <w:color w:val="000000" w:themeColor="text1"/>
                <w:szCs w:val="20"/>
                <w:lang w:val="en-GB"/>
              </w:rPr>
            </w:pPr>
          </w:p>
        </w:tc>
      </w:tr>
    </w:tbl>
    <w:p w14:paraId="4393BD4E" w14:textId="77777777" w:rsidR="00EA3990" w:rsidRPr="00366A73" w:rsidRDefault="00EA3990" w:rsidP="000E3EF7">
      <w:pPr>
        <w:spacing w:after="200" w:line="276" w:lineRule="auto"/>
        <w:jc w:val="left"/>
      </w:pPr>
    </w:p>
    <w:sectPr w:rsidR="00EA3990"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AD881" w14:textId="77777777" w:rsidR="006123DA" w:rsidRDefault="006123DA" w:rsidP="002F4880">
      <w:r>
        <w:separator/>
      </w:r>
    </w:p>
  </w:endnote>
  <w:endnote w:type="continuationSeparator" w:id="0">
    <w:p w14:paraId="0B185962" w14:textId="77777777" w:rsidR="006123DA" w:rsidRDefault="006123DA" w:rsidP="002F4880">
      <w:r>
        <w:continuationSeparator/>
      </w:r>
    </w:p>
  </w:endnote>
  <w:endnote w:type="continuationNotice" w:id="1">
    <w:p w14:paraId="0458103B" w14:textId="77777777" w:rsidR="00804CB8" w:rsidRDefault="00804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E579F" w14:textId="77777777" w:rsidR="006123DA" w:rsidRDefault="006123DA" w:rsidP="002F4880">
      <w:r>
        <w:separator/>
      </w:r>
    </w:p>
  </w:footnote>
  <w:footnote w:type="continuationSeparator" w:id="0">
    <w:p w14:paraId="0CF933D8" w14:textId="77777777" w:rsidR="006123DA" w:rsidRDefault="006123DA" w:rsidP="002F4880">
      <w:r>
        <w:continuationSeparator/>
      </w:r>
    </w:p>
  </w:footnote>
  <w:footnote w:type="continuationNotice" w:id="1">
    <w:p w14:paraId="5B80949B" w14:textId="77777777" w:rsidR="00804CB8" w:rsidRDefault="00804C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15pt;height: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E17C4"/>
    <w:multiLevelType w:val="hybridMultilevel"/>
    <w:tmpl w:val="D0C4ABAC"/>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75DB5"/>
    <w:multiLevelType w:val="hybridMultilevel"/>
    <w:tmpl w:val="5FB064DA"/>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1200A"/>
    <w:multiLevelType w:val="hybridMultilevel"/>
    <w:tmpl w:val="95A45F20"/>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C3EBB"/>
    <w:multiLevelType w:val="hybridMultilevel"/>
    <w:tmpl w:val="73B2D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B470A5"/>
    <w:multiLevelType w:val="hybridMultilevel"/>
    <w:tmpl w:val="94481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9E67BAA"/>
    <w:multiLevelType w:val="hybridMultilevel"/>
    <w:tmpl w:val="189EA5F6"/>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327E4"/>
    <w:multiLevelType w:val="multilevel"/>
    <w:tmpl w:val="328A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B19F4"/>
    <w:multiLevelType w:val="hybridMultilevel"/>
    <w:tmpl w:val="DB6EAC4A"/>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128C2"/>
    <w:multiLevelType w:val="hybridMultilevel"/>
    <w:tmpl w:val="918C1204"/>
    <w:lvl w:ilvl="0" w:tplc="832CB166">
      <w:start w:val="1"/>
      <w:numFmt w:val="bullet"/>
      <w:lvlText w:val=""/>
      <w:lvlJc w:val="left"/>
      <w:pPr>
        <w:ind w:left="720" w:hanging="360"/>
      </w:pPr>
      <w:rPr>
        <w:rFonts w:ascii="Wingdings" w:hAnsi="Wingdings" w:hint="default"/>
        <w:color w:val="FF0000"/>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85432"/>
    <w:multiLevelType w:val="hybridMultilevel"/>
    <w:tmpl w:val="B948AEA6"/>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F0B6A"/>
    <w:multiLevelType w:val="hybridMultilevel"/>
    <w:tmpl w:val="3AA2C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A051BE"/>
    <w:multiLevelType w:val="hybridMultilevel"/>
    <w:tmpl w:val="5E626FA0"/>
    <w:lvl w:ilvl="0" w:tplc="0809000F">
      <w:start w:val="1"/>
      <w:numFmt w:val="decimal"/>
      <w:lvlText w:val="%1."/>
      <w:lvlJc w:val="left"/>
      <w:pPr>
        <w:tabs>
          <w:tab w:val="num" w:pos="644"/>
        </w:tabs>
        <w:ind w:left="644" w:hanging="360"/>
      </w:pPr>
    </w:lvl>
    <w:lvl w:ilvl="1" w:tplc="08090003">
      <w:start w:val="1"/>
      <w:numFmt w:val="bullet"/>
      <w:lvlText w:val="o"/>
      <w:lvlJc w:val="left"/>
      <w:pPr>
        <w:tabs>
          <w:tab w:val="num" w:pos="1611"/>
        </w:tabs>
        <w:ind w:left="1611" w:hanging="360"/>
      </w:pPr>
      <w:rPr>
        <w:rFonts w:ascii="Courier New" w:hAnsi="Courier New" w:cs="Courier New" w:hint="default"/>
      </w:rPr>
    </w:lvl>
    <w:lvl w:ilvl="2" w:tplc="08090005">
      <w:start w:val="1"/>
      <w:numFmt w:val="bullet"/>
      <w:lvlText w:val=""/>
      <w:lvlJc w:val="left"/>
      <w:pPr>
        <w:tabs>
          <w:tab w:val="num" w:pos="2331"/>
        </w:tabs>
        <w:ind w:left="2331" w:hanging="360"/>
      </w:pPr>
      <w:rPr>
        <w:rFonts w:ascii="Wingdings" w:hAnsi="Wingdings" w:hint="default"/>
      </w:rPr>
    </w:lvl>
    <w:lvl w:ilvl="3" w:tplc="08090001">
      <w:start w:val="1"/>
      <w:numFmt w:val="bullet"/>
      <w:lvlText w:val=""/>
      <w:lvlJc w:val="left"/>
      <w:pPr>
        <w:tabs>
          <w:tab w:val="num" w:pos="3051"/>
        </w:tabs>
        <w:ind w:left="3051" w:hanging="360"/>
      </w:pPr>
      <w:rPr>
        <w:rFonts w:ascii="Symbol" w:hAnsi="Symbol" w:hint="default"/>
      </w:rPr>
    </w:lvl>
    <w:lvl w:ilvl="4" w:tplc="08090003">
      <w:start w:val="1"/>
      <w:numFmt w:val="bullet"/>
      <w:lvlText w:val="o"/>
      <w:lvlJc w:val="left"/>
      <w:pPr>
        <w:tabs>
          <w:tab w:val="num" w:pos="3771"/>
        </w:tabs>
        <w:ind w:left="3771" w:hanging="360"/>
      </w:pPr>
      <w:rPr>
        <w:rFonts w:ascii="Courier New" w:hAnsi="Courier New" w:cs="Courier New" w:hint="default"/>
      </w:rPr>
    </w:lvl>
    <w:lvl w:ilvl="5" w:tplc="08090005">
      <w:start w:val="1"/>
      <w:numFmt w:val="bullet"/>
      <w:lvlText w:val=""/>
      <w:lvlJc w:val="left"/>
      <w:pPr>
        <w:tabs>
          <w:tab w:val="num" w:pos="4491"/>
        </w:tabs>
        <w:ind w:left="4491" w:hanging="360"/>
      </w:pPr>
      <w:rPr>
        <w:rFonts w:ascii="Wingdings" w:hAnsi="Wingdings" w:hint="default"/>
      </w:rPr>
    </w:lvl>
    <w:lvl w:ilvl="6" w:tplc="08090001">
      <w:start w:val="1"/>
      <w:numFmt w:val="bullet"/>
      <w:lvlText w:val=""/>
      <w:lvlJc w:val="left"/>
      <w:pPr>
        <w:tabs>
          <w:tab w:val="num" w:pos="5211"/>
        </w:tabs>
        <w:ind w:left="5211" w:hanging="360"/>
      </w:pPr>
      <w:rPr>
        <w:rFonts w:ascii="Symbol" w:hAnsi="Symbol" w:hint="default"/>
      </w:rPr>
    </w:lvl>
    <w:lvl w:ilvl="7" w:tplc="08090003">
      <w:start w:val="1"/>
      <w:numFmt w:val="bullet"/>
      <w:lvlText w:val="o"/>
      <w:lvlJc w:val="left"/>
      <w:pPr>
        <w:tabs>
          <w:tab w:val="num" w:pos="5931"/>
        </w:tabs>
        <w:ind w:left="5931" w:hanging="360"/>
      </w:pPr>
      <w:rPr>
        <w:rFonts w:ascii="Courier New" w:hAnsi="Courier New" w:cs="Courier New" w:hint="default"/>
      </w:rPr>
    </w:lvl>
    <w:lvl w:ilvl="8" w:tplc="08090005">
      <w:start w:val="1"/>
      <w:numFmt w:val="bullet"/>
      <w:lvlText w:val=""/>
      <w:lvlJc w:val="left"/>
      <w:pPr>
        <w:tabs>
          <w:tab w:val="num" w:pos="6651"/>
        </w:tabs>
        <w:ind w:left="6651" w:hanging="360"/>
      </w:pPr>
      <w:rPr>
        <w:rFonts w:ascii="Wingdings" w:hAnsi="Wingdings" w:hint="default"/>
      </w:rPr>
    </w:lvl>
  </w:abstractNum>
  <w:abstractNum w:abstractNumId="2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6442A8"/>
    <w:multiLevelType w:val="hybridMultilevel"/>
    <w:tmpl w:val="C380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5"/>
  </w:num>
  <w:num w:numId="4">
    <w:abstractNumId w:val="16"/>
  </w:num>
  <w:num w:numId="5">
    <w:abstractNumId w:val="8"/>
  </w:num>
  <w:num w:numId="6">
    <w:abstractNumId w:val="6"/>
  </w:num>
  <w:num w:numId="7">
    <w:abstractNumId w:val="23"/>
  </w:num>
  <w:num w:numId="8">
    <w:abstractNumId w:val="10"/>
  </w:num>
  <w:num w:numId="9">
    <w:abstractNumId w:val="26"/>
  </w:num>
  <w:num w:numId="10">
    <w:abstractNumId w:val="27"/>
  </w:num>
  <w:num w:numId="11">
    <w:abstractNumId w:val="14"/>
  </w:num>
  <w:num w:numId="12">
    <w:abstractNumId w:val="0"/>
  </w:num>
  <w:num w:numId="13">
    <w:abstractNumId w:val="24"/>
  </w:num>
  <w:num w:numId="14">
    <w:abstractNumId w:val="7"/>
  </w:num>
  <w:num w:numId="15">
    <w:abstractNumId w:val="25"/>
  </w:num>
  <w:num w:numId="16">
    <w:abstractNumId w:val="7"/>
  </w:num>
  <w:num w:numId="17">
    <w:abstractNumId w:val="19"/>
  </w:num>
  <w:num w:numId="18">
    <w:abstractNumId w:val="17"/>
  </w:num>
  <w:num w:numId="19">
    <w:abstractNumId w:val="18"/>
  </w:num>
  <w:num w:numId="20">
    <w:abstractNumId w:val="3"/>
  </w:num>
  <w:num w:numId="21">
    <w:abstractNumId w:val="15"/>
  </w:num>
  <w:num w:numId="22">
    <w:abstractNumId w:val="12"/>
  </w:num>
  <w:num w:numId="23">
    <w:abstractNumId w:val="2"/>
  </w:num>
  <w:num w:numId="24">
    <w:abstractNumId w:val="1"/>
  </w:num>
  <w:num w:numId="25">
    <w:abstractNumId w:val="9"/>
  </w:num>
  <w:num w:numId="26">
    <w:abstractNumId w:val="20"/>
    <w:lvlOverride w:ilvl="0">
      <w:startOverride w:val="1"/>
    </w:lvlOverride>
    <w:lvlOverride w:ilvl="1"/>
    <w:lvlOverride w:ilvl="2"/>
    <w:lvlOverride w:ilvl="3"/>
    <w:lvlOverride w:ilvl="4"/>
    <w:lvlOverride w:ilvl="5"/>
    <w:lvlOverride w:ilvl="6"/>
    <w:lvlOverride w:ilvl="7"/>
    <w:lvlOverride w:ilvl="8"/>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2"/>
  </w:num>
  <w:num w:numId="30">
    <w:abstractNumId w:val="1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1335B"/>
    <w:rsid w:val="000135DB"/>
    <w:rsid w:val="00013A2E"/>
    <w:rsid w:val="00023BCF"/>
    <w:rsid w:val="0003012A"/>
    <w:rsid w:val="0003402B"/>
    <w:rsid w:val="00040DA8"/>
    <w:rsid w:val="00043F30"/>
    <w:rsid w:val="000474A4"/>
    <w:rsid w:val="0005019F"/>
    <w:rsid w:val="00055CE2"/>
    <w:rsid w:val="00061C99"/>
    <w:rsid w:val="00062924"/>
    <w:rsid w:val="00063AA6"/>
    <w:rsid w:val="0007335F"/>
    <w:rsid w:val="00082FF4"/>
    <w:rsid w:val="00086F77"/>
    <w:rsid w:val="000906A3"/>
    <w:rsid w:val="000922B3"/>
    <w:rsid w:val="000960DB"/>
    <w:rsid w:val="00097C45"/>
    <w:rsid w:val="000A3003"/>
    <w:rsid w:val="000A7B8B"/>
    <w:rsid w:val="000B1D4C"/>
    <w:rsid w:val="000B2B8C"/>
    <w:rsid w:val="000B43E7"/>
    <w:rsid w:val="000B528C"/>
    <w:rsid w:val="000B6AFC"/>
    <w:rsid w:val="000C3FB0"/>
    <w:rsid w:val="000E2DB5"/>
    <w:rsid w:val="000E2DE5"/>
    <w:rsid w:val="000E3EF7"/>
    <w:rsid w:val="000F05B8"/>
    <w:rsid w:val="000F1C69"/>
    <w:rsid w:val="000F2B22"/>
    <w:rsid w:val="000F58CE"/>
    <w:rsid w:val="000F595A"/>
    <w:rsid w:val="000F78AB"/>
    <w:rsid w:val="00100D66"/>
    <w:rsid w:val="00104BDE"/>
    <w:rsid w:val="00115F63"/>
    <w:rsid w:val="001179AE"/>
    <w:rsid w:val="00125671"/>
    <w:rsid w:val="00125CE5"/>
    <w:rsid w:val="00126259"/>
    <w:rsid w:val="001278C4"/>
    <w:rsid w:val="00127972"/>
    <w:rsid w:val="00134AE9"/>
    <w:rsid w:val="00135043"/>
    <w:rsid w:val="001375DC"/>
    <w:rsid w:val="00140385"/>
    <w:rsid w:val="001420BE"/>
    <w:rsid w:val="00143C61"/>
    <w:rsid w:val="00144E5D"/>
    <w:rsid w:val="00146DF9"/>
    <w:rsid w:val="00153C11"/>
    <w:rsid w:val="00164AFE"/>
    <w:rsid w:val="00173877"/>
    <w:rsid w:val="00177102"/>
    <w:rsid w:val="001837F7"/>
    <w:rsid w:val="00190D58"/>
    <w:rsid w:val="001937C2"/>
    <w:rsid w:val="001C1E77"/>
    <w:rsid w:val="001C45E7"/>
    <w:rsid w:val="001E0416"/>
    <w:rsid w:val="001E5883"/>
    <w:rsid w:val="001F1F6A"/>
    <w:rsid w:val="001F504A"/>
    <w:rsid w:val="00202931"/>
    <w:rsid w:val="00205F04"/>
    <w:rsid w:val="00214FBF"/>
    <w:rsid w:val="002324AC"/>
    <w:rsid w:val="00233B6C"/>
    <w:rsid w:val="00234A98"/>
    <w:rsid w:val="00246AD5"/>
    <w:rsid w:val="00247CFD"/>
    <w:rsid w:val="00250FC3"/>
    <w:rsid w:val="00256120"/>
    <w:rsid w:val="00256C24"/>
    <w:rsid w:val="00261135"/>
    <w:rsid w:val="00263519"/>
    <w:rsid w:val="00276D07"/>
    <w:rsid w:val="00284D38"/>
    <w:rsid w:val="00293E5D"/>
    <w:rsid w:val="002947BC"/>
    <w:rsid w:val="002A0262"/>
    <w:rsid w:val="002A3158"/>
    <w:rsid w:val="002B1DC6"/>
    <w:rsid w:val="002B27FB"/>
    <w:rsid w:val="002B2860"/>
    <w:rsid w:val="002B3AA9"/>
    <w:rsid w:val="002C2361"/>
    <w:rsid w:val="002C334F"/>
    <w:rsid w:val="002E02B9"/>
    <w:rsid w:val="002E507F"/>
    <w:rsid w:val="002E5208"/>
    <w:rsid w:val="002F3528"/>
    <w:rsid w:val="002F4880"/>
    <w:rsid w:val="002F759C"/>
    <w:rsid w:val="00302639"/>
    <w:rsid w:val="00305D6A"/>
    <w:rsid w:val="00306530"/>
    <w:rsid w:val="00314119"/>
    <w:rsid w:val="00314192"/>
    <w:rsid w:val="00316021"/>
    <w:rsid w:val="003262E9"/>
    <w:rsid w:val="003337EF"/>
    <w:rsid w:val="003378E0"/>
    <w:rsid w:val="0034222A"/>
    <w:rsid w:val="00345816"/>
    <w:rsid w:val="003507F9"/>
    <w:rsid w:val="00353DCA"/>
    <w:rsid w:val="0036132D"/>
    <w:rsid w:val="003654FA"/>
    <w:rsid w:val="00366A73"/>
    <w:rsid w:val="00372FD7"/>
    <w:rsid w:val="003774A9"/>
    <w:rsid w:val="00392738"/>
    <w:rsid w:val="00393E1C"/>
    <w:rsid w:val="003A71F1"/>
    <w:rsid w:val="003D3E10"/>
    <w:rsid w:val="003E5FD3"/>
    <w:rsid w:val="003E600C"/>
    <w:rsid w:val="003F21F0"/>
    <w:rsid w:val="003F3CC1"/>
    <w:rsid w:val="004035BA"/>
    <w:rsid w:val="00404F45"/>
    <w:rsid w:val="00415054"/>
    <w:rsid w:val="00416E93"/>
    <w:rsid w:val="004238D8"/>
    <w:rsid w:val="00424476"/>
    <w:rsid w:val="00425C65"/>
    <w:rsid w:val="004439D1"/>
    <w:rsid w:val="00451586"/>
    <w:rsid w:val="00456DE3"/>
    <w:rsid w:val="004576D2"/>
    <w:rsid w:val="00466F95"/>
    <w:rsid w:val="0047213D"/>
    <w:rsid w:val="00476D24"/>
    <w:rsid w:val="004822BE"/>
    <w:rsid w:val="00483195"/>
    <w:rsid w:val="00493763"/>
    <w:rsid w:val="00497B4F"/>
    <w:rsid w:val="004A57A2"/>
    <w:rsid w:val="004A7129"/>
    <w:rsid w:val="004B22DD"/>
    <w:rsid w:val="004C3731"/>
    <w:rsid w:val="004C78BD"/>
    <w:rsid w:val="004D0230"/>
    <w:rsid w:val="004D1141"/>
    <w:rsid w:val="004D170A"/>
    <w:rsid w:val="004D400F"/>
    <w:rsid w:val="004E0AB1"/>
    <w:rsid w:val="004E3EC1"/>
    <w:rsid w:val="004E44ED"/>
    <w:rsid w:val="004F16D1"/>
    <w:rsid w:val="004F4FC7"/>
    <w:rsid w:val="00510FB1"/>
    <w:rsid w:val="00511CE6"/>
    <w:rsid w:val="005127D3"/>
    <w:rsid w:val="00514BA2"/>
    <w:rsid w:val="0051511D"/>
    <w:rsid w:val="00517CD4"/>
    <w:rsid w:val="00520545"/>
    <w:rsid w:val="00521F06"/>
    <w:rsid w:val="00533D04"/>
    <w:rsid w:val="00537730"/>
    <w:rsid w:val="00544C70"/>
    <w:rsid w:val="0055108A"/>
    <w:rsid w:val="0056760E"/>
    <w:rsid w:val="00573AE1"/>
    <w:rsid w:val="005827F3"/>
    <w:rsid w:val="00587317"/>
    <w:rsid w:val="005A05E5"/>
    <w:rsid w:val="005A54C7"/>
    <w:rsid w:val="005A7F72"/>
    <w:rsid w:val="005B2450"/>
    <w:rsid w:val="005B3DB7"/>
    <w:rsid w:val="005C01A4"/>
    <w:rsid w:val="005C16A8"/>
    <w:rsid w:val="005C2E2B"/>
    <w:rsid w:val="005C6316"/>
    <w:rsid w:val="005C7AB1"/>
    <w:rsid w:val="005D2075"/>
    <w:rsid w:val="005E1129"/>
    <w:rsid w:val="005E18EE"/>
    <w:rsid w:val="005E5B63"/>
    <w:rsid w:val="005F44C9"/>
    <w:rsid w:val="005F5B99"/>
    <w:rsid w:val="005F5D4D"/>
    <w:rsid w:val="00601840"/>
    <w:rsid w:val="006123DA"/>
    <w:rsid w:val="00613392"/>
    <w:rsid w:val="0061656D"/>
    <w:rsid w:val="00616B0B"/>
    <w:rsid w:val="00620F9A"/>
    <w:rsid w:val="00621CBD"/>
    <w:rsid w:val="006252D8"/>
    <w:rsid w:val="006254F3"/>
    <w:rsid w:val="0062717E"/>
    <w:rsid w:val="00627D01"/>
    <w:rsid w:val="00631696"/>
    <w:rsid w:val="0063446F"/>
    <w:rsid w:val="00646B79"/>
    <w:rsid w:val="00656519"/>
    <w:rsid w:val="0065660B"/>
    <w:rsid w:val="0066469B"/>
    <w:rsid w:val="00674674"/>
    <w:rsid w:val="006802C0"/>
    <w:rsid w:val="00684276"/>
    <w:rsid w:val="00685F45"/>
    <w:rsid w:val="00695D2E"/>
    <w:rsid w:val="006B2BD0"/>
    <w:rsid w:val="006C12FF"/>
    <w:rsid w:val="006C49C1"/>
    <w:rsid w:val="006C4FAC"/>
    <w:rsid w:val="006C6553"/>
    <w:rsid w:val="006D6251"/>
    <w:rsid w:val="0070107C"/>
    <w:rsid w:val="007015F5"/>
    <w:rsid w:val="00702F6A"/>
    <w:rsid w:val="007049F0"/>
    <w:rsid w:val="00705883"/>
    <w:rsid w:val="00710AFA"/>
    <w:rsid w:val="00724609"/>
    <w:rsid w:val="007266BC"/>
    <w:rsid w:val="007320A6"/>
    <w:rsid w:val="007361F6"/>
    <w:rsid w:val="007374F2"/>
    <w:rsid w:val="007411B2"/>
    <w:rsid w:val="00745A24"/>
    <w:rsid w:val="00753F5B"/>
    <w:rsid w:val="00763655"/>
    <w:rsid w:val="0076475C"/>
    <w:rsid w:val="0077062A"/>
    <w:rsid w:val="007721BC"/>
    <w:rsid w:val="00777917"/>
    <w:rsid w:val="007807E1"/>
    <w:rsid w:val="00782E9F"/>
    <w:rsid w:val="007900E5"/>
    <w:rsid w:val="007A2845"/>
    <w:rsid w:val="007B4166"/>
    <w:rsid w:val="007B765D"/>
    <w:rsid w:val="007C52D0"/>
    <w:rsid w:val="007C7C97"/>
    <w:rsid w:val="007D0763"/>
    <w:rsid w:val="007D0C6C"/>
    <w:rsid w:val="007D38D1"/>
    <w:rsid w:val="007E0061"/>
    <w:rsid w:val="007E1677"/>
    <w:rsid w:val="007F1459"/>
    <w:rsid w:val="007F602D"/>
    <w:rsid w:val="00804B44"/>
    <w:rsid w:val="00804CB8"/>
    <w:rsid w:val="0080769A"/>
    <w:rsid w:val="008201FD"/>
    <w:rsid w:val="00832846"/>
    <w:rsid w:val="008609C3"/>
    <w:rsid w:val="008618DE"/>
    <w:rsid w:val="0086276D"/>
    <w:rsid w:val="00872F86"/>
    <w:rsid w:val="008812F5"/>
    <w:rsid w:val="00882277"/>
    <w:rsid w:val="00882CCD"/>
    <w:rsid w:val="00884E3D"/>
    <w:rsid w:val="00885114"/>
    <w:rsid w:val="00885551"/>
    <w:rsid w:val="00892F32"/>
    <w:rsid w:val="00893C2B"/>
    <w:rsid w:val="008A5741"/>
    <w:rsid w:val="008B2C41"/>
    <w:rsid w:val="008B64DE"/>
    <w:rsid w:val="008C60F9"/>
    <w:rsid w:val="008D1A2B"/>
    <w:rsid w:val="008D2E84"/>
    <w:rsid w:val="008F0247"/>
    <w:rsid w:val="008F3541"/>
    <w:rsid w:val="00900E17"/>
    <w:rsid w:val="00907AA8"/>
    <w:rsid w:val="00915F54"/>
    <w:rsid w:val="009320E3"/>
    <w:rsid w:val="00933228"/>
    <w:rsid w:val="00934945"/>
    <w:rsid w:val="00960372"/>
    <w:rsid w:val="00963082"/>
    <w:rsid w:val="009A1F6B"/>
    <w:rsid w:val="009C4E72"/>
    <w:rsid w:val="009C7C83"/>
    <w:rsid w:val="009D6A42"/>
    <w:rsid w:val="009E14AB"/>
    <w:rsid w:val="009F094D"/>
    <w:rsid w:val="009F7605"/>
    <w:rsid w:val="009F7B4C"/>
    <w:rsid w:val="00A035D1"/>
    <w:rsid w:val="00A0458F"/>
    <w:rsid w:val="00A04B68"/>
    <w:rsid w:val="00A25A71"/>
    <w:rsid w:val="00A37146"/>
    <w:rsid w:val="00A46A28"/>
    <w:rsid w:val="00A5691C"/>
    <w:rsid w:val="00A574C4"/>
    <w:rsid w:val="00A613A8"/>
    <w:rsid w:val="00A730BE"/>
    <w:rsid w:val="00A7744F"/>
    <w:rsid w:val="00A822FC"/>
    <w:rsid w:val="00A831A1"/>
    <w:rsid w:val="00A84518"/>
    <w:rsid w:val="00AA2015"/>
    <w:rsid w:val="00AA524A"/>
    <w:rsid w:val="00AA79AB"/>
    <w:rsid w:val="00AC141D"/>
    <w:rsid w:val="00AC2DD0"/>
    <w:rsid w:val="00AC31A0"/>
    <w:rsid w:val="00AD1AA4"/>
    <w:rsid w:val="00AD1DEC"/>
    <w:rsid w:val="00AE26CA"/>
    <w:rsid w:val="00AE49DE"/>
    <w:rsid w:val="00AF34AF"/>
    <w:rsid w:val="00B00CEB"/>
    <w:rsid w:val="00B01C96"/>
    <w:rsid w:val="00B04A2C"/>
    <w:rsid w:val="00B17278"/>
    <w:rsid w:val="00B17797"/>
    <w:rsid w:val="00B223BA"/>
    <w:rsid w:val="00B30819"/>
    <w:rsid w:val="00B36AF7"/>
    <w:rsid w:val="00B4514E"/>
    <w:rsid w:val="00B5693A"/>
    <w:rsid w:val="00B578A9"/>
    <w:rsid w:val="00B70457"/>
    <w:rsid w:val="00B71EBA"/>
    <w:rsid w:val="00B85A30"/>
    <w:rsid w:val="00B90146"/>
    <w:rsid w:val="00B92F6C"/>
    <w:rsid w:val="00B95826"/>
    <w:rsid w:val="00B96587"/>
    <w:rsid w:val="00B978FD"/>
    <w:rsid w:val="00BA7DC3"/>
    <w:rsid w:val="00BC5743"/>
    <w:rsid w:val="00BC5C00"/>
    <w:rsid w:val="00BD70DC"/>
    <w:rsid w:val="00BE64FE"/>
    <w:rsid w:val="00C0608F"/>
    <w:rsid w:val="00C139E4"/>
    <w:rsid w:val="00C24232"/>
    <w:rsid w:val="00C4467B"/>
    <w:rsid w:val="00C4695A"/>
    <w:rsid w:val="00C47137"/>
    <w:rsid w:val="00C61430"/>
    <w:rsid w:val="00C6232C"/>
    <w:rsid w:val="00C74B6A"/>
    <w:rsid w:val="00C7514F"/>
    <w:rsid w:val="00C80994"/>
    <w:rsid w:val="00C9033E"/>
    <w:rsid w:val="00C960FF"/>
    <w:rsid w:val="00CA340C"/>
    <w:rsid w:val="00CB24F0"/>
    <w:rsid w:val="00CC0297"/>
    <w:rsid w:val="00CC2929"/>
    <w:rsid w:val="00CD6661"/>
    <w:rsid w:val="00CF1DBF"/>
    <w:rsid w:val="00D015B0"/>
    <w:rsid w:val="00D0556C"/>
    <w:rsid w:val="00D15ED2"/>
    <w:rsid w:val="00D21B85"/>
    <w:rsid w:val="00D22F41"/>
    <w:rsid w:val="00D27C57"/>
    <w:rsid w:val="00D418CD"/>
    <w:rsid w:val="00D45F74"/>
    <w:rsid w:val="00D504DA"/>
    <w:rsid w:val="00D50D89"/>
    <w:rsid w:val="00D529C0"/>
    <w:rsid w:val="00D5700B"/>
    <w:rsid w:val="00D5724F"/>
    <w:rsid w:val="00D5799F"/>
    <w:rsid w:val="00D57ED8"/>
    <w:rsid w:val="00D6001B"/>
    <w:rsid w:val="00D63FEB"/>
    <w:rsid w:val="00D67E82"/>
    <w:rsid w:val="00D76E80"/>
    <w:rsid w:val="00D8473D"/>
    <w:rsid w:val="00D902E8"/>
    <w:rsid w:val="00D949FB"/>
    <w:rsid w:val="00DA4B42"/>
    <w:rsid w:val="00DB4834"/>
    <w:rsid w:val="00DD72D6"/>
    <w:rsid w:val="00DE5E49"/>
    <w:rsid w:val="00E00274"/>
    <w:rsid w:val="00E02723"/>
    <w:rsid w:val="00E02D1A"/>
    <w:rsid w:val="00E07366"/>
    <w:rsid w:val="00E15976"/>
    <w:rsid w:val="00E224DB"/>
    <w:rsid w:val="00E2393A"/>
    <w:rsid w:val="00E31AA0"/>
    <w:rsid w:val="00E33C91"/>
    <w:rsid w:val="00E347FC"/>
    <w:rsid w:val="00E5719E"/>
    <w:rsid w:val="00E60A84"/>
    <w:rsid w:val="00E66A46"/>
    <w:rsid w:val="00E70CDF"/>
    <w:rsid w:val="00E72087"/>
    <w:rsid w:val="00E761B0"/>
    <w:rsid w:val="00E86121"/>
    <w:rsid w:val="00E96862"/>
    <w:rsid w:val="00EA124E"/>
    <w:rsid w:val="00EA2390"/>
    <w:rsid w:val="00EA3990"/>
    <w:rsid w:val="00EA4C16"/>
    <w:rsid w:val="00EA5822"/>
    <w:rsid w:val="00EB3956"/>
    <w:rsid w:val="00EC4338"/>
    <w:rsid w:val="00ED08F0"/>
    <w:rsid w:val="00EE0A20"/>
    <w:rsid w:val="00EF2146"/>
    <w:rsid w:val="00EF6ED7"/>
    <w:rsid w:val="00F056F7"/>
    <w:rsid w:val="00F10864"/>
    <w:rsid w:val="00F12CE3"/>
    <w:rsid w:val="00F15C15"/>
    <w:rsid w:val="00F227D3"/>
    <w:rsid w:val="00F26421"/>
    <w:rsid w:val="00F27851"/>
    <w:rsid w:val="00F33211"/>
    <w:rsid w:val="00F44A67"/>
    <w:rsid w:val="00F46C05"/>
    <w:rsid w:val="00F479E6"/>
    <w:rsid w:val="00F61116"/>
    <w:rsid w:val="00F97461"/>
    <w:rsid w:val="00FA1458"/>
    <w:rsid w:val="00FA48B8"/>
    <w:rsid w:val="00FB52F2"/>
    <w:rsid w:val="00FC042C"/>
    <w:rsid w:val="00FC1BE4"/>
    <w:rsid w:val="00FC3304"/>
    <w:rsid w:val="00FC5AA6"/>
    <w:rsid w:val="00FC64DE"/>
    <w:rsid w:val="00FC79EC"/>
    <w:rsid w:val="00FD0794"/>
    <w:rsid w:val="00FD2FE7"/>
    <w:rsid w:val="00FE1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A7B383"/>
  <w15:docId w15:val="{9B568BA9-FFED-4E6B-95C3-C773B974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character" w:styleId="Hyperlink">
    <w:name w:val="Hyperlink"/>
    <w:basedOn w:val="DefaultParagraphFont"/>
    <w:uiPriority w:val="99"/>
    <w:unhideWhenUsed/>
    <w:rsid w:val="00D76E80"/>
    <w:rPr>
      <w:color w:val="0000FF" w:themeColor="hyperlink"/>
      <w:u w:val="single"/>
    </w:rPr>
  </w:style>
  <w:style w:type="paragraph" w:styleId="Header">
    <w:name w:val="header"/>
    <w:basedOn w:val="Normal"/>
    <w:link w:val="HeaderChar"/>
    <w:uiPriority w:val="99"/>
    <w:unhideWhenUsed/>
    <w:rsid w:val="002F4880"/>
    <w:pPr>
      <w:tabs>
        <w:tab w:val="center" w:pos="4513"/>
        <w:tab w:val="right" w:pos="9026"/>
      </w:tabs>
    </w:pPr>
  </w:style>
  <w:style w:type="character" w:customStyle="1" w:styleId="HeaderChar">
    <w:name w:val="Header Char"/>
    <w:basedOn w:val="DefaultParagraphFont"/>
    <w:link w:val="Header"/>
    <w:uiPriority w:val="99"/>
    <w:rsid w:val="002F4880"/>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F4880"/>
    <w:pPr>
      <w:tabs>
        <w:tab w:val="center" w:pos="4513"/>
        <w:tab w:val="right" w:pos="9026"/>
      </w:tabs>
    </w:pPr>
  </w:style>
  <w:style w:type="character" w:customStyle="1" w:styleId="FooterChar">
    <w:name w:val="Footer Char"/>
    <w:basedOn w:val="DefaultParagraphFont"/>
    <w:link w:val="Footer"/>
    <w:uiPriority w:val="99"/>
    <w:rsid w:val="002F4880"/>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4D0230"/>
    <w:rPr>
      <w:sz w:val="16"/>
      <w:szCs w:val="16"/>
    </w:rPr>
  </w:style>
  <w:style w:type="paragraph" w:styleId="CommentText">
    <w:name w:val="annotation text"/>
    <w:basedOn w:val="Normal"/>
    <w:link w:val="CommentTextChar"/>
    <w:uiPriority w:val="99"/>
    <w:semiHidden/>
    <w:unhideWhenUsed/>
    <w:rsid w:val="004D0230"/>
    <w:rPr>
      <w:szCs w:val="20"/>
    </w:rPr>
  </w:style>
  <w:style w:type="character" w:customStyle="1" w:styleId="CommentTextChar">
    <w:name w:val="Comment Text Char"/>
    <w:basedOn w:val="DefaultParagraphFont"/>
    <w:link w:val="CommentText"/>
    <w:uiPriority w:val="99"/>
    <w:semiHidden/>
    <w:rsid w:val="004D0230"/>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4D0230"/>
    <w:rPr>
      <w:b/>
      <w:bCs/>
    </w:rPr>
  </w:style>
  <w:style w:type="character" w:customStyle="1" w:styleId="CommentSubjectChar">
    <w:name w:val="Comment Subject Char"/>
    <w:basedOn w:val="CommentTextChar"/>
    <w:link w:val="CommentSubject"/>
    <w:uiPriority w:val="99"/>
    <w:semiHidden/>
    <w:rsid w:val="004D0230"/>
    <w:rPr>
      <w:rFonts w:ascii="Arial" w:eastAsia="Times New Roman" w:hAnsi="Arial" w:cs="Times New Roman"/>
      <w:b/>
      <w:bCs/>
      <w:sz w:val="20"/>
      <w:szCs w:val="20"/>
      <w:lang w:val="en-US" w:eastAsia="fr-FR"/>
    </w:rPr>
  </w:style>
  <w:style w:type="character" w:styleId="UnresolvedMention">
    <w:name w:val="Unresolved Mention"/>
    <w:basedOn w:val="DefaultParagraphFont"/>
    <w:uiPriority w:val="99"/>
    <w:semiHidden/>
    <w:unhideWhenUsed/>
    <w:rsid w:val="00115F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99500">
      <w:bodyDiv w:val="1"/>
      <w:marLeft w:val="0"/>
      <w:marRight w:val="0"/>
      <w:marTop w:val="0"/>
      <w:marBottom w:val="0"/>
      <w:divBdr>
        <w:top w:val="none" w:sz="0" w:space="0" w:color="auto"/>
        <w:left w:val="none" w:sz="0" w:space="0" w:color="auto"/>
        <w:bottom w:val="none" w:sz="0" w:space="0" w:color="auto"/>
        <w:right w:val="none" w:sz="0" w:space="0" w:color="auto"/>
      </w:divBdr>
    </w:div>
    <w:div w:id="317155951">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76664239">
      <w:bodyDiv w:val="1"/>
      <w:marLeft w:val="0"/>
      <w:marRight w:val="0"/>
      <w:marTop w:val="0"/>
      <w:marBottom w:val="0"/>
      <w:divBdr>
        <w:top w:val="none" w:sz="0" w:space="0" w:color="auto"/>
        <w:left w:val="none" w:sz="0" w:space="0" w:color="auto"/>
        <w:bottom w:val="none" w:sz="0" w:space="0" w:color="auto"/>
        <w:right w:val="none" w:sz="0" w:space="0" w:color="auto"/>
      </w:divBdr>
    </w:div>
    <w:div w:id="452602665">
      <w:bodyDiv w:val="1"/>
      <w:marLeft w:val="0"/>
      <w:marRight w:val="0"/>
      <w:marTop w:val="0"/>
      <w:marBottom w:val="0"/>
      <w:divBdr>
        <w:top w:val="none" w:sz="0" w:space="0" w:color="auto"/>
        <w:left w:val="none" w:sz="0" w:space="0" w:color="auto"/>
        <w:bottom w:val="none" w:sz="0" w:space="0" w:color="auto"/>
        <w:right w:val="none" w:sz="0" w:space="0" w:color="auto"/>
      </w:divBdr>
    </w:div>
    <w:div w:id="502085359">
      <w:bodyDiv w:val="1"/>
      <w:marLeft w:val="0"/>
      <w:marRight w:val="0"/>
      <w:marTop w:val="0"/>
      <w:marBottom w:val="0"/>
      <w:divBdr>
        <w:top w:val="none" w:sz="0" w:space="0" w:color="auto"/>
        <w:left w:val="none" w:sz="0" w:space="0" w:color="auto"/>
        <w:bottom w:val="none" w:sz="0" w:space="0" w:color="auto"/>
        <w:right w:val="none" w:sz="0" w:space="0" w:color="auto"/>
      </w:divBdr>
      <w:divsChild>
        <w:div w:id="1803961197">
          <w:marLeft w:val="547"/>
          <w:marRight w:val="0"/>
          <w:marTop w:val="0"/>
          <w:marBottom w:val="0"/>
          <w:divBdr>
            <w:top w:val="none" w:sz="0" w:space="0" w:color="auto"/>
            <w:left w:val="none" w:sz="0" w:space="0" w:color="auto"/>
            <w:bottom w:val="none" w:sz="0" w:space="0" w:color="auto"/>
            <w:right w:val="none" w:sz="0" w:space="0" w:color="auto"/>
          </w:divBdr>
        </w:div>
        <w:div w:id="1984575873">
          <w:marLeft w:val="1166"/>
          <w:marRight w:val="0"/>
          <w:marTop w:val="0"/>
          <w:marBottom w:val="0"/>
          <w:divBdr>
            <w:top w:val="none" w:sz="0" w:space="0" w:color="auto"/>
            <w:left w:val="none" w:sz="0" w:space="0" w:color="auto"/>
            <w:bottom w:val="none" w:sz="0" w:space="0" w:color="auto"/>
            <w:right w:val="none" w:sz="0" w:space="0" w:color="auto"/>
          </w:divBdr>
        </w:div>
      </w:divsChild>
    </w:div>
    <w:div w:id="658532678">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47172299">
      <w:bodyDiv w:val="1"/>
      <w:marLeft w:val="0"/>
      <w:marRight w:val="0"/>
      <w:marTop w:val="0"/>
      <w:marBottom w:val="0"/>
      <w:divBdr>
        <w:top w:val="none" w:sz="0" w:space="0" w:color="auto"/>
        <w:left w:val="none" w:sz="0" w:space="0" w:color="auto"/>
        <w:bottom w:val="none" w:sz="0" w:space="0" w:color="auto"/>
        <w:right w:val="none" w:sz="0" w:space="0" w:color="auto"/>
      </w:divBdr>
    </w:div>
    <w:div w:id="1915814828">
      <w:bodyDiv w:val="1"/>
      <w:marLeft w:val="0"/>
      <w:marRight w:val="0"/>
      <w:marTop w:val="0"/>
      <w:marBottom w:val="0"/>
      <w:divBdr>
        <w:top w:val="none" w:sz="0" w:space="0" w:color="auto"/>
        <w:left w:val="none" w:sz="0" w:space="0" w:color="auto"/>
        <w:bottom w:val="none" w:sz="0" w:space="0" w:color="auto"/>
        <w:right w:val="none" w:sz="0" w:space="0" w:color="auto"/>
      </w:divBdr>
    </w:div>
    <w:div w:id="191863623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67926D-FE5A-469B-ABC6-339A4CEA60D9}" type="doc">
      <dgm:prSet loTypeId="urn:microsoft.com/office/officeart/2005/8/layout/orgChart1" loCatId="hierarchy" qsTypeId="urn:microsoft.com/office/officeart/2005/8/quickstyle/simple1" qsCatId="simple" csTypeId="urn:microsoft.com/office/officeart/2005/8/colors/accent1_2" csCatId="accent1" phldr="1"/>
      <dgm:spPr/>
    </dgm:pt>
    <dgm:pt modelId="{18C14015-4FA1-40DC-941A-B492B3D91A2B}">
      <dgm:prSet custT="1"/>
      <dgm:spPr>
        <a:solidFill>
          <a:schemeClr val="tx2"/>
        </a:solidFill>
      </dgm:spPr>
      <dgm:t>
        <a:bodyPr/>
        <a:lstStyle/>
        <a:p>
          <a:pPr marR="0" algn="ctr" rtl="0"/>
          <a:r>
            <a:rPr lang="en-US" sz="800"/>
            <a:t>Brand &amp; Communications Director</a:t>
          </a:r>
          <a:endParaRPr lang="en-GB" sz="800"/>
        </a:p>
      </dgm:t>
    </dgm:pt>
    <dgm:pt modelId="{5AFF1692-6396-4A52-983E-468B1F96C66B}" type="parTrans" cxnId="{F5938DF5-97AA-4C6C-A181-F1CA51F49E41}">
      <dgm:prSet/>
      <dgm:spPr/>
      <dgm:t>
        <a:bodyPr/>
        <a:lstStyle/>
        <a:p>
          <a:endParaRPr lang="en-GB"/>
        </a:p>
      </dgm:t>
    </dgm:pt>
    <dgm:pt modelId="{D020DC58-4E60-44B1-8F58-9DA801D5BB2D}" type="sibTrans" cxnId="{F5938DF5-97AA-4C6C-A181-F1CA51F49E41}">
      <dgm:prSet/>
      <dgm:spPr/>
      <dgm:t>
        <a:bodyPr/>
        <a:lstStyle/>
        <a:p>
          <a:endParaRPr lang="en-GB"/>
        </a:p>
      </dgm:t>
    </dgm:pt>
    <dgm:pt modelId="{CEDDC4A0-0DFD-4A9C-84DB-229CEB03EED0}">
      <dgm:prSet custT="1"/>
      <dgm:spPr>
        <a:solidFill>
          <a:schemeClr val="tx2"/>
        </a:solidFill>
      </dgm:spPr>
      <dgm:t>
        <a:bodyPr/>
        <a:lstStyle/>
        <a:p>
          <a:pPr marR="0" algn="ctr" rtl="0"/>
          <a:r>
            <a:rPr lang="en-CA" sz="800"/>
            <a:t>PR &amp; Campaigns Director</a:t>
          </a:r>
          <a:endParaRPr lang="en-GB" sz="800"/>
        </a:p>
      </dgm:t>
    </dgm:pt>
    <dgm:pt modelId="{281CA40E-EB90-4B04-9DF3-AD17E0D6C4BF}" type="parTrans" cxnId="{C872A3A8-2695-4E9B-8C62-F7D5CAF01E4B}">
      <dgm:prSet/>
      <dgm:spPr/>
      <dgm:t>
        <a:bodyPr/>
        <a:lstStyle/>
        <a:p>
          <a:endParaRPr lang="en-GB"/>
        </a:p>
      </dgm:t>
    </dgm:pt>
    <dgm:pt modelId="{993DC145-3B40-4F48-AD17-145C7ED12677}" type="sibTrans" cxnId="{C872A3A8-2695-4E9B-8C62-F7D5CAF01E4B}">
      <dgm:prSet/>
      <dgm:spPr/>
      <dgm:t>
        <a:bodyPr/>
        <a:lstStyle/>
        <a:p>
          <a:endParaRPr lang="en-GB"/>
        </a:p>
      </dgm:t>
    </dgm:pt>
    <dgm:pt modelId="{2EAD7903-720E-456E-81D2-E350C977B897}">
      <dgm:prSet custT="1"/>
      <dgm:spPr>
        <a:solidFill>
          <a:schemeClr val="tx2"/>
        </a:solidFill>
      </dgm:spPr>
      <dgm:t>
        <a:bodyPr/>
        <a:lstStyle/>
        <a:p>
          <a:pPr marR="0" algn="ctr" rtl="0"/>
          <a:r>
            <a:rPr lang="en-GB" sz="800" baseline="0">
              <a:latin typeface="Calibri"/>
            </a:rPr>
            <a:t>Social  Media Manager</a:t>
          </a:r>
          <a:endParaRPr lang="en-GB" sz="800"/>
        </a:p>
      </dgm:t>
    </dgm:pt>
    <dgm:pt modelId="{9415BD8C-23E2-4945-9C93-3DB3490723DA}" type="parTrans" cxnId="{C6416E76-CC27-4EF1-9501-63C392EE6281}">
      <dgm:prSet/>
      <dgm:spPr/>
      <dgm:t>
        <a:bodyPr/>
        <a:lstStyle/>
        <a:p>
          <a:endParaRPr lang="en-GB"/>
        </a:p>
      </dgm:t>
    </dgm:pt>
    <dgm:pt modelId="{87ADF103-4417-42DB-8AA9-573A5B134051}" type="sibTrans" cxnId="{C6416E76-CC27-4EF1-9501-63C392EE6281}">
      <dgm:prSet/>
      <dgm:spPr/>
      <dgm:t>
        <a:bodyPr/>
        <a:lstStyle/>
        <a:p>
          <a:endParaRPr lang="en-GB"/>
        </a:p>
      </dgm:t>
    </dgm:pt>
    <dgm:pt modelId="{037667B6-4CE8-4001-82A3-9480149EFE5B}" type="pres">
      <dgm:prSet presAssocID="{2067926D-FE5A-469B-ABC6-339A4CEA60D9}" presName="hierChild1" presStyleCnt="0">
        <dgm:presLayoutVars>
          <dgm:orgChart val="1"/>
          <dgm:chPref val="1"/>
          <dgm:dir/>
          <dgm:animOne val="branch"/>
          <dgm:animLvl val="lvl"/>
          <dgm:resizeHandles/>
        </dgm:presLayoutVars>
      </dgm:prSet>
      <dgm:spPr/>
    </dgm:pt>
    <dgm:pt modelId="{B3391C97-3E82-4991-91FF-47B7B3D8F387}" type="pres">
      <dgm:prSet presAssocID="{18C14015-4FA1-40DC-941A-B492B3D91A2B}" presName="hierRoot1" presStyleCnt="0">
        <dgm:presLayoutVars>
          <dgm:hierBranch/>
        </dgm:presLayoutVars>
      </dgm:prSet>
      <dgm:spPr/>
    </dgm:pt>
    <dgm:pt modelId="{A295DCCE-4540-4AD9-8A21-F974D8BBEF70}" type="pres">
      <dgm:prSet presAssocID="{18C14015-4FA1-40DC-941A-B492B3D91A2B}" presName="rootComposite1" presStyleCnt="0"/>
      <dgm:spPr/>
    </dgm:pt>
    <dgm:pt modelId="{6EB616D9-893E-4C43-8544-B8B88218B579}" type="pres">
      <dgm:prSet presAssocID="{18C14015-4FA1-40DC-941A-B492B3D91A2B}" presName="rootText1" presStyleLbl="node0" presStyleIdx="0" presStyleCnt="1" custScaleX="130336" custScaleY="130336">
        <dgm:presLayoutVars>
          <dgm:chPref val="3"/>
        </dgm:presLayoutVars>
      </dgm:prSet>
      <dgm:spPr/>
    </dgm:pt>
    <dgm:pt modelId="{FDA74BD8-1CDF-40A7-90BD-928547EF1F01}" type="pres">
      <dgm:prSet presAssocID="{18C14015-4FA1-40DC-941A-B492B3D91A2B}" presName="rootConnector1" presStyleLbl="node1" presStyleIdx="0" presStyleCnt="0"/>
      <dgm:spPr/>
    </dgm:pt>
    <dgm:pt modelId="{7A93C7A8-3103-49AD-B0E7-5F0D4EE6D1DA}" type="pres">
      <dgm:prSet presAssocID="{18C14015-4FA1-40DC-941A-B492B3D91A2B}" presName="hierChild2" presStyleCnt="0"/>
      <dgm:spPr/>
    </dgm:pt>
    <dgm:pt modelId="{E8F7FC03-2095-4812-A961-3DC4E050403E}" type="pres">
      <dgm:prSet presAssocID="{281CA40E-EB90-4B04-9DF3-AD17E0D6C4BF}" presName="Name35" presStyleLbl="parChTrans1D2" presStyleIdx="0" presStyleCnt="1"/>
      <dgm:spPr/>
    </dgm:pt>
    <dgm:pt modelId="{8872B474-7FD4-4C24-9A41-7200EB5A7C15}" type="pres">
      <dgm:prSet presAssocID="{CEDDC4A0-0DFD-4A9C-84DB-229CEB03EED0}" presName="hierRoot2" presStyleCnt="0">
        <dgm:presLayoutVars>
          <dgm:hierBranch/>
        </dgm:presLayoutVars>
      </dgm:prSet>
      <dgm:spPr/>
    </dgm:pt>
    <dgm:pt modelId="{A1112E25-C5A8-4512-8057-EB88799F68D8}" type="pres">
      <dgm:prSet presAssocID="{CEDDC4A0-0DFD-4A9C-84DB-229CEB03EED0}" presName="rootComposite" presStyleCnt="0"/>
      <dgm:spPr/>
    </dgm:pt>
    <dgm:pt modelId="{89984BA8-D2E6-49B5-8DF7-5519D337FECA}" type="pres">
      <dgm:prSet presAssocID="{CEDDC4A0-0DFD-4A9C-84DB-229CEB03EED0}" presName="rootText" presStyleLbl="node2" presStyleIdx="0" presStyleCnt="1" custScaleX="129527" custScaleY="129527">
        <dgm:presLayoutVars>
          <dgm:chPref val="3"/>
        </dgm:presLayoutVars>
      </dgm:prSet>
      <dgm:spPr/>
    </dgm:pt>
    <dgm:pt modelId="{3ADFC2D9-A599-4515-BABA-91F5B49EE489}" type="pres">
      <dgm:prSet presAssocID="{CEDDC4A0-0DFD-4A9C-84DB-229CEB03EED0}" presName="rootConnector" presStyleLbl="node2" presStyleIdx="0" presStyleCnt="1"/>
      <dgm:spPr/>
    </dgm:pt>
    <dgm:pt modelId="{93C2EE50-FF57-4C21-85F2-97C7A2EB0BCB}" type="pres">
      <dgm:prSet presAssocID="{CEDDC4A0-0DFD-4A9C-84DB-229CEB03EED0}" presName="hierChild4" presStyleCnt="0"/>
      <dgm:spPr/>
    </dgm:pt>
    <dgm:pt modelId="{7718C57C-02C0-4FFE-B03F-732ADDCAA528}" type="pres">
      <dgm:prSet presAssocID="{9415BD8C-23E2-4945-9C93-3DB3490723DA}" presName="Name35" presStyleLbl="parChTrans1D3" presStyleIdx="0" presStyleCnt="1"/>
      <dgm:spPr/>
    </dgm:pt>
    <dgm:pt modelId="{ACD825A7-F6B9-4773-86A1-15F2D7558F5B}" type="pres">
      <dgm:prSet presAssocID="{2EAD7903-720E-456E-81D2-E350C977B897}" presName="hierRoot2" presStyleCnt="0">
        <dgm:presLayoutVars>
          <dgm:hierBranch val="r"/>
        </dgm:presLayoutVars>
      </dgm:prSet>
      <dgm:spPr/>
    </dgm:pt>
    <dgm:pt modelId="{04EA2B40-D47D-4AB8-9F8D-216179D5B91E}" type="pres">
      <dgm:prSet presAssocID="{2EAD7903-720E-456E-81D2-E350C977B897}" presName="rootComposite" presStyleCnt="0"/>
      <dgm:spPr/>
    </dgm:pt>
    <dgm:pt modelId="{C2D68453-8ECC-483E-AC46-D3516A3F1C67}" type="pres">
      <dgm:prSet presAssocID="{2EAD7903-720E-456E-81D2-E350C977B897}" presName="rootText" presStyleLbl="node3" presStyleIdx="0" presStyleCnt="1" custScaleX="137178" custScaleY="135081">
        <dgm:presLayoutVars>
          <dgm:chPref val="3"/>
        </dgm:presLayoutVars>
      </dgm:prSet>
      <dgm:spPr/>
    </dgm:pt>
    <dgm:pt modelId="{568F1877-6871-4321-84A5-78AF8B3759ED}" type="pres">
      <dgm:prSet presAssocID="{2EAD7903-720E-456E-81D2-E350C977B897}" presName="rootConnector" presStyleLbl="node3" presStyleIdx="0" presStyleCnt="1"/>
      <dgm:spPr/>
    </dgm:pt>
    <dgm:pt modelId="{5614F76E-8573-4578-9A4A-7E67B38BA9E5}" type="pres">
      <dgm:prSet presAssocID="{2EAD7903-720E-456E-81D2-E350C977B897}" presName="hierChild4" presStyleCnt="0"/>
      <dgm:spPr/>
    </dgm:pt>
    <dgm:pt modelId="{53C3F7DE-B295-4F41-AB70-161C9BEAAF40}" type="pres">
      <dgm:prSet presAssocID="{2EAD7903-720E-456E-81D2-E350C977B897}" presName="hierChild5" presStyleCnt="0"/>
      <dgm:spPr/>
    </dgm:pt>
    <dgm:pt modelId="{30CA471F-A8E5-47AC-9E4D-F4AE7247F573}" type="pres">
      <dgm:prSet presAssocID="{CEDDC4A0-0DFD-4A9C-84DB-229CEB03EED0}" presName="hierChild5" presStyleCnt="0"/>
      <dgm:spPr/>
    </dgm:pt>
    <dgm:pt modelId="{6ED07215-C055-4B98-A20D-FC87A67BF973}" type="pres">
      <dgm:prSet presAssocID="{18C14015-4FA1-40DC-941A-B492B3D91A2B}" presName="hierChild3" presStyleCnt="0"/>
      <dgm:spPr/>
    </dgm:pt>
  </dgm:ptLst>
  <dgm:cxnLst>
    <dgm:cxn modelId="{DA45EF02-A0DB-4055-8FCB-CCF3A884C810}" type="presOf" srcId="{2067926D-FE5A-469B-ABC6-339A4CEA60D9}" destId="{037667B6-4CE8-4001-82A3-9480149EFE5B}" srcOrd="0" destOrd="0" presId="urn:microsoft.com/office/officeart/2005/8/layout/orgChart1"/>
    <dgm:cxn modelId="{9696FF33-C9F2-45E8-901D-5450E8666E96}" type="presOf" srcId="{9415BD8C-23E2-4945-9C93-3DB3490723DA}" destId="{7718C57C-02C0-4FFE-B03F-732ADDCAA528}" srcOrd="0" destOrd="0" presId="urn:microsoft.com/office/officeart/2005/8/layout/orgChart1"/>
    <dgm:cxn modelId="{61BB4636-59B2-4E05-8AA7-B0F1DFC2E76E}" type="presOf" srcId="{CEDDC4A0-0DFD-4A9C-84DB-229CEB03EED0}" destId="{89984BA8-D2E6-49B5-8DF7-5519D337FECA}" srcOrd="0" destOrd="0" presId="urn:microsoft.com/office/officeart/2005/8/layout/orgChart1"/>
    <dgm:cxn modelId="{A0070D3F-7908-488F-80F0-A92D941E0074}" type="presOf" srcId="{CEDDC4A0-0DFD-4A9C-84DB-229CEB03EED0}" destId="{3ADFC2D9-A599-4515-BABA-91F5B49EE489}" srcOrd="1" destOrd="0" presId="urn:microsoft.com/office/officeart/2005/8/layout/orgChart1"/>
    <dgm:cxn modelId="{C6416E76-CC27-4EF1-9501-63C392EE6281}" srcId="{CEDDC4A0-0DFD-4A9C-84DB-229CEB03EED0}" destId="{2EAD7903-720E-456E-81D2-E350C977B897}" srcOrd="0" destOrd="0" parTransId="{9415BD8C-23E2-4945-9C93-3DB3490723DA}" sibTransId="{87ADF103-4417-42DB-8AA9-573A5B134051}"/>
    <dgm:cxn modelId="{C1A2828C-1D5D-41E3-AD71-F1754B5CF260}" type="presOf" srcId="{18C14015-4FA1-40DC-941A-B492B3D91A2B}" destId="{FDA74BD8-1CDF-40A7-90BD-928547EF1F01}" srcOrd="1" destOrd="0" presId="urn:microsoft.com/office/officeart/2005/8/layout/orgChart1"/>
    <dgm:cxn modelId="{C872A3A8-2695-4E9B-8C62-F7D5CAF01E4B}" srcId="{18C14015-4FA1-40DC-941A-B492B3D91A2B}" destId="{CEDDC4A0-0DFD-4A9C-84DB-229CEB03EED0}" srcOrd="0" destOrd="0" parTransId="{281CA40E-EB90-4B04-9DF3-AD17E0D6C4BF}" sibTransId="{993DC145-3B40-4F48-AD17-145C7ED12677}"/>
    <dgm:cxn modelId="{0C3708BA-D0E0-4C9D-8D22-0EFA9AFD8B51}" type="presOf" srcId="{2EAD7903-720E-456E-81D2-E350C977B897}" destId="{C2D68453-8ECC-483E-AC46-D3516A3F1C67}" srcOrd="0" destOrd="0" presId="urn:microsoft.com/office/officeart/2005/8/layout/orgChart1"/>
    <dgm:cxn modelId="{7D340ABA-AE8B-46AA-B4AC-26AEAFD88709}" type="presOf" srcId="{281CA40E-EB90-4B04-9DF3-AD17E0D6C4BF}" destId="{E8F7FC03-2095-4812-A961-3DC4E050403E}" srcOrd="0" destOrd="0" presId="urn:microsoft.com/office/officeart/2005/8/layout/orgChart1"/>
    <dgm:cxn modelId="{85CEDCE0-8AD6-497C-BE98-5E44FBBB1460}" type="presOf" srcId="{18C14015-4FA1-40DC-941A-B492B3D91A2B}" destId="{6EB616D9-893E-4C43-8544-B8B88218B579}" srcOrd="0" destOrd="0" presId="urn:microsoft.com/office/officeart/2005/8/layout/orgChart1"/>
    <dgm:cxn modelId="{05F988E1-ED78-4B8A-8660-6DFE15DF391B}" type="presOf" srcId="{2EAD7903-720E-456E-81D2-E350C977B897}" destId="{568F1877-6871-4321-84A5-78AF8B3759ED}" srcOrd="1" destOrd="0" presId="urn:microsoft.com/office/officeart/2005/8/layout/orgChart1"/>
    <dgm:cxn modelId="{F5938DF5-97AA-4C6C-A181-F1CA51F49E41}" srcId="{2067926D-FE5A-469B-ABC6-339A4CEA60D9}" destId="{18C14015-4FA1-40DC-941A-B492B3D91A2B}" srcOrd="0" destOrd="0" parTransId="{5AFF1692-6396-4A52-983E-468B1F96C66B}" sibTransId="{D020DC58-4E60-44B1-8F58-9DA801D5BB2D}"/>
    <dgm:cxn modelId="{EB46D360-DEBB-438C-A857-A6856458FDD8}" type="presParOf" srcId="{037667B6-4CE8-4001-82A3-9480149EFE5B}" destId="{B3391C97-3E82-4991-91FF-47B7B3D8F387}" srcOrd="0" destOrd="0" presId="urn:microsoft.com/office/officeart/2005/8/layout/orgChart1"/>
    <dgm:cxn modelId="{65482A4B-9A59-4D68-A259-27C811EA6A4F}" type="presParOf" srcId="{B3391C97-3E82-4991-91FF-47B7B3D8F387}" destId="{A295DCCE-4540-4AD9-8A21-F974D8BBEF70}" srcOrd="0" destOrd="0" presId="urn:microsoft.com/office/officeart/2005/8/layout/orgChart1"/>
    <dgm:cxn modelId="{CD1BAF2A-CDE4-4E62-B6C6-0E06D0AF8448}" type="presParOf" srcId="{A295DCCE-4540-4AD9-8A21-F974D8BBEF70}" destId="{6EB616D9-893E-4C43-8544-B8B88218B579}" srcOrd="0" destOrd="0" presId="urn:microsoft.com/office/officeart/2005/8/layout/orgChart1"/>
    <dgm:cxn modelId="{7175E61E-6E96-49F0-A808-576D3856045E}" type="presParOf" srcId="{A295DCCE-4540-4AD9-8A21-F974D8BBEF70}" destId="{FDA74BD8-1CDF-40A7-90BD-928547EF1F01}" srcOrd="1" destOrd="0" presId="urn:microsoft.com/office/officeart/2005/8/layout/orgChart1"/>
    <dgm:cxn modelId="{9C1844CA-B088-4EF0-80AB-A0554CCF3466}" type="presParOf" srcId="{B3391C97-3E82-4991-91FF-47B7B3D8F387}" destId="{7A93C7A8-3103-49AD-B0E7-5F0D4EE6D1DA}" srcOrd="1" destOrd="0" presId="urn:microsoft.com/office/officeart/2005/8/layout/orgChart1"/>
    <dgm:cxn modelId="{9935A1E8-6A70-4379-B299-71656E7BF1C3}" type="presParOf" srcId="{7A93C7A8-3103-49AD-B0E7-5F0D4EE6D1DA}" destId="{E8F7FC03-2095-4812-A961-3DC4E050403E}" srcOrd="0" destOrd="0" presId="urn:microsoft.com/office/officeart/2005/8/layout/orgChart1"/>
    <dgm:cxn modelId="{CF78B812-D448-4C9F-BD65-1CE908020A37}" type="presParOf" srcId="{7A93C7A8-3103-49AD-B0E7-5F0D4EE6D1DA}" destId="{8872B474-7FD4-4C24-9A41-7200EB5A7C15}" srcOrd="1" destOrd="0" presId="urn:microsoft.com/office/officeart/2005/8/layout/orgChart1"/>
    <dgm:cxn modelId="{950174BF-C4D5-4387-B8ED-A691144FE187}" type="presParOf" srcId="{8872B474-7FD4-4C24-9A41-7200EB5A7C15}" destId="{A1112E25-C5A8-4512-8057-EB88799F68D8}" srcOrd="0" destOrd="0" presId="urn:microsoft.com/office/officeart/2005/8/layout/orgChart1"/>
    <dgm:cxn modelId="{8252A475-DE10-4671-809A-378FCEDED367}" type="presParOf" srcId="{A1112E25-C5A8-4512-8057-EB88799F68D8}" destId="{89984BA8-D2E6-49B5-8DF7-5519D337FECA}" srcOrd="0" destOrd="0" presId="urn:microsoft.com/office/officeart/2005/8/layout/orgChart1"/>
    <dgm:cxn modelId="{33E73401-751E-46B9-9E73-B5585C4C2348}" type="presParOf" srcId="{A1112E25-C5A8-4512-8057-EB88799F68D8}" destId="{3ADFC2D9-A599-4515-BABA-91F5B49EE489}" srcOrd="1" destOrd="0" presId="urn:microsoft.com/office/officeart/2005/8/layout/orgChart1"/>
    <dgm:cxn modelId="{6787BB84-5D9C-447A-9662-4DF1FD21C38F}" type="presParOf" srcId="{8872B474-7FD4-4C24-9A41-7200EB5A7C15}" destId="{93C2EE50-FF57-4C21-85F2-97C7A2EB0BCB}" srcOrd="1" destOrd="0" presId="urn:microsoft.com/office/officeart/2005/8/layout/orgChart1"/>
    <dgm:cxn modelId="{95E9D01F-C7D1-474C-82D1-0A6B31E245DB}" type="presParOf" srcId="{93C2EE50-FF57-4C21-85F2-97C7A2EB0BCB}" destId="{7718C57C-02C0-4FFE-B03F-732ADDCAA528}" srcOrd="0" destOrd="0" presId="urn:microsoft.com/office/officeart/2005/8/layout/orgChart1"/>
    <dgm:cxn modelId="{5A9B659C-0A03-49EC-AEC6-91CE19D7D91D}" type="presParOf" srcId="{93C2EE50-FF57-4C21-85F2-97C7A2EB0BCB}" destId="{ACD825A7-F6B9-4773-86A1-15F2D7558F5B}" srcOrd="1" destOrd="0" presId="urn:microsoft.com/office/officeart/2005/8/layout/orgChart1"/>
    <dgm:cxn modelId="{5C187B3E-0B87-46FE-920B-DD354D128DB4}" type="presParOf" srcId="{ACD825A7-F6B9-4773-86A1-15F2D7558F5B}" destId="{04EA2B40-D47D-4AB8-9F8D-216179D5B91E}" srcOrd="0" destOrd="0" presId="urn:microsoft.com/office/officeart/2005/8/layout/orgChart1"/>
    <dgm:cxn modelId="{DFF0E708-0B0F-4CE3-9A18-C4B956DEA0BA}" type="presParOf" srcId="{04EA2B40-D47D-4AB8-9F8D-216179D5B91E}" destId="{C2D68453-8ECC-483E-AC46-D3516A3F1C67}" srcOrd="0" destOrd="0" presId="urn:microsoft.com/office/officeart/2005/8/layout/orgChart1"/>
    <dgm:cxn modelId="{F52B56EF-B402-4640-AED3-9CC4461D01D4}" type="presParOf" srcId="{04EA2B40-D47D-4AB8-9F8D-216179D5B91E}" destId="{568F1877-6871-4321-84A5-78AF8B3759ED}" srcOrd="1" destOrd="0" presId="urn:microsoft.com/office/officeart/2005/8/layout/orgChart1"/>
    <dgm:cxn modelId="{50818507-F99C-477E-829B-56B66F334409}" type="presParOf" srcId="{ACD825A7-F6B9-4773-86A1-15F2D7558F5B}" destId="{5614F76E-8573-4578-9A4A-7E67B38BA9E5}" srcOrd="1" destOrd="0" presId="urn:microsoft.com/office/officeart/2005/8/layout/orgChart1"/>
    <dgm:cxn modelId="{5AC15B0A-3E66-4BBA-A6AE-5871789EACD8}" type="presParOf" srcId="{ACD825A7-F6B9-4773-86A1-15F2D7558F5B}" destId="{53C3F7DE-B295-4F41-AB70-161C9BEAAF40}" srcOrd="2" destOrd="0" presId="urn:microsoft.com/office/officeart/2005/8/layout/orgChart1"/>
    <dgm:cxn modelId="{501CD169-19BE-46DE-B68F-929751ED9414}" type="presParOf" srcId="{8872B474-7FD4-4C24-9A41-7200EB5A7C15}" destId="{30CA471F-A8E5-47AC-9E4D-F4AE7247F573}" srcOrd="2" destOrd="0" presId="urn:microsoft.com/office/officeart/2005/8/layout/orgChart1"/>
    <dgm:cxn modelId="{BE4E042C-FF8E-4037-9612-C486793C93E1}" type="presParOf" srcId="{B3391C97-3E82-4991-91FF-47B7B3D8F387}" destId="{6ED07215-C055-4B98-A20D-FC87A67BF97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18C57C-02C0-4FFE-B03F-732ADDCAA528}">
      <dsp:nvSpPr>
        <dsp:cNvPr id="0" name=""/>
        <dsp:cNvSpPr/>
      </dsp:nvSpPr>
      <dsp:spPr>
        <a:xfrm>
          <a:off x="3238500" y="1190944"/>
          <a:ext cx="91440" cy="165644"/>
        </a:xfrm>
        <a:custGeom>
          <a:avLst/>
          <a:gdLst/>
          <a:ahLst/>
          <a:cxnLst/>
          <a:rect l="0" t="0" r="0" b="0"/>
          <a:pathLst>
            <a:path>
              <a:moveTo>
                <a:pt x="45720" y="0"/>
              </a:moveTo>
              <a:lnTo>
                <a:pt x="45720" y="1656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F7FC03-2095-4812-A961-3DC4E050403E}">
      <dsp:nvSpPr>
        <dsp:cNvPr id="0" name=""/>
        <dsp:cNvSpPr/>
      </dsp:nvSpPr>
      <dsp:spPr>
        <a:xfrm>
          <a:off x="3238500" y="514457"/>
          <a:ext cx="91440" cy="165644"/>
        </a:xfrm>
        <a:custGeom>
          <a:avLst/>
          <a:gdLst/>
          <a:ahLst/>
          <a:cxnLst/>
          <a:rect l="0" t="0" r="0" b="0"/>
          <a:pathLst>
            <a:path>
              <a:moveTo>
                <a:pt x="45720" y="0"/>
              </a:moveTo>
              <a:lnTo>
                <a:pt x="45720" y="1656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B616D9-893E-4C43-8544-B8B88218B579}">
      <dsp:nvSpPr>
        <dsp:cNvPr id="0" name=""/>
        <dsp:cNvSpPr/>
      </dsp:nvSpPr>
      <dsp:spPr>
        <a:xfrm>
          <a:off x="2770186" y="423"/>
          <a:ext cx="1028067" cy="514033"/>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kern="1200"/>
            <a:t>Brand &amp; Communications Director</a:t>
          </a:r>
          <a:endParaRPr lang="en-GB" sz="800" kern="1200"/>
        </a:p>
      </dsp:txBody>
      <dsp:txXfrm>
        <a:off x="2770186" y="423"/>
        <a:ext cx="1028067" cy="514033"/>
      </dsp:txXfrm>
    </dsp:sp>
    <dsp:sp modelId="{89984BA8-D2E6-49B5-8DF7-5519D337FECA}">
      <dsp:nvSpPr>
        <dsp:cNvPr id="0" name=""/>
        <dsp:cNvSpPr/>
      </dsp:nvSpPr>
      <dsp:spPr>
        <a:xfrm>
          <a:off x="2773377" y="680101"/>
          <a:ext cx="1021685" cy="510842"/>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CA" sz="800" kern="1200"/>
            <a:t>PR &amp; Campaigns Director</a:t>
          </a:r>
          <a:endParaRPr lang="en-GB" sz="800" kern="1200"/>
        </a:p>
      </dsp:txBody>
      <dsp:txXfrm>
        <a:off x="2773377" y="680101"/>
        <a:ext cx="1021685" cy="510842"/>
      </dsp:txXfrm>
    </dsp:sp>
    <dsp:sp modelId="{C2D68453-8ECC-483E-AC46-D3516A3F1C67}">
      <dsp:nvSpPr>
        <dsp:cNvPr id="0" name=""/>
        <dsp:cNvSpPr/>
      </dsp:nvSpPr>
      <dsp:spPr>
        <a:xfrm>
          <a:off x="2743202" y="1356588"/>
          <a:ext cx="1082035" cy="532747"/>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Social  Media Manager</a:t>
          </a:r>
          <a:endParaRPr lang="en-GB" sz="800" kern="1200"/>
        </a:p>
      </dsp:txBody>
      <dsp:txXfrm>
        <a:off x="2743202" y="1356588"/>
        <a:ext cx="1082035" cy="5327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eate a new document." ma:contentTypeScope="" ma:versionID="3c4184556b7cb618ff22cebb9d72f87a">
  <xsd:schema xmlns:xsd="http://www.w3.org/2001/XMLSchema" xmlns:xs="http://www.w3.org/2001/XMLSchema" xmlns:p="http://schemas.microsoft.com/office/2006/metadata/properties" xmlns:ns2="805c9006-41ab-4d20-a782-794274708dc7" targetNamespace="http://schemas.microsoft.com/office/2006/metadata/properties" ma:root="true" ma:fieldsID="4f0dc494be8f9a510cd7e45fb674f8fa"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50F07-C104-4F96-8037-AB5580382AC5}">
  <ds:schemaRefs>
    <ds:schemaRef ds:uri="http://schemas.microsoft.com/sharepoint/v3/contenttype/forms"/>
  </ds:schemaRefs>
</ds:datastoreItem>
</file>

<file path=customXml/itemProps2.xml><?xml version="1.0" encoding="utf-8"?>
<ds:datastoreItem xmlns:ds="http://schemas.openxmlformats.org/officeDocument/2006/customXml" ds:itemID="{C224CF8F-220C-45F4-8002-F44F380086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B83968-A7EE-42F9-AE46-D8C2679BE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1323</Words>
  <Characters>7543</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Currin, Elanor</cp:lastModifiedBy>
  <cp:revision>6</cp:revision>
  <dcterms:created xsi:type="dcterms:W3CDTF">2021-06-24T10:41:00Z</dcterms:created>
  <dcterms:modified xsi:type="dcterms:W3CDTF">2021-06-30T17:55:00Z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0x0101008DACE98361CF25468862B881D0866E77</vt:lpwstr>
  </property>
</Properties>
</file>