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B20E" w14:textId="77777777" w:rsidR="00E4175F" w:rsidRDefault="00E4175F" w:rsidP="00E4175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169DD" wp14:editId="61570CDD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4E7436" w14:textId="77777777" w:rsidR="00E4175F" w:rsidRDefault="00E4175F" w:rsidP="00E4175F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Description:</w:t>
                            </w:r>
                          </w:p>
                          <w:p w14:paraId="4CCCF922" w14:textId="77777777" w:rsidR="00E4175F" w:rsidRDefault="00915DB8" w:rsidP="00E4175F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Helpdesk Operator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169D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304E7436" w14:textId="77777777" w:rsidR="00E4175F" w:rsidRDefault="00E4175F" w:rsidP="00E4175F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Description:</w:t>
                      </w:r>
                    </w:p>
                    <w:p w14:paraId="4CCCF922" w14:textId="77777777" w:rsidR="00E4175F" w:rsidRDefault="00915DB8" w:rsidP="00E4175F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Helpdesk Operator</w:t>
                      </w:r>
                    </w:p>
                  </w:txbxContent>
                </v:textbox>
              </v:shape>
            </w:pict>
          </mc:Fallback>
        </mc:AlternateContent>
      </w:r>
      <w:r w:rsidRPr="00366A7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395625C" wp14:editId="74EB48B9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D678B50" w14:textId="77777777" w:rsidR="00E4175F" w:rsidRPr="00366A73" w:rsidRDefault="00E4175F" w:rsidP="00E4175F"/>
    <w:p w14:paraId="38588029" w14:textId="77777777" w:rsidR="00E4175F" w:rsidRPr="00366A73" w:rsidRDefault="00E4175F" w:rsidP="00E4175F"/>
    <w:p w14:paraId="363987BA" w14:textId="77777777" w:rsidR="00E4175F" w:rsidRPr="00366A73" w:rsidRDefault="00E4175F" w:rsidP="00E4175F"/>
    <w:p w14:paraId="5818B473" w14:textId="77777777" w:rsidR="00E4175F" w:rsidRPr="00366A73" w:rsidRDefault="00E4175F" w:rsidP="00E4175F"/>
    <w:p w14:paraId="46CF7D5D" w14:textId="77777777" w:rsidR="00E4175F" w:rsidRDefault="00E4175F" w:rsidP="00E4175F"/>
    <w:p w14:paraId="21092D9B" w14:textId="77777777" w:rsidR="00E4175F" w:rsidRPr="00315425" w:rsidRDefault="00E4175F" w:rsidP="00E4175F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798"/>
      </w:tblGrid>
      <w:tr w:rsidR="00E4175F" w:rsidRPr="00315425" w14:paraId="07CF3B4B" w14:textId="77777777" w:rsidTr="00443FB0">
        <w:trPr>
          <w:trHeight w:val="3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275E75" w14:textId="77777777" w:rsidR="00E4175F" w:rsidRPr="004860AD" w:rsidRDefault="00E4175F" w:rsidP="00443FB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95FB5D4" w14:textId="77777777" w:rsidR="00E4175F" w:rsidRPr="00876EDD" w:rsidRDefault="00E4175F" w:rsidP="00443FB0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Operations</w:t>
            </w:r>
          </w:p>
        </w:tc>
      </w:tr>
      <w:tr w:rsidR="00E4175F" w:rsidRPr="00315425" w14:paraId="7C254FED" w14:textId="77777777" w:rsidTr="00443FB0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226558" w14:textId="77777777" w:rsidR="00E4175F" w:rsidRPr="004860AD" w:rsidRDefault="00E4175F" w:rsidP="00443FB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696A42E" w14:textId="77777777" w:rsidR="00E4175F" w:rsidRPr="00196B00" w:rsidRDefault="009768CF" w:rsidP="00443FB0">
            <w:pPr>
              <w:pStyle w:val="Heading2"/>
              <w:rPr>
                <w:rFonts w:cs="Arial"/>
                <w:lang w:val="en-CA"/>
              </w:rPr>
            </w:pPr>
            <w:r>
              <w:rPr>
                <w:rFonts w:cs="Arial"/>
              </w:rPr>
              <w:t xml:space="preserve">Helpdesk </w:t>
            </w:r>
            <w:proofErr w:type="spellStart"/>
            <w:r>
              <w:rPr>
                <w:rFonts w:cs="Arial"/>
              </w:rPr>
              <w:t>Operator</w:t>
            </w:r>
            <w:proofErr w:type="spellEnd"/>
          </w:p>
        </w:tc>
      </w:tr>
      <w:tr w:rsidR="00E4175F" w:rsidRPr="00315425" w14:paraId="1E30E921" w14:textId="77777777" w:rsidTr="00443FB0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78216C" w14:textId="77777777" w:rsidR="00E4175F" w:rsidRPr="004860AD" w:rsidRDefault="00E4175F" w:rsidP="00443FB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Position: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1A6FC7C" w14:textId="65002014" w:rsidR="00E4175F" w:rsidRPr="00196B00" w:rsidRDefault="009768CF" w:rsidP="00443FB0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</w:rPr>
              <w:t xml:space="preserve">Helpdesk </w:t>
            </w:r>
            <w:r w:rsidR="005E7211">
              <w:rPr>
                <w:rFonts w:cs="Arial"/>
              </w:rPr>
              <w:t>Operator</w:t>
            </w:r>
          </w:p>
        </w:tc>
      </w:tr>
      <w:tr w:rsidR="00E4175F" w:rsidRPr="00315425" w14:paraId="109639FB" w14:textId="77777777" w:rsidTr="00443FB0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6C66C9" w14:textId="77777777" w:rsidR="00E4175F" w:rsidRPr="004860AD" w:rsidRDefault="00E4175F" w:rsidP="00443FB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 H</w:t>
            </w:r>
            <w:r w:rsidRPr="004860AD">
              <w:rPr>
                <w:b w:val="0"/>
              </w:rPr>
              <w:t>older: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AB01805" w14:textId="0D854183" w:rsidR="00E4175F" w:rsidRPr="00B91BA6" w:rsidRDefault="00FE1965" w:rsidP="00443FB0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B91BA6">
              <w:rPr>
                <w:rFonts w:cs="Arial"/>
                <w:szCs w:val="20"/>
              </w:rPr>
              <w:t>TBC</w:t>
            </w:r>
          </w:p>
        </w:tc>
      </w:tr>
      <w:tr w:rsidR="00E4175F" w:rsidRPr="00315425" w14:paraId="342D13E2" w14:textId="77777777" w:rsidTr="00443FB0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3B1491" w14:textId="77777777" w:rsidR="00E4175F" w:rsidRPr="004860AD" w:rsidRDefault="00E4175F" w:rsidP="00443FB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90FC54" w14:textId="29D62B88" w:rsidR="00E4175F" w:rsidRPr="00B91BA6" w:rsidRDefault="00FE1965" w:rsidP="00443FB0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B91BA6">
              <w:rPr>
                <w:rFonts w:cs="Arial"/>
                <w:szCs w:val="20"/>
              </w:rPr>
              <w:t>TBC</w:t>
            </w:r>
          </w:p>
        </w:tc>
      </w:tr>
      <w:tr w:rsidR="00E4175F" w:rsidRPr="00315425" w14:paraId="3D170AF0" w14:textId="77777777" w:rsidTr="00443FB0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609833" w14:textId="77777777" w:rsidR="00E4175F" w:rsidRPr="004860AD" w:rsidRDefault="00E4175F" w:rsidP="00443FB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Immediate Manager: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4BBA0DC" w14:textId="1F46E494" w:rsidR="00E4175F" w:rsidRPr="00FE1965" w:rsidRDefault="005E7211" w:rsidP="00443FB0">
            <w:pPr>
              <w:spacing w:before="20" w:after="20"/>
              <w:jc w:val="left"/>
              <w:rPr>
                <w:rFonts w:cs="Arial"/>
                <w:color w:val="FF0000"/>
                <w:szCs w:val="20"/>
              </w:rPr>
            </w:pPr>
            <w:r w:rsidRPr="005E7211">
              <w:rPr>
                <w:rFonts w:cs="Arial"/>
                <w:szCs w:val="20"/>
              </w:rPr>
              <w:t>Information &amp; Helpdesk Manager</w:t>
            </w:r>
          </w:p>
        </w:tc>
      </w:tr>
      <w:tr w:rsidR="00E4175F" w:rsidRPr="00315425" w14:paraId="3062908A" w14:textId="77777777" w:rsidTr="00443FB0">
        <w:trPr>
          <w:trHeight w:val="387"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0B6C0F" w14:textId="77777777" w:rsidR="00E4175F" w:rsidRPr="004860AD" w:rsidRDefault="00E4175F" w:rsidP="00443FB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3D513E" w14:textId="6394B0B1" w:rsidR="00E4175F" w:rsidRDefault="00FE1965" w:rsidP="00443FB0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Head of Estates</w:t>
            </w:r>
          </w:p>
        </w:tc>
      </w:tr>
      <w:tr w:rsidR="00E4175F" w:rsidRPr="00315425" w14:paraId="510A482F" w14:textId="77777777" w:rsidTr="00443FB0">
        <w:trPr>
          <w:trHeight w:val="387"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4FCFE1" w14:textId="77777777" w:rsidR="00E4175F" w:rsidRPr="004860AD" w:rsidRDefault="00E4175F" w:rsidP="00443FB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Position L</w:t>
            </w:r>
            <w:r w:rsidRPr="004860AD">
              <w:rPr>
                <w:b w:val="0"/>
              </w:rPr>
              <w:t>ocation</w:t>
            </w:r>
            <w:r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6CB19" w14:textId="77777777" w:rsidR="00E4175F" w:rsidRDefault="00E4175F" w:rsidP="00443FB0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00301F">
              <w:rPr>
                <w:rFonts w:cs="Arial"/>
                <w:color w:val="000000"/>
                <w:szCs w:val="20"/>
              </w:rPr>
              <w:t>Hereford Hospital</w:t>
            </w:r>
          </w:p>
        </w:tc>
      </w:tr>
    </w:tbl>
    <w:p w14:paraId="12802591" w14:textId="77777777" w:rsidR="00E4175F" w:rsidRPr="00E757A7" w:rsidRDefault="00E4175F" w:rsidP="00E4175F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4175F" w:rsidRPr="00315425" w14:paraId="52FB88A1" w14:textId="77777777" w:rsidTr="00443FB0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592DF421" w14:textId="77777777" w:rsidR="00E4175F" w:rsidRPr="00D10ED7" w:rsidRDefault="00E4175F" w:rsidP="00443FB0">
            <w:pPr>
              <w:pStyle w:val="titregris"/>
              <w:framePr w:hSpace="0" w:wrap="auto" w:vAnchor="margin" w:hAnchor="text" w:xAlign="left" w:yAlign="inline"/>
            </w:pPr>
            <w:r w:rsidRPr="00D10ED7">
              <w:rPr>
                <w:color w:val="FF0000"/>
              </w:rPr>
              <w:t>1.</w:t>
            </w:r>
            <w:r w:rsidRPr="00D10ED7">
              <w:tab/>
              <w:t>Purpose of the Job</w:t>
            </w:r>
          </w:p>
        </w:tc>
      </w:tr>
      <w:tr w:rsidR="00E4175F" w:rsidRPr="00AC039B" w14:paraId="43DBBDDB" w14:textId="77777777" w:rsidTr="00443FB0">
        <w:trPr>
          <w:trHeight w:val="413"/>
        </w:trPr>
        <w:tc>
          <w:tcPr>
            <w:tcW w:w="10458" w:type="dxa"/>
            <w:vAlign w:val="center"/>
          </w:tcPr>
          <w:p w14:paraId="16B55EE2" w14:textId="7956A0DF" w:rsidR="009768CF" w:rsidRDefault="00E4175F" w:rsidP="00F00487">
            <w:pPr>
              <w:pStyle w:val="Puces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00301F">
              <w:rPr>
                <w:color w:val="000000" w:themeColor="text1"/>
              </w:rPr>
              <w:t xml:space="preserve">elivery of the </w:t>
            </w:r>
            <w:r w:rsidR="00BB57A0">
              <w:rPr>
                <w:color w:val="000000" w:themeColor="text1"/>
              </w:rPr>
              <w:t>h</w:t>
            </w:r>
            <w:r w:rsidR="009768CF">
              <w:rPr>
                <w:color w:val="000000" w:themeColor="text1"/>
              </w:rPr>
              <w:t>elpdesk function</w:t>
            </w:r>
            <w:r w:rsidRPr="0000301F">
              <w:rPr>
                <w:color w:val="000000" w:themeColor="text1"/>
              </w:rPr>
              <w:t xml:space="preserve"> at The County Hospital, Hereford in accordance with the </w:t>
            </w:r>
            <w:r w:rsidR="00915DB8">
              <w:rPr>
                <w:color w:val="000000" w:themeColor="text1"/>
              </w:rPr>
              <w:t>relevant policies and procedures.</w:t>
            </w:r>
            <w:r w:rsidRPr="0000301F">
              <w:rPr>
                <w:color w:val="000000" w:themeColor="text1"/>
              </w:rPr>
              <w:t xml:space="preserve">  </w:t>
            </w:r>
            <w:r w:rsidR="00BB57A0">
              <w:rPr>
                <w:color w:val="000000" w:themeColor="text1"/>
              </w:rPr>
              <w:t>Respond to</w:t>
            </w:r>
            <w:r w:rsidR="009768CF">
              <w:rPr>
                <w:color w:val="000000" w:themeColor="text1"/>
              </w:rPr>
              <w:t xml:space="preserve"> internal calls</w:t>
            </w:r>
            <w:r w:rsidR="00BB57A0">
              <w:rPr>
                <w:color w:val="000000" w:themeColor="text1"/>
              </w:rPr>
              <w:t xml:space="preserve"> by providing a first point of contact to all requests, prioritising</w:t>
            </w:r>
            <w:r w:rsidR="00837C20">
              <w:rPr>
                <w:color w:val="000000" w:themeColor="text1"/>
              </w:rPr>
              <w:t xml:space="preserve">, </w:t>
            </w:r>
            <w:r w:rsidR="00BB57A0">
              <w:rPr>
                <w:color w:val="000000" w:themeColor="text1"/>
              </w:rPr>
              <w:t>allocating</w:t>
            </w:r>
            <w:r w:rsidR="009768CF">
              <w:rPr>
                <w:color w:val="000000" w:themeColor="text1"/>
              </w:rPr>
              <w:t xml:space="preserve"> </w:t>
            </w:r>
            <w:r w:rsidR="00837C20">
              <w:rPr>
                <w:color w:val="000000" w:themeColor="text1"/>
              </w:rPr>
              <w:t xml:space="preserve">and monitoring </w:t>
            </w:r>
            <w:r w:rsidR="00BB57A0">
              <w:rPr>
                <w:color w:val="000000" w:themeColor="text1"/>
              </w:rPr>
              <w:t>resource to comply with contractual obligations and corporate governance.</w:t>
            </w:r>
            <w:r w:rsidR="009768CF">
              <w:rPr>
                <w:color w:val="000000" w:themeColor="text1"/>
              </w:rPr>
              <w:t xml:space="preserve">  </w:t>
            </w:r>
          </w:p>
          <w:p w14:paraId="70EB6910" w14:textId="4BDEB0DD" w:rsidR="004C6A42" w:rsidRPr="004C6A42" w:rsidRDefault="004C6A42" w:rsidP="004C6A42">
            <w:pPr>
              <w:pStyle w:val="Puces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Provide a professional polite service both internally &amp; externally, ensuring all calls are handled within KPI’s and business requirements</w:t>
            </w:r>
          </w:p>
          <w:p w14:paraId="4705C823" w14:textId="77777777" w:rsidR="00E4175F" w:rsidRPr="00F479E6" w:rsidRDefault="00E4175F" w:rsidP="00BB57A0">
            <w:pPr>
              <w:pStyle w:val="Puces4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</w:tbl>
    <w:p w14:paraId="600F5DE9" w14:textId="77777777" w:rsidR="00E4175F" w:rsidRPr="00E757A7" w:rsidRDefault="00E4175F" w:rsidP="00E4175F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872"/>
        <w:gridCol w:w="567"/>
        <w:gridCol w:w="891"/>
        <w:gridCol w:w="810"/>
        <w:gridCol w:w="1350"/>
        <w:gridCol w:w="635"/>
        <w:gridCol w:w="1705"/>
        <w:gridCol w:w="990"/>
      </w:tblGrid>
      <w:tr w:rsidR="00E4175F" w:rsidRPr="00315425" w14:paraId="3E35A713" w14:textId="77777777" w:rsidTr="00443FB0">
        <w:trPr>
          <w:trHeight w:hRule="exact" w:val="397"/>
        </w:trPr>
        <w:tc>
          <w:tcPr>
            <w:tcW w:w="10458" w:type="dxa"/>
            <w:gridSpan w:val="11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92AE4D" w14:textId="77777777" w:rsidR="00E4175F" w:rsidRPr="00D10ED7" w:rsidRDefault="00E4175F" w:rsidP="00443FB0">
            <w:pPr>
              <w:pStyle w:val="titregris"/>
              <w:framePr w:hSpace="0" w:wrap="auto" w:vAnchor="margin" w:hAnchor="text" w:xAlign="left" w:yAlign="inline"/>
              <w:rPr>
                <w:color w:val="FF0000"/>
              </w:rPr>
            </w:pPr>
            <w:r w:rsidRPr="00D10ED7">
              <w:rPr>
                <w:color w:val="FF0000"/>
              </w:rPr>
              <w:t>2.</w:t>
            </w:r>
            <w:r w:rsidRPr="00D10ED7">
              <w:rPr>
                <w:color w:val="FF0000"/>
              </w:rPr>
              <w:tab/>
            </w:r>
            <w:r w:rsidRPr="00D10ED7">
              <w:t>Dimensions</w:t>
            </w:r>
          </w:p>
        </w:tc>
      </w:tr>
      <w:tr w:rsidR="00E4175F" w:rsidRPr="007C0E94" w14:paraId="25D8F7B9" w14:textId="77777777" w:rsidTr="00443FB0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14:paraId="2B575B58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Revenue FY1</w:t>
            </w:r>
            <w:r w:rsidR="00DA65B0">
              <w:rPr>
                <w:sz w:val="18"/>
                <w:szCs w:val="18"/>
              </w:rPr>
              <w:t>9</w:t>
            </w:r>
            <w:r w:rsidRPr="007C0E94">
              <w:rPr>
                <w:sz w:val="18"/>
                <w:szCs w:val="18"/>
              </w:rPr>
              <w:t>: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15817D5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  <w:tc>
          <w:tcPr>
            <w:tcW w:w="1872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3B97308E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67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22E79D3" w14:textId="77777777" w:rsidR="00E4175F" w:rsidRPr="007C0E94" w:rsidRDefault="00E4175F" w:rsidP="00443FB0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3C045D02" w14:textId="77777777" w:rsidR="00E4175F" w:rsidRPr="007C0E94" w:rsidRDefault="00E4175F" w:rsidP="00443FB0">
            <w:pPr>
              <w:ind w:right="-68"/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0E70E8E6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35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1CA38ADC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635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4912E274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705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74864F62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Region </w:t>
            </w:r>
            <w:r w:rsidRPr="007C0E94">
              <w:rPr>
                <w:sz w:val="18"/>
                <w:szCs w:val="18"/>
              </w:rPr>
              <w:t>Workforce</w:t>
            </w:r>
          </w:p>
        </w:tc>
        <w:tc>
          <w:tcPr>
            <w:tcW w:w="990" w:type="dxa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5FA05B3C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</w:tr>
      <w:tr w:rsidR="00E4175F" w:rsidRPr="007C0E94" w14:paraId="07337E40" w14:textId="77777777" w:rsidTr="00443FB0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dotted" w:sz="2" w:space="0" w:color="auto"/>
            </w:tcBorders>
            <w:vAlign w:val="center"/>
          </w:tcPr>
          <w:p w14:paraId="0FA42F67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28BB48ED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33E98304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53FEE8" w14:textId="77777777" w:rsidR="00E4175F" w:rsidRPr="007C0E94" w:rsidRDefault="00E4175F" w:rsidP="00443FB0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5166C493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right w:val="nil"/>
            </w:tcBorders>
            <w:vAlign w:val="center"/>
          </w:tcPr>
          <w:p w14:paraId="6E902161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5D683F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7502D7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FAD6AA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2509E218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</w:tr>
      <w:tr w:rsidR="00E4175F" w:rsidRPr="007C0E94" w14:paraId="5BC21258" w14:textId="77777777" w:rsidTr="00443FB0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dotted" w:sz="2" w:space="0" w:color="auto"/>
            </w:tcBorders>
            <w:vAlign w:val="center"/>
          </w:tcPr>
          <w:p w14:paraId="5D7F1452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F3B7B08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57EBDBAA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56E90B" w14:textId="77777777" w:rsidR="00E4175F" w:rsidRPr="007C0E94" w:rsidRDefault="00E4175F" w:rsidP="00443FB0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37370E22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right w:val="nil"/>
            </w:tcBorders>
            <w:vAlign w:val="center"/>
          </w:tcPr>
          <w:p w14:paraId="5625FE99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AA52208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635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7C173657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18C929B" w14:textId="77777777" w:rsidR="00E4175F" w:rsidRPr="008071F4" w:rsidRDefault="00E4175F" w:rsidP="0044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28E10679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</w:tr>
      <w:tr w:rsidR="00E4175F" w:rsidRPr="007C0E94" w14:paraId="55F99587" w14:textId="77777777" w:rsidTr="00443FB0">
        <w:trPr>
          <w:trHeight w:val="218"/>
        </w:trPr>
        <w:tc>
          <w:tcPr>
            <w:tcW w:w="1008" w:type="dxa"/>
            <w:vMerge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3F469143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113F8245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C755D1E" w14:textId="77777777" w:rsidR="00E4175F" w:rsidRPr="007C0E94" w:rsidRDefault="00E4175F" w:rsidP="00443FB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822FC0" w14:textId="77777777" w:rsidR="00E4175F" w:rsidRPr="007C0E94" w:rsidRDefault="00E4175F" w:rsidP="00443FB0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6EA927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E5BECD3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7992236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C23700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C4DC7A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044B4097" w14:textId="77777777" w:rsidR="00E4175F" w:rsidRPr="007C0E94" w:rsidRDefault="00E4175F" w:rsidP="00443FB0">
            <w:pPr>
              <w:rPr>
                <w:sz w:val="18"/>
                <w:szCs w:val="18"/>
              </w:rPr>
            </w:pPr>
          </w:p>
        </w:tc>
      </w:tr>
      <w:tr w:rsidR="00E4175F" w:rsidRPr="00FB6D69" w14:paraId="72C38C80" w14:textId="77777777" w:rsidTr="00443FB0">
        <w:trPr>
          <w:trHeight w:val="413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2EA507B" w14:textId="77777777" w:rsidR="00E4175F" w:rsidRPr="00FB6D69" w:rsidRDefault="00E4175F" w:rsidP="00443FB0">
            <w:r w:rsidRPr="00FB6D69">
              <w:t xml:space="preserve">Characteristics </w:t>
            </w:r>
          </w:p>
        </w:tc>
        <w:tc>
          <w:tcPr>
            <w:tcW w:w="8910" w:type="dxa"/>
            <w:gridSpan w:val="9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21E62DD" w14:textId="77777777" w:rsidR="00E4175F" w:rsidRPr="00144E5D" w:rsidRDefault="00E4175F" w:rsidP="00443FB0">
            <w:pPr>
              <w:spacing w:before="40" w:after="4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52F210FF" w14:textId="77777777" w:rsidR="00E4175F" w:rsidRPr="00E757A7" w:rsidRDefault="00E4175F" w:rsidP="00E4175F">
      <w:pPr>
        <w:jc w:val="center"/>
      </w:pPr>
      <w:r w:rsidRPr="00E757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1D13B" wp14:editId="3AD466D4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BDA82E" w14:textId="77777777" w:rsidR="00E4175F" w:rsidRPr="00DB623E" w:rsidRDefault="00E4175F" w:rsidP="00E4175F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1D13B" id="Text Box 36" o:spid="_x0000_s1027" type="#_x0000_t202" style="position:absolute;left:0;text-align:left;margin-left:558pt;margin-top:211.8pt;width:124.7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04BDA82E" w14:textId="77777777" w:rsidR="00E4175F" w:rsidRPr="00DB623E" w:rsidRDefault="00E4175F" w:rsidP="00E4175F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4175F" w:rsidRPr="00315425" w14:paraId="572F76E3" w14:textId="77777777" w:rsidTr="00443FB0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2B82E247" w14:textId="77777777" w:rsidR="00E4175F" w:rsidRPr="00D10ED7" w:rsidRDefault="00E4175F" w:rsidP="00443FB0">
            <w:pPr>
              <w:pStyle w:val="titregris"/>
              <w:framePr w:hSpace="0" w:wrap="auto" w:vAnchor="margin" w:hAnchor="text" w:xAlign="left" w:yAlign="inline"/>
              <w:rPr>
                <w:color w:val="FF0000"/>
              </w:rPr>
            </w:pPr>
            <w:r w:rsidRPr="00315425">
              <w:rPr>
                <w:color w:val="FF0000"/>
              </w:rPr>
              <w:t>3.</w:t>
            </w:r>
            <w:r>
              <w:rPr>
                <w:color w:val="FF0000"/>
              </w:rPr>
              <w:tab/>
            </w:r>
            <w:proofErr w:type="spellStart"/>
            <w:r w:rsidRPr="00D10ED7">
              <w:t>Organisation</w:t>
            </w:r>
            <w:proofErr w:type="spellEnd"/>
            <w:r w:rsidRPr="00D10ED7">
              <w:t xml:space="preserve"> Chart</w:t>
            </w:r>
          </w:p>
        </w:tc>
      </w:tr>
      <w:tr w:rsidR="00E4175F" w:rsidRPr="00315425" w14:paraId="18E1A3C8" w14:textId="77777777" w:rsidTr="00325690">
        <w:trPr>
          <w:trHeight w:val="2825"/>
        </w:trPr>
        <w:tc>
          <w:tcPr>
            <w:tcW w:w="10458" w:type="dxa"/>
          </w:tcPr>
          <w:p w14:paraId="52F0CC0A" w14:textId="69D82176" w:rsidR="00DA65B0" w:rsidRDefault="00A6507B" w:rsidP="00DD530D">
            <w:pPr>
              <w:jc w:val="center"/>
              <w:rPr>
                <w:szCs w:val="20"/>
              </w:rPr>
            </w:pPr>
            <w:r w:rsidRPr="0000597A">
              <w:rPr>
                <w:rFonts w:asciiTheme="minorHAnsi" w:eastAsiaTheme="minorHAnsi" w:hAnsiTheme="minorHAnsi" w:cs="Arial"/>
                <w:noProof/>
                <w:color w:val="000000" w:themeColor="text1"/>
                <w:sz w:val="22"/>
                <w:szCs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23936" behindDoc="0" locked="0" layoutInCell="1" allowOverlap="1" wp14:anchorId="3E81E0CA" wp14:editId="793BC5E9">
                      <wp:simplePos x="0" y="0"/>
                      <wp:positionH relativeFrom="margin">
                        <wp:posOffset>2061845</wp:posOffset>
                      </wp:positionH>
                      <wp:positionV relativeFrom="paragraph">
                        <wp:posOffset>62230</wp:posOffset>
                      </wp:positionV>
                      <wp:extent cx="2360930" cy="447675"/>
                      <wp:effectExtent l="0" t="0" r="2032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368120" w14:textId="3C5B4AE2" w:rsidR="0000597A" w:rsidRPr="00CD5FE1" w:rsidRDefault="004B013A" w:rsidP="00BF1E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B91BA6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Asset &amp; PFI</w:t>
                                  </w:r>
                                  <w:r w:rsidR="00A6507B" w:rsidRPr="00B91BA6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  <w:r w:rsidR="00A6507B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1E0CA" id="Text Box 2" o:spid="_x0000_s1028" type="#_x0000_t202" style="position:absolute;left:0;text-align:left;margin-left:162.35pt;margin-top:4.9pt;width:185.9pt;height:35.25pt;z-index:25162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7MFQIAACYEAAAOAAAAZHJzL2Uyb0RvYy54bWysk9uO2yAQhu8r9R0Q942dbJLdWHFW22xT&#10;VdoepG0fAAOOUTFDgcROn74D9mbT001VXyDGA//MfDOsb/tWk6N0XoEp6XSSUyINB6HMvqRfPu9e&#10;3VDiAzOCaTCypCfp6e3m5Yt1Zws5gwa0kI6giPFFZ0vahGCLLPO8kS3zE7DSoLMG17KApttnwrEO&#10;1VudzfJ8mXXghHXApff4935w0k3Sr2vJw8e69jIQXVLMLaTVpbWKa7ZZs2LvmG0UH9Ng/5BFy5TB&#10;oGepexYYOTj1m1SruAMPdZhwaDOoa8VlqgGrmea/VPPYMCtTLQjH2zMm//9k+Yfjo/3kSOhfQ48N&#10;TEV4+wD8qycGtg0ze3nnHHSNZAIDTyOyrLO+GK9G1L7wUaTq3oPAJrNDgCTU166NVLBOgurYgNMZ&#10;uuwD4fhzdrXMV1fo4uibz6+X14sUghVPt63z4a2ElsRNSR02Namz44MPMRtWPB2JwTxoJXZK62S4&#10;fbXVjhwZDsAufaP6T8e0IV1JV4vZYgDwV4k8fX+SaFXASdaqLenN+RArIrY3RqQ5C0zpYY8pazNy&#10;jOgGiKGveqIEMokBItYKxAnBOhgGFx8abhpw3ynpcGhL6r8dmJOU6HcGm7OazudxypMxX1zP0HCX&#10;nurSwwxHqZIGSobtNqSXEbkZuMMm1irxfc5kTBmHMWEfH06c9ks7nXp+3psfAAAA//8DAFBLAwQU&#10;AAYACAAAACEAcrlvSd8AAAAIAQAADwAAAGRycy9kb3ducmV2LnhtbEyPwU7DMBBE70j8g7VIXBB1&#10;aErahDgVQgLBDdoKrm68TSLidbDdNPw9ywmOqxm9fVOuJ9uLEX3oHCm4mSUgkGpnOmoU7LaP1ysQ&#10;IWoyuneECr4xwLo6Pyt1YdyJ3nDcxEYwhEKhFbQxDoWUoW7R6jBzAxJnB+etjnz6RhqvTwy3vZwn&#10;SSat7og/tHrAhxbrz83RKlgtnseP8JK+vtfZoc/j1XJ8+vJKXV5M93cgIk7xrwy/+qwOFTvt3ZFM&#10;EL2CdL5YclVBzgs4z/LsFsSe4UkKsirl/wHVDwAAAP//AwBQSwECLQAUAAYACAAAACEAtoM4kv4A&#10;AADhAQAAEwAAAAAAAAAAAAAAAAAAAAAAW0NvbnRlbnRfVHlwZXNdLnhtbFBLAQItABQABgAIAAAA&#10;IQA4/SH/1gAAAJQBAAALAAAAAAAAAAAAAAAAAC8BAABfcmVscy8ucmVsc1BLAQItABQABgAIAAAA&#10;IQCTho7MFQIAACYEAAAOAAAAAAAAAAAAAAAAAC4CAABkcnMvZTJvRG9jLnhtbFBLAQItABQABgAI&#10;AAAAIQByuW9J3wAAAAgBAAAPAAAAAAAAAAAAAAAAAG8EAABkcnMvZG93bnJldi54bWxQSwUGAAAA&#10;AAQABADzAAAAewUAAAAA&#10;">
                      <v:textbox>
                        <w:txbxContent>
                          <w:p w14:paraId="1E368120" w14:textId="3C5B4AE2" w:rsidR="0000597A" w:rsidRPr="00CD5FE1" w:rsidRDefault="004B013A" w:rsidP="00BF1E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B91BA6">
                              <w:rPr>
                                <w:b/>
                                <w:bCs/>
                                <w:sz w:val="24"/>
                              </w:rPr>
                              <w:t>Asset &amp; PFI</w:t>
                            </w:r>
                            <w:r w:rsidR="00A6507B" w:rsidRPr="00B91BA6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A6507B">
                              <w:rPr>
                                <w:b/>
                                <w:bCs/>
                                <w:sz w:val="24"/>
                              </w:rPr>
                              <w:t>Manager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AD072D9" w14:textId="3A4450AF" w:rsidR="00DD530D" w:rsidRDefault="00DD530D" w:rsidP="00DD530D">
            <w:pPr>
              <w:jc w:val="center"/>
              <w:rPr>
                <w:szCs w:val="20"/>
              </w:rPr>
            </w:pPr>
          </w:p>
          <w:p w14:paraId="29D2D928" w14:textId="21396294" w:rsidR="00DD530D" w:rsidRPr="00DD530D" w:rsidRDefault="00A6507B" w:rsidP="00DD530D">
            <w:pPr>
              <w:jc w:val="center"/>
              <w:rPr>
                <w:rFonts w:cs="Arial"/>
                <w:szCs w:val="20"/>
              </w:rPr>
            </w:pPr>
            <w:r w:rsidRPr="0000597A">
              <w:rPr>
                <w:rFonts w:asciiTheme="minorHAnsi" w:eastAsiaTheme="minorHAnsi" w:hAnsiTheme="minorHAnsi" w:cs="Arial"/>
                <w:noProof/>
                <w:color w:val="000000" w:themeColor="text1"/>
                <w:sz w:val="22"/>
                <w:szCs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40320" behindDoc="0" locked="0" layoutInCell="1" allowOverlap="1" wp14:anchorId="3D9CD011" wp14:editId="5EF7B74A">
                      <wp:simplePos x="0" y="0"/>
                      <wp:positionH relativeFrom="margin">
                        <wp:posOffset>2071370</wp:posOffset>
                      </wp:positionH>
                      <wp:positionV relativeFrom="paragraph">
                        <wp:posOffset>474980</wp:posOffset>
                      </wp:positionV>
                      <wp:extent cx="2305050" cy="43815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DD197" w14:textId="77777777" w:rsidR="00A6507B" w:rsidRPr="00CD5FE1" w:rsidRDefault="00A6507B" w:rsidP="00A650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Information &amp; Helpdesk Manager</w:t>
                                  </w:r>
                                </w:p>
                                <w:p w14:paraId="7C0C4E97" w14:textId="7B12373B" w:rsidR="0000597A" w:rsidRPr="00CD5FE1" w:rsidRDefault="0000597A" w:rsidP="00BF1E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CD011" id="_x0000_s1029" type="#_x0000_t202" style="position:absolute;left:0;text-align:left;margin-left:163.1pt;margin-top:37.4pt;width:181.5pt;height:34.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lNEQIAACYEAAAOAAAAZHJzL2Uyb0RvYy54bWysU9tu2zAMfR+wfxD0vti5bakRp+jSZRjQ&#10;XYBuH6DIcixMFjVKid19/SjZTbPbyzAZEEiTOiQPyfV13xp2Uug12JJPJzlnykqotD2U/Mvn3YsV&#10;Zz4IWwkDVpX8QXl+vXn+bN25Qs2gAVMpZARifdG5kjchuCLLvGxUK/wEnLJkrAFbEUjFQ1ah6Ai9&#10;Ndksz19mHWDlEKTynv7eDka+Sfh1rWT4WNdeBWZKTrmFdGO69/HONmtRHFC4RssxDfEPWbRCWwp6&#10;hroVQbAj6t+gWi0RPNRhIqHNoK61VKkGqmaa/1LNfSOcSrUQOd6dafL/D1Z+ON27T8hC/xp6amAq&#10;wrs7kF89s7BthD2oG0ToGiUqCjyNlGWd88X4NFLtCx9B9t17qKjJ4hggAfU1tpEVqpMROjXg4Uy6&#10;6gOT9HM2z5f0cSbJtpivpiTHEKJ4fO3Qh7cKWhaFkiM1NaGL050Pg+ujSwzmwehqp41JCh72W4Ps&#10;JGgAdumM6D+5Gcu6kl8tZ8uBgL9C5On8CaLVgSbZ6Lbkq7OTKCJtb2yV5iwIbQaZqjN25DFSN5AY&#10;+n3PdFXyeQwQad1D9UDEIgyDS4tGQgP4nbOOhrbk/ttRoOLMvLPUnKvpYhGnPCmL5asZKXhp2V9a&#10;hJUEVfLA2SBuQ9qMyJuFG2pirRO/T5mMKdMwpg6NixOn/VJPXk/rvfkBAAD//wMAUEsDBBQABgAI&#10;AAAAIQBSfDqe3wAAAAoBAAAPAAAAZHJzL2Rvd25yZXYueG1sTI/BTsMwDIbvSLxDZCQuiKW0VdeV&#10;phNCAsFtjGlcsyZrKxKnJFlX3h5zgqPtT7+/v17P1rBJ+zA4FHC3SIBpbJ0asBOwe3+6LYGFKFFJ&#10;41AL+NYB1s3lRS0r5c74pqdt7BiFYKikgD7GseI8tL22MizcqJFuR+etjDT6jisvzxRuDU+TpOBW&#10;Dkgfejnqx163n9uTFVDmL9NHeM02+7Y4mlW8WU7PX16I66v54R5Y1HP8g+FXn9ShIaeDO6EKzAjI&#10;0iIlVMAypwoEFOWKFgci86wE3tT8f4XmBwAA//8DAFBLAQItABQABgAIAAAAIQC2gziS/gAAAOEB&#10;AAATAAAAAAAAAAAAAAAAAAAAAABbQ29udGVudF9UeXBlc10ueG1sUEsBAi0AFAAGAAgAAAAhADj9&#10;If/WAAAAlAEAAAsAAAAAAAAAAAAAAAAALwEAAF9yZWxzLy5yZWxzUEsBAi0AFAAGAAgAAAAhAAJE&#10;yU0RAgAAJgQAAA4AAAAAAAAAAAAAAAAALgIAAGRycy9lMm9Eb2MueG1sUEsBAi0AFAAGAAgAAAAh&#10;AFJ8Op7fAAAACgEAAA8AAAAAAAAAAAAAAAAAawQAAGRycy9kb3ducmV2LnhtbFBLBQYAAAAABAAE&#10;APMAAAB3BQAAAAA=&#10;">
                      <v:textbox>
                        <w:txbxContent>
                          <w:p w14:paraId="04DDD197" w14:textId="77777777" w:rsidR="00A6507B" w:rsidRPr="00CD5FE1" w:rsidRDefault="00A6507B" w:rsidP="00A650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Information &amp; Helpdesk Manager</w:t>
                            </w:r>
                          </w:p>
                          <w:p w14:paraId="7C0C4E97" w14:textId="7B12373B" w:rsidR="0000597A" w:rsidRPr="00CD5FE1" w:rsidRDefault="0000597A" w:rsidP="00BF1E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="Arial"/>
                <w:noProof/>
                <w:color w:val="000000" w:themeColor="text1"/>
                <w:sz w:val="2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DFE2C5C" wp14:editId="0C27DBE7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953135</wp:posOffset>
                      </wp:positionV>
                      <wp:extent cx="484505" cy="180975"/>
                      <wp:effectExtent l="38100" t="0" r="0" b="47625"/>
                      <wp:wrapNone/>
                      <wp:docPr id="9" name="Arrow: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00FE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9" o:spid="_x0000_s1026" type="#_x0000_t67" style="position:absolute;margin-left:228.05pt;margin-top:75.05pt;width:38.15pt;height:14.2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JsXAIAANkEAAAOAAAAZHJzL2Uyb0RvYy54bWysVMFu2zAMvQ/YPwi6r3YCZ02DOkWWIMOA&#10;oi3QDj0rshQbkEWNUuJ0Xz9Kdpqm62lYDgopUqT49J6vbw6tYXuFvgFb8tFFzpmyEqrGbkv+82n9&#10;ZcqZD8JWwoBVJX9Rnt/MP3+67txMjaEGUylkVMT6WedKXofgZlnmZa1a4S/AKUtBDdiKQC5uswpF&#10;R9Vbk43z/GvWAVYOQSrvaXfVB/k81ddayXCvtVeBmZLT3UJaMa2buGbzazHbonB1I4driH+4RSsa&#10;S01fS61EEGyHzV+l2kYieNDhQkKbgdaNVGkGmmaUv5vmsRZOpVkIHO9eYfL/r6y82z+6ByQYOudn&#10;nsw4xUFjG//pfuyQwHp5BUsdApO0WUyLST7hTFJoNM2vLicRzOx02KEP3xW0LBolr6CzC0ToEk5i&#10;f+tDn3/Miw09mKZaN8YkB7ebpUG2F/R4xXo6+rYaWpylGcu6ko8nRU4PLAWRSBsRyGxdVXJvt5wJ&#10;syV2yoCp99lp/0GT1LwWlepbT3L6HTv36WnQszpxipXwdX8khYYjxsZ6KpFxGPqEdbQ2UL08IEPo&#10;2emdXDdU7Vb48CCQ6EhzkcTCPS3aAA0Lg8VZDfj7o/2YTyyhKGcd0ZuA+LUTqDgzPyzx52pUFFEP&#10;ySkml2Ny8G1k8zZid+0S6BFGJGYnkxnzgzmaGqF9JiUuYlcKCSupdw/54CxDLzvSslSLRUojDTgR&#10;bu2jk7F4xCni+HR4FugG3gQi3B0cpSBm75jT58aTFha7ALpJtDrhSk8VHdJPerRB61Ggb/2Udfoi&#10;zf8AAAD//wMAUEsDBBQABgAIAAAAIQDetHdJ3wAAAAsBAAAPAAAAZHJzL2Rvd25yZXYueG1sTI/B&#10;TsMwEETvSPyDtUjcqNOmSUuIU1UIPoC0EnBz4yWJsNdR7Kbh71lO9La7M5p9U+5mZ8WEY+g9KVgu&#10;EhBIjTc9tQqOh9eHLYgQNRltPaGCHwywq25vSl0Yf6E3nOrYCg6hUGgFXYxDIWVoOnQ6LPyAxNqX&#10;H52OvI6tNKO+cLizcpUkuXS6J/7Q6QGfO2y+67NTYMPGfvZTVh/bl4/HQzrSvn5Plbq/m/dPICLO&#10;8d8Mf/iMDhUznfyZTBBWwTrLl2xlIUt4YEeWrtYgTnzZbHOQVSmvO1S/AAAA//8DAFBLAQItABQA&#10;BgAIAAAAIQC2gziS/gAAAOEBAAATAAAAAAAAAAAAAAAAAAAAAABbQ29udGVudF9UeXBlc10ueG1s&#10;UEsBAi0AFAAGAAgAAAAhADj9If/WAAAAlAEAAAsAAAAAAAAAAAAAAAAALwEAAF9yZWxzLy5yZWxz&#10;UEsBAi0AFAAGAAgAAAAhAOq3AmxcAgAA2QQAAA4AAAAAAAAAAAAAAAAALgIAAGRycy9lMm9Eb2Mu&#10;eG1sUEsBAi0AFAAGAAgAAAAhAN60d0nfAAAACwEAAA8AAAAAAAAAAAAAAAAAtgQAAGRycy9kb3du&#10;cmV2LnhtbFBLBQYAAAAABAAEAPMAAADCBQAAAAA=&#10;" adj="10800" fillcolor="#4f81bd" strokecolor="#385d8a" strokeweight="2pt"/>
                  </w:pict>
                </mc:Fallback>
              </mc:AlternateContent>
            </w:r>
            <w:r w:rsidRPr="00187326">
              <w:rPr>
                <w:rFonts w:asciiTheme="minorHAnsi" w:eastAsiaTheme="minorHAnsi" w:hAnsiTheme="minorHAnsi" w:cs="Arial"/>
                <w:noProof/>
                <w:color w:val="000000" w:themeColor="text1"/>
                <w:sz w:val="22"/>
                <w:szCs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2C06783" wp14:editId="23186B54">
                      <wp:simplePos x="0" y="0"/>
                      <wp:positionH relativeFrom="margin">
                        <wp:posOffset>2059305</wp:posOffset>
                      </wp:positionH>
                      <wp:positionV relativeFrom="paragraph">
                        <wp:posOffset>1157605</wp:posOffset>
                      </wp:positionV>
                      <wp:extent cx="2360930" cy="265430"/>
                      <wp:effectExtent l="0" t="0" r="20320" b="2032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27FEF" w14:textId="36DE6AFA" w:rsidR="00187326" w:rsidRPr="00CD5FE1" w:rsidRDefault="00187326" w:rsidP="00BF1E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CD5FE1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Helpdesk</w:t>
                                  </w:r>
                                  <w:r w:rsidR="00BF1E8A" w:rsidRPr="00CD5FE1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 Operative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06783" id="_x0000_s1030" type="#_x0000_t202" style="position:absolute;left:0;text-align:left;margin-left:162.15pt;margin-top:91.15pt;width:185.9pt;height:20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gAEgIAACYEAAAOAAAAZHJzL2Uyb0RvYy54bWysU9tu2zAMfR+wfxD0vthxk6w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zMrlbp+gpNHG3ZarlAOYRg+dNvY51/J6AjQSioxaZGdHa8d350fXIJwRwoWe2lUlGxTblT&#10;lhwZDsA+ngn9JzelSV/Q9TJbjgT8FSKN508QnfQ4yUp2Bb0+O7E80PZWV3HOPJNqlLE6pSceA3Uj&#10;iX4oByKrgi5CgEBrCdUJibUwDi4uGgot2B+U9Di0BXXfD8wKStR7jc1ZzxeLMOVRWSxfZ6jYS0t5&#10;aWGaI1RBPSWjuPNxMwJvGm6xibWM/D5nMqWMwxg7NC1OmPZLPXo9r/f2EQAA//8DAFBLAwQUAAYA&#10;CAAAACEAhE5xyeAAAAALAQAADwAAAGRycy9kb3ducmV2LnhtbEyPwU6EMBCG7ya+QzMmXoxbKARZ&#10;pGyMiUZv62r02qVdINIptl0W397xpLeZ/F/++abeLHZks/FhcCghXSXADLZOD9hJeHt9uC6BhahQ&#10;q9GhkfBtAmya87NaVdqd8MXMu9gxKsFQKQl9jFPFeWh7Y1VYuckgZQfnrYq0+o5rr05UbkcukqTg&#10;Vg1IF3o1mfvetJ+7o5VQ5k/zR3jOtu9tcRjX8epmfvzyUl5eLHe3wKJZ4h8Mv/qkDg057d0RdWCj&#10;hEzkGaEUlIIGIop1kQLbSxAiT4E3Nf//Q/MDAAD//wMAUEsBAi0AFAAGAAgAAAAhALaDOJL+AAAA&#10;4QEAABMAAAAAAAAAAAAAAAAAAAAAAFtDb250ZW50X1R5cGVzXS54bWxQSwECLQAUAAYACAAAACEA&#10;OP0h/9YAAACUAQAACwAAAAAAAAAAAAAAAAAvAQAAX3JlbHMvLnJlbHNQSwECLQAUAAYACAAAACEA&#10;N3W4ABICAAAmBAAADgAAAAAAAAAAAAAAAAAuAgAAZHJzL2Uyb0RvYy54bWxQSwECLQAUAAYACAAA&#10;ACEAhE5xyeAAAAALAQAADwAAAAAAAAAAAAAAAABsBAAAZHJzL2Rvd25yZXYueG1sUEsFBgAAAAAE&#10;AAQA8wAAAHkFAAAAAA==&#10;">
                      <v:textbox>
                        <w:txbxContent>
                          <w:p w14:paraId="7A127FEF" w14:textId="36DE6AFA" w:rsidR="00187326" w:rsidRPr="00CD5FE1" w:rsidRDefault="00187326" w:rsidP="00BF1E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D5FE1">
                              <w:rPr>
                                <w:b/>
                                <w:bCs/>
                                <w:sz w:val="24"/>
                              </w:rPr>
                              <w:t>Helpdesk</w:t>
                            </w:r>
                            <w:r w:rsidR="00BF1E8A" w:rsidRPr="00CD5FE1">
                              <w:rPr>
                                <w:b/>
                                <w:bCs/>
                                <w:sz w:val="24"/>
                              </w:rPr>
                              <w:t xml:space="preserve"> Operative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="Arial"/>
                <w:noProof/>
                <w:color w:val="000000" w:themeColor="text1"/>
                <w:sz w:val="2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DED39D" wp14:editId="060539F4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224155</wp:posOffset>
                      </wp:positionV>
                      <wp:extent cx="409575" cy="257175"/>
                      <wp:effectExtent l="38100" t="0" r="9525" b="47625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FB51C" id="Arrow: Down 7" o:spid="_x0000_s1026" type="#_x0000_t67" style="position:absolute;margin-left:230.55pt;margin-top:17.65pt;width:32.25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IgXgIAABcFAAAOAAAAZHJzL2Uyb0RvYy54bWysVMFu2zAMvQ/YPwi6r3aCZFmDOEXQosOA&#10;oC2aDj2rslQbkEWNUuJkXz9KdpygLXYYloNCieQj9fyoxdW+MWyn0NdgCz66yDlTVkJZ29eC/3y6&#10;/fKNMx+ELYUBqwp+UJ5fLT9/WrRursZQgSkVMgKxft66glchuHmWeVmpRvgLcMqSUwM2ItAWX7MS&#10;RUvojcnGef41awFLhyCV93R60zn5MuFrrWS419qrwEzBqbeQVkzrS1yz5ULMX1G4qpZ9G+IfumhE&#10;banoAHUjgmBbrN9BNbVE8KDDhYQmA61rqdId6Daj/M1tNpVwKt2FyPFuoMn/P1h5t9u4ByQaWufn&#10;nsx4i73GJv5Tf2yfyDoMZKl9YJIOJ/nldDblTJJrPJ2NyCaU7JTs0IfvChoWjYKX0NoVIrSJJ7Fb&#10;+9DFH+Mo+dRDssLBqNiGsY9Ks7qkquOUneShrg2ynaAPK6RUNow6VyVK1R1Pc/r1TQ0ZqcUEGJF1&#10;bcyA3QNE6b3H7nrt42OqSuoakvO/NdYlDxmpMtgwJDe1BfwIwNCt+spd/JGkjprI0guUhwdkCJ22&#10;vZO3NRG+Fj48CCQxk+xpQMM9LdpAW3DoLc4qwN8fncd40hh5OWtpOAruf20FKs7MD0vquxxNJnGa&#10;0mYynY1pg+eel3OP3TbXQJ9pRE+Bk8mM8cEcTY3QPNMcr2JVcgkrqXbBZcDj5jp0Q0svgVSrVQqj&#10;CXIirO3GyQgeWY1aeto/C3S96gLJ9Q6OgyTmb3TXxcZMC6ttAF0nUZ547fmm6UvC6V+KON7n+xR1&#10;es+WfwAAAP//AwBQSwMEFAAGAAgAAAAhAKSLusvgAAAACQEAAA8AAABkcnMvZG93bnJldi54bWxM&#10;j8FOwzAQRO9I/IO1SFwQddLitIQ4FSD1gIADBXF24yWOiNchdtvw9ywnOK7maeZttZ58Lw44xi6Q&#10;hnyWgUBqgu2o1fD2urlcgYjJkDV9INTwjRHW9elJZUobjvSCh21qBZdQLI0Gl9JQShkbh97EWRiQ&#10;OPsIozeJz7GVdjRHLve9nGdZIb3piBecGfDeYfO53XveHd+f5UU7fAW16R4e3V28zpZPWp+fTbc3&#10;IBJO6Q+GX31Wh5qddmFPNopew1WR54xqWKgFCAbUXBUgdhqWagWyruT/D+ofAAAA//8DAFBLAQIt&#10;ABQABgAIAAAAIQC2gziS/gAAAOEBAAATAAAAAAAAAAAAAAAAAAAAAABbQ29udGVudF9UeXBlc10u&#10;eG1sUEsBAi0AFAAGAAgAAAAhADj9If/WAAAAlAEAAAsAAAAAAAAAAAAAAAAALwEAAF9yZWxzLy5y&#10;ZWxzUEsBAi0AFAAGAAgAAAAhAM8kAiBeAgAAFwUAAA4AAAAAAAAAAAAAAAAALgIAAGRycy9lMm9E&#10;b2MueG1sUEsBAi0AFAAGAAgAAAAhAKSLusvgAAAACQEAAA8AAAAAAAAAAAAAAAAAuAQAAGRycy9k&#10;b3ducmV2LnhtbFBLBQYAAAAABAAEAPMAAADFBQAAAAA=&#10;" adj="10800" fillcolor="#4f81bd [3204]" strokecolor="#243f60 [1604]" strokeweight="2pt"/>
                  </w:pict>
                </mc:Fallback>
              </mc:AlternateContent>
            </w:r>
          </w:p>
        </w:tc>
      </w:tr>
    </w:tbl>
    <w:p w14:paraId="2354F7BD" w14:textId="77777777" w:rsidR="00E4175F" w:rsidRDefault="00E4175F" w:rsidP="00E4175F">
      <w:pPr>
        <w:spacing w:after="200" w:line="276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0DB0DD76" w14:textId="77777777" w:rsidR="00E4175F" w:rsidRPr="00443FB0" w:rsidRDefault="00E4175F" w:rsidP="00E4175F">
      <w:pPr>
        <w:jc w:val="left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4175F" w:rsidRPr="00315425" w14:paraId="30486307" w14:textId="77777777" w:rsidTr="00443FB0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552CBC80" w14:textId="77777777" w:rsidR="00E4175F" w:rsidRPr="00315425" w:rsidRDefault="00E4175F" w:rsidP="00443FB0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4</w:t>
            </w:r>
            <w:r w:rsidRPr="00315425">
              <w:rPr>
                <w:color w:val="FF0000"/>
              </w:rPr>
              <w:t>.</w:t>
            </w:r>
            <w:r>
              <w:rPr>
                <w:color w:val="FF0000"/>
              </w:rPr>
              <w:tab/>
            </w:r>
            <w:r w:rsidRPr="00D10ED7">
              <w:t xml:space="preserve">Main </w:t>
            </w:r>
            <w:r>
              <w:t>A</w:t>
            </w:r>
            <w:r w:rsidRPr="00D10ED7">
              <w:t>ssignments</w:t>
            </w:r>
          </w:p>
        </w:tc>
      </w:tr>
      <w:tr w:rsidR="00E4175F" w:rsidRPr="00424476" w14:paraId="1B0381B2" w14:textId="77777777" w:rsidTr="00443FB0">
        <w:trPr>
          <w:trHeight w:val="620"/>
        </w:trPr>
        <w:tc>
          <w:tcPr>
            <w:tcW w:w="10458" w:type="dxa"/>
          </w:tcPr>
          <w:p w14:paraId="640BC5ED" w14:textId="77777777" w:rsidR="006C5621" w:rsidRDefault="00D05254" w:rsidP="00274657">
            <w:pPr>
              <w:pStyle w:val="Puces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Answer internal calls in a professional and courteous manner with the correct salutation.</w:t>
            </w:r>
          </w:p>
          <w:p w14:paraId="32B512C1" w14:textId="77777777" w:rsidR="00515800" w:rsidRDefault="00515800" w:rsidP="00274657">
            <w:pPr>
              <w:pStyle w:val="Puces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Record</w:t>
            </w:r>
            <w:r w:rsidR="00837C20">
              <w:rPr>
                <w:color w:val="000000" w:themeColor="text1"/>
              </w:rPr>
              <w:t xml:space="preserve"> each call </w:t>
            </w:r>
            <w:r>
              <w:rPr>
                <w:color w:val="000000" w:themeColor="text1"/>
              </w:rPr>
              <w:t xml:space="preserve">requiring a service response </w:t>
            </w:r>
            <w:r w:rsidR="00837C20">
              <w:rPr>
                <w:color w:val="000000" w:themeColor="text1"/>
              </w:rPr>
              <w:t xml:space="preserve">into the </w:t>
            </w:r>
            <w:r w:rsidR="00915DB8">
              <w:rPr>
                <w:color w:val="000000" w:themeColor="text1"/>
              </w:rPr>
              <w:t xml:space="preserve">relevant </w:t>
            </w:r>
            <w:r w:rsidR="00837C20">
              <w:rPr>
                <w:color w:val="000000" w:themeColor="text1"/>
              </w:rPr>
              <w:t xml:space="preserve">management </w:t>
            </w:r>
            <w:r>
              <w:rPr>
                <w:color w:val="000000" w:themeColor="text1"/>
              </w:rPr>
              <w:t>system, ensuring accuracy of</w:t>
            </w:r>
            <w:r w:rsidR="00837C20">
              <w:rPr>
                <w:color w:val="000000" w:themeColor="text1"/>
              </w:rPr>
              <w:t xml:space="preserve"> data input and monitoring each task to completion. </w:t>
            </w:r>
            <w:r w:rsidR="00204BDE">
              <w:rPr>
                <w:color w:val="000000" w:themeColor="text1"/>
              </w:rPr>
              <w:t xml:space="preserve"> Monitoring of task completion will include timely escalation of potential and actual breach of</w:t>
            </w:r>
            <w:r>
              <w:rPr>
                <w:color w:val="000000" w:themeColor="text1"/>
              </w:rPr>
              <w:t xml:space="preserve"> predetermined</w:t>
            </w:r>
            <w:r w:rsidR="00204BDE">
              <w:rPr>
                <w:color w:val="000000" w:themeColor="text1"/>
              </w:rPr>
              <w:t xml:space="preserve"> target response times.</w:t>
            </w:r>
          </w:p>
          <w:p w14:paraId="679D410A" w14:textId="77777777" w:rsidR="00515800" w:rsidRPr="00515800" w:rsidRDefault="00515800" w:rsidP="00274657">
            <w:pPr>
              <w:pStyle w:val="Puces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Respond to emergency alerts adhering to the relevant procedure for resource allocation and ensuring accuracy of data input onto the management system.</w:t>
            </w:r>
          </w:p>
          <w:p w14:paraId="16D50F0D" w14:textId="77777777" w:rsidR="006C5621" w:rsidRPr="008F2E1A" w:rsidRDefault="00515800" w:rsidP="00274657">
            <w:pPr>
              <w:pStyle w:val="Puces4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6C5621">
              <w:rPr>
                <w:color w:val="auto"/>
              </w:rPr>
              <w:t>dherence to</w:t>
            </w:r>
            <w:r w:rsidR="00D05254">
              <w:rPr>
                <w:color w:val="auto"/>
              </w:rPr>
              <w:t xml:space="preserve"> the pro</w:t>
            </w:r>
            <w:r>
              <w:rPr>
                <w:color w:val="auto"/>
              </w:rPr>
              <w:t>cedure</w:t>
            </w:r>
            <w:r w:rsidR="00D05254">
              <w:rPr>
                <w:color w:val="auto"/>
              </w:rPr>
              <w:t xml:space="preserve"> </w:t>
            </w:r>
            <w:r>
              <w:rPr>
                <w:color w:val="auto"/>
              </w:rPr>
              <w:t>for</w:t>
            </w:r>
            <w:r w:rsidR="00D05254">
              <w:rPr>
                <w:color w:val="auto"/>
              </w:rPr>
              <w:t xml:space="preserve"> allocating tasks ensuring that resource allocation is suited to the training and competence of individuals in each instance.</w:t>
            </w:r>
          </w:p>
          <w:p w14:paraId="06AF2737" w14:textId="77777777" w:rsidR="006C5621" w:rsidRDefault="006C5621" w:rsidP="00274657">
            <w:pPr>
              <w:pStyle w:val="Puces4"/>
              <w:numPr>
                <w:ilvl w:val="0"/>
                <w:numId w:val="1"/>
              </w:numPr>
              <w:rPr>
                <w:color w:val="auto"/>
              </w:rPr>
            </w:pPr>
            <w:r w:rsidRPr="00D05254">
              <w:rPr>
                <w:color w:val="auto"/>
              </w:rPr>
              <w:t xml:space="preserve">Use of and adherence to systems </w:t>
            </w:r>
            <w:r w:rsidR="00D05254" w:rsidRPr="00D05254">
              <w:rPr>
                <w:color w:val="auto"/>
              </w:rPr>
              <w:t>in place f</w:t>
            </w:r>
            <w:r w:rsidRPr="00D05254">
              <w:rPr>
                <w:color w:val="auto"/>
              </w:rPr>
              <w:t xml:space="preserve">or </w:t>
            </w:r>
            <w:r w:rsidR="00D05254" w:rsidRPr="00D05254">
              <w:rPr>
                <w:color w:val="auto"/>
              </w:rPr>
              <w:t xml:space="preserve">maintaining </w:t>
            </w:r>
            <w:r w:rsidR="00D05254">
              <w:rPr>
                <w:color w:val="auto"/>
              </w:rPr>
              <w:t xml:space="preserve">records </w:t>
            </w:r>
            <w:r w:rsidR="00204BDE">
              <w:rPr>
                <w:color w:val="auto"/>
              </w:rPr>
              <w:t>of</w:t>
            </w:r>
            <w:r w:rsidR="00D05254">
              <w:rPr>
                <w:color w:val="auto"/>
              </w:rPr>
              <w:t xml:space="preserve"> </w:t>
            </w:r>
            <w:r w:rsidR="00D05254" w:rsidRPr="00D05254">
              <w:rPr>
                <w:color w:val="auto"/>
              </w:rPr>
              <w:t>service activities</w:t>
            </w:r>
            <w:r w:rsidRPr="00D05254">
              <w:rPr>
                <w:color w:val="auto"/>
              </w:rPr>
              <w:t>.</w:t>
            </w:r>
          </w:p>
          <w:p w14:paraId="08801305" w14:textId="77777777" w:rsidR="00873721" w:rsidRPr="00873721" w:rsidRDefault="00873721" w:rsidP="00274657">
            <w:pPr>
              <w:pStyle w:val="Puces4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 xml:space="preserve">Adherence to </w:t>
            </w:r>
            <w:r w:rsidRPr="00873721">
              <w:rPr>
                <w:color w:val="auto"/>
              </w:rPr>
              <w:t xml:space="preserve">policies and procedures relating to the management of </w:t>
            </w:r>
            <w:r>
              <w:rPr>
                <w:color w:val="auto"/>
              </w:rPr>
              <w:t xml:space="preserve">the helpdesk service, including but not limited to, allocation of tasks, </w:t>
            </w:r>
            <w:r w:rsidRPr="00873721">
              <w:rPr>
                <w:color w:val="auto"/>
              </w:rPr>
              <w:t xml:space="preserve">monitoring of </w:t>
            </w:r>
            <w:r>
              <w:rPr>
                <w:color w:val="auto"/>
              </w:rPr>
              <w:t xml:space="preserve">service </w:t>
            </w:r>
            <w:r w:rsidRPr="00873721">
              <w:rPr>
                <w:color w:val="auto"/>
              </w:rPr>
              <w:t xml:space="preserve">activities </w:t>
            </w:r>
            <w:r>
              <w:rPr>
                <w:color w:val="auto"/>
              </w:rPr>
              <w:t xml:space="preserve">and analysis of </w:t>
            </w:r>
            <w:r w:rsidRPr="00873721">
              <w:rPr>
                <w:color w:val="auto"/>
              </w:rPr>
              <w:t>performance.</w:t>
            </w:r>
          </w:p>
          <w:p w14:paraId="34665679" w14:textId="77777777" w:rsidR="00515800" w:rsidRPr="00204BDE" w:rsidRDefault="00515800" w:rsidP="00274657">
            <w:pPr>
              <w:pStyle w:val="Puces4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04BDE">
              <w:rPr>
                <w:color w:val="000000" w:themeColor="text1"/>
              </w:rPr>
              <w:t xml:space="preserve">Provision of monthly and ad hoc </w:t>
            </w:r>
            <w:r>
              <w:rPr>
                <w:color w:val="000000" w:themeColor="text1"/>
              </w:rPr>
              <w:t>performance</w:t>
            </w:r>
            <w:r w:rsidRPr="00204BDE">
              <w:rPr>
                <w:color w:val="000000" w:themeColor="text1"/>
              </w:rPr>
              <w:t xml:space="preserve"> reports as required.</w:t>
            </w:r>
          </w:p>
          <w:p w14:paraId="55102783" w14:textId="77777777" w:rsidR="00204BDE" w:rsidRPr="00873721" w:rsidRDefault="00873721" w:rsidP="00274657">
            <w:pPr>
              <w:pStyle w:val="Puces4"/>
              <w:numPr>
                <w:ilvl w:val="0"/>
                <w:numId w:val="1"/>
              </w:numPr>
              <w:rPr>
                <w:color w:val="auto"/>
              </w:rPr>
            </w:pPr>
            <w:r w:rsidRPr="00873721">
              <w:rPr>
                <w:color w:val="auto"/>
              </w:rPr>
              <w:t xml:space="preserve">Liaising with the Sodexo Operational Teams as necessary to ensure client and internal requests are fulfilled. </w:t>
            </w:r>
          </w:p>
          <w:p w14:paraId="67C8B856" w14:textId="77777777" w:rsidR="00E4175F" w:rsidRPr="00873721" w:rsidRDefault="00E4175F" w:rsidP="00274657">
            <w:pPr>
              <w:pStyle w:val="Puces4"/>
              <w:numPr>
                <w:ilvl w:val="0"/>
                <w:numId w:val="1"/>
              </w:numPr>
              <w:rPr>
                <w:color w:val="auto"/>
              </w:rPr>
            </w:pPr>
            <w:r w:rsidRPr="00873721">
              <w:rPr>
                <w:color w:val="auto"/>
              </w:rPr>
              <w:t>Establishment and maintenance of effective communications and working relationships.</w:t>
            </w:r>
          </w:p>
          <w:p w14:paraId="1A549CBA" w14:textId="77777777" w:rsidR="00E4175F" w:rsidRPr="00873721" w:rsidRDefault="00515800" w:rsidP="00274657">
            <w:pPr>
              <w:pStyle w:val="Puces4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 xml:space="preserve">Attendance at meetings </w:t>
            </w:r>
            <w:r w:rsidR="00873721" w:rsidRPr="00873721">
              <w:rPr>
                <w:color w:val="auto"/>
              </w:rPr>
              <w:t>as requ</w:t>
            </w:r>
            <w:r w:rsidR="00915DB8">
              <w:rPr>
                <w:color w:val="auto"/>
              </w:rPr>
              <w:t>ire</w:t>
            </w:r>
            <w:r w:rsidR="00873721" w:rsidRPr="00873721">
              <w:rPr>
                <w:color w:val="auto"/>
              </w:rPr>
              <w:t>d.</w:t>
            </w:r>
          </w:p>
          <w:p w14:paraId="3B0D4B1C" w14:textId="77777777" w:rsidR="00E4175F" w:rsidRPr="003512FB" w:rsidRDefault="00E4175F" w:rsidP="00274657">
            <w:pPr>
              <w:pStyle w:val="Puces4"/>
              <w:numPr>
                <w:ilvl w:val="0"/>
                <w:numId w:val="1"/>
              </w:numPr>
              <w:rPr>
                <w:color w:val="auto"/>
              </w:rPr>
            </w:pPr>
            <w:r w:rsidRPr="003512FB">
              <w:rPr>
                <w:color w:val="auto"/>
              </w:rPr>
              <w:t>Participation in and contribution to Sodexo forums, initiatives and training.</w:t>
            </w:r>
          </w:p>
          <w:p w14:paraId="40CC7BAC" w14:textId="77777777" w:rsidR="00E4175F" w:rsidRPr="00274657" w:rsidRDefault="00E4175F" w:rsidP="00274657">
            <w:pPr>
              <w:pStyle w:val="Puces4"/>
              <w:numPr>
                <w:ilvl w:val="0"/>
                <w:numId w:val="1"/>
              </w:numPr>
              <w:rPr>
                <w:color w:val="000000" w:themeColor="text1"/>
                <w:szCs w:val="20"/>
              </w:rPr>
            </w:pPr>
            <w:r w:rsidRPr="003512FB">
              <w:rPr>
                <w:color w:val="auto"/>
              </w:rPr>
              <w:t>Any other duties as may be reasonably required.</w:t>
            </w:r>
          </w:p>
          <w:p w14:paraId="7A775112" w14:textId="77777777" w:rsidR="00274657" w:rsidRPr="00274657" w:rsidRDefault="00274657" w:rsidP="00274657">
            <w:pPr>
              <w:numPr>
                <w:ilvl w:val="0"/>
                <w:numId w:val="1"/>
              </w:numPr>
              <w:jc w:val="left"/>
              <w:rPr>
                <w:rFonts w:cs="Arial"/>
                <w:szCs w:val="20"/>
              </w:rPr>
            </w:pPr>
            <w:r w:rsidRPr="00274657">
              <w:rPr>
                <w:rFonts w:cs="Arial"/>
                <w:szCs w:val="20"/>
              </w:rPr>
              <w:t>Effective operation of the Switchboard and its associated systems.</w:t>
            </w:r>
          </w:p>
          <w:p w14:paraId="6F380B0D" w14:textId="1C04A476" w:rsidR="00274657" w:rsidRPr="00274657" w:rsidRDefault="00274657" w:rsidP="00274657">
            <w:pPr>
              <w:numPr>
                <w:ilvl w:val="0"/>
                <w:numId w:val="1"/>
              </w:numPr>
              <w:jc w:val="left"/>
              <w:rPr>
                <w:rFonts w:cs="Arial"/>
                <w:szCs w:val="20"/>
              </w:rPr>
            </w:pPr>
            <w:r w:rsidRPr="00274657">
              <w:rPr>
                <w:rFonts w:cs="Arial"/>
                <w:szCs w:val="20"/>
              </w:rPr>
              <w:t xml:space="preserve">To comply with </w:t>
            </w:r>
            <w:r w:rsidR="00BE33E9">
              <w:rPr>
                <w:rFonts w:cs="Arial"/>
                <w:szCs w:val="20"/>
              </w:rPr>
              <w:t>Sodexo and site operational</w:t>
            </w:r>
            <w:r w:rsidRPr="00274657">
              <w:rPr>
                <w:rFonts w:cs="Arial"/>
                <w:szCs w:val="20"/>
              </w:rPr>
              <w:t xml:space="preserve"> policies and procedures.</w:t>
            </w:r>
          </w:p>
          <w:p w14:paraId="0C0F2C70" w14:textId="77777777" w:rsidR="00274657" w:rsidRPr="00274657" w:rsidRDefault="00274657" w:rsidP="00274657">
            <w:pPr>
              <w:numPr>
                <w:ilvl w:val="0"/>
                <w:numId w:val="1"/>
              </w:numPr>
              <w:jc w:val="left"/>
              <w:rPr>
                <w:rFonts w:cs="Arial"/>
                <w:szCs w:val="20"/>
              </w:rPr>
            </w:pPr>
            <w:r w:rsidRPr="00274657">
              <w:rPr>
                <w:rFonts w:cs="Arial"/>
                <w:szCs w:val="20"/>
              </w:rPr>
              <w:t>Support other Sodexo staff in their duties.</w:t>
            </w:r>
          </w:p>
          <w:p w14:paraId="53A25FEC" w14:textId="77777777" w:rsidR="00274657" w:rsidRPr="00274657" w:rsidRDefault="00274657" w:rsidP="00274657">
            <w:pPr>
              <w:numPr>
                <w:ilvl w:val="0"/>
                <w:numId w:val="1"/>
              </w:numPr>
              <w:jc w:val="left"/>
              <w:rPr>
                <w:rFonts w:cs="Arial"/>
                <w:szCs w:val="20"/>
              </w:rPr>
            </w:pPr>
            <w:r w:rsidRPr="00274657">
              <w:rPr>
                <w:rFonts w:cs="Arial"/>
                <w:szCs w:val="20"/>
              </w:rPr>
              <w:t>Provide operational cover for other clerical staff.</w:t>
            </w:r>
          </w:p>
          <w:p w14:paraId="101FC330" w14:textId="427425A6" w:rsidR="00274657" w:rsidRPr="00274657" w:rsidRDefault="00274657" w:rsidP="00274657">
            <w:pPr>
              <w:numPr>
                <w:ilvl w:val="0"/>
                <w:numId w:val="1"/>
              </w:numPr>
              <w:jc w:val="left"/>
              <w:rPr>
                <w:rFonts w:cs="Arial"/>
                <w:szCs w:val="20"/>
              </w:rPr>
            </w:pPr>
            <w:r w:rsidRPr="00274657">
              <w:rPr>
                <w:rFonts w:cs="Arial"/>
                <w:szCs w:val="20"/>
              </w:rPr>
              <w:t>Telephone and face to face liaison with internal staff and contractors</w:t>
            </w:r>
          </w:p>
          <w:p w14:paraId="00A9D4D8" w14:textId="3AA703F0" w:rsidR="00274657" w:rsidRPr="00274657" w:rsidRDefault="00274657" w:rsidP="00274657">
            <w:pPr>
              <w:numPr>
                <w:ilvl w:val="0"/>
                <w:numId w:val="1"/>
              </w:numPr>
              <w:jc w:val="left"/>
              <w:rPr>
                <w:rFonts w:cs="Arial"/>
                <w:szCs w:val="20"/>
              </w:rPr>
            </w:pPr>
            <w:r w:rsidRPr="00274657">
              <w:rPr>
                <w:rFonts w:cs="Arial"/>
                <w:szCs w:val="20"/>
              </w:rPr>
              <w:t xml:space="preserve">Operate and update the paging and bleep </w:t>
            </w:r>
            <w:proofErr w:type="gramStart"/>
            <w:r w:rsidRPr="00274657">
              <w:rPr>
                <w:rFonts w:cs="Arial"/>
                <w:szCs w:val="20"/>
              </w:rPr>
              <w:t>systems;</w:t>
            </w:r>
            <w:proofErr w:type="gramEnd"/>
          </w:p>
          <w:p w14:paraId="3E229464" w14:textId="77777777" w:rsidR="00274657" w:rsidRDefault="00274657" w:rsidP="00274657">
            <w:pPr>
              <w:numPr>
                <w:ilvl w:val="0"/>
                <w:numId w:val="1"/>
              </w:numPr>
              <w:jc w:val="left"/>
              <w:rPr>
                <w:rFonts w:cs="Arial"/>
                <w:szCs w:val="20"/>
              </w:rPr>
            </w:pPr>
            <w:r w:rsidRPr="00274657">
              <w:rPr>
                <w:rFonts w:cs="Arial"/>
                <w:szCs w:val="20"/>
              </w:rPr>
              <w:t>Initiate internal procedures on activation of emergency call or alarm.</w:t>
            </w:r>
          </w:p>
          <w:p w14:paraId="15BA29C9" w14:textId="68008665" w:rsidR="00325690" w:rsidRPr="00B91BA6" w:rsidRDefault="00325690" w:rsidP="00274657">
            <w:pPr>
              <w:numPr>
                <w:ilvl w:val="0"/>
                <w:numId w:val="1"/>
              </w:numPr>
              <w:jc w:val="left"/>
              <w:rPr>
                <w:rFonts w:cs="Arial"/>
                <w:szCs w:val="20"/>
              </w:rPr>
            </w:pPr>
            <w:r w:rsidRPr="00B91BA6">
              <w:rPr>
                <w:rFonts w:cs="Arial"/>
                <w:szCs w:val="20"/>
              </w:rPr>
              <w:t xml:space="preserve">This list is not exhaustive, and you are expected to follow </w:t>
            </w:r>
            <w:proofErr w:type="gramStart"/>
            <w:r w:rsidRPr="00B91BA6">
              <w:rPr>
                <w:rFonts w:cs="Arial"/>
                <w:szCs w:val="20"/>
              </w:rPr>
              <w:t>an</w:t>
            </w:r>
            <w:proofErr w:type="gramEnd"/>
            <w:r w:rsidRPr="00B91BA6">
              <w:rPr>
                <w:rFonts w:cs="Arial"/>
                <w:szCs w:val="20"/>
              </w:rPr>
              <w:t xml:space="preserve"> reasonable management instruction</w:t>
            </w:r>
          </w:p>
          <w:p w14:paraId="3D139C1D" w14:textId="77777777" w:rsidR="001D3443" w:rsidRPr="00B91BA6" w:rsidRDefault="001D3443" w:rsidP="001D3443">
            <w:pPr>
              <w:pStyle w:val="Puces4"/>
              <w:numPr>
                <w:ilvl w:val="0"/>
                <w:numId w:val="1"/>
              </w:numPr>
              <w:ind w:left="284" w:hanging="284"/>
              <w:rPr>
                <w:color w:val="auto"/>
              </w:rPr>
            </w:pPr>
            <w:r w:rsidRPr="00B91BA6">
              <w:rPr>
                <w:color w:val="auto"/>
              </w:rPr>
              <w:t>Assist with providing support to The County Hospital, Hereford Switchboard as and when business needs required</w:t>
            </w:r>
          </w:p>
          <w:p w14:paraId="6855C280" w14:textId="77777777" w:rsidR="001D3443" w:rsidRPr="00274657" w:rsidRDefault="001D3443" w:rsidP="00124F53">
            <w:pPr>
              <w:ind w:left="360"/>
              <w:jc w:val="left"/>
              <w:rPr>
                <w:rFonts w:cs="Arial"/>
                <w:szCs w:val="20"/>
              </w:rPr>
            </w:pPr>
          </w:p>
          <w:p w14:paraId="08074C37" w14:textId="7C07581E" w:rsidR="00274657" w:rsidRPr="00424476" w:rsidRDefault="00274657" w:rsidP="00274657">
            <w:pPr>
              <w:rPr>
                <w:color w:val="000000" w:themeColor="text1"/>
                <w:szCs w:val="20"/>
              </w:rPr>
            </w:pPr>
          </w:p>
        </w:tc>
      </w:tr>
    </w:tbl>
    <w:p w14:paraId="7093477A" w14:textId="77777777" w:rsidR="00E4175F" w:rsidRPr="00E757A7" w:rsidRDefault="00E4175F" w:rsidP="00E4175F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4175F" w:rsidRPr="00315425" w14:paraId="3164370D" w14:textId="77777777" w:rsidTr="00443FB0">
        <w:trPr>
          <w:trHeight w:hRule="exact" w:val="397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D2A0DE7" w14:textId="77777777" w:rsidR="00E4175F" w:rsidRPr="00FB6D69" w:rsidRDefault="00E4175F" w:rsidP="00443FB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ab/>
              <w:t>Accountabilities</w:t>
            </w:r>
          </w:p>
        </w:tc>
      </w:tr>
      <w:tr w:rsidR="00E4175F" w:rsidRPr="00062691" w14:paraId="409ECE95" w14:textId="77777777" w:rsidTr="00443FB0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A0C948" w14:textId="77777777" w:rsidR="00D913A0" w:rsidRDefault="00D913A0" w:rsidP="00D913A0">
            <w:pPr>
              <w:pStyle w:val="Puces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00301F">
              <w:rPr>
                <w:color w:val="000000" w:themeColor="text1"/>
              </w:rPr>
              <w:t xml:space="preserve">elivery of the </w:t>
            </w:r>
            <w:r>
              <w:rPr>
                <w:color w:val="000000" w:themeColor="text1"/>
              </w:rPr>
              <w:t>helpdesk function</w:t>
            </w:r>
            <w:r w:rsidRPr="0000301F">
              <w:rPr>
                <w:color w:val="000000" w:themeColor="text1"/>
              </w:rPr>
              <w:t xml:space="preserve"> in accordance with the </w:t>
            </w:r>
            <w:r w:rsidR="00915DB8">
              <w:rPr>
                <w:color w:val="000000" w:themeColor="text1"/>
              </w:rPr>
              <w:t>relevant policies and procedures.</w:t>
            </w:r>
          </w:p>
          <w:p w14:paraId="6F56CE02" w14:textId="77777777" w:rsidR="00D913A0" w:rsidRDefault="00D913A0" w:rsidP="00D913A0">
            <w:pPr>
              <w:pStyle w:val="Puces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Respond to and log internal calls, prioritise tasks, allocate resource and monitoring task completion and resource availability.</w:t>
            </w:r>
          </w:p>
          <w:p w14:paraId="702A107E" w14:textId="77777777" w:rsidR="00D913A0" w:rsidRPr="00515800" w:rsidRDefault="00D913A0" w:rsidP="00D913A0">
            <w:pPr>
              <w:pStyle w:val="Puces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Respond to emergency alerts adhering to the relevant procedure for resource allocation and ensuring accuracy of data input onto the management system.</w:t>
            </w:r>
          </w:p>
          <w:p w14:paraId="18C7B606" w14:textId="77777777" w:rsidR="00E4175F" w:rsidRPr="00D913A0" w:rsidRDefault="00D913A0" w:rsidP="00D913A0">
            <w:pPr>
              <w:pStyle w:val="Puces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 w:rsidRPr="00204BDE">
              <w:rPr>
                <w:color w:val="000000" w:themeColor="text1"/>
              </w:rPr>
              <w:t xml:space="preserve">Provision of monthly and ad hoc </w:t>
            </w:r>
            <w:r>
              <w:rPr>
                <w:color w:val="000000" w:themeColor="text1"/>
              </w:rPr>
              <w:t>performance reports</w:t>
            </w:r>
            <w:r w:rsidRPr="00204BDE">
              <w:rPr>
                <w:color w:val="000000" w:themeColor="text1"/>
              </w:rPr>
              <w:t>.</w:t>
            </w:r>
          </w:p>
        </w:tc>
      </w:tr>
    </w:tbl>
    <w:p w14:paraId="27681222" w14:textId="77777777" w:rsidR="00E4175F" w:rsidRPr="00E757A7" w:rsidRDefault="00E4175F" w:rsidP="00E4175F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4175F" w:rsidRPr="00315425" w14:paraId="4971EFED" w14:textId="77777777" w:rsidTr="00443FB0">
        <w:trPr>
          <w:trHeight w:hRule="exact" w:val="397"/>
          <w:tblHeader/>
        </w:trPr>
        <w:tc>
          <w:tcPr>
            <w:tcW w:w="10458" w:type="dxa"/>
            <w:shd w:val="clear" w:color="auto" w:fill="F2F2F2"/>
            <w:vAlign w:val="center"/>
          </w:tcPr>
          <w:p w14:paraId="5E8C5A52" w14:textId="77777777" w:rsidR="00E4175F" w:rsidRPr="00FB6D69" w:rsidRDefault="00E4175F" w:rsidP="00443FB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ab/>
              <w:t>Person Specification</w:t>
            </w:r>
          </w:p>
        </w:tc>
      </w:tr>
      <w:tr w:rsidR="00E4175F" w:rsidRPr="00062691" w14:paraId="5F9C2B2E" w14:textId="77777777" w:rsidTr="00443FB0">
        <w:trPr>
          <w:trHeight w:val="620"/>
        </w:trPr>
        <w:tc>
          <w:tcPr>
            <w:tcW w:w="10458" w:type="dxa"/>
          </w:tcPr>
          <w:p w14:paraId="330E45C5" w14:textId="77777777" w:rsidR="00D913A0" w:rsidRPr="007E0328" w:rsidRDefault="00D913A0" w:rsidP="00D913A0">
            <w:pPr>
              <w:pStyle w:val="Puces4"/>
              <w:numPr>
                <w:ilvl w:val="0"/>
                <w:numId w:val="0"/>
              </w:numPr>
              <w:rPr>
                <w:b/>
              </w:rPr>
            </w:pPr>
            <w:r w:rsidRPr="007E0328">
              <w:rPr>
                <w:b/>
              </w:rPr>
              <w:t>Essential</w:t>
            </w:r>
          </w:p>
          <w:p w14:paraId="459754E8" w14:textId="77777777" w:rsidR="00D913A0" w:rsidRDefault="00E4175F" w:rsidP="00D913A0">
            <w:pPr>
              <w:pStyle w:val="Puces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 xml:space="preserve">Articulate and confident communicator, with the ability to develop and maintain effective </w:t>
            </w:r>
            <w:r>
              <w:rPr>
                <w:color w:val="000000" w:themeColor="text1"/>
              </w:rPr>
              <w:t xml:space="preserve">working </w:t>
            </w:r>
            <w:r w:rsidRPr="00BC7F3D">
              <w:rPr>
                <w:color w:val="000000" w:themeColor="text1"/>
              </w:rPr>
              <w:t>relationships.</w:t>
            </w:r>
          </w:p>
          <w:p w14:paraId="59A126EA" w14:textId="77777777" w:rsidR="00D913A0" w:rsidRDefault="00D913A0" w:rsidP="00D913A0">
            <w:pPr>
              <w:pStyle w:val="Puces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 w:rsidRPr="00D913A0">
              <w:rPr>
                <w:color w:val="000000" w:themeColor="text1"/>
              </w:rPr>
              <w:t>Confident and proficient in the use of IT systems.</w:t>
            </w:r>
          </w:p>
          <w:p w14:paraId="165EC8A9" w14:textId="77777777" w:rsidR="00D913A0" w:rsidRDefault="00D913A0" w:rsidP="00D913A0">
            <w:pPr>
              <w:pStyle w:val="Puces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Attention to detail, with a c</w:t>
            </w:r>
            <w:r w:rsidRPr="00BC7F3D">
              <w:rPr>
                <w:color w:val="000000" w:themeColor="text1"/>
              </w:rPr>
              <w:t>ommitment to continuous improvement and service excellence.</w:t>
            </w:r>
          </w:p>
          <w:p w14:paraId="64BF0D29" w14:textId="77777777" w:rsidR="00E4175F" w:rsidRDefault="00E4175F" w:rsidP="00915DB8">
            <w:pPr>
              <w:pStyle w:val="Puces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 w:rsidRPr="0086290B">
              <w:rPr>
                <w:color w:val="000000" w:themeColor="text1"/>
              </w:rPr>
              <w:t>Flexible and adaptable approach to working within the changing needs of the business.</w:t>
            </w:r>
          </w:p>
          <w:p w14:paraId="4D44B337" w14:textId="15E47B30" w:rsidR="004C6A42" w:rsidRPr="00915DB8" w:rsidRDefault="004C6A42" w:rsidP="00915DB8">
            <w:pPr>
              <w:pStyle w:val="Puces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Good understanding of Excel </w:t>
            </w:r>
          </w:p>
        </w:tc>
      </w:tr>
    </w:tbl>
    <w:p w14:paraId="05317AA0" w14:textId="77777777" w:rsidR="00E4175F" w:rsidRDefault="00E4175F" w:rsidP="00E4175F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229"/>
      </w:tblGrid>
      <w:tr w:rsidR="00E4175F" w:rsidRPr="00315425" w14:paraId="0B939729" w14:textId="77777777" w:rsidTr="00443FB0">
        <w:trPr>
          <w:trHeight w:hRule="exact" w:val="397"/>
        </w:trPr>
        <w:tc>
          <w:tcPr>
            <w:tcW w:w="10458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63A09B7" w14:textId="77777777" w:rsidR="00E4175F" w:rsidRPr="00FB6D69" w:rsidRDefault="00E4175F" w:rsidP="00443FB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ab/>
              <w:t>Competencies</w:t>
            </w:r>
          </w:p>
        </w:tc>
      </w:tr>
      <w:tr w:rsidR="00E4175F" w:rsidRPr="00062691" w14:paraId="3B63AF71" w14:textId="77777777" w:rsidTr="00443FB0">
        <w:trPr>
          <w:trHeight w:val="620"/>
        </w:trPr>
        <w:tc>
          <w:tcPr>
            <w:tcW w:w="5229" w:type="dxa"/>
            <w:tcBorders>
              <w:top w:val="nil"/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 w14:paraId="381AC607" w14:textId="43080FE8" w:rsidR="00E4175F" w:rsidRPr="00915DB8" w:rsidRDefault="00011FBF" w:rsidP="00E4175F">
            <w:pPr>
              <w:pStyle w:val="Puces4"/>
              <w:numPr>
                <w:ilvl w:val="0"/>
                <w:numId w:val="1"/>
              </w:numPr>
              <w:ind w:left="284" w:hanging="284"/>
              <w:jc w:val="left"/>
              <w:rPr>
                <w:color w:val="auto"/>
              </w:rPr>
            </w:pPr>
            <w:r>
              <w:rPr>
                <w:color w:val="auto"/>
              </w:rPr>
              <w:t>Customer Focus</w:t>
            </w:r>
          </w:p>
          <w:p w14:paraId="50218A91" w14:textId="41276BC4" w:rsidR="00E4175F" w:rsidRPr="00B057A2" w:rsidRDefault="00B057A2" w:rsidP="00915DB8">
            <w:pPr>
              <w:pStyle w:val="Puces4"/>
              <w:numPr>
                <w:ilvl w:val="0"/>
                <w:numId w:val="1"/>
              </w:numPr>
              <w:ind w:left="284" w:hanging="284"/>
              <w:jc w:val="left"/>
              <w:rPr>
                <w:color w:val="FF0000"/>
              </w:rPr>
            </w:pPr>
            <w:r>
              <w:rPr>
                <w:color w:val="auto"/>
              </w:rPr>
              <w:t xml:space="preserve">Being </w:t>
            </w:r>
            <w:r w:rsidR="0092489A">
              <w:rPr>
                <w:color w:val="auto"/>
              </w:rPr>
              <w:t>R</w:t>
            </w:r>
            <w:r>
              <w:rPr>
                <w:color w:val="auto"/>
              </w:rPr>
              <w:t>esilient</w:t>
            </w:r>
          </w:p>
          <w:p w14:paraId="762BD4FA" w14:textId="52BC4777" w:rsidR="00B057A2" w:rsidRPr="00D913A0" w:rsidRDefault="00B057A2" w:rsidP="00915DB8">
            <w:pPr>
              <w:pStyle w:val="Puces4"/>
              <w:numPr>
                <w:ilvl w:val="0"/>
                <w:numId w:val="1"/>
              </w:numPr>
              <w:ind w:left="284" w:hanging="284"/>
              <w:jc w:val="left"/>
              <w:rPr>
                <w:color w:val="FF0000"/>
              </w:rPr>
            </w:pPr>
            <w:r>
              <w:rPr>
                <w:color w:val="auto"/>
              </w:rPr>
              <w:t xml:space="preserve">Communicates </w:t>
            </w:r>
            <w:r w:rsidR="0092489A">
              <w:rPr>
                <w:color w:val="auto"/>
              </w:rPr>
              <w:t>E</w:t>
            </w:r>
            <w:r>
              <w:rPr>
                <w:color w:val="auto"/>
              </w:rPr>
              <w:t>ffectively</w:t>
            </w:r>
          </w:p>
        </w:tc>
        <w:tc>
          <w:tcPr>
            <w:tcW w:w="5229" w:type="dxa"/>
            <w:tcBorders>
              <w:top w:val="nil"/>
              <w:left w:val="dotted" w:sz="2" w:space="0" w:color="auto"/>
              <w:bottom w:val="single" w:sz="2" w:space="0" w:color="auto"/>
              <w:right w:val="single" w:sz="2" w:space="0" w:color="auto"/>
            </w:tcBorders>
          </w:tcPr>
          <w:p w14:paraId="0A96843E" w14:textId="7103A681" w:rsidR="00E4175F" w:rsidRPr="00915DB8" w:rsidRDefault="007F3DB3" w:rsidP="00E4175F">
            <w:pPr>
              <w:pStyle w:val="Puces4"/>
              <w:numPr>
                <w:ilvl w:val="0"/>
                <w:numId w:val="1"/>
              </w:numPr>
              <w:ind w:left="284" w:hanging="284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Drives </w:t>
            </w:r>
            <w:r w:rsidR="0092489A">
              <w:rPr>
                <w:color w:val="auto"/>
              </w:rPr>
              <w:t>R</w:t>
            </w:r>
            <w:r>
              <w:rPr>
                <w:color w:val="auto"/>
              </w:rPr>
              <w:t>esults</w:t>
            </w:r>
          </w:p>
          <w:p w14:paraId="4B5BF718" w14:textId="071A347B" w:rsidR="00E4175F" w:rsidRPr="00915DB8" w:rsidRDefault="007F3DB3" w:rsidP="00E4175F">
            <w:pPr>
              <w:pStyle w:val="Puces4"/>
              <w:numPr>
                <w:ilvl w:val="0"/>
                <w:numId w:val="1"/>
              </w:numPr>
              <w:ind w:left="284" w:hanging="284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Nimble </w:t>
            </w:r>
            <w:r w:rsidR="0092489A">
              <w:rPr>
                <w:color w:val="auto"/>
              </w:rPr>
              <w:t>L</w:t>
            </w:r>
            <w:r>
              <w:rPr>
                <w:color w:val="auto"/>
              </w:rPr>
              <w:t>earning</w:t>
            </w:r>
          </w:p>
          <w:p w14:paraId="222332E1" w14:textId="1EB579F1" w:rsidR="00E4175F" w:rsidRPr="00915DB8" w:rsidRDefault="0092489A" w:rsidP="00915DB8">
            <w:pPr>
              <w:pStyle w:val="Puces4"/>
              <w:numPr>
                <w:ilvl w:val="0"/>
                <w:numId w:val="1"/>
              </w:numPr>
              <w:ind w:left="284" w:hanging="284"/>
              <w:jc w:val="left"/>
              <w:rPr>
                <w:color w:val="FF0000"/>
              </w:rPr>
            </w:pPr>
            <w:r>
              <w:rPr>
                <w:color w:val="auto"/>
              </w:rPr>
              <w:t>Optimises Work Processes</w:t>
            </w:r>
          </w:p>
        </w:tc>
      </w:tr>
    </w:tbl>
    <w:p w14:paraId="7A4E4363" w14:textId="77777777" w:rsidR="00E4175F" w:rsidRDefault="00E4175F" w:rsidP="00E4175F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15"/>
        <w:gridCol w:w="2614"/>
        <w:gridCol w:w="2615"/>
      </w:tblGrid>
      <w:tr w:rsidR="00E4175F" w:rsidRPr="00315425" w14:paraId="5E5CC4B7" w14:textId="77777777" w:rsidTr="00443FB0">
        <w:trPr>
          <w:trHeight w:hRule="exact" w:val="397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7C15CB" w14:textId="77777777" w:rsidR="00E4175F" w:rsidRPr="00FB6D69" w:rsidRDefault="00E4175F" w:rsidP="00443FB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8</w:t>
            </w:r>
            <w:r w:rsidRPr="00315425">
              <w:rPr>
                <w:color w:val="FF0000"/>
              </w:rPr>
              <w:t>.</w:t>
            </w:r>
            <w:r>
              <w:tab/>
              <w:t>Management Approval</w:t>
            </w:r>
          </w:p>
        </w:tc>
      </w:tr>
      <w:tr w:rsidR="00E4175F" w:rsidRPr="00062691" w14:paraId="6E197428" w14:textId="77777777" w:rsidTr="00443FB0">
        <w:trPr>
          <w:trHeight w:hRule="exact" w:val="397"/>
        </w:trPr>
        <w:tc>
          <w:tcPr>
            <w:tcW w:w="261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7F3949F" w14:textId="77777777" w:rsidR="00E4175F" w:rsidRPr="00EA3990" w:rsidRDefault="00E4175F" w:rsidP="00443FB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Version</w:t>
            </w:r>
          </w:p>
        </w:tc>
        <w:tc>
          <w:tcPr>
            <w:tcW w:w="26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6996011" w14:textId="113002F6" w:rsidR="00E4175F" w:rsidRPr="00EA3990" w:rsidRDefault="00124F53" w:rsidP="00443FB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3</w:t>
            </w:r>
            <w:r w:rsidR="00E4175F">
              <w:rPr>
                <w:rFonts w:cs="Arial"/>
                <w:color w:val="000000" w:themeColor="text1"/>
                <w:szCs w:val="20"/>
                <w:lang w:val="en-GB"/>
              </w:rPr>
              <w:t>.0</w:t>
            </w:r>
          </w:p>
        </w:tc>
        <w:tc>
          <w:tcPr>
            <w:tcW w:w="26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50750E2" w14:textId="55D404C2" w:rsidR="00E4175F" w:rsidRPr="00EA3990" w:rsidRDefault="00E4175F" w:rsidP="00443FB0">
            <w:pPr>
              <w:ind w:left="16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Date</w:t>
            </w:r>
          </w:p>
        </w:tc>
        <w:tc>
          <w:tcPr>
            <w:tcW w:w="26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4B6A660" w14:textId="4E4BA93A" w:rsidR="00E4175F" w:rsidRPr="00EA3990" w:rsidRDefault="00124F53" w:rsidP="00443FB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May 2025</w:t>
            </w:r>
          </w:p>
        </w:tc>
      </w:tr>
      <w:tr w:rsidR="00E4175F" w:rsidRPr="00062691" w14:paraId="79297C02" w14:textId="77777777" w:rsidTr="00443FB0">
        <w:trPr>
          <w:trHeight w:hRule="exact" w:val="397"/>
        </w:trPr>
        <w:tc>
          <w:tcPr>
            <w:tcW w:w="2614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18A2714" w14:textId="77777777" w:rsidR="00E4175F" w:rsidRPr="00EA3990" w:rsidRDefault="00E4175F" w:rsidP="00443FB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Document Owner</w:t>
            </w:r>
          </w:p>
        </w:tc>
        <w:tc>
          <w:tcPr>
            <w:tcW w:w="7844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108C" w14:textId="2C325F4D" w:rsidR="00E4175F" w:rsidRPr="00EA3990" w:rsidRDefault="00ED4CED" w:rsidP="00443FB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Rachael Lewis</w:t>
            </w:r>
          </w:p>
        </w:tc>
      </w:tr>
    </w:tbl>
    <w:p w14:paraId="47875EEC" w14:textId="4C5CC676" w:rsidR="00BC10D0" w:rsidRDefault="00BC10D0" w:rsidP="00915DB8"/>
    <w:sectPr w:rsidR="00BC10D0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pt;height:11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732C47"/>
    <w:multiLevelType w:val="hybridMultilevel"/>
    <w:tmpl w:val="92BA6D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955598">
    <w:abstractNumId w:val="1"/>
  </w:num>
  <w:num w:numId="2" w16cid:durableId="1831672853">
    <w:abstractNumId w:val="0"/>
  </w:num>
  <w:num w:numId="3" w16cid:durableId="1801073137">
    <w:abstractNumId w:val="0"/>
  </w:num>
  <w:num w:numId="4" w16cid:durableId="1322346823">
    <w:abstractNumId w:val="0"/>
  </w:num>
  <w:num w:numId="5" w16cid:durableId="1732919047">
    <w:abstractNumId w:val="0"/>
  </w:num>
  <w:num w:numId="6" w16cid:durableId="13257403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5F"/>
    <w:rsid w:val="0000597A"/>
    <w:rsid w:val="00011FBF"/>
    <w:rsid w:val="000668D1"/>
    <w:rsid w:val="000A5794"/>
    <w:rsid w:val="00124F53"/>
    <w:rsid w:val="00187326"/>
    <w:rsid w:val="001D3443"/>
    <w:rsid w:val="00204BDE"/>
    <w:rsid w:val="002716F8"/>
    <w:rsid w:val="00274657"/>
    <w:rsid w:val="002A1AF3"/>
    <w:rsid w:val="002A5DDE"/>
    <w:rsid w:val="002E26AA"/>
    <w:rsid w:val="00314258"/>
    <w:rsid w:val="00325690"/>
    <w:rsid w:val="003512FB"/>
    <w:rsid w:val="003A0DFF"/>
    <w:rsid w:val="003C10FE"/>
    <w:rsid w:val="003D6AA8"/>
    <w:rsid w:val="004A68EF"/>
    <w:rsid w:val="004B013A"/>
    <w:rsid w:val="004C6A42"/>
    <w:rsid w:val="004D370A"/>
    <w:rsid w:val="00515800"/>
    <w:rsid w:val="00590635"/>
    <w:rsid w:val="005B5AA4"/>
    <w:rsid w:val="005E7211"/>
    <w:rsid w:val="006145C5"/>
    <w:rsid w:val="00615B31"/>
    <w:rsid w:val="006C5621"/>
    <w:rsid w:val="006F4509"/>
    <w:rsid w:val="007C1B85"/>
    <w:rsid w:val="007E06D9"/>
    <w:rsid w:val="007F002F"/>
    <w:rsid w:val="007F3DB3"/>
    <w:rsid w:val="00837C20"/>
    <w:rsid w:val="00873721"/>
    <w:rsid w:val="008F2E1A"/>
    <w:rsid w:val="00915DB8"/>
    <w:rsid w:val="0092489A"/>
    <w:rsid w:val="009252D9"/>
    <w:rsid w:val="009768CF"/>
    <w:rsid w:val="00A6507B"/>
    <w:rsid w:val="00B057A2"/>
    <w:rsid w:val="00B91BA6"/>
    <w:rsid w:val="00BB57A0"/>
    <w:rsid w:val="00BC10D0"/>
    <w:rsid w:val="00BE33E9"/>
    <w:rsid w:val="00BF1E8A"/>
    <w:rsid w:val="00C650AD"/>
    <w:rsid w:val="00C94553"/>
    <w:rsid w:val="00CD5FE1"/>
    <w:rsid w:val="00D00D5D"/>
    <w:rsid w:val="00D05254"/>
    <w:rsid w:val="00D913A0"/>
    <w:rsid w:val="00DA08B1"/>
    <w:rsid w:val="00DA65B0"/>
    <w:rsid w:val="00DD530D"/>
    <w:rsid w:val="00DE133E"/>
    <w:rsid w:val="00DF791E"/>
    <w:rsid w:val="00E4175F"/>
    <w:rsid w:val="00E44732"/>
    <w:rsid w:val="00EB0420"/>
    <w:rsid w:val="00ED4CED"/>
    <w:rsid w:val="00F00487"/>
    <w:rsid w:val="00F92835"/>
    <w:rsid w:val="00FC4BE1"/>
    <w:rsid w:val="00F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0D88F6"/>
  <w15:docId w15:val="{D1CF61EE-110D-4F30-AA20-445FF67F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75F"/>
    <w:pPr>
      <w:spacing w:before="0" w:after="0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E4175F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7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4175F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customStyle="1" w:styleId="gris">
    <w:name w:val="gris"/>
    <w:basedOn w:val="Normal"/>
    <w:link w:val="grisChar"/>
    <w:rsid w:val="00E4175F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E4175F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E4175F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E4175F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Puces4">
    <w:name w:val="Puces 4"/>
    <w:basedOn w:val="Normal"/>
    <w:qFormat/>
    <w:rsid w:val="00E4175F"/>
    <w:pPr>
      <w:numPr>
        <w:numId w:val="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7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Simons, Zoe</dc:creator>
  <cp:lastModifiedBy>Lewis, Rachael</cp:lastModifiedBy>
  <cp:revision>2</cp:revision>
  <dcterms:created xsi:type="dcterms:W3CDTF">2025-06-17T07:14:00Z</dcterms:created>
  <dcterms:modified xsi:type="dcterms:W3CDTF">2025-06-17T07:14:00Z</dcterms:modified>
</cp:coreProperties>
</file>