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D84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27E23D5" wp14:editId="7C31897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794917" w14:textId="6EBE06F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27331">
                              <w:rPr>
                                <w:color w:val="FFFFFF"/>
                                <w:sz w:val="44"/>
                                <w:szCs w:val="44"/>
                                <w:lang w:val="en-AU"/>
                              </w:rPr>
                              <w:t xml:space="preserve">Subway </w:t>
                            </w:r>
                            <w:r w:rsidR="00596B12">
                              <w:rPr>
                                <w:color w:val="FFFFFF"/>
                                <w:sz w:val="44"/>
                                <w:szCs w:val="44"/>
                                <w:lang w:val="en-AU"/>
                              </w:rPr>
                              <w:t>Store</w:t>
                            </w:r>
                            <w:r w:rsidR="00027331">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27E23D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2794917" w14:textId="6EBE06F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27331">
                        <w:rPr>
                          <w:color w:val="FFFFFF"/>
                          <w:sz w:val="44"/>
                          <w:szCs w:val="44"/>
                          <w:lang w:val="en-AU"/>
                        </w:rPr>
                        <w:t xml:space="preserve">Subway </w:t>
                      </w:r>
                      <w:r w:rsidR="00596B12">
                        <w:rPr>
                          <w:color w:val="FFFFFF"/>
                          <w:sz w:val="44"/>
                          <w:szCs w:val="44"/>
                          <w:lang w:val="en-AU"/>
                        </w:rPr>
                        <w:t>Store</w:t>
                      </w:r>
                      <w:r w:rsidR="00027331">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3740B21" wp14:editId="65DBA39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81F48A" w14:textId="77777777" w:rsidR="00366A73" w:rsidRPr="00366A73" w:rsidRDefault="00366A73" w:rsidP="00366A73"/>
    <w:p w14:paraId="128F218F" w14:textId="77777777" w:rsidR="00366A73" w:rsidRPr="00366A73" w:rsidRDefault="00366A73" w:rsidP="00366A73"/>
    <w:p w14:paraId="1807331C" w14:textId="77777777" w:rsidR="00366A73" w:rsidRPr="00366A73" w:rsidRDefault="00366A73" w:rsidP="00366A73"/>
    <w:p w14:paraId="67406993" w14:textId="77777777" w:rsidR="00366A73" w:rsidRPr="00366A73" w:rsidRDefault="00366A73" w:rsidP="00366A73"/>
    <w:p w14:paraId="2D1F1348" w14:textId="77777777" w:rsidR="00366A73" w:rsidRDefault="00366A73" w:rsidP="00366A73"/>
    <w:p w14:paraId="1C3373B2"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A3DBBA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CEA3287"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FA14E18" w14:textId="5F7B0BF2" w:rsidR="00366A73" w:rsidRPr="00876EDD" w:rsidRDefault="00BB0553" w:rsidP="00161F93">
            <w:pPr>
              <w:spacing w:before="20" w:after="20"/>
              <w:jc w:val="left"/>
              <w:rPr>
                <w:rFonts w:cs="Arial"/>
                <w:color w:val="000000"/>
                <w:szCs w:val="20"/>
              </w:rPr>
            </w:pPr>
            <w:r>
              <w:rPr>
                <w:rFonts w:cs="Arial"/>
                <w:color w:val="000000"/>
                <w:szCs w:val="20"/>
              </w:rPr>
              <w:t>Food Service</w:t>
            </w:r>
          </w:p>
        </w:tc>
      </w:tr>
      <w:tr w:rsidR="00366A73" w:rsidRPr="00315425" w14:paraId="38A8FB8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D557DD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3CA72F4" w14:textId="623BEF1E" w:rsidR="00366A73" w:rsidRPr="00436BE4" w:rsidRDefault="00912FE7" w:rsidP="00161F93">
            <w:pPr>
              <w:pStyle w:val="Heading2"/>
              <w:rPr>
                <w:b w:val="0"/>
                <w:szCs w:val="20"/>
                <w:lang w:val="en-CA"/>
              </w:rPr>
            </w:pPr>
            <w:r w:rsidRPr="00436BE4">
              <w:rPr>
                <w:b w:val="0"/>
                <w:szCs w:val="20"/>
                <w:lang w:val="en-CA"/>
              </w:rPr>
              <w:t xml:space="preserve">Subway </w:t>
            </w:r>
            <w:r w:rsidR="00596B12">
              <w:rPr>
                <w:b w:val="0"/>
                <w:szCs w:val="20"/>
                <w:lang w:val="en-CA"/>
              </w:rPr>
              <w:t>Store Manager</w:t>
            </w:r>
          </w:p>
        </w:tc>
      </w:tr>
      <w:tr w:rsidR="004B2221" w:rsidRPr="00315425" w14:paraId="7329B3A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5C5E0FA"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354B17C" w14:textId="7EA857C4" w:rsidR="004B2221" w:rsidRPr="00436BE4" w:rsidRDefault="00596B12" w:rsidP="004B2221">
            <w:pPr>
              <w:spacing w:before="20" w:after="20"/>
              <w:jc w:val="left"/>
              <w:rPr>
                <w:rFonts w:cs="Arial"/>
                <w:color w:val="000000"/>
                <w:szCs w:val="20"/>
              </w:rPr>
            </w:pPr>
            <w:r>
              <w:rPr>
                <w:szCs w:val="20"/>
                <w:lang w:val="en-CA"/>
              </w:rPr>
              <w:t>Profit Centre Manager</w:t>
            </w:r>
            <w:r w:rsidR="00912FE7" w:rsidRPr="00436BE4">
              <w:rPr>
                <w:szCs w:val="20"/>
                <w:lang w:val="en-CA"/>
              </w:rPr>
              <w:t xml:space="preserve"> - Small</w:t>
            </w:r>
          </w:p>
        </w:tc>
      </w:tr>
      <w:tr w:rsidR="00366A73" w:rsidRPr="00315425" w14:paraId="4615C8B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1DD935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C6B2922" w14:textId="77777777" w:rsidR="00366A73" w:rsidRPr="00876EDD" w:rsidRDefault="00366A73" w:rsidP="00161F93">
            <w:pPr>
              <w:spacing w:before="20" w:after="20"/>
              <w:jc w:val="left"/>
              <w:rPr>
                <w:rFonts w:cs="Arial"/>
                <w:color w:val="000000"/>
                <w:szCs w:val="20"/>
              </w:rPr>
            </w:pPr>
          </w:p>
        </w:tc>
      </w:tr>
      <w:tr w:rsidR="00366A73" w:rsidRPr="00315425" w14:paraId="7193406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CC27D6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C52DA72" w14:textId="77777777" w:rsidR="00366A73" w:rsidRDefault="00366A73" w:rsidP="00161F93">
            <w:pPr>
              <w:spacing w:before="20" w:after="20"/>
              <w:jc w:val="left"/>
              <w:rPr>
                <w:rFonts w:cs="Arial"/>
                <w:color w:val="000000"/>
                <w:szCs w:val="20"/>
              </w:rPr>
            </w:pPr>
          </w:p>
        </w:tc>
      </w:tr>
      <w:tr w:rsidR="00366A73" w:rsidRPr="00315425" w14:paraId="50A2BDF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91B567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8D1B893" w14:textId="018FA203" w:rsidR="00366A73" w:rsidRPr="00876EDD" w:rsidRDefault="0024564E" w:rsidP="00366A73">
            <w:pPr>
              <w:spacing w:before="20" w:after="20"/>
              <w:jc w:val="left"/>
              <w:rPr>
                <w:rFonts w:cs="Arial"/>
                <w:color w:val="000000"/>
                <w:szCs w:val="20"/>
              </w:rPr>
            </w:pPr>
            <w:r>
              <w:rPr>
                <w:rFonts w:cs="Arial"/>
                <w:color w:val="000000"/>
                <w:szCs w:val="20"/>
              </w:rPr>
              <w:t xml:space="preserve">Retail </w:t>
            </w:r>
            <w:r w:rsidR="00596B12">
              <w:rPr>
                <w:rFonts w:cs="Arial"/>
                <w:color w:val="000000"/>
                <w:szCs w:val="20"/>
              </w:rPr>
              <w:t xml:space="preserve">&amp; Hospitality </w:t>
            </w:r>
            <w:r>
              <w:rPr>
                <w:rFonts w:cs="Arial"/>
                <w:color w:val="000000"/>
                <w:szCs w:val="20"/>
              </w:rPr>
              <w:t>Manager</w:t>
            </w:r>
          </w:p>
        </w:tc>
      </w:tr>
      <w:tr w:rsidR="00366A73" w:rsidRPr="00315425" w14:paraId="6FF5069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E5E690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6F0D3AA" w14:textId="77777777" w:rsidR="00366A73" w:rsidRDefault="00366A73" w:rsidP="00366A73">
            <w:pPr>
              <w:spacing w:before="20" w:after="20"/>
              <w:jc w:val="left"/>
              <w:rPr>
                <w:rFonts w:cs="Arial"/>
                <w:color w:val="000000"/>
                <w:szCs w:val="20"/>
              </w:rPr>
            </w:pPr>
          </w:p>
        </w:tc>
      </w:tr>
      <w:tr w:rsidR="00366A73" w:rsidRPr="00315425" w14:paraId="319088C6"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60A7C9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B5972A8" w14:textId="012A3549" w:rsidR="00366A73" w:rsidRDefault="00596B12" w:rsidP="00161F93">
            <w:pPr>
              <w:spacing w:before="20" w:after="20"/>
              <w:jc w:val="left"/>
              <w:rPr>
                <w:rFonts w:cs="Arial"/>
                <w:color w:val="000000"/>
                <w:szCs w:val="20"/>
              </w:rPr>
            </w:pPr>
            <w:r>
              <w:rPr>
                <w:rFonts w:cs="Arial"/>
                <w:color w:val="000000"/>
                <w:szCs w:val="20"/>
              </w:rPr>
              <w:t>Wythenshawe Hospital</w:t>
            </w:r>
          </w:p>
        </w:tc>
      </w:tr>
      <w:tr w:rsidR="00366A73" w:rsidRPr="00315425" w14:paraId="1A9F6C6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0DBE395" w14:textId="77777777" w:rsidR="00366A73" w:rsidRDefault="00366A73" w:rsidP="00161F93">
            <w:pPr>
              <w:jc w:val="left"/>
              <w:rPr>
                <w:rFonts w:cs="Arial"/>
                <w:sz w:val="10"/>
                <w:szCs w:val="20"/>
              </w:rPr>
            </w:pPr>
          </w:p>
          <w:p w14:paraId="5EB681D3" w14:textId="77777777" w:rsidR="00366A73" w:rsidRPr="00315425" w:rsidRDefault="00366A73" w:rsidP="00161F93">
            <w:pPr>
              <w:jc w:val="left"/>
              <w:rPr>
                <w:rFonts w:cs="Arial"/>
                <w:sz w:val="10"/>
                <w:szCs w:val="20"/>
              </w:rPr>
            </w:pPr>
          </w:p>
        </w:tc>
      </w:tr>
      <w:tr w:rsidR="00366A73" w:rsidRPr="00315425" w14:paraId="6E39455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10F2CD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7CFE5CA"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2D31B6D" w14:textId="4D8F29B3" w:rsidR="00745A24" w:rsidRPr="00F479E6" w:rsidRDefault="00912FE7" w:rsidP="00F479E6">
            <w:pPr>
              <w:pStyle w:val="Puces4"/>
              <w:numPr>
                <w:ilvl w:val="0"/>
                <w:numId w:val="2"/>
              </w:numPr>
              <w:rPr>
                <w:color w:val="000000" w:themeColor="text1"/>
              </w:rPr>
            </w:pPr>
            <w:r w:rsidRPr="000C2F7E">
              <w:t>Perform and direct overall store management of the Subway store at</w:t>
            </w:r>
            <w:r w:rsidR="00596B12">
              <w:t xml:space="preserve"> Wythenshawe</w:t>
            </w:r>
            <w:r w:rsidR="0024564E">
              <w:t xml:space="preserve"> </w:t>
            </w:r>
            <w:r w:rsidRPr="000C2F7E">
              <w:t>Hospital. To ensure the prompt and efficient preparation and service of all food to the standard outlined in the SUBWAY</w:t>
            </w:r>
            <w:r w:rsidRPr="000C2F7E">
              <w:rPr>
                <w:vertAlign w:val="superscript"/>
              </w:rPr>
              <w:t>®</w:t>
            </w:r>
            <w:r w:rsidRPr="000C2F7E">
              <w:t xml:space="preserve"> </w:t>
            </w:r>
            <w:r w:rsidRPr="000C2F7E">
              <w:rPr>
                <w:i/>
                <w:iCs/>
              </w:rPr>
              <w:t>Operations Manual</w:t>
            </w:r>
            <w:r w:rsidRPr="000C2F7E">
              <w:t xml:space="preserve"> and to the client’s satisfaction and maintaining the cleanliness and hygiene of the Unit to the required standard in the SUBWAY</w:t>
            </w:r>
            <w:r w:rsidRPr="000C2F7E">
              <w:rPr>
                <w:vertAlign w:val="superscript"/>
              </w:rPr>
              <w:t>®</w:t>
            </w:r>
            <w:r w:rsidRPr="000C2F7E">
              <w:t xml:space="preserve"> </w:t>
            </w:r>
            <w:r w:rsidRPr="000C2F7E">
              <w:rPr>
                <w:i/>
                <w:iCs/>
              </w:rPr>
              <w:t>Operations Manual</w:t>
            </w:r>
            <w:r w:rsidRPr="000C2F7E">
              <w:t xml:space="preserve"> and Service Level Agreement</w:t>
            </w:r>
            <w:r>
              <w:t xml:space="preserve">. </w:t>
            </w:r>
            <w:r w:rsidR="00577602">
              <w:t>To build and maintain a strong working relationship with the client and their operational teams throughout the trust.</w:t>
            </w:r>
          </w:p>
        </w:tc>
      </w:tr>
      <w:tr w:rsidR="00366A73" w:rsidRPr="00315425" w14:paraId="0541A11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DAF2AE9" w14:textId="77777777" w:rsidR="00366A73" w:rsidRDefault="00366A73" w:rsidP="00161F93">
            <w:pPr>
              <w:jc w:val="left"/>
              <w:rPr>
                <w:rFonts w:cs="Arial"/>
                <w:sz w:val="10"/>
                <w:szCs w:val="20"/>
              </w:rPr>
            </w:pPr>
          </w:p>
          <w:p w14:paraId="640DECC8" w14:textId="77777777" w:rsidR="00366A73" w:rsidRPr="00315425" w:rsidRDefault="00366A73" w:rsidP="00161F93">
            <w:pPr>
              <w:jc w:val="left"/>
              <w:rPr>
                <w:rFonts w:cs="Arial"/>
                <w:sz w:val="10"/>
                <w:szCs w:val="20"/>
              </w:rPr>
            </w:pPr>
          </w:p>
        </w:tc>
      </w:tr>
      <w:tr w:rsidR="00366A73" w:rsidRPr="00315425" w14:paraId="7C78C67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CD4FB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57E08E3" w14:textId="77777777" w:rsidTr="00161F93">
        <w:trPr>
          <w:trHeight w:val="232"/>
        </w:trPr>
        <w:tc>
          <w:tcPr>
            <w:tcW w:w="1008" w:type="dxa"/>
            <w:vMerge w:val="restart"/>
            <w:tcBorders>
              <w:top w:val="dotted" w:sz="2" w:space="0" w:color="auto"/>
              <w:left w:val="single" w:sz="2" w:space="0" w:color="auto"/>
              <w:right w:val="nil"/>
            </w:tcBorders>
            <w:vAlign w:val="center"/>
          </w:tcPr>
          <w:p w14:paraId="4062EE5E"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E5F60E5"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C14F56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B1648F3"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0F993C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1A6282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E5F669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CEF837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B92AF64"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55F5649" w14:textId="77777777" w:rsidR="00366A73" w:rsidRPr="007C0E94" w:rsidRDefault="00366A73" w:rsidP="00161F93">
            <w:pPr>
              <w:rPr>
                <w:sz w:val="18"/>
                <w:szCs w:val="18"/>
              </w:rPr>
            </w:pPr>
            <w:r w:rsidRPr="007C0E94">
              <w:rPr>
                <w:sz w:val="18"/>
                <w:szCs w:val="18"/>
              </w:rPr>
              <w:t>tbc</w:t>
            </w:r>
          </w:p>
        </w:tc>
      </w:tr>
      <w:tr w:rsidR="00366A73" w:rsidRPr="007C0E94" w14:paraId="2F3E1898" w14:textId="77777777" w:rsidTr="00161F93">
        <w:trPr>
          <w:trHeight w:val="263"/>
        </w:trPr>
        <w:tc>
          <w:tcPr>
            <w:tcW w:w="1008" w:type="dxa"/>
            <w:vMerge/>
            <w:tcBorders>
              <w:left w:val="single" w:sz="2" w:space="0" w:color="auto"/>
              <w:right w:val="nil"/>
            </w:tcBorders>
            <w:vAlign w:val="center"/>
          </w:tcPr>
          <w:p w14:paraId="6F27A23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E85EE5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1576D1"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97C096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6811686" w14:textId="77777777" w:rsidR="00366A73" w:rsidRPr="007C0E94" w:rsidRDefault="00366A73" w:rsidP="00161F93">
            <w:pPr>
              <w:rPr>
                <w:sz w:val="18"/>
                <w:szCs w:val="18"/>
              </w:rPr>
            </w:pPr>
          </w:p>
        </w:tc>
        <w:tc>
          <w:tcPr>
            <w:tcW w:w="900" w:type="dxa"/>
            <w:vMerge/>
            <w:tcBorders>
              <w:left w:val="nil"/>
              <w:right w:val="nil"/>
            </w:tcBorders>
            <w:vAlign w:val="center"/>
          </w:tcPr>
          <w:p w14:paraId="4149DA6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94BDB4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E2858C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CE1F12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2EC5322" w14:textId="77777777" w:rsidR="00366A73" w:rsidRPr="007C0E94" w:rsidRDefault="00366A73" w:rsidP="00161F93">
            <w:pPr>
              <w:rPr>
                <w:sz w:val="18"/>
                <w:szCs w:val="18"/>
              </w:rPr>
            </w:pPr>
          </w:p>
        </w:tc>
      </w:tr>
      <w:tr w:rsidR="00366A73" w:rsidRPr="007C0E94" w14:paraId="5684146E" w14:textId="77777777" w:rsidTr="00161F93">
        <w:trPr>
          <w:trHeight w:val="263"/>
        </w:trPr>
        <w:tc>
          <w:tcPr>
            <w:tcW w:w="1008" w:type="dxa"/>
            <w:vMerge/>
            <w:tcBorders>
              <w:left w:val="single" w:sz="2" w:space="0" w:color="auto"/>
              <w:right w:val="nil"/>
            </w:tcBorders>
            <w:vAlign w:val="center"/>
          </w:tcPr>
          <w:p w14:paraId="7C423F8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48B323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128003"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FC5BB9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FBB9601" w14:textId="77777777" w:rsidR="00366A73" w:rsidRPr="007C0E94" w:rsidRDefault="00366A73" w:rsidP="00161F93">
            <w:pPr>
              <w:rPr>
                <w:sz w:val="18"/>
                <w:szCs w:val="18"/>
              </w:rPr>
            </w:pPr>
          </w:p>
        </w:tc>
        <w:tc>
          <w:tcPr>
            <w:tcW w:w="900" w:type="dxa"/>
            <w:vMerge/>
            <w:tcBorders>
              <w:left w:val="nil"/>
              <w:right w:val="nil"/>
            </w:tcBorders>
            <w:vAlign w:val="center"/>
          </w:tcPr>
          <w:p w14:paraId="0A769D0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371CD9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FE7C88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A03E9B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32AA837" w14:textId="77777777" w:rsidR="00366A73" w:rsidRPr="007C0E94" w:rsidRDefault="00366A73" w:rsidP="00161F93">
            <w:pPr>
              <w:rPr>
                <w:sz w:val="18"/>
                <w:szCs w:val="18"/>
              </w:rPr>
            </w:pPr>
            <w:r w:rsidRPr="007C0E94">
              <w:rPr>
                <w:sz w:val="18"/>
                <w:szCs w:val="18"/>
              </w:rPr>
              <w:t>tbc</w:t>
            </w:r>
          </w:p>
        </w:tc>
      </w:tr>
      <w:tr w:rsidR="00366A73" w:rsidRPr="007C0E94" w14:paraId="3C0971D9" w14:textId="77777777" w:rsidTr="00161F93">
        <w:trPr>
          <w:trHeight w:val="218"/>
        </w:trPr>
        <w:tc>
          <w:tcPr>
            <w:tcW w:w="1008" w:type="dxa"/>
            <w:vMerge/>
            <w:tcBorders>
              <w:left w:val="single" w:sz="2" w:space="0" w:color="auto"/>
              <w:bottom w:val="dotted" w:sz="4" w:space="0" w:color="auto"/>
              <w:right w:val="nil"/>
            </w:tcBorders>
            <w:vAlign w:val="center"/>
          </w:tcPr>
          <w:p w14:paraId="2410A09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CEEB36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644BE1"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EBFE70F"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30FE8A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45CAC4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249EB6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8D8661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0D18F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288253E" w14:textId="77777777" w:rsidR="00366A73" w:rsidRPr="007C0E94" w:rsidRDefault="00366A73" w:rsidP="00161F93">
            <w:pPr>
              <w:rPr>
                <w:sz w:val="18"/>
                <w:szCs w:val="18"/>
              </w:rPr>
            </w:pPr>
          </w:p>
        </w:tc>
      </w:tr>
      <w:tr w:rsidR="00366A73" w:rsidRPr="00FB6D69" w14:paraId="772FC42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1616B4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15C90E7" w14:textId="63A3C36A" w:rsidR="00577602" w:rsidRPr="00577602" w:rsidRDefault="00577602" w:rsidP="00577602">
            <w:pPr>
              <w:numPr>
                <w:ilvl w:val="0"/>
                <w:numId w:val="1"/>
              </w:numPr>
              <w:spacing w:before="40" w:after="40"/>
              <w:jc w:val="left"/>
              <w:rPr>
                <w:rFonts w:cs="Arial"/>
                <w:color w:val="000000" w:themeColor="text1"/>
                <w:szCs w:val="20"/>
              </w:rPr>
            </w:pPr>
          </w:p>
        </w:tc>
      </w:tr>
    </w:tbl>
    <w:p w14:paraId="7E85355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61EBC75" wp14:editId="5430929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F13B51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1EBC7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F13B51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CC8687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75CC39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373881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3789185" w14:textId="47027138" w:rsidR="00FF3DB3" w:rsidRPr="00D376CF" w:rsidRDefault="00436BE4" w:rsidP="00592625">
            <w:pPr>
              <w:spacing w:after="40"/>
              <w:rPr>
                <w:rFonts w:cs="Arial"/>
                <w:sz w:val="14"/>
                <w:szCs w:val="20"/>
              </w:rPr>
            </w:pPr>
            <w:r>
              <w:rPr>
                <w:rFonts w:cs="Arial"/>
                <w:noProof/>
                <w:szCs w:val="20"/>
              </w:rPr>
              <w:drawing>
                <wp:anchor distT="0" distB="0" distL="114300" distR="114300" simplePos="0" relativeHeight="251669504" behindDoc="0" locked="0" layoutInCell="1" allowOverlap="1" wp14:anchorId="43BE4783" wp14:editId="6E1CD852">
                  <wp:simplePos x="0" y="0"/>
                  <wp:positionH relativeFrom="column">
                    <wp:posOffset>1831975</wp:posOffset>
                  </wp:positionH>
                  <wp:positionV relativeFrom="paragraph">
                    <wp:posOffset>31898</wp:posOffset>
                  </wp:positionV>
                  <wp:extent cx="2825750" cy="2214657"/>
                  <wp:effectExtent l="0" t="0" r="12700" b="0"/>
                  <wp:wrapThrough wrapText="bothSides">
                    <wp:wrapPolygon edited="0">
                      <wp:start x="5679" y="2973"/>
                      <wp:lineTo x="5679" y="9292"/>
                      <wp:lineTo x="0" y="11893"/>
                      <wp:lineTo x="0" y="18769"/>
                      <wp:lineTo x="21551" y="18769"/>
                      <wp:lineTo x="21551" y="11893"/>
                      <wp:lineTo x="16018" y="9292"/>
                      <wp:lineTo x="16018" y="2973"/>
                      <wp:lineTo x="5679" y="2973"/>
                    </wp:wrapPolygon>
                  </wp:wrapThrough>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tc>
      </w:tr>
    </w:tbl>
    <w:p w14:paraId="6568B7B1" w14:textId="77777777" w:rsidR="00366A73" w:rsidRDefault="00366A73" w:rsidP="00366A73">
      <w:pPr>
        <w:jc w:val="left"/>
        <w:rPr>
          <w:rFonts w:cs="Arial"/>
          <w:vanish/>
        </w:rPr>
      </w:pPr>
    </w:p>
    <w:p w14:paraId="7D5BE88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2D53AA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9F54E9A"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BAFE1C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E96BFAD" w14:textId="77777777" w:rsidR="00592625" w:rsidRPr="00EF2FD9" w:rsidRDefault="00592625" w:rsidP="00592625">
            <w:pPr>
              <w:pStyle w:val="Puces4"/>
              <w:numPr>
                <w:ilvl w:val="0"/>
                <w:numId w:val="3"/>
              </w:numPr>
            </w:pPr>
            <w:r w:rsidRPr="00EF2FD9">
              <w:t>Achievement of budget</w:t>
            </w:r>
            <w:r>
              <w:t>.</w:t>
            </w:r>
          </w:p>
          <w:p w14:paraId="08442E99" w14:textId="77777777" w:rsidR="00592625" w:rsidRPr="00D01BBF" w:rsidRDefault="00592625" w:rsidP="00592625">
            <w:pPr>
              <w:pStyle w:val="Puces4"/>
              <w:numPr>
                <w:ilvl w:val="0"/>
                <w:numId w:val="3"/>
              </w:numPr>
            </w:pPr>
            <w:r w:rsidRPr="00D01BBF">
              <w:t xml:space="preserve">Zero financial penalties in </w:t>
            </w:r>
            <w:r>
              <w:t>area of responsibility or evidence of significant improvement from 2010 penalties.</w:t>
            </w:r>
          </w:p>
          <w:p w14:paraId="3ABC5E2D" w14:textId="186D2C16" w:rsidR="00592625" w:rsidRPr="00EF2FD9" w:rsidRDefault="00592625" w:rsidP="00592625">
            <w:pPr>
              <w:pStyle w:val="Puces4"/>
              <w:numPr>
                <w:ilvl w:val="0"/>
                <w:numId w:val="3"/>
              </w:numPr>
            </w:pPr>
            <w:r>
              <w:t xml:space="preserve">Score of 100% in </w:t>
            </w:r>
            <w:r w:rsidR="0024564E">
              <w:t>compliance and operational</w:t>
            </w:r>
            <w:r>
              <w:t xml:space="preserve"> </w:t>
            </w:r>
            <w:r w:rsidRPr="00EF2FD9">
              <w:t>checks under area of responsibility</w:t>
            </w:r>
            <w:r>
              <w:t>. Evidence of action plans in progress where score is below 100%.</w:t>
            </w:r>
          </w:p>
          <w:p w14:paraId="6775BFD5" w14:textId="77777777" w:rsidR="00592625" w:rsidRPr="00EF2FD9" w:rsidRDefault="00592625" w:rsidP="00592625">
            <w:pPr>
              <w:pStyle w:val="Puces4"/>
              <w:numPr>
                <w:ilvl w:val="0"/>
                <w:numId w:val="3"/>
              </w:numPr>
            </w:pPr>
            <w:r>
              <w:t>“Green audit” for all</w:t>
            </w:r>
            <w:r w:rsidRPr="00EF2FD9">
              <w:t xml:space="preserve"> </w:t>
            </w:r>
            <w:proofErr w:type="spellStart"/>
            <w:r w:rsidRPr="00EF2FD9">
              <w:t>Safegard</w:t>
            </w:r>
            <w:proofErr w:type="spellEnd"/>
            <w:r w:rsidRPr="00EF2FD9">
              <w:t xml:space="preserve"> audits under area of responsibility</w:t>
            </w:r>
            <w:r>
              <w:t>.</w:t>
            </w:r>
          </w:p>
          <w:p w14:paraId="2B4D4644" w14:textId="77777777" w:rsidR="00592625" w:rsidRDefault="00592625" w:rsidP="00592625">
            <w:pPr>
              <w:pStyle w:val="Puces4"/>
              <w:numPr>
                <w:ilvl w:val="0"/>
                <w:numId w:val="3"/>
              </w:numPr>
            </w:pPr>
            <w:r w:rsidRPr="00EF2FD9">
              <w:t>Achieve all labour KPI’s including premium rate overtime and absence</w:t>
            </w:r>
            <w:r>
              <w:t>.</w:t>
            </w:r>
          </w:p>
          <w:p w14:paraId="19995DCB" w14:textId="78DD2C2B" w:rsidR="00592625" w:rsidRPr="00592625" w:rsidRDefault="00592625" w:rsidP="00592625">
            <w:pPr>
              <w:pStyle w:val="Puces4"/>
              <w:numPr>
                <w:ilvl w:val="0"/>
                <w:numId w:val="3"/>
              </w:numPr>
            </w:pPr>
            <w:r>
              <w:t xml:space="preserve">Full </w:t>
            </w:r>
            <w:r w:rsidRPr="00EF2FD9">
              <w:t>compliance standards</w:t>
            </w:r>
            <w:r>
              <w:t xml:space="preserve"> with all standards including health and safety</w:t>
            </w:r>
          </w:p>
        </w:tc>
      </w:tr>
    </w:tbl>
    <w:p w14:paraId="15756F81" w14:textId="77777777" w:rsidR="00366A73" w:rsidRDefault="00366A73" w:rsidP="00366A73">
      <w:pPr>
        <w:jc w:val="left"/>
        <w:rPr>
          <w:rFonts w:cs="Arial"/>
        </w:rPr>
      </w:pPr>
    </w:p>
    <w:p w14:paraId="52F77A8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5537888" w14:textId="77777777" w:rsidTr="00161F93">
        <w:trPr>
          <w:trHeight w:val="565"/>
        </w:trPr>
        <w:tc>
          <w:tcPr>
            <w:tcW w:w="10458" w:type="dxa"/>
            <w:shd w:val="clear" w:color="auto" w:fill="F2F2F2"/>
            <w:vAlign w:val="center"/>
          </w:tcPr>
          <w:p w14:paraId="7B2353D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841A4E2" w14:textId="77777777" w:rsidTr="00161F93">
        <w:trPr>
          <w:trHeight w:val="620"/>
        </w:trPr>
        <w:tc>
          <w:tcPr>
            <w:tcW w:w="10458" w:type="dxa"/>
          </w:tcPr>
          <w:p w14:paraId="78ED8D0C" w14:textId="6DA4E0DA" w:rsidR="00436BE4" w:rsidRPr="00436BE4" w:rsidRDefault="00436BE4" w:rsidP="00436BE4">
            <w:pPr>
              <w:pStyle w:val="Puces4"/>
              <w:suppressAutoHyphens/>
              <w:rPr>
                <w:snapToGrid w:val="0"/>
                <w:lang w:eastAsia="en-US"/>
              </w:rPr>
            </w:pPr>
            <w:r w:rsidRPr="000C2F7E">
              <w:t>To organise and assist in the preparation and presentation of all food service (participating as necessary) at the required time, being provided to the standard laid down in the SUBWAY</w:t>
            </w:r>
            <w:r w:rsidRPr="000C2F7E">
              <w:rPr>
                <w:vertAlign w:val="superscript"/>
              </w:rPr>
              <w:t>®</w:t>
            </w:r>
            <w:r w:rsidRPr="000C2F7E">
              <w:t xml:space="preserve"> </w:t>
            </w:r>
            <w:r w:rsidRPr="000C2F7E">
              <w:rPr>
                <w:i/>
                <w:iCs/>
              </w:rPr>
              <w:t>Operations Manual</w:t>
            </w:r>
            <w:r w:rsidRPr="000C2F7E">
              <w:t xml:space="preserve"> and Service Level Agreement and to the Client's, Customer's and Sodexo’s satisfaction. Completes and posts the staff work schedules.</w:t>
            </w:r>
          </w:p>
          <w:p w14:paraId="253C9B88" w14:textId="7BB12552" w:rsidR="00436BE4" w:rsidRPr="00436BE4" w:rsidRDefault="00436BE4" w:rsidP="00436BE4">
            <w:pPr>
              <w:pStyle w:val="Puces4"/>
              <w:suppressAutoHyphens/>
              <w:rPr>
                <w:snapToGrid w:val="0"/>
                <w:lang w:eastAsia="en-US"/>
              </w:rPr>
            </w:pPr>
            <w:r w:rsidRPr="000C2F7E">
              <w:t xml:space="preserve">To ensure that all food is prepared with due care and attention, particularly </w:t>
            </w:r>
            <w:proofErr w:type="gramStart"/>
            <w:r w:rsidRPr="000C2F7E">
              <w:t>in regard to</w:t>
            </w:r>
            <w:proofErr w:type="gramEnd"/>
            <w:r w:rsidRPr="000C2F7E">
              <w:t xml:space="preserve"> customers’ special dietary requirements: for example, nut, dairy or wheat allergies. </w:t>
            </w:r>
          </w:p>
          <w:p w14:paraId="01D8E821" w14:textId="7AAF54FF" w:rsidR="00436BE4" w:rsidRPr="00436BE4" w:rsidRDefault="00436BE4" w:rsidP="00436BE4">
            <w:pPr>
              <w:pStyle w:val="Puces4"/>
              <w:suppressAutoHyphens/>
              <w:rPr>
                <w:snapToGrid w:val="0"/>
                <w:lang w:eastAsia="en-US"/>
              </w:rPr>
            </w:pPr>
            <w:r w:rsidRPr="000C2F7E">
              <w:rPr>
                <w:snapToGrid w:val="0"/>
                <w:lang w:eastAsia="en-US"/>
              </w:rPr>
              <w:t xml:space="preserve">To establish and maintain satisfactory relationships with individuals at all levels within the Company and the Client organisation. </w:t>
            </w:r>
          </w:p>
          <w:p w14:paraId="3AE6FF13" w14:textId="541F9E7D" w:rsidR="00436BE4" w:rsidRPr="00436BE4" w:rsidRDefault="00436BE4" w:rsidP="00436BE4">
            <w:pPr>
              <w:pStyle w:val="Puces4"/>
              <w:suppressAutoHyphens/>
              <w:rPr>
                <w:snapToGrid w:val="0"/>
                <w:lang w:eastAsia="en-US"/>
              </w:rPr>
            </w:pPr>
            <w:r w:rsidRPr="000C2F7E">
              <w:rPr>
                <w:snapToGrid w:val="0"/>
                <w:lang w:eastAsia="en-US"/>
              </w:rPr>
              <w:t xml:space="preserve">To ensure that the Company's accountancy, documentation and administration procedures are carried out to the laid down standard and that the necessary weekly returns are completed accurately and sent to the appointed office on time. This may be electronically, paper-based, or both, as instructed. </w:t>
            </w:r>
          </w:p>
          <w:p w14:paraId="4BE7CE5B" w14:textId="04CF9168" w:rsidR="00436BE4" w:rsidRPr="00436BE4" w:rsidRDefault="00436BE4" w:rsidP="00436BE4">
            <w:pPr>
              <w:pStyle w:val="Puces4"/>
              <w:suppressAutoHyphens/>
              <w:rPr>
                <w:snapToGrid w:val="0"/>
                <w:lang w:eastAsia="en-US"/>
              </w:rPr>
            </w:pPr>
            <w:r w:rsidRPr="000C2F7E">
              <w:t>Maintains business records as outlined in the SUBWAY</w:t>
            </w:r>
            <w:r w:rsidRPr="000C2F7E">
              <w:rPr>
                <w:vertAlign w:val="superscript"/>
              </w:rPr>
              <w:t>®</w:t>
            </w:r>
            <w:r w:rsidRPr="000C2F7E">
              <w:t xml:space="preserve"> </w:t>
            </w:r>
            <w:r w:rsidRPr="000C2F7E">
              <w:rPr>
                <w:i/>
                <w:iCs/>
              </w:rPr>
              <w:t>Operations Manual</w:t>
            </w:r>
            <w:r w:rsidRPr="000C2F7E">
              <w:t>. Analyses business records to increase sales.</w:t>
            </w:r>
            <w:r w:rsidRPr="000C2F7E">
              <w:rPr>
                <w:snapToGrid w:val="0"/>
                <w:lang w:eastAsia="en-US"/>
              </w:rPr>
              <w:t xml:space="preserve"> To control and monitor the financial performance of the unit and to maintain costs within pre-budgeted targets. </w:t>
            </w:r>
            <w:r w:rsidRPr="000C2F7E">
              <w:tab/>
            </w:r>
          </w:p>
          <w:p w14:paraId="4F0561F8" w14:textId="4CA1CDA8" w:rsidR="00436BE4" w:rsidRPr="00436BE4" w:rsidRDefault="00436BE4" w:rsidP="00436BE4">
            <w:pPr>
              <w:pStyle w:val="Puces4"/>
              <w:suppressAutoHyphens/>
              <w:rPr>
                <w:snapToGrid w:val="0"/>
                <w:lang w:eastAsia="en-US"/>
              </w:rPr>
            </w:pPr>
            <w:r w:rsidRPr="000C2F7E">
              <w:t>Supports local and national marketing initiatives. Communicates changes of food preparations formulas, standards, etc. to staff.</w:t>
            </w:r>
          </w:p>
          <w:p w14:paraId="4CFCD2FA" w14:textId="5D68D623" w:rsidR="00436BE4" w:rsidRPr="000C2F7E" w:rsidRDefault="00436BE4" w:rsidP="00436BE4">
            <w:pPr>
              <w:pStyle w:val="Puces4"/>
              <w:suppressAutoHyphens/>
            </w:pPr>
            <w:r w:rsidRPr="000C2F7E">
              <w:t xml:space="preserve">To maintain the standards and integrity of the service </w:t>
            </w:r>
            <w:proofErr w:type="gramStart"/>
            <w:r w:rsidRPr="000C2F7E">
              <w:t>offer and Service Level Agreement at all times</w:t>
            </w:r>
            <w:proofErr w:type="gramEnd"/>
            <w:r w:rsidRPr="000C2F7E">
              <w:t xml:space="preserve">. To carry out a daily service audit and perform activities detailed in the service offer manual under Key Performance Indicators to the frequency and level required. </w:t>
            </w:r>
          </w:p>
          <w:p w14:paraId="3C67D09A" w14:textId="7B2E35C6" w:rsidR="00436BE4" w:rsidRPr="000C2F7E" w:rsidRDefault="00436BE4" w:rsidP="00436BE4">
            <w:pPr>
              <w:pStyle w:val="Puces4"/>
              <w:suppressAutoHyphens/>
            </w:pPr>
            <w:r w:rsidRPr="000C2F7E">
              <w:t>To implement and maintain the Statutory and Company standards of hygiene, health and safety and take any action as is necessary.</w:t>
            </w:r>
          </w:p>
          <w:p w14:paraId="0C44F30B" w14:textId="6FF1BA5E" w:rsidR="00436BE4" w:rsidRPr="000C2F7E" w:rsidRDefault="00436BE4" w:rsidP="00436BE4">
            <w:pPr>
              <w:pStyle w:val="Puces4"/>
              <w:suppressAutoHyphens/>
            </w:pPr>
            <w:r w:rsidRPr="000C2F7E">
              <w:t>To take all necessary steps to ensure maximum security of the restaurant, kitchen, store, office, safe and monies and any other areas under the Sodexo’s control.</w:t>
            </w:r>
          </w:p>
          <w:p w14:paraId="675A1086" w14:textId="6E7AE021" w:rsidR="00436BE4" w:rsidRPr="000C2F7E" w:rsidRDefault="00436BE4" w:rsidP="00436BE4">
            <w:pPr>
              <w:pStyle w:val="Puces4"/>
              <w:suppressAutoHyphens/>
            </w:pPr>
            <w:r w:rsidRPr="000C2F7E">
              <w:t>To</w:t>
            </w:r>
            <w:r>
              <w:t xml:space="preserve"> </w:t>
            </w:r>
            <w:r w:rsidRPr="000C2F7E">
              <w:t xml:space="preserve">recruit, interview, control and discipline staff according to the needs of the unit and within the procedure laid down by the Company.  To maintain accurate and up-to-date personnel records for all staff as laid down in the Unit Personnel Manual.  To keep records of any disciplinary issues and keep the Retail Operations Manager and </w:t>
            </w:r>
            <w:r>
              <w:t xml:space="preserve">HR PeopleCentre </w:t>
            </w:r>
            <w:r w:rsidRPr="000C2F7E">
              <w:t>informed of these.</w:t>
            </w:r>
          </w:p>
          <w:p w14:paraId="6F4D6AD4" w14:textId="4AF76D20" w:rsidR="00436BE4" w:rsidRPr="000C2F7E" w:rsidRDefault="00436BE4" w:rsidP="00436BE4">
            <w:pPr>
              <w:pStyle w:val="Puces4"/>
              <w:suppressAutoHyphens/>
            </w:pPr>
            <w:r w:rsidRPr="000C2F7E">
              <w:t>To ensure all new staff are given a thorough induction into their job, the unit and the Company.  To monitor the performance of staff, carry out performance reviews and provide training and coaching as necessary, and record on the appropriate documents.</w:t>
            </w:r>
          </w:p>
          <w:p w14:paraId="3D59A6DB" w14:textId="29661011" w:rsidR="00436BE4" w:rsidRPr="000C2F7E" w:rsidRDefault="00436BE4" w:rsidP="00436BE4">
            <w:pPr>
              <w:pStyle w:val="Puces4"/>
              <w:suppressAutoHyphens/>
            </w:pPr>
            <w:r w:rsidRPr="000C2F7E">
              <w:t>To have special regard to the welfare of the establishment staff and to organise regular and effective staff meetings.</w:t>
            </w:r>
          </w:p>
          <w:p w14:paraId="745D4E60" w14:textId="24734349" w:rsidR="00436BE4" w:rsidRPr="000C2F7E" w:rsidRDefault="00436BE4" w:rsidP="00436BE4">
            <w:pPr>
              <w:pStyle w:val="Puces4"/>
              <w:suppressAutoHyphens/>
            </w:pPr>
            <w:r w:rsidRPr="000C2F7E">
              <w:t>To ensure the correct compilation of the payroll to the latest regulations.  To ensure that all Statutory Regulations and Company Policy concerning the staff are adhered to.</w:t>
            </w:r>
          </w:p>
          <w:p w14:paraId="735F8A89" w14:textId="433F4D92" w:rsidR="00436BE4" w:rsidRPr="000C2F7E" w:rsidRDefault="00436BE4" w:rsidP="00436BE4">
            <w:pPr>
              <w:pStyle w:val="Puces4"/>
              <w:suppressAutoHyphens/>
            </w:pPr>
            <w:r w:rsidRPr="000C2F7E">
              <w:t>To have regular contact with the Retail Operations Manager and to produce any reports as necessary pertaining to current or events.</w:t>
            </w:r>
          </w:p>
          <w:p w14:paraId="33529285" w14:textId="7D98AE46" w:rsidR="00436BE4" w:rsidRPr="000C2F7E" w:rsidRDefault="00436BE4" w:rsidP="00436BE4">
            <w:pPr>
              <w:pStyle w:val="Puces4"/>
              <w:suppressAutoHyphens/>
            </w:pPr>
            <w:r w:rsidRPr="000C2F7E">
              <w:t xml:space="preserve">Attend to any reasonable requests made by the </w:t>
            </w:r>
            <w:r>
              <w:t xml:space="preserve">Food Service/Senior </w:t>
            </w:r>
            <w:r w:rsidRPr="000C2F7E">
              <w:t>Operations Manager</w:t>
            </w:r>
          </w:p>
          <w:p w14:paraId="3D49EE24" w14:textId="77777777" w:rsidR="00424476" w:rsidRPr="00424476" w:rsidRDefault="00424476" w:rsidP="00424476">
            <w:pPr>
              <w:rPr>
                <w:rFonts w:cs="Arial"/>
                <w:color w:val="000000" w:themeColor="text1"/>
                <w:szCs w:val="20"/>
                <w:lang w:val="en-GB"/>
              </w:rPr>
            </w:pPr>
          </w:p>
        </w:tc>
      </w:tr>
    </w:tbl>
    <w:p w14:paraId="695F48B7" w14:textId="57F4667B" w:rsidR="00366A73" w:rsidRDefault="00366A73" w:rsidP="00366A73">
      <w:pPr>
        <w:rPr>
          <w:rFonts w:cs="Arial"/>
          <w:vertAlign w:val="subscript"/>
        </w:rPr>
      </w:pPr>
    </w:p>
    <w:p w14:paraId="560C5612" w14:textId="77777777" w:rsidR="00592625" w:rsidRPr="00114C8C" w:rsidRDefault="00592625"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4B350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7593CA"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78DFC37" w14:textId="77777777" w:rsidTr="00161F93">
        <w:trPr>
          <w:trHeight w:val="620"/>
        </w:trPr>
        <w:tc>
          <w:tcPr>
            <w:tcW w:w="10456" w:type="dxa"/>
            <w:tcBorders>
              <w:top w:val="nil"/>
              <w:left w:val="single" w:sz="2" w:space="0" w:color="auto"/>
              <w:bottom w:val="single" w:sz="4" w:space="0" w:color="auto"/>
              <w:right w:val="single" w:sz="4" w:space="0" w:color="auto"/>
            </w:tcBorders>
          </w:tcPr>
          <w:p w14:paraId="543F9375" w14:textId="77777777" w:rsidR="00592625" w:rsidRPr="00EA2C43" w:rsidRDefault="00592625" w:rsidP="00592625">
            <w:pPr>
              <w:pStyle w:val="Puces4"/>
              <w:numPr>
                <w:ilvl w:val="0"/>
                <w:numId w:val="3"/>
              </w:numPr>
            </w:pPr>
            <w:r w:rsidRPr="00EA2C43">
              <w:t>Results focused; gets on with the job and likes to work to demanding goals and targets.</w:t>
            </w:r>
          </w:p>
          <w:p w14:paraId="2608E3B8" w14:textId="059E5D64" w:rsidR="00592625" w:rsidRPr="00EA2C43" w:rsidRDefault="00592625" w:rsidP="00592625">
            <w:pPr>
              <w:pStyle w:val="Puces4"/>
              <w:numPr>
                <w:ilvl w:val="0"/>
                <w:numId w:val="3"/>
              </w:numPr>
            </w:pPr>
            <w:r w:rsidRPr="00EA2C43">
              <w:t xml:space="preserve">Excellent </w:t>
            </w:r>
            <w:r w:rsidR="00436BE4">
              <w:t>customer service</w:t>
            </w:r>
            <w:r w:rsidRPr="00EA2C43">
              <w:t xml:space="preserve"> skills, with experience of successfully managing </w:t>
            </w:r>
            <w:r w:rsidR="00436BE4">
              <w:t>a team.</w:t>
            </w:r>
          </w:p>
          <w:p w14:paraId="0BFB0225" w14:textId="3E14D91E" w:rsidR="00745A24" w:rsidRPr="00424476" w:rsidRDefault="00592625" w:rsidP="00592625">
            <w:pPr>
              <w:numPr>
                <w:ilvl w:val="0"/>
                <w:numId w:val="3"/>
              </w:numPr>
              <w:spacing w:before="40"/>
              <w:jc w:val="left"/>
              <w:rPr>
                <w:rFonts w:cs="Arial"/>
                <w:color w:val="000000" w:themeColor="text1"/>
                <w:szCs w:val="20"/>
                <w:lang w:val="en-GB"/>
              </w:rPr>
            </w:pPr>
            <w:r w:rsidRPr="00EA2C43">
              <w:t>A confident and adept communicator, with the ability to operate effectively at all levels.</w:t>
            </w:r>
          </w:p>
        </w:tc>
      </w:tr>
    </w:tbl>
    <w:p w14:paraId="5D119B5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539791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81AF9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95C8C56" w14:textId="77777777" w:rsidTr="00436BE4">
        <w:trPr>
          <w:trHeight w:val="973"/>
        </w:trPr>
        <w:tc>
          <w:tcPr>
            <w:tcW w:w="10458" w:type="dxa"/>
            <w:tcBorders>
              <w:top w:val="nil"/>
              <w:left w:val="single" w:sz="2" w:space="0" w:color="auto"/>
              <w:bottom w:val="single" w:sz="4" w:space="0" w:color="auto"/>
              <w:right w:val="single" w:sz="4" w:space="0" w:color="auto"/>
            </w:tcBorders>
          </w:tcPr>
          <w:p w14:paraId="20A518FF" w14:textId="2EE43CFD" w:rsidR="00592625" w:rsidRPr="00EA2C43" w:rsidRDefault="00592625" w:rsidP="00592625">
            <w:pPr>
              <w:pStyle w:val="Puces4"/>
              <w:numPr>
                <w:ilvl w:val="0"/>
                <w:numId w:val="3"/>
              </w:numPr>
            </w:pPr>
            <w:r w:rsidRPr="00EA2C43">
              <w:t>Strong operational background in the</w:t>
            </w:r>
            <w:r w:rsidR="00436BE4">
              <w:t xml:space="preserve"> fast-food service</w:t>
            </w:r>
            <w:r w:rsidRPr="00EA2C43">
              <w:t>,</w:t>
            </w:r>
            <w:r w:rsidR="00436BE4">
              <w:t xml:space="preserve"> </w:t>
            </w:r>
            <w:r w:rsidRPr="00EA2C43">
              <w:t>leisure</w:t>
            </w:r>
            <w:r w:rsidR="00436BE4">
              <w:t xml:space="preserve"> or </w:t>
            </w:r>
            <w:r w:rsidRPr="00EA2C43">
              <w:t>retail sectors.</w:t>
            </w:r>
          </w:p>
          <w:p w14:paraId="78BCB78A" w14:textId="77777777" w:rsidR="00592625" w:rsidRPr="00EA2C43" w:rsidRDefault="00592625" w:rsidP="00592625">
            <w:pPr>
              <w:pStyle w:val="Puces4"/>
              <w:numPr>
                <w:ilvl w:val="0"/>
                <w:numId w:val="3"/>
              </w:numPr>
            </w:pPr>
            <w:r w:rsidRPr="00EA2C43">
              <w:t xml:space="preserve">An experienced leader and developer of teams, who is effective directing others </w:t>
            </w:r>
          </w:p>
          <w:p w14:paraId="782BCCAB" w14:textId="3D690D09" w:rsidR="00436BE4" w:rsidRDefault="00592625" w:rsidP="00A37610">
            <w:pPr>
              <w:pStyle w:val="Puces4"/>
              <w:numPr>
                <w:ilvl w:val="0"/>
                <w:numId w:val="3"/>
              </w:numPr>
            </w:pPr>
            <w:r>
              <w:t>Knowledge of food hygiene</w:t>
            </w:r>
            <w:r w:rsidR="00436BE4">
              <w:t xml:space="preserve"> standards</w:t>
            </w:r>
          </w:p>
          <w:p w14:paraId="3F671527" w14:textId="77777777" w:rsidR="00EA3990" w:rsidRDefault="00592625" w:rsidP="00592625">
            <w:pPr>
              <w:pStyle w:val="Puces4"/>
              <w:numPr>
                <w:ilvl w:val="0"/>
                <w:numId w:val="3"/>
              </w:numPr>
            </w:pPr>
            <w:r>
              <w:t>Strong understanding of Microsoft Excel and general IT systems</w:t>
            </w:r>
          </w:p>
          <w:p w14:paraId="3A8E1AE9" w14:textId="77777777" w:rsidR="00592625" w:rsidRDefault="00592625" w:rsidP="00592625">
            <w:pPr>
              <w:pStyle w:val="Puces4"/>
              <w:numPr>
                <w:ilvl w:val="0"/>
                <w:numId w:val="3"/>
              </w:numPr>
            </w:pPr>
            <w:r>
              <w:t>Willingness to get involved and offer a flexible approach to working</w:t>
            </w:r>
          </w:p>
          <w:p w14:paraId="57051752" w14:textId="05F0AC6F" w:rsidR="00436BE4" w:rsidRPr="004238D8" w:rsidRDefault="00436BE4" w:rsidP="00592625">
            <w:pPr>
              <w:pStyle w:val="Puces4"/>
              <w:numPr>
                <w:ilvl w:val="0"/>
                <w:numId w:val="3"/>
              </w:numPr>
            </w:pPr>
            <w:r>
              <w:t xml:space="preserve">Ability to work well under pressure and </w:t>
            </w:r>
            <w:proofErr w:type="spellStart"/>
            <w:r>
              <w:t>self motivate</w:t>
            </w:r>
            <w:proofErr w:type="spellEnd"/>
          </w:p>
        </w:tc>
      </w:tr>
    </w:tbl>
    <w:p w14:paraId="6E80C07E" w14:textId="77777777" w:rsidR="00596B12" w:rsidRDefault="00596B1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E2CB1C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65885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74F075B" w14:textId="77777777" w:rsidTr="0007446E">
        <w:trPr>
          <w:trHeight w:val="620"/>
        </w:trPr>
        <w:tc>
          <w:tcPr>
            <w:tcW w:w="10456" w:type="dxa"/>
            <w:tcBorders>
              <w:top w:val="nil"/>
              <w:left w:val="single" w:sz="2" w:space="0" w:color="auto"/>
              <w:bottom w:val="single" w:sz="4" w:space="0" w:color="auto"/>
              <w:right w:val="single" w:sz="4" w:space="0" w:color="auto"/>
            </w:tcBorders>
          </w:tcPr>
          <w:p w14:paraId="53ADB56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A55F6D0" w14:textId="77777777" w:rsidTr="0007446E">
              <w:tc>
                <w:tcPr>
                  <w:tcW w:w="4473" w:type="dxa"/>
                </w:tcPr>
                <w:p w14:paraId="4A15FA07" w14:textId="77777777" w:rsidR="00EA3990" w:rsidRPr="00375F11" w:rsidRDefault="00EA3990" w:rsidP="00596B12">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4825B9CE" w14:textId="77777777" w:rsidR="00EA3990" w:rsidRPr="00375F11" w:rsidRDefault="00EA3990" w:rsidP="00596B12">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1F7F40CB" w14:textId="77777777" w:rsidTr="0007446E">
              <w:tc>
                <w:tcPr>
                  <w:tcW w:w="4473" w:type="dxa"/>
                </w:tcPr>
                <w:p w14:paraId="7EEA87BD" w14:textId="3CF6748B" w:rsidR="00EA3990" w:rsidRPr="00375F11" w:rsidRDefault="00EA3990" w:rsidP="00596B12">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0666595F" w14:textId="77777777" w:rsidR="00EA3990" w:rsidRPr="00375F11" w:rsidRDefault="00EA3990" w:rsidP="00596B12">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164B143" w14:textId="77777777" w:rsidTr="0007446E">
              <w:tc>
                <w:tcPr>
                  <w:tcW w:w="4473" w:type="dxa"/>
                </w:tcPr>
                <w:p w14:paraId="6FE576D2" w14:textId="77777777" w:rsidR="00EA3990" w:rsidRPr="00375F11" w:rsidRDefault="00EA3990" w:rsidP="00596B12">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510C56A4" w14:textId="77777777" w:rsidR="00EA3990" w:rsidRPr="00375F11" w:rsidRDefault="00EA3990" w:rsidP="00596B12">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31819C95" w14:textId="77777777" w:rsidTr="0007446E">
              <w:tc>
                <w:tcPr>
                  <w:tcW w:w="4473" w:type="dxa"/>
                </w:tcPr>
                <w:p w14:paraId="6EF12F74" w14:textId="77777777" w:rsidR="00EA3990" w:rsidRDefault="00EA3990" w:rsidP="00596B12">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35B6665C" w14:textId="77777777" w:rsidR="00EA3990" w:rsidRDefault="00EA3990" w:rsidP="00596B12">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502491F2" w14:textId="77777777" w:rsidTr="0007446E">
              <w:tc>
                <w:tcPr>
                  <w:tcW w:w="4473" w:type="dxa"/>
                </w:tcPr>
                <w:p w14:paraId="5460CCB4" w14:textId="77777777" w:rsidR="00EA3990" w:rsidRDefault="00EA3990" w:rsidP="00596B12">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09A07A9" w14:textId="77777777" w:rsidR="00EA3990" w:rsidRDefault="00EA3990" w:rsidP="00596B12">
                  <w:pPr>
                    <w:pStyle w:val="Puces4"/>
                    <w:framePr w:hSpace="180" w:wrap="around" w:vAnchor="text" w:hAnchor="margin" w:xAlign="center" w:y="192"/>
                    <w:numPr>
                      <w:ilvl w:val="0"/>
                      <w:numId w:val="0"/>
                    </w:numPr>
                    <w:ind w:left="851"/>
                    <w:rPr>
                      <w:rFonts w:eastAsia="Times New Roman"/>
                    </w:rPr>
                  </w:pPr>
                </w:p>
              </w:tc>
            </w:tr>
            <w:tr w:rsidR="00EA3990" w14:paraId="2AF39D29" w14:textId="77777777" w:rsidTr="0007446E">
              <w:tc>
                <w:tcPr>
                  <w:tcW w:w="4473" w:type="dxa"/>
                </w:tcPr>
                <w:p w14:paraId="25FFC98E" w14:textId="77777777" w:rsidR="00EA3990" w:rsidRDefault="00EA3990" w:rsidP="00596B12">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60E421DA" w14:textId="77777777" w:rsidR="00EA3990" w:rsidRDefault="00EA3990" w:rsidP="00596B12">
                  <w:pPr>
                    <w:pStyle w:val="Puces4"/>
                    <w:framePr w:hSpace="180" w:wrap="around" w:vAnchor="text" w:hAnchor="margin" w:xAlign="center" w:y="192"/>
                    <w:numPr>
                      <w:ilvl w:val="0"/>
                      <w:numId w:val="0"/>
                    </w:numPr>
                    <w:ind w:left="851"/>
                    <w:rPr>
                      <w:rFonts w:eastAsia="Times New Roman"/>
                    </w:rPr>
                  </w:pPr>
                </w:p>
              </w:tc>
            </w:tr>
          </w:tbl>
          <w:p w14:paraId="5EE0F620" w14:textId="77777777" w:rsidR="00EA3990" w:rsidRPr="00EA3990" w:rsidRDefault="00EA3990" w:rsidP="00EA3990">
            <w:pPr>
              <w:spacing w:before="40"/>
              <w:ind w:left="720"/>
              <w:jc w:val="left"/>
              <w:rPr>
                <w:rFonts w:cs="Arial"/>
                <w:color w:val="000000" w:themeColor="text1"/>
                <w:szCs w:val="20"/>
                <w:lang w:val="en-GB"/>
              </w:rPr>
            </w:pPr>
          </w:p>
        </w:tc>
      </w:tr>
    </w:tbl>
    <w:p w14:paraId="2DDA372E" w14:textId="77777777" w:rsidR="00EA3990" w:rsidRDefault="00EA3990" w:rsidP="000E3EF7">
      <w:pPr>
        <w:spacing w:after="200" w:line="276" w:lineRule="auto"/>
        <w:jc w:val="left"/>
      </w:pPr>
    </w:p>
    <w:p w14:paraId="2783A2C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9D396D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084F3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617060A" w14:textId="77777777" w:rsidTr="00353228">
        <w:trPr>
          <w:trHeight w:val="620"/>
        </w:trPr>
        <w:tc>
          <w:tcPr>
            <w:tcW w:w="10456" w:type="dxa"/>
            <w:tcBorders>
              <w:top w:val="nil"/>
              <w:left w:val="single" w:sz="2" w:space="0" w:color="auto"/>
              <w:bottom w:val="single" w:sz="4" w:space="0" w:color="auto"/>
              <w:right w:val="single" w:sz="4" w:space="0" w:color="auto"/>
            </w:tcBorders>
          </w:tcPr>
          <w:p w14:paraId="254DC5B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97EA8B8" w14:textId="77777777" w:rsidTr="00E57078">
              <w:tc>
                <w:tcPr>
                  <w:tcW w:w="2122" w:type="dxa"/>
                </w:tcPr>
                <w:p w14:paraId="33A6D346" w14:textId="77777777" w:rsidR="00E57078" w:rsidRDefault="00E57078" w:rsidP="00596B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203FD72" w14:textId="55E1D661" w:rsidR="00E57078" w:rsidRDefault="00592625" w:rsidP="00596B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E1ED02A" w14:textId="77777777" w:rsidR="00E57078" w:rsidRDefault="00E57078" w:rsidP="00596B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F249540" w14:textId="154F6677" w:rsidR="00E57078" w:rsidRDefault="00596B12" w:rsidP="00596B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18/02/2025</w:t>
                  </w:r>
                </w:p>
              </w:tc>
            </w:tr>
            <w:tr w:rsidR="00E57078" w14:paraId="08C3AB4A" w14:textId="77777777" w:rsidTr="00E57078">
              <w:tc>
                <w:tcPr>
                  <w:tcW w:w="2122" w:type="dxa"/>
                </w:tcPr>
                <w:p w14:paraId="1B1B66F9" w14:textId="77777777" w:rsidR="00E57078" w:rsidRDefault="00E57078" w:rsidP="00596B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54A26EB" w14:textId="51077205" w:rsidR="00E57078" w:rsidRDefault="0024564E" w:rsidP="00596B1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James Power</w:t>
                  </w:r>
                </w:p>
              </w:tc>
            </w:tr>
          </w:tbl>
          <w:p w14:paraId="558EE5E9" w14:textId="77777777" w:rsidR="00E57078" w:rsidRPr="00EA3990" w:rsidRDefault="00E57078" w:rsidP="00353228">
            <w:pPr>
              <w:spacing w:before="40"/>
              <w:ind w:left="720"/>
              <w:jc w:val="left"/>
              <w:rPr>
                <w:rFonts w:cs="Arial"/>
                <w:color w:val="000000" w:themeColor="text1"/>
                <w:szCs w:val="20"/>
                <w:lang w:val="en-GB"/>
              </w:rPr>
            </w:pPr>
          </w:p>
        </w:tc>
      </w:tr>
    </w:tbl>
    <w:p w14:paraId="1C4FAB24" w14:textId="77777777" w:rsidR="00E57078" w:rsidRDefault="00E57078" w:rsidP="00E57078">
      <w:pPr>
        <w:spacing w:after="200" w:line="276" w:lineRule="auto"/>
        <w:jc w:val="left"/>
      </w:pPr>
    </w:p>
    <w:p w14:paraId="37654112"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3740B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743184">
    <w:abstractNumId w:val="6"/>
  </w:num>
  <w:num w:numId="2" w16cid:durableId="55133647">
    <w:abstractNumId w:val="9"/>
  </w:num>
  <w:num w:numId="3" w16cid:durableId="83957895">
    <w:abstractNumId w:val="1"/>
  </w:num>
  <w:num w:numId="4" w16cid:durableId="2120449398">
    <w:abstractNumId w:val="8"/>
  </w:num>
  <w:num w:numId="5" w16cid:durableId="352389784">
    <w:abstractNumId w:val="4"/>
  </w:num>
  <w:num w:numId="6" w16cid:durableId="1815609572">
    <w:abstractNumId w:val="2"/>
  </w:num>
  <w:num w:numId="7" w16cid:durableId="1315986162">
    <w:abstractNumId w:val="10"/>
  </w:num>
  <w:num w:numId="8" w16cid:durableId="1585259975">
    <w:abstractNumId w:val="5"/>
  </w:num>
  <w:num w:numId="9" w16cid:durableId="770857940">
    <w:abstractNumId w:val="14"/>
  </w:num>
  <w:num w:numId="10" w16cid:durableId="836458815">
    <w:abstractNumId w:val="15"/>
  </w:num>
  <w:num w:numId="11" w16cid:durableId="987787545">
    <w:abstractNumId w:val="7"/>
  </w:num>
  <w:num w:numId="12" w16cid:durableId="560748199">
    <w:abstractNumId w:val="0"/>
  </w:num>
  <w:num w:numId="13" w16cid:durableId="1275671627">
    <w:abstractNumId w:val="11"/>
  </w:num>
  <w:num w:numId="14" w16cid:durableId="1324311049">
    <w:abstractNumId w:val="3"/>
  </w:num>
  <w:num w:numId="15" w16cid:durableId="1886793957">
    <w:abstractNumId w:val="12"/>
  </w:num>
  <w:num w:numId="16" w16cid:durableId="1570842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27331"/>
    <w:rsid w:val="000E3EF7"/>
    <w:rsid w:val="00104BDE"/>
    <w:rsid w:val="00144E5D"/>
    <w:rsid w:val="001F1F6A"/>
    <w:rsid w:val="001F6F66"/>
    <w:rsid w:val="0024564E"/>
    <w:rsid w:val="00293E5D"/>
    <w:rsid w:val="002B1DC6"/>
    <w:rsid w:val="00354BFD"/>
    <w:rsid w:val="00366A73"/>
    <w:rsid w:val="004238D8"/>
    <w:rsid w:val="00424476"/>
    <w:rsid w:val="00436BE4"/>
    <w:rsid w:val="004B2221"/>
    <w:rsid w:val="004D170A"/>
    <w:rsid w:val="00520545"/>
    <w:rsid w:val="00552963"/>
    <w:rsid w:val="00577602"/>
    <w:rsid w:val="00592625"/>
    <w:rsid w:val="00596B12"/>
    <w:rsid w:val="005E5B63"/>
    <w:rsid w:val="00613392"/>
    <w:rsid w:val="00616B0B"/>
    <w:rsid w:val="00646B79"/>
    <w:rsid w:val="00656519"/>
    <w:rsid w:val="00674674"/>
    <w:rsid w:val="006802C0"/>
    <w:rsid w:val="00745A24"/>
    <w:rsid w:val="007F602D"/>
    <w:rsid w:val="00806BDB"/>
    <w:rsid w:val="008B64DE"/>
    <w:rsid w:val="008D1A2B"/>
    <w:rsid w:val="00912FE7"/>
    <w:rsid w:val="00A37146"/>
    <w:rsid w:val="00AD1DEC"/>
    <w:rsid w:val="00B70457"/>
    <w:rsid w:val="00BB0553"/>
    <w:rsid w:val="00BF4D80"/>
    <w:rsid w:val="00BF59E5"/>
    <w:rsid w:val="00C22530"/>
    <w:rsid w:val="00C4467B"/>
    <w:rsid w:val="00C4695A"/>
    <w:rsid w:val="00C61430"/>
    <w:rsid w:val="00CC0297"/>
    <w:rsid w:val="00CC2929"/>
    <w:rsid w:val="00D65B9D"/>
    <w:rsid w:val="00D949FB"/>
    <w:rsid w:val="00DB10FD"/>
    <w:rsid w:val="00DE5E49"/>
    <w:rsid w:val="00E31AA0"/>
    <w:rsid w:val="00E33C91"/>
    <w:rsid w:val="00E57078"/>
    <w:rsid w:val="00E70392"/>
    <w:rsid w:val="00E86121"/>
    <w:rsid w:val="00EA3990"/>
    <w:rsid w:val="00EA4C16"/>
    <w:rsid w:val="00EA5822"/>
    <w:rsid w:val="00EE137E"/>
    <w:rsid w:val="00EF6ED7"/>
    <w:rsid w:val="00F479E6"/>
    <w:rsid w:val="00FA1A0A"/>
    <w:rsid w:val="00FF3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675CE6"/>
  <w15:docId w15:val="{CED92C81-ABFA-4AC4-897F-0A6304B0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86554-949C-4F82-8068-B1492A2548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2BDD761-5185-40E3-A42D-CC257DA81400}">
      <dgm:prSet phldrT="[Text]" custT="1"/>
      <dgm:spPr>
        <a:solidFill>
          <a:srgbClr val="002060"/>
        </a:solidFill>
      </dgm:spPr>
      <dgm:t>
        <a:bodyPr/>
        <a:lstStyle/>
        <a:p>
          <a:r>
            <a:rPr lang="en-GB" sz="1200" b="0"/>
            <a:t>Subway</a:t>
          </a:r>
        </a:p>
        <a:p>
          <a:r>
            <a:rPr lang="en-GB" sz="1200" b="0"/>
            <a:t>Manager</a:t>
          </a:r>
        </a:p>
      </dgm:t>
    </dgm:pt>
    <dgm:pt modelId="{C56DC377-CB54-42BC-B77A-C16647217E47}" type="parTrans" cxnId="{D045A005-EE70-4C67-A163-F937E1F59C63}">
      <dgm:prSet/>
      <dgm:spPr/>
      <dgm:t>
        <a:bodyPr/>
        <a:lstStyle/>
        <a:p>
          <a:endParaRPr lang="en-GB" sz="1200"/>
        </a:p>
      </dgm:t>
    </dgm:pt>
    <dgm:pt modelId="{08F48194-AC81-4820-BDCC-86A0F528D5C9}" type="sibTrans" cxnId="{D045A005-EE70-4C67-A163-F937E1F59C63}">
      <dgm:prSet/>
      <dgm:spPr/>
      <dgm:t>
        <a:bodyPr/>
        <a:lstStyle/>
        <a:p>
          <a:endParaRPr lang="en-GB" sz="1200"/>
        </a:p>
      </dgm:t>
    </dgm:pt>
    <dgm:pt modelId="{76A0EDD8-AB5C-495B-A211-74749AEEC9A8}">
      <dgm:prSet phldrT="[Text]" custT="1"/>
      <dgm:spPr>
        <a:solidFill>
          <a:srgbClr val="002060"/>
        </a:solidFill>
      </dgm:spPr>
      <dgm:t>
        <a:bodyPr/>
        <a:lstStyle/>
        <a:p>
          <a:r>
            <a:rPr lang="en-GB" sz="1200" b="0"/>
            <a:t>Senior </a:t>
          </a:r>
        </a:p>
        <a:p>
          <a:r>
            <a:rPr lang="en-GB" sz="1200" b="0"/>
            <a:t>Sandwich Arist</a:t>
          </a:r>
        </a:p>
      </dgm:t>
    </dgm:pt>
    <dgm:pt modelId="{5D28836C-98BD-4E7C-83B3-C310A68BA162}" type="parTrans" cxnId="{28E4B211-0DA1-43AA-B982-CFEA314637F5}">
      <dgm:prSet/>
      <dgm:spPr/>
      <dgm:t>
        <a:bodyPr/>
        <a:lstStyle/>
        <a:p>
          <a:endParaRPr lang="en-GB" sz="1200"/>
        </a:p>
      </dgm:t>
    </dgm:pt>
    <dgm:pt modelId="{83D7DEC5-E18B-4B52-BF6B-E37CC317694B}" type="sibTrans" cxnId="{28E4B211-0DA1-43AA-B982-CFEA314637F5}">
      <dgm:prSet/>
      <dgm:spPr/>
      <dgm:t>
        <a:bodyPr/>
        <a:lstStyle/>
        <a:p>
          <a:endParaRPr lang="en-GB" sz="1200"/>
        </a:p>
      </dgm:t>
    </dgm:pt>
    <dgm:pt modelId="{BB4795A7-E393-43C6-88CB-A4808A22242E}">
      <dgm:prSet phldrT="[Text]" custT="1"/>
      <dgm:spPr>
        <a:solidFill>
          <a:srgbClr val="002060"/>
        </a:solidFill>
      </dgm:spPr>
      <dgm:t>
        <a:bodyPr/>
        <a:lstStyle/>
        <a:p>
          <a:r>
            <a:rPr lang="en-GB" sz="1200" b="0"/>
            <a:t>Sandwich </a:t>
          </a:r>
        </a:p>
        <a:p>
          <a:r>
            <a:rPr lang="en-GB" sz="1200" b="0"/>
            <a:t>Artist</a:t>
          </a:r>
        </a:p>
      </dgm:t>
    </dgm:pt>
    <dgm:pt modelId="{3CF33205-D644-43F5-94B6-B4A01F0DDFA7}" type="parTrans" cxnId="{B4CB1951-E2CF-43C5-85F0-E6E1ED501A14}">
      <dgm:prSet/>
      <dgm:spPr/>
      <dgm:t>
        <a:bodyPr/>
        <a:lstStyle/>
        <a:p>
          <a:endParaRPr lang="en-GB" sz="1200"/>
        </a:p>
      </dgm:t>
    </dgm:pt>
    <dgm:pt modelId="{6EC9DF2E-11F5-4459-B669-B90710766059}" type="sibTrans" cxnId="{B4CB1951-E2CF-43C5-85F0-E6E1ED501A14}">
      <dgm:prSet/>
      <dgm:spPr/>
      <dgm:t>
        <a:bodyPr/>
        <a:lstStyle/>
        <a:p>
          <a:endParaRPr lang="en-GB" sz="1200"/>
        </a:p>
      </dgm:t>
    </dgm:pt>
    <dgm:pt modelId="{F0A7C9D4-F33D-4C0F-8DD9-BE01CC9FF514}" type="pres">
      <dgm:prSet presAssocID="{AA486554-949C-4F82-8068-B1492A2548BE}" presName="hierChild1" presStyleCnt="0">
        <dgm:presLayoutVars>
          <dgm:orgChart val="1"/>
          <dgm:chPref val="1"/>
          <dgm:dir/>
          <dgm:animOne val="branch"/>
          <dgm:animLvl val="lvl"/>
          <dgm:resizeHandles/>
        </dgm:presLayoutVars>
      </dgm:prSet>
      <dgm:spPr/>
    </dgm:pt>
    <dgm:pt modelId="{87FA4EFA-45DF-45F4-BCF8-437863660B82}" type="pres">
      <dgm:prSet presAssocID="{B2BDD761-5185-40E3-A42D-CC257DA81400}" presName="hierRoot1" presStyleCnt="0">
        <dgm:presLayoutVars>
          <dgm:hierBranch val="init"/>
        </dgm:presLayoutVars>
      </dgm:prSet>
      <dgm:spPr/>
    </dgm:pt>
    <dgm:pt modelId="{930729C4-C037-49EB-97FD-0D9F39D25B92}" type="pres">
      <dgm:prSet presAssocID="{B2BDD761-5185-40E3-A42D-CC257DA81400}" presName="rootComposite1" presStyleCnt="0"/>
      <dgm:spPr/>
    </dgm:pt>
    <dgm:pt modelId="{67D9516A-D414-46C7-9FD4-1A8608379A80}" type="pres">
      <dgm:prSet presAssocID="{B2BDD761-5185-40E3-A42D-CC257DA81400}" presName="rootText1" presStyleLbl="node0" presStyleIdx="0" presStyleCnt="1">
        <dgm:presLayoutVars>
          <dgm:chPref val="3"/>
        </dgm:presLayoutVars>
      </dgm:prSet>
      <dgm:spPr/>
    </dgm:pt>
    <dgm:pt modelId="{8C9F961E-D7D4-44DE-B3D7-AF5AC1C79C87}" type="pres">
      <dgm:prSet presAssocID="{B2BDD761-5185-40E3-A42D-CC257DA81400}" presName="rootConnector1" presStyleLbl="node1" presStyleIdx="0" presStyleCnt="0"/>
      <dgm:spPr/>
    </dgm:pt>
    <dgm:pt modelId="{9E1A8BA4-CA08-46B6-8E0F-74042F3CA235}" type="pres">
      <dgm:prSet presAssocID="{B2BDD761-5185-40E3-A42D-CC257DA81400}" presName="hierChild2" presStyleCnt="0"/>
      <dgm:spPr/>
    </dgm:pt>
    <dgm:pt modelId="{84D1B3DD-E770-46DF-A044-9E3031C07345}" type="pres">
      <dgm:prSet presAssocID="{5D28836C-98BD-4E7C-83B3-C310A68BA162}" presName="Name37" presStyleLbl="parChTrans1D2" presStyleIdx="0" presStyleCnt="2"/>
      <dgm:spPr/>
    </dgm:pt>
    <dgm:pt modelId="{C0070C0D-332C-4168-8D1F-77A58A1DCDF9}" type="pres">
      <dgm:prSet presAssocID="{76A0EDD8-AB5C-495B-A211-74749AEEC9A8}" presName="hierRoot2" presStyleCnt="0">
        <dgm:presLayoutVars>
          <dgm:hierBranch val="init"/>
        </dgm:presLayoutVars>
      </dgm:prSet>
      <dgm:spPr/>
    </dgm:pt>
    <dgm:pt modelId="{278190A2-4C68-4503-BC31-FC454A08A724}" type="pres">
      <dgm:prSet presAssocID="{76A0EDD8-AB5C-495B-A211-74749AEEC9A8}" presName="rootComposite" presStyleCnt="0"/>
      <dgm:spPr/>
    </dgm:pt>
    <dgm:pt modelId="{BCA2776D-782C-4ED8-9A47-95E442789A8C}" type="pres">
      <dgm:prSet presAssocID="{76A0EDD8-AB5C-495B-A211-74749AEEC9A8}" presName="rootText" presStyleLbl="node2" presStyleIdx="0" presStyleCnt="2">
        <dgm:presLayoutVars>
          <dgm:chPref val="3"/>
        </dgm:presLayoutVars>
      </dgm:prSet>
      <dgm:spPr/>
    </dgm:pt>
    <dgm:pt modelId="{3CD9022E-0358-4A65-9BAC-F43D952239FE}" type="pres">
      <dgm:prSet presAssocID="{76A0EDD8-AB5C-495B-A211-74749AEEC9A8}" presName="rootConnector" presStyleLbl="node2" presStyleIdx="0" presStyleCnt="2"/>
      <dgm:spPr/>
    </dgm:pt>
    <dgm:pt modelId="{7A6EDA4A-E818-4118-85E2-ADF9F8274060}" type="pres">
      <dgm:prSet presAssocID="{76A0EDD8-AB5C-495B-A211-74749AEEC9A8}" presName="hierChild4" presStyleCnt="0"/>
      <dgm:spPr/>
    </dgm:pt>
    <dgm:pt modelId="{B747E4B2-82B5-4C90-9AAE-C939D9EC6716}" type="pres">
      <dgm:prSet presAssocID="{76A0EDD8-AB5C-495B-A211-74749AEEC9A8}" presName="hierChild5" presStyleCnt="0"/>
      <dgm:spPr/>
    </dgm:pt>
    <dgm:pt modelId="{D34D8982-779D-4996-BEED-45987EE365FB}" type="pres">
      <dgm:prSet presAssocID="{3CF33205-D644-43F5-94B6-B4A01F0DDFA7}" presName="Name37" presStyleLbl="parChTrans1D2" presStyleIdx="1" presStyleCnt="2"/>
      <dgm:spPr/>
    </dgm:pt>
    <dgm:pt modelId="{FFF5419B-D1BA-48CA-AC20-0D6056584CF9}" type="pres">
      <dgm:prSet presAssocID="{BB4795A7-E393-43C6-88CB-A4808A22242E}" presName="hierRoot2" presStyleCnt="0">
        <dgm:presLayoutVars>
          <dgm:hierBranch val="init"/>
        </dgm:presLayoutVars>
      </dgm:prSet>
      <dgm:spPr/>
    </dgm:pt>
    <dgm:pt modelId="{E33ADCDF-9184-43D0-9B7C-F523D48CCE99}" type="pres">
      <dgm:prSet presAssocID="{BB4795A7-E393-43C6-88CB-A4808A22242E}" presName="rootComposite" presStyleCnt="0"/>
      <dgm:spPr/>
    </dgm:pt>
    <dgm:pt modelId="{55FC03A4-E8E7-419C-8C7A-6CD1B19BCDEC}" type="pres">
      <dgm:prSet presAssocID="{BB4795A7-E393-43C6-88CB-A4808A22242E}" presName="rootText" presStyleLbl="node2" presStyleIdx="1" presStyleCnt="2">
        <dgm:presLayoutVars>
          <dgm:chPref val="3"/>
        </dgm:presLayoutVars>
      </dgm:prSet>
      <dgm:spPr/>
    </dgm:pt>
    <dgm:pt modelId="{FA4F221E-451F-4340-99E3-91332BBEF1EF}" type="pres">
      <dgm:prSet presAssocID="{BB4795A7-E393-43C6-88CB-A4808A22242E}" presName="rootConnector" presStyleLbl="node2" presStyleIdx="1" presStyleCnt="2"/>
      <dgm:spPr/>
    </dgm:pt>
    <dgm:pt modelId="{6802F8BA-B102-4405-AECD-3C598575F695}" type="pres">
      <dgm:prSet presAssocID="{BB4795A7-E393-43C6-88CB-A4808A22242E}" presName="hierChild4" presStyleCnt="0"/>
      <dgm:spPr/>
    </dgm:pt>
    <dgm:pt modelId="{55DCFCC9-2023-4CDD-BB77-1388BF56CAFE}" type="pres">
      <dgm:prSet presAssocID="{BB4795A7-E393-43C6-88CB-A4808A22242E}" presName="hierChild5" presStyleCnt="0"/>
      <dgm:spPr/>
    </dgm:pt>
    <dgm:pt modelId="{793E8201-DC4B-4C59-8405-94A38E3D5A64}" type="pres">
      <dgm:prSet presAssocID="{B2BDD761-5185-40E3-A42D-CC257DA81400}" presName="hierChild3" presStyleCnt="0"/>
      <dgm:spPr/>
    </dgm:pt>
  </dgm:ptLst>
  <dgm:cxnLst>
    <dgm:cxn modelId="{D045A005-EE70-4C67-A163-F937E1F59C63}" srcId="{AA486554-949C-4F82-8068-B1492A2548BE}" destId="{B2BDD761-5185-40E3-A42D-CC257DA81400}" srcOrd="0" destOrd="0" parTransId="{C56DC377-CB54-42BC-B77A-C16647217E47}" sibTransId="{08F48194-AC81-4820-BDCC-86A0F528D5C9}"/>
    <dgm:cxn modelId="{52906D09-4580-404B-86AA-4BF686797A48}" type="presOf" srcId="{3CF33205-D644-43F5-94B6-B4A01F0DDFA7}" destId="{D34D8982-779D-4996-BEED-45987EE365FB}" srcOrd="0" destOrd="0" presId="urn:microsoft.com/office/officeart/2005/8/layout/orgChart1"/>
    <dgm:cxn modelId="{28E4B211-0DA1-43AA-B982-CFEA314637F5}" srcId="{B2BDD761-5185-40E3-A42D-CC257DA81400}" destId="{76A0EDD8-AB5C-495B-A211-74749AEEC9A8}" srcOrd="0" destOrd="0" parTransId="{5D28836C-98BD-4E7C-83B3-C310A68BA162}" sibTransId="{83D7DEC5-E18B-4B52-BF6B-E37CC317694B}"/>
    <dgm:cxn modelId="{9B74D431-8A82-435D-BFA0-B1033162B5BC}" type="presOf" srcId="{76A0EDD8-AB5C-495B-A211-74749AEEC9A8}" destId="{BCA2776D-782C-4ED8-9A47-95E442789A8C}" srcOrd="0" destOrd="0" presId="urn:microsoft.com/office/officeart/2005/8/layout/orgChart1"/>
    <dgm:cxn modelId="{5490053B-2043-481E-8098-E21FED2CF885}" type="presOf" srcId="{B2BDD761-5185-40E3-A42D-CC257DA81400}" destId="{8C9F961E-D7D4-44DE-B3D7-AF5AC1C79C87}" srcOrd="1" destOrd="0" presId="urn:microsoft.com/office/officeart/2005/8/layout/orgChart1"/>
    <dgm:cxn modelId="{4483434D-1122-4150-8593-42FA94EC2272}" type="presOf" srcId="{BB4795A7-E393-43C6-88CB-A4808A22242E}" destId="{FA4F221E-451F-4340-99E3-91332BBEF1EF}" srcOrd="1" destOrd="0" presId="urn:microsoft.com/office/officeart/2005/8/layout/orgChart1"/>
    <dgm:cxn modelId="{7DBD744D-F9AB-4954-9D64-1DC6A883AA48}" type="presOf" srcId="{B2BDD761-5185-40E3-A42D-CC257DA81400}" destId="{67D9516A-D414-46C7-9FD4-1A8608379A80}" srcOrd="0" destOrd="0" presId="urn:microsoft.com/office/officeart/2005/8/layout/orgChart1"/>
    <dgm:cxn modelId="{B4CB1951-E2CF-43C5-85F0-E6E1ED501A14}" srcId="{B2BDD761-5185-40E3-A42D-CC257DA81400}" destId="{BB4795A7-E393-43C6-88CB-A4808A22242E}" srcOrd="1" destOrd="0" parTransId="{3CF33205-D644-43F5-94B6-B4A01F0DDFA7}" sibTransId="{6EC9DF2E-11F5-4459-B669-B90710766059}"/>
    <dgm:cxn modelId="{19063CA5-CDFE-4025-A557-77AB2A660F0C}" type="presOf" srcId="{76A0EDD8-AB5C-495B-A211-74749AEEC9A8}" destId="{3CD9022E-0358-4A65-9BAC-F43D952239FE}" srcOrd="1" destOrd="0" presId="urn:microsoft.com/office/officeart/2005/8/layout/orgChart1"/>
    <dgm:cxn modelId="{6AEDB0A7-116C-4AB0-B35B-938DAF547505}" type="presOf" srcId="{BB4795A7-E393-43C6-88CB-A4808A22242E}" destId="{55FC03A4-E8E7-419C-8C7A-6CD1B19BCDEC}" srcOrd="0" destOrd="0" presId="urn:microsoft.com/office/officeart/2005/8/layout/orgChart1"/>
    <dgm:cxn modelId="{64F8E0C2-2003-4A5D-9A1B-F21BB91B6E90}" type="presOf" srcId="{AA486554-949C-4F82-8068-B1492A2548BE}" destId="{F0A7C9D4-F33D-4C0F-8DD9-BE01CC9FF514}" srcOrd="0" destOrd="0" presId="urn:microsoft.com/office/officeart/2005/8/layout/orgChart1"/>
    <dgm:cxn modelId="{F753A8D7-F0FE-479B-8C18-4C42242488B4}" type="presOf" srcId="{5D28836C-98BD-4E7C-83B3-C310A68BA162}" destId="{84D1B3DD-E770-46DF-A044-9E3031C07345}" srcOrd="0" destOrd="0" presId="urn:microsoft.com/office/officeart/2005/8/layout/orgChart1"/>
    <dgm:cxn modelId="{45387271-2D17-4BFB-8C6A-648EAA8C61FB}" type="presParOf" srcId="{F0A7C9D4-F33D-4C0F-8DD9-BE01CC9FF514}" destId="{87FA4EFA-45DF-45F4-BCF8-437863660B82}" srcOrd="0" destOrd="0" presId="urn:microsoft.com/office/officeart/2005/8/layout/orgChart1"/>
    <dgm:cxn modelId="{86C324C8-55F2-46F1-85CA-6DE72956F562}" type="presParOf" srcId="{87FA4EFA-45DF-45F4-BCF8-437863660B82}" destId="{930729C4-C037-49EB-97FD-0D9F39D25B92}" srcOrd="0" destOrd="0" presId="urn:microsoft.com/office/officeart/2005/8/layout/orgChart1"/>
    <dgm:cxn modelId="{CB5E9C27-BA53-41E4-AF54-F1291A06DA85}" type="presParOf" srcId="{930729C4-C037-49EB-97FD-0D9F39D25B92}" destId="{67D9516A-D414-46C7-9FD4-1A8608379A80}" srcOrd="0" destOrd="0" presId="urn:microsoft.com/office/officeart/2005/8/layout/orgChart1"/>
    <dgm:cxn modelId="{C930FA98-F247-49C5-91C4-E8569FAB9586}" type="presParOf" srcId="{930729C4-C037-49EB-97FD-0D9F39D25B92}" destId="{8C9F961E-D7D4-44DE-B3D7-AF5AC1C79C87}" srcOrd="1" destOrd="0" presId="urn:microsoft.com/office/officeart/2005/8/layout/orgChart1"/>
    <dgm:cxn modelId="{B0149024-D276-48F3-AB0E-959C7B970519}" type="presParOf" srcId="{87FA4EFA-45DF-45F4-BCF8-437863660B82}" destId="{9E1A8BA4-CA08-46B6-8E0F-74042F3CA235}" srcOrd="1" destOrd="0" presId="urn:microsoft.com/office/officeart/2005/8/layout/orgChart1"/>
    <dgm:cxn modelId="{A8DF5BE5-831D-492B-B8AB-0C0377912CE2}" type="presParOf" srcId="{9E1A8BA4-CA08-46B6-8E0F-74042F3CA235}" destId="{84D1B3DD-E770-46DF-A044-9E3031C07345}" srcOrd="0" destOrd="0" presId="urn:microsoft.com/office/officeart/2005/8/layout/orgChart1"/>
    <dgm:cxn modelId="{22085544-A236-4950-B345-3F8BED3C96D3}" type="presParOf" srcId="{9E1A8BA4-CA08-46B6-8E0F-74042F3CA235}" destId="{C0070C0D-332C-4168-8D1F-77A58A1DCDF9}" srcOrd="1" destOrd="0" presId="urn:microsoft.com/office/officeart/2005/8/layout/orgChart1"/>
    <dgm:cxn modelId="{738C3AEE-3AF6-4C32-8F22-205B5A47A658}" type="presParOf" srcId="{C0070C0D-332C-4168-8D1F-77A58A1DCDF9}" destId="{278190A2-4C68-4503-BC31-FC454A08A724}" srcOrd="0" destOrd="0" presId="urn:microsoft.com/office/officeart/2005/8/layout/orgChart1"/>
    <dgm:cxn modelId="{7CA605F3-0422-432B-8531-0BA510C061A0}" type="presParOf" srcId="{278190A2-4C68-4503-BC31-FC454A08A724}" destId="{BCA2776D-782C-4ED8-9A47-95E442789A8C}" srcOrd="0" destOrd="0" presId="urn:microsoft.com/office/officeart/2005/8/layout/orgChart1"/>
    <dgm:cxn modelId="{758A84DE-BBD0-4CB8-97C3-F7A08703343F}" type="presParOf" srcId="{278190A2-4C68-4503-BC31-FC454A08A724}" destId="{3CD9022E-0358-4A65-9BAC-F43D952239FE}" srcOrd="1" destOrd="0" presId="urn:microsoft.com/office/officeart/2005/8/layout/orgChart1"/>
    <dgm:cxn modelId="{B43C9A9F-EFA7-474A-88F1-12A1D1DF47DD}" type="presParOf" srcId="{C0070C0D-332C-4168-8D1F-77A58A1DCDF9}" destId="{7A6EDA4A-E818-4118-85E2-ADF9F8274060}" srcOrd="1" destOrd="0" presId="urn:microsoft.com/office/officeart/2005/8/layout/orgChart1"/>
    <dgm:cxn modelId="{A1C71ED1-9727-44F5-9C1D-DCFB8744ADA3}" type="presParOf" srcId="{C0070C0D-332C-4168-8D1F-77A58A1DCDF9}" destId="{B747E4B2-82B5-4C90-9AAE-C939D9EC6716}" srcOrd="2" destOrd="0" presId="urn:microsoft.com/office/officeart/2005/8/layout/orgChart1"/>
    <dgm:cxn modelId="{D4800FE1-914F-4262-B6CF-C489CA1BF8FB}" type="presParOf" srcId="{9E1A8BA4-CA08-46B6-8E0F-74042F3CA235}" destId="{D34D8982-779D-4996-BEED-45987EE365FB}" srcOrd="2" destOrd="0" presId="urn:microsoft.com/office/officeart/2005/8/layout/orgChart1"/>
    <dgm:cxn modelId="{028CE38C-E323-4AC4-B794-42B3D100E1CD}" type="presParOf" srcId="{9E1A8BA4-CA08-46B6-8E0F-74042F3CA235}" destId="{FFF5419B-D1BA-48CA-AC20-0D6056584CF9}" srcOrd="3" destOrd="0" presId="urn:microsoft.com/office/officeart/2005/8/layout/orgChart1"/>
    <dgm:cxn modelId="{35B3F00B-CA45-4383-927B-7CFD0D2645A6}" type="presParOf" srcId="{FFF5419B-D1BA-48CA-AC20-0D6056584CF9}" destId="{E33ADCDF-9184-43D0-9B7C-F523D48CCE99}" srcOrd="0" destOrd="0" presId="urn:microsoft.com/office/officeart/2005/8/layout/orgChart1"/>
    <dgm:cxn modelId="{AB704296-68D3-4063-A0C9-1E4E09509EDE}" type="presParOf" srcId="{E33ADCDF-9184-43D0-9B7C-F523D48CCE99}" destId="{55FC03A4-E8E7-419C-8C7A-6CD1B19BCDEC}" srcOrd="0" destOrd="0" presId="urn:microsoft.com/office/officeart/2005/8/layout/orgChart1"/>
    <dgm:cxn modelId="{1025CED4-2688-4F7F-B4C0-47B2B9A89025}" type="presParOf" srcId="{E33ADCDF-9184-43D0-9B7C-F523D48CCE99}" destId="{FA4F221E-451F-4340-99E3-91332BBEF1EF}" srcOrd="1" destOrd="0" presId="urn:microsoft.com/office/officeart/2005/8/layout/orgChart1"/>
    <dgm:cxn modelId="{A319CE29-5A7D-4C48-A3C7-2624F44E7E0C}" type="presParOf" srcId="{FFF5419B-D1BA-48CA-AC20-0D6056584CF9}" destId="{6802F8BA-B102-4405-AECD-3C598575F695}" srcOrd="1" destOrd="0" presId="urn:microsoft.com/office/officeart/2005/8/layout/orgChart1"/>
    <dgm:cxn modelId="{E9ABB6CF-A4C3-442B-B2E0-B0FF298F251D}" type="presParOf" srcId="{FFF5419B-D1BA-48CA-AC20-0D6056584CF9}" destId="{55DCFCC9-2023-4CDD-BB77-1388BF56CAFE}" srcOrd="2" destOrd="0" presId="urn:microsoft.com/office/officeart/2005/8/layout/orgChart1"/>
    <dgm:cxn modelId="{4743A440-19D0-4EE5-870E-D12004B04B13}" type="presParOf" srcId="{87FA4EFA-45DF-45F4-BCF8-437863660B82}" destId="{793E8201-DC4B-4C59-8405-94A38E3D5A6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4D8982-779D-4996-BEED-45987EE365FB}">
      <dsp:nvSpPr>
        <dsp:cNvPr id="0" name=""/>
        <dsp:cNvSpPr/>
      </dsp:nvSpPr>
      <dsp:spPr>
        <a:xfrm>
          <a:off x="1412875" y="973138"/>
          <a:ext cx="773192" cy="268380"/>
        </a:xfrm>
        <a:custGeom>
          <a:avLst/>
          <a:gdLst/>
          <a:ahLst/>
          <a:cxnLst/>
          <a:rect l="0" t="0" r="0" b="0"/>
          <a:pathLst>
            <a:path>
              <a:moveTo>
                <a:pt x="0" y="0"/>
              </a:moveTo>
              <a:lnTo>
                <a:pt x="0" y="134190"/>
              </a:lnTo>
              <a:lnTo>
                <a:pt x="773192" y="134190"/>
              </a:lnTo>
              <a:lnTo>
                <a:pt x="773192" y="268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D1B3DD-E770-46DF-A044-9E3031C07345}">
      <dsp:nvSpPr>
        <dsp:cNvPr id="0" name=""/>
        <dsp:cNvSpPr/>
      </dsp:nvSpPr>
      <dsp:spPr>
        <a:xfrm>
          <a:off x="639682" y="973138"/>
          <a:ext cx="773192" cy="268380"/>
        </a:xfrm>
        <a:custGeom>
          <a:avLst/>
          <a:gdLst/>
          <a:ahLst/>
          <a:cxnLst/>
          <a:rect l="0" t="0" r="0" b="0"/>
          <a:pathLst>
            <a:path>
              <a:moveTo>
                <a:pt x="773192" y="0"/>
              </a:moveTo>
              <a:lnTo>
                <a:pt x="773192" y="134190"/>
              </a:lnTo>
              <a:lnTo>
                <a:pt x="0" y="134190"/>
              </a:lnTo>
              <a:lnTo>
                <a:pt x="0" y="2683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9516A-D414-46C7-9FD4-1A8608379A80}">
      <dsp:nvSpPr>
        <dsp:cNvPr id="0" name=""/>
        <dsp:cNvSpPr/>
      </dsp:nvSpPr>
      <dsp:spPr>
        <a:xfrm>
          <a:off x="773873" y="334136"/>
          <a:ext cx="1278003" cy="63900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Subway</a:t>
          </a:r>
        </a:p>
        <a:p>
          <a:pPr marL="0" lvl="0" indent="0" algn="ctr" defTabSz="533400">
            <a:lnSpc>
              <a:spcPct val="90000"/>
            </a:lnSpc>
            <a:spcBef>
              <a:spcPct val="0"/>
            </a:spcBef>
            <a:spcAft>
              <a:spcPct val="35000"/>
            </a:spcAft>
            <a:buNone/>
          </a:pPr>
          <a:r>
            <a:rPr lang="en-GB" sz="1200" b="0" kern="1200"/>
            <a:t>Manager</a:t>
          </a:r>
        </a:p>
      </dsp:txBody>
      <dsp:txXfrm>
        <a:off x="773873" y="334136"/>
        <a:ext cx="1278003" cy="639001"/>
      </dsp:txXfrm>
    </dsp:sp>
    <dsp:sp modelId="{BCA2776D-782C-4ED8-9A47-95E442789A8C}">
      <dsp:nvSpPr>
        <dsp:cNvPr id="0" name=""/>
        <dsp:cNvSpPr/>
      </dsp:nvSpPr>
      <dsp:spPr>
        <a:xfrm>
          <a:off x="681" y="1241518"/>
          <a:ext cx="1278003" cy="63900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Senior </a:t>
          </a:r>
        </a:p>
        <a:p>
          <a:pPr marL="0" lvl="0" indent="0" algn="ctr" defTabSz="533400">
            <a:lnSpc>
              <a:spcPct val="90000"/>
            </a:lnSpc>
            <a:spcBef>
              <a:spcPct val="0"/>
            </a:spcBef>
            <a:spcAft>
              <a:spcPct val="35000"/>
            </a:spcAft>
            <a:buNone/>
          </a:pPr>
          <a:r>
            <a:rPr lang="en-GB" sz="1200" b="0" kern="1200"/>
            <a:t>Sandwich Arist</a:t>
          </a:r>
        </a:p>
      </dsp:txBody>
      <dsp:txXfrm>
        <a:off x="681" y="1241518"/>
        <a:ext cx="1278003" cy="639001"/>
      </dsp:txXfrm>
    </dsp:sp>
    <dsp:sp modelId="{55FC03A4-E8E7-419C-8C7A-6CD1B19BCDEC}">
      <dsp:nvSpPr>
        <dsp:cNvPr id="0" name=""/>
        <dsp:cNvSpPr/>
      </dsp:nvSpPr>
      <dsp:spPr>
        <a:xfrm>
          <a:off x="1547065" y="1241518"/>
          <a:ext cx="1278003" cy="639001"/>
        </a:xfrm>
        <a:prstGeom prst="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Sandwich </a:t>
          </a:r>
        </a:p>
        <a:p>
          <a:pPr marL="0" lvl="0" indent="0" algn="ctr" defTabSz="533400">
            <a:lnSpc>
              <a:spcPct val="90000"/>
            </a:lnSpc>
            <a:spcBef>
              <a:spcPct val="0"/>
            </a:spcBef>
            <a:spcAft>
              <a:spcPct val="35000"/>
            </a:spcAft>
            <a:buNone/>
          </a:pPr>
          <a:r>
            <a:rPr lang="en-GB" sz="1200" b="0" kern="1200"/>
            <a:t>Artist</a:t>
          </a:r>
        </a:p>
      </dsp:txBody>
      <dsp:txXfrm>
        <a:off x="1547065" y="1241518"/>
        <a:ext cx="1278003" cy="6390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89AB-3040-4E2D-A136-5BF55D2A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1029</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Power, James</cp:lastModifiedBy>
  <cp:revision>3</cp:revision>
  <dcterms:created xsi:type="dcterms:W3CDTF">2021-10-15T12:15:00Z</dcterms:created>
  <dcterms:modified xsi:type="dcterms:W3CDTF">2025-02-18T10:12:00Z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