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4B2325" w:rsidRPr="000432D4" w14:paraId="56ECAE60" w14:textId="77777777" w:rsidTr="00261D7E">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tcPr>
          <w:p w14:paraId="6E8DF493" w14:textId="1B383074" w:rsidR="004B2325" w:rsidRPr="000432D4" w:rsidRDefault="004B2325" w:rsidP="004B2325">
            <w:pPr>
              <w:spacing w:after="0"/>
              <w:jc w:val="both"/>
              <w:rPr>
                <w:rFonts w:eastAsia="Times New Roman" w:cs="Times New Roman"/>
                <w:sz w:val="20"/>
                <w:szCs w:val="20"/>
                <w:lang w:eastAsia="fr-FR"/>
              </w:rPr>
            </w:pPr>
            <w:r w:rsidRPr="00CA6EFA">
              <w:t>Sodexo Live!</w:t>
            </w:r>
          </w:p>
        </w:tc>
      </w:tr>
      <w:tr w:rsidR="004B2325" w:rsidRPr="000432D4" w14:paraId="1DA64522" w14:textId="77777777" w:rsidTr="00261D7E">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tcPr>
          <w:p w14:paraId="502B0687" w14:textId="55A7828B" w:rsidR="004B2325" w:rsidRPr="000432D4" w:rsidRDefault="004B2325" w:rsidP="004B2325">
            <w:pPr>
              <w:spacing w:after="0"/>
              <w:outlineLvl w:val="1"/>
              <w:rPr>
                <w:rFonts w:eastAsia="Times New Roman" w:cs="Times New Roman"/>
                <w:b/>
                <w:sz w:val="20"/>
                <w:szCs w:val="20"/>
                <w:lang w:val="en-CA" w:eastAsia="fr-FR"/>
              </w:rPr>
            </w:pPr>
            <w:r w:rsidRPr="00CA6EFA">
              <w:t xml:space="preserve">EVENT LEAD CHEF </w:t>
            </w:r>
          </w:p>
        </w:tc>
      </w:tr>
      <w:tr w:rsidR="004B2325" w:rsidRPr="000432D4" w14:paraId="69E48018" w14:textId="77777777" w:rsidTr="00261D7E">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tcPr>
          <w:p w14:paraId="199E530B" w14:textId="58E179BF" w:rsidR="004B2325" w:rsidRPr="000432D4" w:rsidRDefault="004B2325" w:rsidP="004B2325">
            <w:pPr>
              <w:spacing w:before="20" w:after="20"/>
              <w:rPr>
                <w:rFonts w:eastAsia="Times New Roman" w:cs="Arial"/>
                <w:sz w:val="20"/>
                <w:szCs w:val="20"/>
                <w:lang w:eastAsia="fr-FR"/>
              </w:rPr>
            </w:pPr>
          </w:p>
        </w:tc>
      </w:tr>
      <w:tr w:rsidR="004B2325" w:rsidRPr="000432D4" w14:paraId="6B3FB4F3" w14:textId="77777777" w:rsidTr="00261D7E">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tcPr>
          <w:p w14:paraId="3CFDAF6D" w14:textId="767A275B" w:rsidR="004B2325" w:rsidRPr="000432D4" w:rsidRDefault="004B2325" w:rsidP="004B2325">
            <w:pPr>
              <w:spacing w:before="20" w:after="20"/>
              <w:rPr>
                <w:rFonts w:eastAsia="Times New Roman" w:cs="Arial"/>
                <w:sz w:val="20"/>
                <w:szCs w:val="20"/>
                <w:lang w:eastAsia="fr-FR"/>
              </w:rPr>
            </w:pPr>
          </w:p>
        </w:tc>
      </w:tr>
      <w:tr w:rsidR="004B2325" w:rsidRPr="000432D4" w14:paraId="6F00E307" w14:textId="77777777" w:rsidTr="00261D7E">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tcPr>
          <w:p w14:paraId="557E72A4" w14:textId="38357F89" w:rsidR="004B2325" w:rsidRPr="000432D4" w:rsidRDefault="004B2325" w:rsidP="004B2325">
            <w:pPr>
              <w:spacing w:before="20" w:after="20"/>
              <w:rPr>
                <w:rFonts w:eastAsia="Times New Roman" w:cs="Arial"/>
                <w:sz w:val="20"/>
                <w:szCs w:val="20"/>
                <w:lang w:eastAsia="fr-FR"/>
              </w:rPr>
            </w:pPr>
            <w:r w:rsidRPr="00CA6EFA">
              <w:t xml:space="preserve">Head of Events London </w:t>
            </w:r>
            <w:r w:rsidR="00E66D6B">
              <w:t xml:space="preserve">(James Hurworth) </w:t>
            </w:r>
          </w:p>
        </w:tc>
      </w:tr>
      <w:tr w:rsidR="004B2325" w:rsidRPr="000432D4" w14:paraId="39E577FD" w14:textId="77777777" w:rsidTr="00261D7E">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tcPr>
          <w:p w14:paraId="30FECC04" w14:textId="1F84F6D9" w:rsidR="004B2325" w:rsidRPr="000432D4" w:rsidRDefault="004B2325" w:rsidP="004B2325">
            <w:pPr>
              <w:spacing w:before="20" w:after="20"/>
              <w:rPr>
                <w:rFonts w:eastAsia="Times New Roman" w:cs="Arial"/>
                <w:sz w:val="20"/>
                <w:szCs w:val="20"/>
                <w:lang w:eastAsia="fr-FR"/>
              </w:rPr>
            </w:pPr>
            <w:r w:rsidRPr="00CA6EFA">
              <w:t xml:space="preserve">Regional Operations Manager </w:t>
            </w:r>
            <w:r w:rsidR="00E66D6B">
              <w:t>(Alessandro Soro)</w:t>
            </w:r>
          </w:p>
        </w:tc>
      </w:tr>
      <w:tr w:rsidR="004B2325" w:rsidRPr="000432D4" w14:paraId="6CB73101" w14:textId="77777777" w:rsidTr="00261D7E">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4B2325" w:rsidRPr="000432D4" w:rsidRDefault="004B2325" w:rsidP="004B2325">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tcPr>
          <w:p w14:paraId="2E46C9C4" w14:textId="5E86B195" w:rsidR="004B2325" w:rsidRPr="000432D4" w:rsidRDefault="004B2325" w:rsidP="004B2325">
            <w:pPr>
              <w:spacing w:before="20" w:after="20"/>
              <w:rPr>
                <w:rFonts w:eastAsia="Times New Roman" w:cs="Arial"/>
                <w:sz w:val="20"/>
                <w:szCs w:val="20"/>
                <w:lang w:eastAsia="fr-FR"/>
              </w:rPr>
            </w:pPr>
            <w:r w:rsidRPr="00CA6EFA">
              <w:t xml:space="preserve">London </w:t>
            </w:r>
            <w:r w:rsidR="00E66D6B">
              <w:t xml:space="preserve">– Royal Academy of Arts </w:t>
            </w: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487E09A0"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To deliver the culinary and food safety elements for the London business including client tastings, chef briefings, food safety compliance and operational standards and event delivery</w:t>
            </w:r>
          </w:p>
          <w:p w14:paraId="26440A81"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To ensure the timely and efficient preparation and service of all food offers to Sodexo Live! and the</w:t>
            </w:r>
          </w:p>
          <w:p w14:paraId="1B53C65D"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clients’ satisfaction</w:t>
            </w:r>
          </w:p>
          <w:p w14:paraId="77EDACE8"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To demonstrate an exceptional culinary skill set, have the ability to manage junior members of the team and ensure that all the kitchen daily duties are carried out</w:t>
            </w:r>
          </w:p>
          <w:p w14:paraId="740F394A"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 xml:space="preserve">To plan, execute and monitor exceptional Food Safety and Health and Safety standards across the London business. </w:t>
            </w:r>
          </w:p>
          <w:p w14:paraId="0715B336" w14:textId="77777777" w:rsidR="00BD1748" w:rsidRPr="00BD1748" w:rsidRDefault="00BD1748" w:rsidP="00BD1748">
            <w:pPr>
              <w:widowControl/>
              <w:numPr>
                <w:ilvl w:val="0"/>
                <w:numId w:val="5"/>
              </w:numPr>
              <w:autoSpaceDE/>
              <w:autoSpaceDN/>
              <w:spacing w:before="0" w:after="240"/>
              <w:contextualSpacing/>
              <w:jc w:val="both"/>
              <w:rPr>
                <w:rFonts w:eastAsia="Times New Roman" w:cs="Arial"/>
                <w:sz w:val="20"/>
                <w:szCs w:val="20"/>
                <w:lang w:eastAsia="fr-FR"/>
              </w:rPr>
            </w:pPr>
            <w:r w:rsidRPr="00BD1748">
              <w:rPr>
                <w:rFonts w:eastAsia="Times New Roman" w:cs="Arial"/>
                <w:sz w:val="20"/>
                <w:szCs w:val="20"/>
                <w:lang w:eastAsia="fr-FR"/>
              </w:rPr>
              <w:t>To carry out any other reasonable tasks as directed by your line manager or any senior member of the craft team. This can include supporting events within Cultural Destinations</w:t>
            </w:r>
          </w:p>
          <w:p w14:paraId="26BD1B1F" w14:textId="54FA30F9" w:rsidR="002D4F5F" w:rsidRPr="003D7C4C" w:rsidRDefault="002D4F5F" w:rsidP="00BD1748">
            <w:pPr>
              <w:widowControl/>
              <w:autoSpaceDE/>
              <w:autoSpaceDN/>
              <w:spacing w:before="0" w:after="240"/>
              <w:ind w:left="360"/>
              <w:contextualSpacing/>
              <w:jc w:val="both"/>
              <w:rPr>
                <w:rFonts w:eastAsia="Times New Roman" w:cs="Arial"/>
                <w:sz w:val="20"/>
                <w:szCs w:val="20"/>
                <w:lang w:eastAsia="fr-FR"/>
              </w:rPr>
            </w:pPr>
          </w:p>
        </w:tc>
      </w:tr>
      <w:tr w:rsidR="000432D4" w:rsidRPr="000432D4"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9603C"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C0F69AF" w14:textId="76F1BDE5" w:rsidR="0019603C" w:rsidRPr="000432D4" w:rsidRDefault="0019603C" w:rsidP="0019603C">
            <w:pPr>
              <w:spacing w:after="0"/>
              <w:jc w:val="both"/>
              <w:rPr>
                <w:rFonts w:eastAsia="Times New Roman" w:cs="Arial"/>
                <w:sz w:val="20"/>
                <w:szCs w:val="20"/>
                <w:lang w:eastAsia="fr-FR"/>
              </w:rPr>
            </w:pPr>
            <w:r w:rsidRPr="00CA10C7">
              <w:rPr>
                <w:sz w:val="20"/>
                <w:szCs w:val="20"/>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9626"/>
            </w:tblGrid>
            <w:tr w:rsidR="0019603C" w:rsidRPr="009E709B" w14:paraId="6E9F902C" w14:textId="77777777" w:rsidTr="009D3028">
              <w:trPr>
                <w:trHeight w:val="133"/>
              </w:trPr>
              <w:tc>
                <w:tcPr>
                  <w:tcW w:w="1255" w:type="dxa"/>
                  <w:vAlign w:val="center"/>
                </w:tcPr>
                <w:p w14:paraId="330EE245" w14:textId="77777777" w:rsidR="0019603C" w:rsidRPr="009E709B" w:rsidRDefault="0019603C" w:rsidP="0019603C">
                  <w:pPr>
                    <w:framePr w:hSpace="180" w:wrap="around" w:vAnchor="text" w:hAnchor="margin" w:xAlign="center" w:y="1587"/>
                    <w:rPr>
                      <w:rFonts w:ascii="Sodexho" w:eastAsia="Times New Roman" w:hAnsi="Sodexho"/>
                      <w:b/>
                      <w:sz w:val="28"/>
                      <w:szCs w:val="28"/>
                    </w:rPr>
                  </w:pPr>
                  <w:r w:rsidRPr="009E709B">
                    <w:rPr>
                      <w:rFonts w:eastAsia="Times New Roman"/>
                      <w:b/>
                      <w:i/>
                      <w:sz w:val="20"/>
                    </w:rPr>
                    <w:t>Financial</w:t>
                  </w:r>
                </w:p>
              </w:tc>
              <w:tc>
                <w:tcPr>
                  <w:tcW w:w="9626" w:type="dxa"/>
                  <w:vAlign w:val="center"/>
                </w:tcPr>
                <w:p w14:paraId="5D0B3014" w14:textId="77777777" w:rsidR="0019603C" w:rsidRPr="0048512C" w:rsidRDefault="0019603C" w:rsidP="0019603C">
                  <w:pPr>
                    <w:framePr w:hSpace="180" w:wrap="around" w:vAnchor="text" w:hAnchor="margin" w:xAlign="center" w:y="1587"/>
                    <w:rPr>
                      <w:rFonts w:eastAsia="Times New Roman" w:cs="Arial"/>
                      <w:sz w:val="16"/>
                      <w:szCs w:val="16"/>
                    </w:rPr>
                  </w:pPr>
                  <w:r w:rsidRPr="0048512C">
                    <w:rPr>
                      <w:rFonts w:eastAsia="Times New Roman" w:cs="Arial"/>
                      <w:sz w:val="16"/>
                      <w:szCs w:val="16"/>
                    </w:rPr>
                    <w:t xml:space="preserve">Purchasing spend is controlled by the Head </w:t>
                  </w:r>
                  <w:r>
                    <w:rPr>
                      <w:rFonts w:eastAsia="Times New Roman" w:cs="Arial"/>
                      <w:sz w:val="16"/>
                      <w:szCs w:val="16"/>
                    </w:rPr>
                    <w:t xml:space="preserve">of Events HPL </w:t>
                  </w:r>
                  <w:r w:rsidRPr="0048512C">
                    <w:rPr>
                      <w:rFonts w:eastAsia="Times New Roman" w:cs="Arial"/>
                      <w:sz w:val="16"/>
                      <w:szCs w:val="16"/>
                    </w:rPr>
                    <w:t>alongside the Commercial</w:t>
                  </w:r>
                </w:p>
                <w:p w14:paraId="11406641" w14:textId="77777777" w:rsidR="0019603C" w:rsidRPr="0048512C" w:rsidRDefault="0019603C" w:rsidP="0019603C">
                  <w:pPr>
                    <w:framePr w:hSpace="180" w:wrap="around" w:vAnchor="text" w:hAnchor="margin" w:xAlign="center" w:y="1587"/>
                    <w:rPr>
                      <w:rFonts w:eastAsia="Times New Roman" w:cs="Arial"/>
                      <w:sz w:val="16"/>
                      <w:szCs w:val="16"/>
                    </w:rPr>
                  </w:pPr>
                  <w:r w:rsidRPr="0048512C">
                    <w:rPr>
                      <w:rFonts w:eastAsia="Times New Roman" w:cs="Arial"/>
                      <w:sz w:val="16"/>
                      <w:szCs w:val="16"/>
                    </w:rPr>
                    <w:t>Manager</w:t>
                  </w:r>
                </w:p>
              </w:tc>
            </w:tr>
            <w:tr w:rsidR="0019603C" w:rsidRPr="009E709B" w14:paraId="76DCD555" w14:textId="77777777" w:rsidTr="009D3028">
              <w:trPr>
                <w:trHeight w:val="131"/>
              </w:trPr>
              <w:tc>
                <w:tcPr>
                  <w:tcW w:w="1255" w:type="dxa"/>
                  <w:vAlign w:val="center"/>
                </w:tcPr>
                <w:p w14:paraId="7A6AC98A" w14:textId="77777777" w:rsidR="0019603C" w:rsidRPr="009E709B" w:rsidRDefault="0019603C" w:rsidP="0019603C">
                  <w:pPr>
                    <w:framePr w:hSpace="180" w:wrap="around" w:vAnchor="text" w:hAnchor="margin" w:xAlign="center" w:y="1587"/>
                    <w:rPr>
                      <w:rFonts w:eastAsia="Times New Roman"/>
                      <w:b/>
                      <w:i/>
                      <w:sz w:val="20"/>
                    </w:rPr>
                  </w:pPr>
                  <w:r>
                    <w:rPr>
                      <w:rFonts w:eastAsia="Times New Roman"/>
                      <w:b/>
                      <w:i/>
                      <w:sz w:val="20"/>
                    </w:rPr>
                    <w:t>Staff</w:t>
                  </w:r>
                </w:p>
              </w:tc>
              <w:tc>
                <w:tcPr>
                  <w:tcW w:w="9626" w:type="dxa"/>
                  <w:vAlign w:val="center"/>
                </w:tcPr>
                <w:p w14:paraId="6DC2A027" w14:textId="77777777" w:rsidR="0019603C" w:rsidRPr="0048512C" w:rsidRDefault="0019603C" w:rsidP="0019603C">
                  <w:pPr>
                    <w:framePr w:hSpace="180" w:wrap="around" w:vAnchor="text" w:hAnchor="margin" w:xAlign="center" w:y="1587"/>
                    <w:rPr>
                      <w:rFonts w:eastAsia="Times New Roman" w:cs="Arial"/>
                      <w:sz w:val="16"/>
                      <w:szCs w:val="16"/>
                    </w:rPr>
                  </w:pPr>
                  <w:r w:rsidRPr="0048512C">
                    <w:rPr>
                      <w:rFonts w:eastAsia="Times New Roman" w:cs="Arial"/>
                      <w:sz w:val="16"/>
                      <w:szCs w:val="16"/>
                    </w:rPr>
                    <w:t xml:space="preserve">Offer delivery is primarily supported by </w:t>
                  </w:r>
                  <w:r>
                    <w:rPr>
                      <w:rFonts w:eastAsia="Times New Roman" w:cs="Arial"/>
                      <w:sz w:val="16"/>
                      <w:szCs w:val="16"/>
                    </w:rPr>
                    <w:t>the on-site</w:t>
                  </w:r>
                  <w:r w:rsidRPr="0048512C">
                    <w:rPr>
                      <w:rFonts w:eastAsia="Times New Roman" w:cs="Arial"/>
                      <w:sz w:val="16"/>
                      <w:szCs w:val="16"/>
                    </w:rPr>
                    <w:t xml:space="preserve"> team plus casual workforce.  </w:t>
                  </w:r>
                </w:p>
                <w:p w14:paraId="5E86DD18" w14:textId="77777777" w:rsidR="0019603C" w:rsidRPr="0048512C" w:rsidRDefault="0019603C" w:rsidP="0019603C">
                  <w:pPr>
                    <w:framePr w:hSpace="180" w:wrap="around" w:vAnchor="text" w:hAnchor="margin" w:xAlign="center" w:y="1587"/>
                    <w:rPr>
                      <w:rFonts w:eastAsia="Times New Roman" w:cs="Arial"/>
                      <w:sz w:val="16"/>
                      <w:szCs w:val="16"/>
                    </w:rPr>
                  </w:pPr>
                </w:p>
              </w:tc>
            </w:tr>
            <w:tr w:rsidR="0019603C" w:rsidRPr="009E709B" w14:paraId="547322E3" w14:textId="77777777" w:rsidTr="009D3028">
              <w:trPr>
                <w:trHeight w:val="573"/>
              </w:trPr>
              <w:tc>
                <w:tcPr>
                  <w:tcW w:w="1255" w:type="dxa"/>
                  <w:vAlign w:val="center"/>
                </w:tcPr>
                <w:p w14:paraId="10F10223" w14:textId="77777777" w:rsidR="0019603C" w:rsidRPr="009E709B" w:rsidRDefault="0019603C" w:rsidP="0019603C">
                  <w:pPr>
                    <w:framePr w:hSpace="180" w:wrap="around" w:vAnchor="text" w:hAnchor="margin" w:xAlign="center" w:y="1587"/>
                    <w:rPr>
                      <w:rFonts w:eastAsia="Times New Roman"/>
                      <w:b/>
                      <w:i/>
                      <w:sz w:val="20"/>
                    </w:rPr>
                  </w:pPr>
                  <w:r>
                    <w:rPr>
                      <w:rFonts w:eastAsia="Times New Roman"/>
                      <w:b/>
                      <w:i/>
                      <w:sz w:val="20"/>
                    </w:rPr>
                    <w:t xml:space="preserve">Other </w:t>
                  </w:r>
                </w:p>
              </w:tc>
              <w:tc>
                <w:tcPr>
                  <w:tcW w:w="9626" w:type="dxa"/>
                  <w:vAlign w:val="center"/>
                </w:tcPr>
                <w:p w14:paraId="08EBADB1" w14:textId="77777777" w:rsidR="0019603C" w:rsidRPr="0048512C" w:rsidRDefault="0019603C" w:rsidP="0019603C">
                  <w:pPr>
                    <w:framePr w:hSpace="180" w:wrap="around" w:vAnchor="text" w:hAnchor="margin" w:xAlign="center" w:y="1587"/>
                    <w:rPr>
                      <w:rFonts w:eastAsia="Times New Roman" w:cs="Arial"/>
                      <w:sz w:val="16"/>
                      <w:szCs w:val="16"/>
                    </w:rPr>
                  </w:pPr>
                  <w:r w:rsidRPr="00722DDE">
                    <w:rPr>
                      <w:rFonts w:eastAsia="Times New Roman" w:cs="Arial"/>
                      <w:sz w:val="16"/>
                      <w:szCs w:val="16"/>
                    </w:rPr>
                    <w:t>Purchasing of products only from Sodexo nominated suppliers</w:t>
                  </w:r>
                </w:p>
              </w:tc>
            </w:tr>
          </w:tbl>
          <w:p w14:paraId="68260524" w14:textId="3ACF0EA4" w:rsidR="0019603C" w:rsidRPr="005C6B61" w:rsidRDefault="0019603C" w:rsidP="0019603C">
            <w:pPr>
              <w:widowControl/>
              <w:autoSpaceDE/>
              <w:autoSpaceDN/>
              <w:spacing w:before="0" w:after="0"/>
              <w:contextualSpacing/>
              <w:jc w:val="both"/>
              <w:rPr>
                <w:rFonts w:asciiTheme="minorHAnsi" w:eastAsia="Times New Roman" w:hAnsiTheme="minorHAnsi" w:cstheme="minorHAnsi"/>
                <w:sz w:val="24"/>
                <w:szCs w:val="24"/>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p>
    <w:p w14:paraId="0FAC3D6C" w14:textId="5DBD19B8" w:rsidR="00E82C8F" w:rsidRDefault="00E82C8F" w:rsidP="00C80F53">
      <w:pPr>
        <w:spacing w:before="4"/>
        <w:rPr>
          <w:rFonts w:ascii="Times New Roman"/>
          <w:sz w:val="17"/>
        </w:rPr>
      </w:pPr>
    </w:p>
    <w:p w14:paraId="32EA957D" w14:textId="77777777" w:rsidR="002A161F" w:rsidRDefault="002A161F" w:rsidP="00C80F53">
      <w:pPr>
        <w:spacing w:before="4"/>
        <w:rPr>
          <w:rFonts w:ascii="Times New Roman"/>
          <w:sz w:val="17"/>
        </w:rPr>
      </w:pPr>
    </w:p>
    <w:p w14:paraId="79E931E9" w14:textId="77777777" w:rsidR="002A161F" w:rsidRDefault="002A161F" w:rsidP="00C80F53">
      <w:pPr>
        <w:spacing w:before="4"/>
        <w:rPr>
          <w:rFonts w:ascii="Times New Roman"/>
          <w:sz w:val="17"/>
        </w:rPr>
      </w:pPr>
    </w:p>
    <w:p w14:paraId="09480990" w14:textId="77777777" w:rsidR="002A161F" w:rsidRDefault="002A161F" w:rsidP="00C80F53">
      <w:pPr>
        <w:spacing w:before="4"/>
        <w:rPr>
          <w:rFonts w:ascii="Times New Roman"/>
          <w:sz w:val="17"/>
        </w:rPr>
      </w:pPr>
    </w:p>
    <w:p w14:paraId="3F4B484B" w14:textId="77777777" w:rsidR="002A161F" w:rsidRDefault="002A161F" w:rsidP="00C80F53">
      <w:pPr>
        <w:spacing w:before="4"/>
        <w:rPr>
          <w:rFonts w:ascii="Times New Roman"/>
          <w:sz w:val="17"/>
        </w:rPr>
      </w:pPr>
    </w:p>
    <w:p w14:paraId="06511B9D" w14:textId="77777777" w:rsidR="002A161F" w:rsidRDefault="002A161F" w:rsidP="00C80F53">
      <w:pPr>
        <w:spacing w:before="4"/>
        <w:rPr>
          <w:rFonts w:ascii="Times New Roman"/>
          <w:sz w:val="17"/>
        </w:rPr>
      </w:pPr>
    </w:p>
    <w:p w14:paraId="465D4515" w14:textId="77777777" w:rsidR="002A161F" w:rsidRDefault="002A161F" w:rsidP="00C80F53">
      <w:pPr>
        <w:spacing w:before="4"/>
        <w:rPr>
          <w:rFonts w:ascii="Times New Roman"/>
          <w:sz w:val="17"/>
        </w:rPr>
      </w:pPr>
    </w:p>
    <w:p w14:paraId="1178C0BC" w14:textId="77777777" w:rsidR="00205D48" w:rsidRDefault="00205D48" w:rsidP="00C80F53">
      <w:pPr>
        <w:spacing w:before="4"/>
        <w:rPr>
          <w:rFonts w:ascii="Times New Roman"/>
          <w:sz w:val="17"/>
        </w:rPr>
      </w:pPr>
    </w:p>
    <w:p w14:paraId="2B89141D" w14:textId="77777777" w:rsidR="00205D48" w:rsidRDefault="00205D48" w:rsidP="00C80F53">
      <w:pPr>
        <w:spacing w:before="4"/>
        <w:rPr>
          <w:rFonts w:ascii="Times New Roman"/>
          <w:sz w:val="17"/>
        </w:rPr>
      </w:pPr>
    </w:p>
    <w:p w14:paraId="4C5ED038" w14:textId="77777777" w:rsidR="00205D48" w:rsidRDefault="00205D48" w:rsidP="00C80F53">
      <w:pPr>
        <w:spacing w:before="4"/>
        <w:rPr>
          <w:rFonts w:ascii="Times New Roman"/>
          <w:sz w:val="17"/>
        </w:rPr>
      </w:pPr>
    </w:p>
    <w:p w14:paraId="3F512F20" w14:textId="77777777" w:rsidR="00205D48" w:rsidRDefault="00205D48" w:rsidP="00C80F53">
      <w:pPr>
        <w:spacing w:before="4"/>
        <w:rPr>
          <w:rFonts w:ascii="Times New Roman"/>
          <w:sz w:val="17"/>
        </w:rPr>
      </w:pPr>
    </w:p>
    <w:p w14:paraId="465F7FF0" w14:textId="77777777" w:rsidR="00205D48" w:rsidRDefault="00205D48" w:rsidP="00C80F53">
      <w:pPr>
        <w:spacing w:before="4"/>
        <w:rPr>
          <w:rFonts w:ascii="Times New Roman"/>
          <w:sz w:val="17"/>
        </w:rPr>
      </w:pPr>
    </w:p>
    <w:p w14:paraId="3CAD4C4E" w14:textId="77777777" w:rsidR="00205D48" w:rsidRDefault="00205D48" w:rsidP="00C80F53">
      <w:pPr>
        <w:spacing w:before="4"/>
        <w:rPr>
          <w:rFonts w:ascii="Times New Roman"/>
          <w:sz w:val="17"/>
        </w:rPr>
      </w:pPr>
    </w:p>
    <w:p w14:paraId="5D0307EB" w14:textId="77777777" w:rsidR="00205D48" w:rsidRDefault="00205D48"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29A435EA" w:rsidR="00E82C8F" w:rsidRPr="005155FB" w:rsidRDefault="00EA733E">
            <w:pPr>
              <w:spacing w:after="40"/>
              <w:jc w:val="both"/>
              <w:rPr>
                <w:rFonts w:eastAsia="Times New Roman" w:cs="Arial"/>
                <w:noProof/>
                <w:sz w:val="20"/>
                <w:szCs w:val="20"/>
              </w:rPr>
            </w:pPr>
            <w:r>
              <w:rPr>
                <w:rFonts w:eastAsia="Times New Roman" w:cs="Arial"/>
                <w:noProof/>
                <w:sz w:val="20"/>
                <w:szCs w:val="20"/>
              </w:rPr>
              <w:t xml:space="preserve"> </w:t>
            </w:r>
            <w:r w:rsidR="00205D48">
              <w:rPr>
                <w:rFonts w:eastAsia="Times New Roman" w:cs="Arial"/>
                <w:noProof/>
                <w:sz w:val="20"/>
                <w:szCs w:val="20"/>
              </w:rPr>
              <w:drawing>
                <wp:inline distT="0" distB="0" distL="0" distR="0" wp14:anchorId="227792C4" wp14:editId="43B248EB">
                  <wp:extent cx="5694045" cy="3200400"/>
                  <wp:effectExtent l="0" t="0" r="1905" b="0"/>
                  <wp:docPr id="1537825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3200400"/>
                          </a:xfrm>
                          <a:prstGeom prst="rect">
                            <a:avLst/>
                          </a:prstGeom>
                          <a:noFill/>
                        </pic:spPr>
                      </pic:pic>
                    </a:graphicData>
                  </a:graphic>
                </wp:inline>
              </w:drawing>
            </w:r>
          </w:p>
          <w:p w14:paraId="7C49F562" w14:textId="77777777" w:rsidR="00E82C8F" w:rsidRPr="005155FB" w:rsidRDefault="00E82C8F">
            <w:pPr>
              <w:spacing w:after="40"/>
              <w:jc w:val="both"/>
              <w:rPr>
                <w:rFonts w:eastAsia="Times New Roman" w:cs="Arial"/>
                <w:noProof/>
                <w:sz w:val="20"/>
                <w:szCs w:val="20"/>
              </w:rPr>
            </w:pP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0EBB5E72"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Management of casual workforce</w:t>
            </w:r>
          </w:p>
          <w:p w14:paraId="452305BE"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Diverse client base, multiple offers running simultaneously</w:t>
            </w:r>
          </w:p>
          <w:p w14:paraId="6BA02B0E"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 xml:space="preserve">Quality and consistency </w:t>
            </w:r>
          </w:p>
          <w:p w14:paraId="7AA09A8A"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 xml:space="preserve">Time management during peak season, April, May, June, July – September, October, November, December </w:t>
            </w:r>
          </w:p>
          <w:p w14:paraId="7E55940B"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Onsite and offsite logistics</w:t>
            </w:r>
          </w:p>
          <w:p w14:paraId="341D6A33" w14:textId="77777777" w:rsidR="009D5994" w:rsidRPr="009D5994"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 xml:space="preserve">Innovation, offer delivery, management of client expectation </w:t>
            </w:r>
          </w:p>
          <w:p w14:paraId="62D62D0D" w14:textId="677FF846" w:rsidR="00880EB0" w:rsidRPr="00880EB0" w:rsidRDefault="009D5994" w:rsidP="009D5994">
            <w:pPr>
              <w:pStyle w:val="Puces1"/>
              <w:numPr>
                <w:ilvl w:val="0"/>
                <w:numId w:val="1"/>
              </w:numPr>
              <w:tabs>
                <w:tab w:val="left" w:pos="720"/>
              </w:tabs>
              <w:spacing w:after="0"/>
              <w:rPr>
                <w:rFonts w:asciiTheme="minorHAnsi" w:hAnsiTheme="minorHAnsi" w:cstheme="minorHAnsi"/>
                <w:b w:val="0"/>
                <w:sz w:val="24"/>
                <w:szCs w:val="24"/>
              </w:rPr>
            </w:pPr>
            <w:r w:rsidRPr="009D5994">
              <w:rPr>
                <w:rFonts w:asciiTheme="minorHAnsi" w:hAnsiTheme="minorHAnsi" w:cstheme="minorHAnsi"/>
                <w:b w:val="0"/>
                <w:sz w:val="24"/>
                <w:szCs w:val="24"/>
              </w:rPr>
              <w:t>Cost/overhead management</w:t>
            </w:r>
          </w:p>
        </w:tc>
      </w:tr>
    </w:tbl>
    <w:p w14:paraId="5D1D6E31" w14:textId="77777777" w:rsidR="009F4EEE" w:rsidRDefault="009F4EEE" w:rsidP="00C80F53">
      <w:pPr>
        <w:spacing w:before="4"/>
        <w:rPr>
          <w:rFonts w:ascii="Times New Roman"/>
          <w:sz w:val="17"/>
        </w:rPr>
      </w:pPr>
    </w:p>
    <w:p w14:paraId="6E7A8CC7" w14:textId="77777777" w:rsidR="004E6AB4" w:rsidRDefault="004E6AB4" w:rsidP="00C80F53">
      <w:pPr>
        <w:spacing w:before="4"/>
        <w:rPr>
          <w:rFonts w:ascii="Times New Roman"/>
          <w:sz w:val="17"/>
        </w:rPr>
      </w:pPr>
    </w:p>
    <w:p w14:paraId="7C12C20F" w14:textId="77777777" w:rsidR="004E6AB4" w:rsidRDefault="004E6AB4" w:rsidP="00C80F53">
      <w:pPr>
        <w:spacing w:before="4"/>
        <w:rPr>
          <w:rFonts w:ascii="Times New Roman"/>
          <w:sz w:val="17"/>
        </w:rPr>
      </w:pPr>
    </w:p>
    <w:p w14:paraId="3423973F" w14:textId="77777777" w:rsidR="004E6AB4" w:rsidRDefault="004E6AB4" w:rsidP="00C80F53">
      <w:pPr>
        <w:spacing w:before="4"/>
        <w:rPr>
          <w:rFonts w:ascii="Times New Roman"/>
          <w:sz w:val="17"/>
        </w:rPr>
      </w:pPr>
    </w:p>
    <w:p w14:paraId="1CD8CE37" w14:textId="77777777" w:rsidR="004E6AB4" w:rsidRDefault="004E6AB4" w:rsidP="00C80F53">
      <w:pPr>
        <w:spacing w:before="4"/>
        <w:rPr>
          <w:rFonts w:ascii="Times New Roman"/>
          <w:sz w:val="17"/>
        </w:rPr>
      </w:pPr>
    </w:p>
    <w:p w14:paraId="78C0C34A" w14:textId="77777777" w:rsidR="004E6AB4" w:rsidRDefault="004E6AB4" w:rsidP="00C80F53">
      <w:pPr>
        <w:spacing w:before="4"/>
        <w:rPr>
          <w:rFonts w:ascii="Times New Roman"/>
          <w:sz w:val="17"/>
        </w:rPr>
      </w:pPr>
    </w:p>
    <w:p w14:paraId="21A49E16" w14:textId="77777777" w:rsidR="004E6AB4" w:rsidRDefault="004E6AB4" w:rsidP="00C80F53">
      <w:pPr>
        <w:spacing w:before="4"/>
        <w:rPr>
          <w:rFonts w:ascii="Times New Roman"/>
          <w:sz w:val="17"/>
        </w:rPr>
      </w:pPr>
    </w:p>
    <w:p w14:paraId="29126BB3" w14:textId="77777777" w:rsidR="004E6AB4" w:rsidRDefault="004E6AB4" w:rsidP="00C80F53">
      <w:pPr>
        <w:spacing w:before="4"/>
        <w:rPr>
          <w:rFonts w:ascii="Times New Roman"/>
          <w:sz w:val="17"/>
        </w:rPr>
      </w:pPr>
    </w:p>
    <w:p w14:paraId="0980763B" w14:textId="77777777" w:rsidR="004E6AB4" w:rsidRDefault="004E6AB4" w:rsidP="00C80F53">
      <w:pPr>
        <w:spacing w:before="4"/>
        <w:rPr>
          <w:rFonts w:ascii="Times New Roman"/>
          <w:sz w:val="17"/>
        </w:rPr>
      </w:pPr>
    </w:p>
    <w:p w14:paraId="79FB3583" w14:textId="77777777" w:rsidR="004E6AB4" w:rsidRDefault="004E6AB4" w:rsidP="00C80F53">
      <w:pPr>
        <w:spacing w:before="4"/>
        <w:rPr>
          <w:rFonts w:ascii="Times New Roman"/>
          <w:sz w:val="17"/>
        </w:rPr>
      </w:pPr>
    </w:p>
    <w:p w14:paraId="16DEA530" w14:textId="77777777" w:rsidR="004E6AB4" w:rsidRDefault="004E6AB4" w:rsidP="00C80F53">
      <w:pPr>
        <w:spacing w:before="4"/>
        <w:rPr>
          <w:rFonts w:ascii="Times New Roman"/>
          <w:sz w:val="17"/>
        </w:rPr>
      </w:pPr>
    </w:p>
    <w:p w14:paraId="53F96E27" w14:textId="77777777" w:rsidR="004E6AB4" w:rsidRDefault="004E6AB4" w:rsidP="00C80F53">
      <w:pPr>
        <w:spacing w:before="4"/>
        <w:rPr>
          <w:rFonts w:ascii="Times New Roman"/>
          <w:sz w:val="17"/>
        </w:rPr>
      </w:pPr>
    </w:p>
    <w:p w14:paraId="01ADFB6C" w14:textId="77777777" w:rsidR="004E6AB4" w:rsidRDefault="004E6AB4"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19FFEEF8" w14:textId="129225F5"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understand and demonstrate the vision of the Sodexo Live – Heritage Portfolio</w:t>
            </w:r>
          </w:p>
          <w:p w14:paraId="0A7F6DF3" w14:textId="0BC6D0FE"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ensure all menus are photographed and specified to achieve consistency in event delivery</w:t>
            </w:r>
          </w:p>
          <w:p w14:paraId="55A9AC30" w14:textId="654C6176"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be part of the menu design process and support innovation that drives positive PR, positive client feedback, increased revenues or win new business</w:t>
            </w:r>
          </w:p>
          <w:p w14:paraId="693F8E05" w14:textId="492CC09D"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support the offers development for all the London venues when no events are scheduled</w:t>
            </w:r>
          </w:p>
          <w:p w14:paraId="463834D3" w14:textId="5154140B"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articulate the service offers for each event - the food element, the equipment, the flow and the customer experience</w:t>
            </w:r>
          </w:p>
          <w:p w14:paraId="754F68C7" w14:textId="202051A3" w:rsidR="00814CF1" w:rsidRPr="00814CF1" w:rsidRDefault="00814CF1" w:rsidP="00814CF1">
            <w:pPr>
              <w:pStyle w:val="Puces1"/>
              <w:numPr>
                <w:ilvl w:val="0"/>
                <w:numId w:val="27"/>
              </w:numPr>
              <w:tabs>
                <w:tab w:val="left" w:pos="720"/>
              </w:tabs>
              <w:spacing w:after="0"/>
              <w:jc w:val="both"/>
              <w:rPr>
                <w:rFonts w:asciiTheme="minorHAnsi" w:eastAsiaTheme="minorEastAsia" w:hAnsiTheme="minorHAnsi" w:cstheme="minorHAnsi"/>
                <w:b w:val="0"/>
                <w:bCs/>
                <w:sz w:val="24"/>
                <w:lang w:eastAsia="ja-JP"/>
              </w:rPr>
            </w:pPr>
            <w:r w:rsidRPr="00814CF1">
              <w:rPr>
                <w:rFonts w:asciiTheme="minorHAnsi" w:eastAsiaTheme="minorEastAsia" w:hAnsiTheme="minorHAnsi" w:cstheme="minorHAnsi"/>
                <w:b w:val="0"/>
                <w:bCs/>
                <w:sz w:val="24"/>
                <w:lang w:eastAsia="ja-JP"/>
              </w:rPr>
              <w:t>To cost each menu and always work within the financial parameters of the business.</w:t>
            </w:r>
          </w:p>
          <w:p w14:paraId="02738A3D" w14:textId="4245E276"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operationally lead at client tastings and be able to speak passionately about each dish</w:t>
            </w:r>
          </w:p>
          <w:p w14:paraId="258B0806" w14:textId="0E0D9B11"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be highly organised in kitchen management on a day-to-day basis. The role is mainly kitchen based but may require a small amount of office-based work.</w:t>
            </w:r>
          </w:p>
          <w:p w14:paraId="61BF9B0F" w14:textId="6DA5BD23"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manage all casual labour in the kitchen operation</w:t>
            </w:r>
          </w:p>
          <w:p w14:paraId="0EAC66DE" w14:textId="0A55DC75"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ensure that all food is prepared with due care and attention, particularly in regard to customers’ special dietary requirements and in line with allergen legislation</w:t>
            </w:r>
          </w:p>
          <w:p w14:paraId="06F31304" w14:textId="16C599DC"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follow Sodexo and any client site waste streaming and recycling policies and objectives.</w:t>
            </w:r>
          </w:p>
          <w:p w14:paraId="362D350E" w14:textId="35AC3FF3"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Manage the ordering process for all areas of the business that you are responsible for to ensure that it meets specifications of the service offer, agreed budget for the event and minimising wastage through production and delivery. Procedures for this are set out in the managing basics system.</w:t>
            </w:r>
          </w:p>
          <w:p w14:paraId="7F592130" w14:textId="2C1E1B81"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support, and work in conjunction with, the event managers both at SQ and on location, and to build positive, mutually beneficial relationships within the business</w:t>
            </w:r>
          </w:p>
          <w:p w14:paraId="195B3D1B" w14:textId="1A11EF9E"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Ensure that all correct procedures for accountancy, documentation and administration are adhered to on a weekly and monthly basis</w:t>
            </w:r>
          </w:p>
          <w:p w14:paraId="5C43E24A" w14:textId="67D8DFC1"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comply with all company and client policies, procedures and statutory regulations including</w:t>
            </w:r>
          </w:p>
          <w:p w14:paraId="334D148A" w14:textId="77777777"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Human Resources, site rules, Food Safety, Health &amp; Safety, safe working practices, hygiene, cleanliness, fire and COSHH. This will include your awareness of any specific hazards in your workplace</w:t>
            </w:r>
          </w:p>
          <w:p w14:paraId="2F19BBF0" w14:textId="060CEA00"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Participate in any necessary training and team meetings as required to complete job responsibilities</w:t>
            </w:r>
          </w:p>
          <w:p w14:paraId="094BBCCF" w14:textId="3879B148"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liaise with and work in partnership with Safegard to always achieve the highest levels of compliance. Such compliance is not only safe; this is a key unique selling point for our clients and a reason for them to choose Sodexo</w:t>
            </w:r>
          </w:p>
          <w:p w14:paraId="399703C7" w14:textId="30FDF1C9" w:rsidR="00814CF1" w:rsidRPr="00814CF1" w:rsidRDefault="00814CF1" w:rsidP="00814CF1">
            <w:pPr>
              <w:pStyle w:val="Puces1"/>
              <w:numPr>
                <w:ilvl w:val="0"/>
                <w:numId w:val="27"/>
              </w:numPr>
              <w:jc w:val="both"/>
              <w:rPr>
                <w:rFonts w:eastAsiaTheme="minorEastAsia"/>
                <w:b w:val="0"/>
                <w:bCs/>
              </w:rPr>
            </w:pPr>
            <w:r w:rsidRPr="00814CF1">
              <w:rPr>
                <w:rFonts w:eastAsiaTheme="minorEastAsia"/>
                <w:b w:val="0"/>
                <w:bCs/>
              </w:rPr>
              <w:t>Report immediately any incidents or accidents, fire, theft, loss, damage, unfit food, or other</w:t>
            </w:r>
          </w:p>
          <w:p w14:paraId="7178B412" w14:textId="77777777" w:rsidR="00814CF1" w:rsidRPr="00814CF1" w:rsidRDefault="00814CF1" w:rsidP="00814CF1">
            <w:pPr>
              <w:pStyle w:val="Puces1"/>
              <w:numPr>
                <w:ilvl w:val="0"/>
                <w:numId w:val="0"/>
              </w:numPr>
              <w:ind w:left="720"/>
              <w:jc w:val="both"/>
              <w:rPr>
                <w:rFonts w:eastAsiaTheme="minorEastAsia"/>
                <w:b w:val="0"/>
                <w:bCs/>
              </w:rPr>
            </w:pPr>
            <w:r w:rsidRPr="00814CF1">
              <w:rPr>
                <w:rFonts w:eastAsiaTheme="minorEastAsia"/>
                <w:b w:val="0"/>
                <w:bCs/>
              </w:rPr>
              <w:t>irregularities and take such action as may be appropriate</w:t>
            </w:r>
          </w:p>
          <w:p w14:paraId="23FA2D7B" w14:textId="19318BA1" w:rsidR="00AC5D4F" w:rsidRPr="00814CF1" w:rsidRDefault="00814CF1" w:rsidP="00814CF1">
            <w:pPr>
              <w:pStyle w:val="Puces1"/>
              <w:numPr>
                <w:ilvl w:val="0"/>
                <w:numId w:val="27"/>
              </w:numPr>
              <w:jc w:val="both"/>
              <w:rPr>
                <w:rFonts w:eastAsiaTheme="minorEastAsia"/>
                <w:b w:val="0"/>
                <w:bCs/>
              </w:rPr>
            </w:pPr>
            <w:r w:rsidRPr="00814CF1">
              <w:rPr>
                <w:rFonts w:eastAsiaTheme="minorEastAsia"/>
                <w:b w:val="0"/>
                <w:bCs/>
              </w:rPr>
              <w:t>To carry out any other reasonable tasks as directed by any senior member of the PVE craft Team</w:t>
            </w:r>
          </w:p>
          <w:p w14:paraId="1E2DD65D" w14:textId="77777777" w:rsidR="00AC5D4F" w:rsidRDefault="00AC5D4F" w:rsidP="00AC5D4F">
            <w:pPr>
              <w:pStyle w:val="Puces1"/>
              <w:numPr>
                <w:ilvl w:val="0"/>
                <w:numId w:val="0"/>
              </w:numPr>
              <w:tabs>
                <w:tab w:val="left" w:pos="720"/>
              </w:tabs>
              <w:spacing w:after="0"/>
              <w:ind w:left="360" w:hanging="360"/>
              <w:rPr>
                <w:rFonts w:asciiTheme="minorHAnsi" w:eastAsiaTheme="minorEastAsia" w:hAnsiTheme="minorHAnsi" w:cstheme="minorHAnsi"/>
                <w:b w:val="0"/>
                <w:bCs/>
                <w:sz w:val="24"/>
                <w:lang w:eastAsia="ja-JP"/>
              </w:rPr>
            </w:pPr>
          </w:p>
          <w:p w14:paraId="54D68F79" w14:textId="1551FC55" w:rsidR="00296B7C" w:rsidRPr="00F72898" w:rsidRDefault="00296B7C" w:rsidP="00527734">
            <w:pPr>
              <w:pStyle w:val="Puces1"/>
              <w:numPr>
                <w:ilvl w:val="0"/>
                <w:numId w:val="0"/>
              </w:numPr>
              <w:tabs>
                <w:tab w:val="left" w:pos="720"/>
              </w:tabs>
              <w:spacing w:after="0"/>
              <w:rPr>
                <w:rFonts w:asciiTheme="minorHAnsi" w:eastAsiaTheme="minorEastAsia" w:hAnsiTheme="minorHAnsi" w:cstheme="minorHAnsi"/>
                <w:b w:val="0"/>
                <w:bCs/>
                <w:sz w:val="24"/>
                <w:lang w:eastAsia="ja-JP"/>
              </w:rPr>
            </w:pPr>
          </w:p>
        </w:tc>
      </w:tr>
    </w:tbl>
    <w:p w14:paraId="0263894F" w14:textId="77777777" w:rsidR="00B9058C" w:rsidRDefault="00B9058C" w:rsidP="00CF0269">
      <w:pPr>
        <w:spacing w:before="4"/>
        <w:rPr>
          <w:rFonts w:ascii="Times New Roman"/>
          <w:sz w:val="17"/>
        </w:rPr>
      </w:pPr>
    </w:p>
    <w:p w14:paraId="61A23580" w14:textId="77777777" w:rsidR="00B9058C" w:rsidRDefault="00B9058C" w:rsidP="00CF0269">
      <w:pPr>
        <w:spacing w:before="4"/>
        <w:rPr>
          <w:rFonts w:ascii="Times New Roman"/>
          <w:sz w:val="17"/>
        </w:rPr>
      </w:pPr>
    </w:p>
    <w:p w14:paraId="71A05855" w14:textId="77777777" w:rsidR="00AC5D4F" w:rsidRDefault="00AC5D4F" w:rsidP="00CF0269">
      <w:pPr>
        <w:spacing w:before="4"/>
        <w:rPr>
          <w:rFonts w:ascii="Times New Roman"/>
          <w:sz w:val="17"/>
        </w:rPr>
      </w:pPr>
    </w:p>
    <w:p w14:paraId="046902FC" w14:textId="77777777" w:rsidR="00AC5D4F" w:rsidRDefault="00AC5D4F" w:rsidP="00CF0269">
      <w:pPr>
        <w:spacing w:before="4"/>
        <w:rPr>
          <w:rFonts w:ascii="Times New Roman"/>
          <w:sz w:val="17"/>
        </w:rPr>
      </w:pPr>
    </w:p>
    <w:p w14:paraId="74D9E645" w14:textId="77777777" w:rsidR="00AC5D4F" w:rsidRDefault="00AC5D4F" w:rsidP="00CF0269">
      <w:pPr>
        <w:spacing w:before="4"/>
        <w:rPr>
          <w:rFonts w:ascii="Times New Roman"/>
          <w:sz w:val="17"/>
        </w:rPr>
      </w:pPr>
    </w:p>
    <w:p w14:paraId="7C34CEA1" w14:textId="77777777" w:rsidR="004E6AB4" w:rsidRDefault="004E6AB4" w:rsidP="00CF0269">
      <w:pPr>
        <w:spacing w:before="4"/>
        <w:rPr>
          <w:rFonts w:ascii="Times New Roman"/>
          <w:sz w:val="17"/>
        </w:rPr>
      </w:pPr>
    </w:p>
    <w:p w14:paraId="2EEF8A77" w14:textId="77777777" w:rsidR="004E6AB4" w:rsidRDefault="004E6AB4" w:rsidP="00CF0269">
      <w:pPr>
        <w:spacing w:before="4"/>
        <w:rPr>
          <w:rFonts w:ascii="Times New Roman"/>
          <w:sz w:val="17"/>
        </w:rPr>
      </w:pPr>
    </w:p>
    <w:p w14:paraId="28DA371B" w14:textId="77777777" w:rsidR="004E6AB4" w:rsidRDefault="004E6AB4" w:rsidP="00CF0269">
      <w:pPr>
        <w:spacing w:before="4"/>
        <w:rPr>
          <w:rFonts w:ascii="Times New Roman"/>
          <w:sz w:val="17"/>
        </w:rPr>
      </w:pPr>
    </w:p>
    <w:p w14:paraId="2620958B" w14:textId="77777777" w:rsidR="004E6AB4" w:rsidRDefault="004E6AB4" w:rsidP="00CF0269">
      <w:pPr>
        <w:spacing w:before="4"/>
        <w:rPr>
          <w:rFonts w:ascii="Times New Roman"/>
          <w:sz w:val="17"/>
        </w:rPr>
      </w:pPr>
    </w:p>
    <w:p w14:paraId="1C0B2716" w14:textId="77777777" w:rsidR="004E6AB4" w:rsidRDefault="004E6AB4"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2890AF5F" w14:textId="77777777" w:rsidR="006A0E04"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Both client and customer feedback consistently score the food as excellent</w:t>
            </w:r>
          </w:p>
          <w:p w14:paraId="51A4A0CF" w14:textId="77777777" w:rsidR="006A0E04"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Menu specifications are detailed and trained ensuring delivery of a consistent level of service, within the Company's standards, to the contract specification, service offer and agreed performance, qualitative and financial targets</w:t>
            </w:r>
          </w:p>
          <w:p w14:paraId="33BA021D" w14:textId="77777777" w:rsidR="006A0E04"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 xml:space="preserve">Compliance to company and statutory regulations relating to safe systems of work, health &amp; safety, hygiene, cleanliness, fire and COSHH </w:t>
            </w:r>
          </w:p>
          <w:p w14:paraId="01EFCF02" w14:textId="77777777" w:rsidR="006A0E04"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Training and development of the team is given a focus for performance, engagement and retention</w:t>
            </w:r>
          </w:p>
          <w:p w14:paraId="67E5233E" w14:textId="77777777" w:rsidR="006A0E04"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Green Safegard audit scores are achieved across the site.</w:t>
            </w:r>
          </w:p>
          <w:p w14:paraId="54C4218F" w14:textId="3F0B6609" w:rsidR="00B9058C" w:rsidRPr="006A0E04" w:rsidRDefault="006A0E04" w:rsidP="006A0E04">
            <w:pPr>
              <w:pStyle w:val="Puces1"/>
              <w:numPr>
                <w:ilvl w:val="0"/>
                <w:numId w:val="1"/>
              </w:numPr>
              <w:tabs>
                <w:tab w:val="left" w:pos="720"/>
              </w:tabs>
              <w:spacing w:after="0"/>
              <w:rPr>
                <w:rFonts w:asciiTheme="minorHAnsi" w:hAnsiTheme="minorHAnsi" w:cstheme="minorHAnsi"/>
                <w:b w:val="0"/>
                <w:sz w:val="24"/>
                <w:szCs w:val="24"/>
              </w:rPr>
            </w:pPr>
            <w:r w:rsidRPr="006A0E04">
              <w:rPr>
                <w:rFonts w:asciiTheme="minorHAnsi" w:hAnsiTheme="minorHAnsi" w:cstheme="minorHAnsi"/>
                <w:b w:val="0"/>
                <w:sz w:val="24"/>
                <w:szCs w:val="24"/>
              </w:rPr>
              <w:t>Labour costs and food cost of sale are within agreed parameters to be set on a monthly basis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413D833E"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74E75AB5" w14:textId="77777777" w:rsidR="00552B9D" w:rsidRDefault="00552B9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4B5ACCEA" w14:textId="77777777" w:rsidR="00CD127E" w:rsidRPr="00CD127E" w:rsidRDefault="00CD127E" w:rsidP="00CD127E">
            <w:pPr>
              <w:pStyle w:val="Texte4"/>
              <w:rPr>
                <w:rFonts w:asciiTheme="minorHAnsi" w:hAnsiTheme="minorHAnsi" w:cstheme="minorHAnsi"/>
                <w:b/>
                <w:bCs/>
                <w:sz w:val="24"/>
                <w:lang w:eastAsia="en-GB"/>
              </w:rPr>
            </w:pPr>
            <w:r w:rsidRPr="00CD127E">
              <w:rPr>
                <w:rFonts w:asciiTheme="minorHAnsi" w:hAnsiTheme="minorHAnsi" w:cstheme="minorHAnsi"/>
                <w:b/>
                <w:bCs/>
                <w:sz w:val="24"/>
                <w:lang w:eastAsia="en-GB"/>
              </w:rPr>
              <w:t>Essential</w:t>
            </w:r>
          </w:p>
          <w:p w14:paraId="75740678" w14:textId="6382D34C"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Demonstrable experience in a high-volume environment – major events or banqueting operation</w:t>
            </w:r>
          </w:p>
          <w:p w14:paraId="7F292526" w14:textId="2CF0F11D"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Fine Dining background gained in hotels, restaurants or contract catering</w:t>
            </w:r>
          </w:p>
          <w:p w14:paraId="688310DF" w14:textId="7E367F09"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A passionate interest in the catering industry – knowledge of current trends, well read, eats out in interesting restaurants on a regular basis, talks about and gets excited about food</w:t>
            </w:r>
          </w:p>
          <w:p w14:paraId="072B34C6" w14:textId="74E9B9B0"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A competent communicator and ability to present to colleagues, peers and clients</w:t>
            </w:r>
          </w:p>
          <w:p w14:paraId="1F9449C7" w14:textId="45857C1D"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 xml:space="preserve">Financial awareness and understanding of a food profit and loss account and articulate how to </w:t>
            </w:r>
          </w:p>
          <w:p w14:paraId="16DF1377" w14:textId="77777777"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control food cost and generate a positive food margin</w:t>
            </w:r>
          </w:p>
          <w:p w14:paraId="06FA6A3E" w14:textId="2CF74305"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Evidence of being organised and possess excellent planning skills</w:t>
            </w:r>
          </w:p>
          <w:p w14:paraId="4FCA6DDE" w14:textId="24D2F288"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An intermediate level Food Hygiene qualification</w:t>
            </w:r>
          </w:p>
          <w:p w14:paraId="23E5B0F9" w14:textId="4BAF0B78"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Ability to competently use Microsoft Word, Excel, PowerPoint and Email</w:t>
            </w:r>
          </w:p>
          <w:p w14:paraId="3DC2F355" w14:textId="1557E00D" w:rsidR="00CD127E" w:rsidRPr="00CD127E" w:rsidRDefault="00CD127E" w:rsidP="00CD127E">
            <w:pPr>
              <w:pStyle w:val="Texte4"/>
              <w:numPr>
                <w:ilvl w:val="0"/>
                <w:numId w:val="27"/>
              </w:numPr>
              <w:jc w:val="left"/>
              <w:rPr>
                <w:rFonts w:asciiTheme="minorHAnsi" w:hAnsiTheme="minorHAnsi" w:cstheme="minorHAnsi"/>
                <w:sz w:val="24"/>
                <w:lang w:eastAsia="en-GB"/>
              </w:rPr>
            </w:pPr>
            <w:r w:rsidRPr="00CD127E">
              <w:rPr>
                <w:rFonts w:asciiTheme="minorHAnsi" w:hAnsiTheme="minorHAnsi" w:cstheme="minorHAnsi"/>
                <w:sz w:val="24"/>
                <w:lang w:eastAsia="en-GB"/>
              </w:rPr>
              <w:t>Proven ability to manage and lead a team of chefs</w:t>
            </w:r>
          </w:p>
          <w:p w14:paraId="7AFDEA87" w14:textId="77777777" w:rsidR="00CD127E" w:rsidRPr="00CD127E" w:rsidRDefault="00CD127E" w:rsidP="00CD127E">
            <w:pPr>
              <w:pStyle w:val="Texte4"/>
              <w:rPr>
                <w:rFonts w:asciiTheme="minorHAnsi" w:hAnsiTheme="minorHAnsi" w:cstheme="minorHAnsi"/>
                <w:b/>
                <w:bCs/>
                <w:sz w:val="24"/>
                <w:lang w:eastAsia="en-GB"/>
              </w:rPr>
            </w:pPr>
          </w:p>
          <w:p w14:paraId="7A1B3766" w14:textId="77777777" w:rsidR="00CD127E" w:rsidRPr="00CD127E" w:rsidRDefault="00CD127E" w:rsidP="00CD127E">
            <w:pPr>
              <w:pStyle w:val="Texte4"/>
              <w:rPr>
                <w:rFonts w:asciiTheme="minorHAnsi" w:hAnsiTheme="minorHAnsi" w:cstheme="minorHAnsi"/>
                <w:b/>
                <w:bCs/>
                <w:sz w:val="24"/>
                <w:lang w:eastAsia="en-GB"/>
              </w:rPr>
            </w:pPr>
            <w:r w:rsidRPr="00CD127E">
              <w:rPr>
                <w:rFonts w:asciiTheme="minorHAnsi" w:hAnsiTheme="minorHAnsi" w:cstheme="minorHAnsi"/>
                <w:b/>
                <w:bCs/>
                <w:sz w:val="24"/>
                <w:lang w:eastAsia="en-GB"/>
              </w:rPr>
              <w:t>Desirable</w:t>
            </w:r>
          </w:p>
          <w:p w14:paraId="012935BA" w14:textId="577FA207"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Supervising Food Safely Level 3 qualification</w:t>
            </w:r>
          </w:p>
          <w:p w14:paraId="24FEC2D1" w14:textId="5677C3D4"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IOSH Managing Safely or similar qualification</w:t>
            </w:r>
          </w:p>
          <w:p w14:paraId="5C847FC7" w14:textId="4BA07B53"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Previous Sous Chef role or Head chef in a smaller operation</w:t>
            </w:r>
          </w:p>
          <w:p w14:paraId="6226CEF1" w14:textId="66A7FACA"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Experience in the delivery of retail food operations</w:t>
            </w:r>
          </w:p>
          <w:p w14:paraId="05DDED63" w14:textId="554CF6D7"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Production kitchen knowledge and/or experience</w:t>
            </w:r>
          </w:p>
          <w:p w14:paraId="2DE8AFC7" w14:textId="04A67FAF" w:rsidR="00CD127E" w:rsidRPr="00CD127E" w:rsidRDefault="00CD127E" w:rsidP="00CD127E">
            <w:pPr>
              <w:pStyle w:val="Texte4"/>
              <w:numPr>
                <w:ilvl w:val="0"/>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Experience of working with clients in a contract catering environment</w:t>
            </w:r>
          </w:p>
          <w:p w14:paraId="6C0AFDAC" w14:textId="027D0D6E" w:rsidR="004B4ED8" w:rsidRPr="00CD127E" w:rsidRDefault="00CD127E" w:rsidP="00CD127E">
            <w:pPr>
              <w:pStyle w:val="Texte4"/>
              <w:numPr>
                <w:ilvl w:val="1"/>
                <w:numId w:val="28"/>
              </w:numPr>
              <w:jc w:val="left"/>
              <w:rPr>
                <w:rFonts w:asciiTheme="minorHAnsi" w:hAnsiTheme="minorHAnsi" w:cstheme="minorHAnsi"/>
                <w:sz w:val="24"/>
                <w:lang w:eastAsia="en-GB"/>
              </w:rPr>
            </w:pPr>
            <w:r w:rsidRPr="00CD127E">
              <w:rPr>
                <w:rFonts w:asciiTheme="minorHAnsi" w:hAnsiTheme="minorHAnsi" w:cstheme="minorHAnsi"/>
                <w:sz w:val="24"/>
                <w:lang w:eastAsia="en-GB"/>
              </w:rPr>
              <w:t>Staff training experience or qualification</w:t>
            </w:r>
          </w:p>
        </w:tc>
      </w:tr>
    </w:tbl>
    <w:p w14:paraId="1D2E6F99" w14:textId="77777777" w:rsidR="00A52F96" w:rsidRDefault="00A52F96"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lastRenderedPageBreak/>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tc>
                <w:tcPr>
                  <w:tcW w:w="2122" w:type="dxa"/>
                </w:tcPr>
                <w:p w14:paraId="2F31E2D5" w14:textId="77777777" w:rsidR="00143729" w:rsidRDefault="00143729"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7165A7E" w:rsidR="00143729" w:rsidRDefault="00527734"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7422D931" w:rsidR="00143729" w:rsidRDefault="00143874"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30/06/2025</w:t>
                  </w:r>
                </w:p>
              </w:tc>
            </w:tr>
            <w:tr w:rsidR="00143729" w14:paraId="52E046CF" w14:textId="77777777">
              <w:tc>
                <w:tcPr>
                  <w:tcW w:w="2122" w:type="dxa"/>
                </w:tcPr>
                <w:p w14:paraId="2838F189" w14:textId="77777777" w:rsidR="00143729" w:rsidRDefault="00143729"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27F20AE4" w:rsidR="00143729" w:rsidRDefault="00143874"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Alessandro Soro</w:t>
                  </w: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28D7F5C0" w14:textId="77777777" w:rsidR="00B9058C" w:rsidRDefault="00B9058C" w:rsidP="00143729">
      <w:pPr>
        <w:rPr>
          <w:rFonts w:ascii="Times New Roman"/>
          <w:sz w:val="17"/>
        </w:rPr>
      </w:pPr>
    </w:p>
    <w:p w14:paraId="3D6C662E" w14:textId="77777777" w:rsidR="00B9058C" w:rsidRDefault="00B9058C" w:rsidP="00143729">
      <w:pPr>
        <w:rPr>
          <w:rFonts w:ascii="Times New Roman"/>
          <w:sz w:val="17"/>
        </w:rPr>
      </w:pPr>
    </w:p>
    <w:p w14:paraId="3CB51A55" w14:textId="77777777" w:rsidR="00B9058C" w:rsidRDefault="00B9058C"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tc>
                <w:tcPr>
                  <w:tcW w:w="2122" w:type="dxa"/>
                </w:tcPr>
                <w:p w14:paraId="0E99C8A1" w14:textId="77777777" w:rsidR="00143729" w:rsidRDefault="00143729"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4B2325">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4B2325">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4B2325">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E60B24">
      <w:headerReference w:type="default" r:id="rId12"/>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EDA2D" w14:textId="77777777" w:rsidR="0078087A" w:rsidRDefault="0078087A" w:rsidP="00834D22">
      <w:pPr>
        <w:spacing w:before="0" w:after="0"/>
      </w:pPr>
      <w:r>
        <w:separator/>
      </w:r>
    </w:p>
  </w:endnote>
  <w:endnote w:type="continuationSeparator" w:id="0">
    <w:p w14:paraId="36BBA542" w14:textId="77777777" w:rsidR="0078087A" w:rsidRDefault="0078087A" w:rsidP="00834D22">
      <w:pPr>
        <w:spacing w:before="0" w:after="0"/>
      </w:pPr>
      <w:r>
        <w:continuationSeparator/>
      </w:r>
    </w:p>
  </w:endnote>
  <w:endnote w:type="continuationNotice" w:id="1">
    <w:p w14:paraId="6B7509B4" w14:textId="77777777" w:rsidR="0078087A" w:rsidRDefault="007808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dexho">
    <w:altName w:val="Calibri"/>
    <w:charset w:val="00"/>
    <w:family w:val="auto"/>
    <w:pitch w:val="variable"/>
    <w:sig w:usb0="A00000AF" w:usb1="4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1E7F" w14:textId="77777777" w:rsidR="0078087A" w:rsidRDefault="0078087A" w:rsidP="00834D22">
      <w:pPr>
        <w:spacing w:before="0" w:after="0"/>
      </w:pPr>
      <w:r>
        <w:separator/>
      </w:r>
    </w:p>
  </w:footnote>
  <w:footnote w:type="continuationSeparator" w:id="0">
    <w:p w14:paraId="401646E0" w14:textId="77777777" w:rsidR="0078087A" w:rsidRDefault="0078087A" w:rsidP="00834D22">
      <w:pPr>
        <w:spacing w:before="0" w:after="0"/>
      </w:pPr>
      <w:r>
        <w:continuationSeparator/>
      </w:r>
    </w:p>
  </w:footnote>
  <w:footnote w:type="continuationNotice" w:id="1">
    <w:p w14:paraId="5B948970" w14:textId="77777777" w:rsidR="0078087A" w:rsidRDefault="007808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6.5pt;height:9.5pt" o:bullet="t">
        <v:imagedata r:id="rId1" o:title="carre-rouge"/>
      </v:shape>
    </w:pict>
  </w:numPicBullet>
  <w:abstractNum w:abstractNumId="0" w15:restartNumberingAfterBreak="0">
    <w:nsid w:val="00C23127"/>
    <w:multiLevelType w:val="hybridMultilevel"/>
    <w:tmpl w:val="D206D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3150738"/>
    <w:multiLevelType w:val="hybridMultilevel"/>
    <w:tmpl w:val="7CECE4CA"/>
    <w:lvl w:ilvl="0" w:tplc="08090001">
      <w:start w:val="1"/>
      <w:numFmt w:val="bullet"/>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FFFFFFFF">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2521F4D"/>
    <w:multiLevelType w:val="hybridMultilevel"/>
    <w:tmpl w:val="0A28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36654D"/>
    <w:multiLevelType w:val="hybridMultilevel"/>
    <w:tmpl w:val="1E783ADA"/>
    <w:lvl w:ilvl="0" w:tplc="08090001">
      <w:start w:val="1"/>
      <w:numFmt w:val="bullet"/>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FFFFFFFF">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6C623480"/>
    <w:multiLevelType w:val="hybridMultilevel"/>
    <w:tmpl w:val="481482EE"/>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D7739"/>
    <w:multiLevelType w:val="hybridMultilevel"/>
    <w:tmpl w:val="3282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1981340">
    <w:abstractNumId w:val="13"/>
  </w:num>
  <w:num w:numId="2" w16cid:durableId="1375929904">
    <w:abstractNumId w:val="20"/>
  </w:num>
  <w:num w:numId="3" w16cid:durableId="1214584378">
    <w:abstractNumId w:val="2"/>
  </w:num>
  <w:num w:numId="4" w16cid:durableId="1963074359">
    <w:abstractNumId w:val="17"/>
  </w:num>
  <w:num w:numId="5" w16cid:durableId="1119108737">
    <w:abstractNumId w:val="1"/>
  </w:num>
  <w:num w:numId="6" w16cid:durableId="744380477">
    <w:abstractNumId w:val="4"/>
  </w:num>
  <w:num w:numId="7" w16cid:durableId="672151610">
    <w:abstractNumId w:val="8"/>
  </w:num>
  <w:num w:numId="8" w16cid:durableId="488179832">
    <w:abstractNumId w:val="5"/>
  </w:num>
  <w:num w:numId="9" w16cid:durableId="1755005774">
    <w:abstractNumId w:val="6"/>
  </w:num>
  <w:num w:numId="10" w16cid:durableId="294256717">
    <w:abstractNumId w:val="11"/>
  </w:num>
  <w:num w:numId="11" w16cid:durableId="1770193435">
    <w:abstractNumId w:val="18"/>
  </w:num>
  <w:num w:numId="12" w16cid:durableId="326982972">
    <w:abstractNumId w:val="12"/>
  </w:num>
  <w:num w:numId="13" w16cid:durableId="1190876271">
    <w:abstractNumId w:val="19"/>
  </w:num>
  <w:num w:numId="14" w16cid:durableId="1949265951">
    <w:abstractNumId w:val="9"/>
  </w:num>
  <w:num w:numId="15" w16cid:durableId="1677733538">
    <w:abstractNumId w:val="10"/>
  </w:num>
  <w:num w:numId="16" w16cid:durableId="1607424461">
    <w:abstractNumId w:val="19"/>
  </w:num>
  <w:num w:numId="17" w16cid:durableId="541862115">
    <w:abstractNumId w:val="19"/>
  </w:num>
  <w:num w:numId="18" w16cid:durableId="987175492">
    <w:abstractNumId w:val="19"/>
  </w:num>
  <w:num w:numId="19" w16cid:durableId="630481043">
    <w:abstractNumId w:val="19"/>
  </w:num>
  <w:num w:numId="20" w16cid:durableId="182399584">
    <w:abstractNumId w:val="19"/>
  </w:num>
  <w:num w:numId="21" w16cid:durableId="1390959580">
    <w:abstractNumId w:val="16"/>
  </w:num>
  <w:num w:numId="22" w16cid:durableId="1333021020">
    <w:abstractNumId w:val="3"/>
  </w:num>
  <w:num w:numId="23" w16cid:durableId="1721440211">
    <w:abstractNumId w:val="19"/>
  </w:num>
  <w:num w:numId="24" w16cid:durableId="1843349032">
    <w:abstractNumId w:val="14"/>
  </w:num>
  <w:num w:numId="25" w16cid:durableId="67730113">
    <w:abstractNumId w:val="15"/>
  </w:num>
  <w:num w:numId="26" w16cid:durableId="831877015">
    <w:abstractNumId w:val="7"/>
  </w:num>
  <w:num w:numId="27" w16cid:durableId="2097632417">
    <w:abstractNumId w:val="21"/>
  </w:num>
  <w:num w:numId="28" w16cid:durableId="31731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B92"/>
    <w:rsid w:val="00037631"/>
    <w:rsid w:val="000432D4"/>
    <w:rsid w:val="000456AC"/>
    <w:rsid w:val="00065862"/>
    <w:rsid w:val="000676B6"/>
    <w:rsid w:val="00067908"/>
    <w:rsid w:val="000804B0"/>
    <w:rsid w:val="00093DF5"/>
    <w:rsid w:val="00096DA8"/>
    <w:rsid w:val="000979FB"/>
    <w:rsid w:val="000A5538"/>
    <w:rsid w:val="000E046B"/>
    <w:rsid w:val="000E38B4"/>
    <w:rsid w:val="000E4175"/>
    <w:rsid w:val="000E5017"/>
    <w:rsid w:val="000E69EE"/>
    <w:rsid w:val="000E76F9"/>
    <w:rsid w:val="000F0BC9"/>
    <w:rsid w:val="000F5C5E"/>
    <w:rsid w:val="001042D4"/>
    <w:rsid w:val="0014302E"/>
    <w:rsid w:val="00143729"/>
    <w:rsid w:val="00143874"/>
    <w:rsid w:val="00146ACA"/>
    <w:rsid w:val="00153C60"/>
    <w:rsid w:val="0017115C"/>
    <w:rsid w:val="00173DFC"/>
    <w:rsid w:val="00187F9B"/>
    <w:rsid w:val="00194E08"/>
    <w:rsid w:val="0019603C"/>
    <w:rsid w:val="001B526E"/>
    <w:rsid w:val="001C65A4"/>
    <w:rsid w:val="001E22E1"/>
    <w:rsid w:val="001E3A84"/>
    <w:rsid w:val="001E521B"/>
    <w:rsid w:val="001F12E7"/>
    <w:rsid w:val="001F55F0"/>
    <w:rsid w:val="00200BD6"/>
    <w:rsid w:val="00204A73"/>
    <w:rsid w:val="002056AC"/>
    <w:rsid w:val="00205D48"/>
    <w:rsid w:val="00217E6C"/>
    <w:rsid w:val="002211FA"/>
    <w:rsid w:val="00232EA1"/>
    <w:rsid w:val="002555B1"/>
    <w:rsid w:val="00266401"/>
    <w:rsid w:val="00280FD4"/>
    <w:rsid w:val="00284D8E"/>
    <w:rsid w:val="00287AA3"/>
    <w:rsid w:val="00296B7C"/>
    <w:rsid w:val="002A08BE"/>
    <w:rsid w:val="002A161F"/>
    <w:rsid w:val="002B4B2E"/>
    <w:rsid w:val="002D4F5F"/>
    <w:rsid w:val="002D7EDB"/>
    <w:rsid w:val="002E037A"/>
    <w:rsid w:val="00307D4B"/>
    <w:rsid w:val="00311C4D"/>
    <w:rsid w:val="003170E0"/>
    <w:rsid w:val="00335575"/>
    <w:rsid w:val="00340A5D"/>
    <w:rsid w:val="00340C7E"/>
    <w:rsid w:val="00346EC2"/>
    <w:rsid w:val="00383E64"/>
    <w:rsid w:val="003A58CD"/>
    <w:rsid w:val="003A6907"/>
    <w:rsid w:val="003A7A40"/>
    <w:rsid w:val="003B162F"/>
    <w:rsid w:val="003C01E1"/>
    <w:rsid w:val="003D20F8"/>
    <w:rsid w:val="003D7C4C"/>
    <w:rsid w:val="003E1AC9"/>
    <w:rsid w:val="003E219D"/>
    <w:rsid w:val="003E6C48"/>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49CE"/>
    <w:rsid w:val="00481143"/>
    <w:rsid w:val="00482872"/>
    <w:rsid w:val="00483D8F"/>
    <w:rsid w:val="004A24F0"/>
    <w:rsid w:val="004A3EFB"/>
    <w:rsid w:val="004B2325"/>
    <w:rsid w:val="004B2A0B"/>
    <w:rsid w:val="004B4ED8"/>
    <w:rsid w:val="004B7AF7"/>
    <w:rsid w:val="004C56E4"/>
    <w:rsid w:val="004D25C6"/>
    <w:rsid w:val="004E6561"/>
    <w:rsid w:val="004E6AB4"/>
    <w:rsid w:val="00511C71"/>
    <w:rsid w:val="005155FB"/>
    <w:rsid w:val="00521364"/>
    <w:rsid w:val="00527734"/>
    <w:rsid w:val="005372D5"/>
    <w:rsid w:val="005509A5"/>
    <w:rsid w:val="00551519"/>
    <w:rsid w:val="00552B9D"/>
    <w:rsid w:val="00556243"/>
    <w:rsid w:val="00587864"/>
    <w:rsid w:val="00591171"/>
    <w:rsid w:val="00595BB7"/>
    <w:rsid w:val="005A0D06"/>
    <w:rsid w:val="005B01A0"/>
    <w:rsid w:val="005B2840"/>
    <w:rsid w:val="005C6B61"/>
    <w:rsid w:val="00624EE8"/>
    <w:rsid w:val="006417A6"/>
    <w:rsid w:val="00645A12"/>
    <w:rsid w:val="00667CD6"/>
    <w:rsid w:val="00685253"/>
    <w:rsid w:val="00694E73"/>
    <w:rsid w:val="00697576"/>
    <w:rsid w:val="006A05CE"/>
    <w:rsid w:val="006A0E04"/>
    <w:rsid w:val="006B6396"/>
    <w:rsid w:val="006D29E8"/>
    <w:rsid w:val="006D384A"/>
    <w:rsid w:val="006D3A54"/>
    <w:rsid w:val="006E251D"/>
    <w:rsid w:val="006F0CF4"/>
    <w:rsid w:val="00703E82"/>
    <w:rsid w:val="00706582"/>
    <w:rsid w:val="00721D71"/>
    <w:rsid w:val="00726B20"/>
    <w:rsid w:val="00757CCD"/>
    <w:rsid w:val="00764EAB"/>
    <w:rsid w:val="0077087B"/>
    <w:rsid w:val="00771009"/>
    <w:rsid w:val="00772B1B"/>
    <w:rsid w:val="0078087A"/>
    <w:rsid w:val="007821A8"/>
    <w:rsid w:val="007856E0"/>
    <w:rsid w:val="007973A3"/>
    <w:rsid w:val="007A4A28"/>
    <w:rsid w:val="007B0638"/>
    <w:rsid w:val="007B516D"/>
    <w:rsid w:val="007B57DB"/>
    <w:rsid w:val="007C5EA8"/>
    <w:rsid w:val="007C70C3"/>
    <w:rsid w:val="007E2BB9"/>
    <w:rsid w:val="007E4200"/>
    <w:rsid w:val="007E664D"/>
    <w:rsid w:val="007F0347"/>
    <w:rsid w:val="007F42EE"/>
    <w:rsid w:val="007F795B"/>
    <w:rsid w:val="00800805"/>
    <w:rsid w:val="00814CF1"/>
    <w:rsid w:val="00831C9D"/>
    <w:rsid w:val="00834D22"/>
    <w:rsid w:val="0083571F"/>
    <w:rsid w:val="00851ADC"/>
    <w:rsid w:val="0085338D"/>
    <w:rsid w:val="00856FE7"/>
    <w:rsid w:val="0087574C"/>
    <w:rsid w:val="00880B46"/>
    <w:rsid w:val="00880EB0"/>
    <w:rsid w:val="0088474F"/>
    <w:rsid w:val="00887747"/>
    <w:rsid w:val="008A1FFB"/>
    <w:rsid w:val="008C353A"/>
    <w:rsid w:val="008C5B7B"/>
    <w:rsid w:val="008C6949"/>
    <w:rsid w:val="008D1435"/>
    <w:rsid w:val="008D333C"/>
    <w:rsid w:val="00900552"/>
    <w:rsid w:val="00924586"/>
    <w:rsid w:val="009368B7"/>
    <w:rsid w:val="00936FEA"/>
    <w:rsid w:val="00953D1A"/>
    <w:rsid w:val="00957A92"/>
    <w:rsid w:val="009612BC"/>
    <w:rsid w:val="0096263F"/>
    <w:rsid w:val="009667F6"/>
    <w:rsid w:val="00970602"/>
    <w:rsid w:val="009716B9"/>
    <w:rsid w:val="0098407E"/>
    <w:rsid w:val="009913AF"/>
    <w:rsid w:val="009933AB"/>
    <w:rsid w:val="00994861"/>
    <w:rsid w:val="00994E7A"/>
    <w:rsid w:val="009B2E6E"/>
    <w:rsid w:val="009B642C"/>
    <w:rsid w:val="009C7E3F"/>
    <w:rsid w:val="009D5994"/>
    <w:rsid w:val="009D6615"/>
    <w:rsid w:val="009E7E31"/>
    <w:rsid w:val="009F08DA"/>
    <w:rsid w:val="009F4EEE"/>
    <w:rsid w:val="009F519A"/>
    <w:rsid w:val="009F5237"/>
    <w:rsid w:val="00A01780"/>
    <w:rsid w:val="00A14768"/>
    <w:rsid w:val="00A15D05"/>
    <w:rsid w:val="00A175C3"/>
    <w:rsid w:val="00A3438D"/>
    <w:rsid w:val="00A52F96"/>
    <w:rsid w:val="00A64D3D"/>
    <w:rsid w:val="00A71E88"/>
    <w:rsid w:val="00A872E6"/>
    <w:rsid w:val="00A958F2"/>
    <w:rsid w:val="00AA0CD9"/>
    <w:rsid w:val="00AA102B"/>
    <w:rsid w:val="00AA2E49"/>
    <w:rsid w:val="00AA7C2B"/>
    <w:rsid w:val="00AB234D"/>
    <w:rsid w:val="00AC5D4F"/>
    <w:rsid w:val="00AE1A90"/>
    <w:rsid w:val="00AE284C"/>
    <w:rsid w:val="00AE4104"/>
    <w:rsid w:val="00B0290C"/>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74C8"/>
    <w:rsid w:val="00BA4399"/>
    <w:rsid w:val="00BB6A69"/>
    <w:rsid w:val="00BC2CB6"/>
    <w:rsid w:val="00BD1748"/>
    <w:rsid w:val="00BD5E3D"/>
    <w:rsid w:val="00BE20ED"/>
    <w:rsid w:val="00BE28C3"/>
    <w:rsid w:val="00C04677"/>
    <w:rsid w:val="00C1395B"/>
    <w:rsid w:val="00C15FB4"/>
    <w:rsid w:val="00C167D3"/>
    <w:rsid w:val="00C25666"/>
    <w:rsid w:val="00C4164E"/>
    <w:rsid w:val="00C424A6"/>
    <w:rsid w:val="00C559A4"/>
    <w:rsid w:val="00C64750"/>
    <w:rsid w:val="00C70FAA"/>
    <w:rsid w:val="00C71A45"/>
    <w:rsid w:val="00C72E84"/>
    <w:rsid w:val="00C80F53"/>
    <w:rsid w:val="00C81D73"/>
    <w:rsid w:val="00CA2CCD"/>
    <w:rsid w:val="00CB36AE"/>
    <w:rsid w:val="00CC33E3"/>
    <w:rsid w:val="00CC6F9D"/>
    <w:rsid w:val="00CC7ED8"/>
    <w:rsid w:val="00CD127E"/>
    <w:rsid w:val="00CD147B"/>
    <w:rsid w:val="00CD3021"/>
    <w:rsid w:val="00CD738A"/>
    <w:rsid w:val="00CE40B9"/>
    <w:rsid w:val="00CF0269"/>
    <w:rsid w:val="00D14B39"/>
    <w:rsid w:val="00D272C8"/>
    <w:rsid w:val="00D40336"/>
    <w:rsid w:val="00D57C31"/>
    <w:rsid w:val="00D64B7D"/>
    <w:rsid w:val="00D65C97"/>
    <w:rsid w:val="00D66C2D"/>
    <w:rsid w:val="00D75AC4"/>
    <w:rsid w:val="00D90055"/>
    <w:rsid w:val="00D92475"/>
    <w:rsid w:val="00D93A74"/>
    <w:rsid w:val="00D94994"/>
    <w:rsid w:val="00D95687"/>
    <w:rsid w:val="00D96886"/>
    <w:rsid w:val="00DA0C3F"/>
    <w:rsid w:val="00DC6D45"/>
    <w:rsid w:val="00DF47C3"/>
    <w:rsid w:val="00E007D5"/>
    <w:rsid w:val="00E12B1E"/>
    <w:rsid w:val="00E17C95"/>
    <w:rsid w:val="00E25246"/>
    <w:rsid w:val="00E439A1"/>
    <w:rsid w:val="00E60B24"/>
    <w:rsid w:val="00E61F0A"/>
    <w:rsid w:val="00E62B50"/>
    <w:rsid w:val="00E63768"/>
    <w:rsid w:val="00E66D6B"/>
    <w:rsid w:val="00E741E5"/>
    <w:rsid w:val="00E77414"/>
    <w:rsid w:val="00E82C8F"/>
    <w:rsid w:val="00E83480"/>
    <w:rsid w:val="00E95EFE"/>
    <w:rsid w:val="00E962A6"/>
    <w:rsid w:val="00E97E44"/>
    <w:rsid w:val="00EA733E"/>
    <w:rsid w:val="00ED56C5"/>
    <w:rsid w:val="00EE3646"/>
    <w:rsid w:val="00F22968"/>
    <w:rsid w:val="00F306D1"/>
    <w:rsid w:val="00F30973"/>
    <w:rsid w:val="00F40F47"/>
    <w:rsid w:val="00F437C3"/>
    <w:rsid w:val="00F532C5"/>
    <w:rsid w:val="00F72898"/>
    <w:rsid w:val="00F9175D"/>
    <w:rsid w:val="00FA6780"/>
    <w:rsid w:val="00FB4B8B"/>
    <w:rsid w:val="00FB6C02"/>
    <w:rsid w:val="00FC1AA9"/>
    <w:rsid w:val="00FC2BEA"/>
    <w:rsid w:val="00FE5B59"/>
    <w:rsid w:val="00FE67F5"/>
    <w:rsid w:val="00FF0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Soro, Alessandro</cp:lastModifiedBy>
  <cp:revision>17</cp:revision>
  <dcterms:created xsi:type="dcterms:W3CDTF">2025-05-13T16:54:00Z</dcterms:created>
  <dcterms:modified xsi:type="dcterms:W3CDTF">2025-06-30T17:36:00Z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