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71A7" w14:textId="77777777" w:rsidR="00366A73" w:rsidRDefault="00520545" w:rsidP="00E86C09">
      <w:r>
        <w:rPr>
          <w:noProof/>
          <w:lang w:val="en-GB" w:eastAsia="en-GB"/>
        </w:rPr>
        <mc:AlternateContent>
          <mc:Choice Requires="wps">
            <w:drawing>
              <wp:anchor distT="0" distB="0" distL="114300" distR="114300" simplePos="0" relativeHeight="251666432" behindDoc="0" locked="0" layoutInCell="1" allowOverlap="1" wp14:anchorId="54E6CA0D" wp14:editId="74F1C21D">
                <wp:simplePos x="0" y="0"/>
                <wp:positionH relativeFrom="column">
                  <wp:posOffset>-268605</wp:posOffset>
                </wp:positionH>
                <wp:positionV relativeFrom="paragraph">
                  <wp:posOffset>-382270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B5F4D6" w14:textId="77777777" w:rsidR="00E86C09" w:rsidRDefault="00E86C09" w:rsidP="00366A73">
                            <w:pPr>
                              <w:jc w:val="left"/>
                              <w:rPr>
                                <w:color w:val="FFFFFF"/>
                                <w:sz w:val="44"/>
                                <w:szCs w:val="44"/>
                                <w:lang w:val="en-AU"/>
                              </w:rPr>
                            </w:pPr>
                            <w:r>
                              <w:rPr>
                                <w:color w:val="FFFFFF"/>
                                <w:sz w:val="44"/>
                                <w:szCs w:val="44"/>
                                <w:lang w:val="en-AU"/>
                              </w:rPr>
                              <w:t>Job Description:</w:t>
                            </w:r>
                          </w:p>
                          <w:p w14:paraId="637E8850" w14:textId="447FC28D" w:rsidR="00366A73" w:rsidRDefault="00EF5B49" w:rsidP="00366A73">
                            <w:pPr>
                              <w:jc w:val="left"/>
                              <w:rPr>
                                <w:color w:val="FFFFFF"/>
                                <w:sz w:val="44"/>
                                <w:szCs w:val="44"/>
                                <w:lang w:val="en-AU"/>
                              </w:rPr>
                            </w:pPr>
                            <w:r>
                              <w:rPr>
                                <w:color w:val="FFFFFF"/>
                                <w:sz w:val="44"/>
                                <w:szCs w:val="44"/>
                                <w:lang w:val="en-AU"/>
                              </w:rPr>
                              <w:t xml:space="preserve">Finance </w:t>
                            </w:r>
                            <w:r w:rsidR="007E7725">
                              <w:rPr>
                                <w:color w:val="FFFFFF"/>
                                <w:sz w:val="44"/>
                                <w:szCs w:val="44"/>
                                <w:lang w:val="en-AU"/>
                              </w:rPr>
                              <w:t>Business Partner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4E6CA0D" id="_x0000_t202" coordsize="21600,21600" o:spt="202" path="m,l,21600r21600,l21600,xe">
                <v:stroke joinstyle="miter"/>
                <v:path gradientshapeok="t" o:connecttype="rect"/>
              </v:shapetype>
              <v:shape id="Text Box 18" o:spid="_x0000_s1026" type="#_x0000_t202" style="position:absolute;left:0;text-align:left;margin-left:-21.15pt;margin-top:-30.1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" filled="f" fillcolor="#00a0c6" stroked="f" strokeweight="1pt">
                <v:textbox inset=",7.2pt,,7.2pt">
                  <w:txbxContent>
                    <w:p w14:paraId="54B5F4D6" w14:textId="77777777" w:rsidR="00E86C09" w:rsidRDefault="00E86C09" w:rsidP="00366A73">
                      <w:pPr>
                        <w:jc w:val="left"/>
                        <w:rPr>
                          <w:color w:val="FFFFFF"/>
                          <w:sz w:val="44"/>
                          <w:szCs w:val="44"/>
                          <w:lang w:val="en-AU"/>
                        </w:rPr>
                      </w:pPr>
                      <w:r>
                        <w:rPr>
                          <w:color w:val="FFFFFF"/>
                          <w:sz w:val="44"/>
                          <w:szCs w:val="44"/>
                          <w:lang w:val="en-AU"/>
                        </w:rPr>
                        <w:t>Job Description:</w:t>
                      </w:r>
                    </w:p>
                    <w:p w14:paraId="637E8850" w14:textId="447FC28D" w:rsidR="00366A73" w:rsidRDefault="00EF5B49" w:rsidP="00366A73">
                      <w:pPr>
                        <w:jc w:val="left"/>
                        <w:rPr>
                          <w:color w:val="FFFFFF"/>
                          <w:sz w:val="44"/>
                          <w:szCs w:val="44"/>
                          <w:lang w:val="en-AU"/>
                        </w:rPr>
                      </w:pPr>
                      <w:r>
                        <w:rPr>
                          <w:color w:val="FFFFFF"/>
                          <w:sz w:val="44"/>
                          <w:szCs w:val="44"/>
                          <w:lang w:val="en-AU"/>
                        </w:rPr>
                        <w:t xml:space="preserve">Finance </w:t>
                      </w:r>
                      <w:r w:rsidR="007E7725">
                        <w:rPr>
                          <w:color w:val="FFFFFF"/>
                          <w:sz w:val="44"/>
                          <w:szCs w:val="44"/>
                          <w:lang w:val="en-AU"/>
                        </w:rPr>
                        <w:t>Business Partner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64F8B248" wp14:editId="33DC71BD">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08404559" w14:textId="77777777" w:rsidR="00366A73" w:rsidRPr="00366A73" w:rsidRDefault="00366A73" w:rsidP="00366A73"/>
    <w:p w14:paraId="24B12A78" w14:textId="77777777" w:rsidR="00366A73" w:rsidRPr="00366A73" w:rsidRDefault="00366A73" w:rsidP="00366A73"/>
    <w:p w14:paraId="3BB70DD8" w14:textId="77777777" w:rsidR="00366A73" w:rsidRPr="00366A73" w:rsidRDefault="00366A73" w:rsidP="00366A73"/>
    <w:p w14:paraId="789ADF8C" w14:textId="77777777" w:rsidR="00366A73" w:rsidRPr="00366A73" w:rsidRDefault="00366A73" w:rsidP="00366A73"/>
    <w:p w14:paraId="687EF405" w14:textId="77777777" w:rsidR="00366A73" w:rsidRDefault="00366A73" w:rsidP="00366A73"/>
    <w:p w14:paraId="69644EE3"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5D55BE84"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483349F5"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72A920A1" w14:textId="77777777" w:rsidR="00366A73" w:rsidRPr="00876EDD" w:rsidRDefault="0075575D" w:rsidP="00161F93">
            <w:pPr>
              <w:spacing w:before="20" w:after="20"/>
              <w:jc w:val="left"/>
              <w:rPr>
                <w:rFonts w:cs="Arial"/>
                <w:color w:val="000000"/>
                <w:szCs w:val="20"/>
              </w:rPr>
            </w:pPr>
            <w:r>
              <w:rPr>
                <w:rFonts w:cs="Arial"/>
                <w:color w:val="000000"/>
                <w:szCs w:val="20"/>
              </w:rPr>
              <w:t>Finance</w:t>
            </w:r>
          </w:p>
        </w:tc>
      </w:tr>
      <w:tr w:rsidR="00366A73" w:rsidRPr="00315425" w14:paraId="422F04F5"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D7ABBE0"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288645C3" w14:textId="434D71D1" w:rsidR="00366A73" w:rsidRPr="00DD0EF8" w:rsidRDefault="00CF465A" w:rsidP="00C97BD2">
            <w:pPr>
              <w:pStyle w:val="Heading2"/>
              <w:rPr>
                <w:b w:val="0"/>
                <w:bCs/>
                <w:lang w:val="en-CA"/>
              </w:rPr>
            </w:pPr>
            <w:r w:rsidRPr="00DD0EF8">
              <w:rPr>
                <w:b w:val="0"/>
                <w:bCs/>
                <w:lang w:val="en-CA"/>
              </w:rPr>
              <w:t>Finance Business Partner</w:t>
            </w:r>
            <w:r w:rsidR="00434FBC" w:rsidRPr="00DD0EF8">
              <w:rPr>
                <w:b w:val="0"/>
                <w:bCs/>
                <w:lang w:val="en-CA"/>
              </w:rPr>
              <w:t xml:space="preserve"> </w:t>
            </w:r>
          </w:p>
        </w:tc>
      </w:tr>
      <w:tr w:rsidR="00366A73" w:rsidRPr="00315425" w14:paraId="3D2A6ADD"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0DE10E9"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023B6F53" w14:textId="77777777" w:rsidR="00366A73" w:rsidRPr="00876EDD" w:rsidRDefault="00366A73" w:rsidP="00161F93">
            <w:pPr>
              <w:spacing w:before="20" w:after="20"/>
              <w:jc w:val="left"/>
              <w:rPr>
                <w:rFonts w:cs="Arial"/>
                <w:color w:val="000000"/>
                <w:szCs w:val="20"/>
              </w:rPr>
            </w:pPr>
          </w:p>
        </w:tc>
      </w:tr>
      <w:tr w:rsidR="00366A73" w:rsidRPr="00315425" w14:paraId="05079D3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F528478"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BB0B474" w14:textId="77777777" w:rsidR="00366A73" w:rsidRDefault="00366A73" w:rsidP="00704521">
            <w:pPr>
              <w:spacing w:before="20" w:after="20"/>
              <w:jc w:val="left"/>
              <w:rPr>
                <w:rFonts w:cs="Arial"/>
                <w:color w:val="000000"/>
                <w:szCs w:val="20"/>
              </w:rPr>
            </w:pPr>
          </w:p>
        </w:tc>
      </w:tr>
      <w:tr w:rsidR="00366A73" w:rsidRPr="00315425" w14:paraId="0A28DC01"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026D6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3D0529FE" w14:textId="41F4DE50" w:rsidR="00366A73" w:rsidRPr="00876EDD" w:rsidRDefault="00E86C09" w:rsidP="00366A73">
            <w:pPr>
              <w:spacing w:before="20" w:after="20"/>
              <w:jc w:val="left"/>
              <w:rPr>
                <w:rFonts w:cs="Arial"/>
                <w:color w:val="000000"/>
                <w:szCs w:val="20"/>
              </w:rPr>
            </w:pPr>
            <w:r>
              <w:rPr>
                <w:rFonts w:cs="Arial"/>
                <w:color w:val="000000"/>
                <w:szCs w:val="20"/>
              </w:rPr>
              <w:t>M</w:t>
            </w:r>
            <w:r w:rsidR="007E7725">
              <w:rPr>
                <w:rFonts w:cs="Arial"/>
                <w:color w:val="000000"/>
                <w:szCs w:val="20"/>
              </w:rPr>
              <w:t>izan Chowdhury – Head of Commercial Finance</w:t>
            </w:r>
          </w:p>
        </w:tc>
      </w:tr>
      <w:tr w:rsidR="00366A73" w:rsidRPr="00315425" w14:paraId="32F4D20B"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5C8CC6F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1FB9B8D7" w14:textId="52EB517D" w:rsidR="00366A73" w:rsidRDefault="004D5C03" w:rsidP="00366A73">
            <w:pPr>
              <w:spacing w:before="20" w:after="20"/>
              <w:jc w:val="left"/>
              <w:rPr>
                <w:rFonts w:cs="Arial"/>
                <w:color w:val="000000"/>
                <w:szCs w:val="20"/>
              </w:rPr>
            </w:pPr>
            <w:r>
              <w:rPr>
                <w:rFonts w:cs="Arial"/>
                <w:color w:val="000000"/>
                <w:szCs w:val="20"/>
              </w:rPr>
              <w:t>Lyndon Noonan</w:t>
            </w:r>
            <w:r w:rsidR="007E7725">
              <w:rPr>
                <w:rFonts w:cs="Arial"/>
                <w:color w:val="000000"/>
                <w:szCs w:val="20"/>
              </w:rPr>
              <w:t xml:space="preserve"> - </w:t>
            </w:r>
            <w:r w:rsidR="00E86C09">
              <w:rPr>
                <w:rFonts w:cs="Arial"/>
                <w:color w:val="000000"/>
                <w:szCs w:val="20"/>
              </w:rPr>
              <w:t>Prison Director</w:t>
            </w:r>
          </w:p>
        </w:tc>
      </w:tr>
      <w:tr w:rsidR="00366A73" w:rsidRPr="00315425" w14:paraId="3A18ECCB"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52AC3D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4A7F2C4" w14:textId="4D302449" w:rsidR="00366A73" w:rsidRDefault="00E86C09" w:rsidP="00821F7B">
            <w:pPr>
              <w:spacing w:before="20" w:after="20"/>
              <w:jc w:val="left"/>
              <w:rPr>
                <w:rFonts w:cs="Arial"/>
                <w:color w:val="000000"/>
                <w:szCs w:val="20"/>
              </w:rPr>
            </w:pPr>
            <w:r>
              <w:rPr>
                <w:rFonts w:cs="Arial"/>
                <w:color w:val="000000"/>
                <w:szCs w:val="20"/>
              </w:rPr>
              <w:t xml:space="preserve">HMP </w:t>
            </w:r>
            <w:r w:rsidR="00283AA5">
              <w:rPr>
                <w:rFonts w:cs="Arial"/>
                <w:color w:val="000000"/>
                <w:szCs w:val="20"/>
              </w:rPr>
              <w:t>Forest Bank</w:t>
            </w:r>
          </w:p>
        </w:tc>
      </w:tr>
      <w:tr w:rsidR="00366A73" w:rsidRPr="00315425" w14:paraId="2E49B00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9410C4C" w14:textId="77777777" w:rsidR="00366A73" w:rsidRDefault="00366A73" w:rsidP="00161F93">
            <w:pPr>
              <w:jc w:val="left"/>
              <w:rPr>
                <w:rFonts w:cs="Arial"/>
                <w:sz w:val="10"/>
                <w:szCs w:val="20"/>
              </w:rPr>
            </w:pPr>
          </w:p>
          <w:p w14:paraId="7F81B6AB" w14:textId="77777777" w:rsidR="00366A73" w:rsidRPr="00315425" w:rsidRDefault="00366A73" w:rsidP="00161F93">
            <w:pPr>
              <w:jc w:val="left"/>
              <w:rPr>
                <w:rFonts w:cs="Arial"/>
                <w:sz w:val="10"/>
                <w:szCs w:val="20"/>
              </w:rPr>
            </w:pPr>
          </w:p>
        </w:tc>
      </w:tr>
      <w:tr w:rsidR="00366A73" w:rsidRPr="00315425" w14:paraId="77A241EC"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BF24086"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5FFB660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314E007E" w14:textId="10149F11" w:rsidR="00034538" w:rsidRPr="003306AF" w:rsidRDefault="003306AF" w:rsidP="003306AF">
            <w:pPr>
              <w:pStyle w:val="ListParagraph"/>
              <w:numPr>
                <w:ilvl w:val="0"/>
                <w:numId w:val="23"/>
              </w:numPr>
              <w:spacing w:before="20" w:after="20"/>
              <w:jc w:val="left"/>
              <w:rPr>
                <w:color w:val="000000" w:themeColor="text1"/>
              </w:rPr>
            </w:pPr>
            <w:r w:rsidRPr="003306AF">
              <w:rPr>
                <w:rFonts w:cs="Arial"/>
                <w:color w:val="000000"/>
                <w:szCs w:val="20"/>
              </w:rPr>
              <w:t xml:space="preserve">To provide financial leadership to the operational team at HMP </w:t>
            </w:r>
            <w:r w:rsidR="00283AA5">
              <w:rPr>
                <w:rFonts w:cs="Arial"/>
                <w:color w:val="000000"/>
                <w:szCs w:val="20"/>
              </w:rPr>
              <w:t>Forest Bank</w:t>
            </w:r>
          </w:p>
          <w:p w14:paraId="11A640F7" w14:textId="4084C511" w:rsidR="003306AF" w:rsidRPr="006D3FE0" w:rsidRDefault="003306AF" w:rsidP="003306AF">
            <w:pPr>
              <w:pStyle w:val="ListParagraph"/>
              <w:numPr>
                <w:ilvl w:val="0"/>
                <w:numId w:val="23"/>
              </w:numPr>
              <w:spacing w:before="20" w:after="20"/>
              <w:jc w:val="left"/>
              <w:rPr>
                <w:color w:val="000000" w:themeColor="text1"/>
              </w:rPr>
            </w:pPr>
            <w:r>
              <w:rPr>
                <w:rFonts w:cs="Arial"/>
                <w:color w:val="000000"/>
                <w:szCs w:val="20"/>
              </w:rPr>
              <w:t>Provide insight driven reporting and support for key contractual commercial decision making, identifying efficiencies and profit improvements, supporting the delivery of segment and regional initiatives and ensuring robust control processes are in place.</w:t>
            </w:r>
          </w:p>
          <w:p w14:paraId="767D9DFE" w14:textId="5528B12E" w:rsidR="006D3FE0" w:rsidRPr="003306AF" w:rsidRDefault="006D3FE0" w:rsidP="003306AF">
            <w:pPr>
              <w:pStyle w:val="ListParagraph"/>
              <w:numPr>
                <w:ilvl w:val="0"/>
                <w:numId w:val="23"/>
              </w:numPr>
              <w:spacing w:before="20" w:after="20"/>
              <w:jc w:val="left"/>
              <w:rPr>
                <w:color w:val="000000" w:themeColor="text1"/>
              </w:rPr>
            </w:pPr>
            <w:r>
              <w:rPr>
                <w:rFonts w:cs="Arial"/>
                <w:color w:val="000000"/>
                <w:szCs w:val="20"/>
              </w:rPr>
              <w:t>Understanding of contractual obligations and impact on the financial and commercial contract solution</w:t>
            </w:r>
          </w:p>
          <w:p w14:paraId="52EFFD9E" w14:textId="77777777" w:rsidR="003306AF" w:rsidRPr="003306AF" w:rsidRDefault="003306AF" w:rsidP="003306AF">
            <w:pPr>
              <w:pStyle w:val="ListParagraph"/>
              <w:numPr>
                <w:ilvl w:val="0"/>
                <w:numId w:val="23"/>
              </w:numPr>
              <w:spacing w:before="20" w:after="20"/>
              <w:jc w:val="left"/>
              <w:rPr>
                <w:color w:val="000000" w:themeColor="text1"/>
              </w:rPr>
            </w:pPr>
            <w:r>
              <w:rPr>
                <w:rFonts w:cs="Arial"/>
                <w:color w:val="000000"/>
                <w:szCs w:val="20"/>
              </w:rPr>
              <w:t>Responsible for all budgeting, forecasting and month end processes and reporting.</w:t>
            </w:r>
          </w:p>
          <w:p w14:paraId="26C7F47F" w14:textId="67BC1661" w:rsidR="003306AF" w:rsidRPr="003306AF" w:rsidRDefault="003306AF" w:rsidP="003306AF">
            <w:pPr>
              <w:pStyle w:val="ListParagraph"/>
              <w:numPr>
                <w:ilvl w:val="0"/>
                <w:numId w:val="23"/>
              </w:numPr>
              <w:spacing w:before="20" w:after="20"/>
              <w:jc w:val="left"/>
              <w:rPr>
                <w:color w:val="000000" w:themeColor="text1"/>
              </w:rPr>
            </w:pPr>
            <w:r>
              <w:rPr>
                <w:rFonts w:cs="Arial"/>
                <w:color w:val="000000"/>
                <w:szCs w:val="20"/>
              </w:rPr>
              <w:t>Develop effective working relationships with key operational stakeholders through strong collaboration.</w:t>
            </w:r>
          </w:p>
        </w:tc>
      </w:tr>
      <w:tr w:rsidR="00366A73" w:rsidRPr="00315425" w14:paraId="5ED2B31A"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A871096" w14:textId="77777777" w:rsidR="00366A73" w:rsidRDefault="00366A73" w:rsidP="00161F93">
            <w:pPr>
              <w:jc w:val="left"/>
              <w:rPr>
                <w:rFonts w:cs="Arial"/>
                <w:sz w:val="10"/>
                <w:szCs w:val="20"/>
              </w:rPr>
            </w:pPr>
          </w:p>
          <w:p w14:paraId="3A941ABE" w14:textId="77777777" w:rsidR="00366A73" w:rsidRPr="00315425" w:rsidRDefault="00366A73" w:rsidP="00161F93">
            <w:pPr>
              <w:jc w:val="left"/>
              <w:rPr>
                <w:rFonts w:cs="Arial"/>
                <w:sz w:val="10"/>
                <w:szCs w:val="20"/>
              </w:rPr>
            </w:pPr>
          </w:p>
        </w:tc>
      </w:tr>
      <w:tr w:rsidR="00366A73" w:rsidRPr="00315425" w14:paraId="7F5B3F4D"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542DE29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7FD2D4A2" w14:textId="77777777" w:rsidTr="00161F93">
        <w:trPr>
          <w:trHeight w:val="232"/>
        </w:trPr>
        <w:tc>
          <w:tcPr>
            <w:tcW w:w="1008" w:type="dxa"/>
            <w:vMerge w:val="restart"/>
            <w:tcBorders>
              <w:top w:val="dotted" w:sz="2" w:space="0" w:color="auto"/>
              <w:left w:val="single" w:sz="2" w:space="0" w:color="auto"/>
              <w:right w:val="nil"/>
            </w:tcBorders>
            <w:vAlign w:val="center"/>
          </w:tcPr>
          <w:p w14:paraId="6A987BDC" w14:textId="77777777" w:rsidR="00366A73" w:rsidRPr="007C0E94" w:rsidRDefault="00E86C09" w:rsidP="00161F93">
            <w:pPr>
              <w:rPr>
                <w:sz w:val="18"/>
                <w:szCs w:val="18"/>
              </w:rPr>
            </w:pPr>
            <w:r>
              <w:rPr>
                <w:sz w:val="18"/>
                <w:szCs w:val="18"/>
              </w:rPr>
              <w:t xml:space="preserve">Revenue </w:t>
            </w:r>
          </w:p>
        </w:tc>
        <w:tc>
          <w:tcPr>
            <w:tcW w:w="630" w:type="dxa"/>
            <w:gridSpan w:val="2"/>
            <w:vMerge w:val="restart"/>
            <w:tcBorders>
              <w:top w:val="dotted" w:sz="2" w:space="0" w:color="auto"/>
              <w:left w:val="nil"/>
              <w:right w:val="dotted" w:sz="2" w:space="0" w:color="auto"/>
            </w:tcBorders>
            <w:vAlign w:val="center"/>
          </w:tcPr>
          <w:p w14:paraId="76D48FBE" w14:textId="77777777" w:rsidR="00366A73" w:rsidRPr="00775D96" w:rsidRDefault="00366A73" w:rsidP="00161F93">
            <w:pPr>
              <w:rPr>
                <w:sz w:val="16"/>
                <w:szCs w:val="16"/>
              </w:rPr>
            </w:pPr>
          </w:p>
        </w:tc>
        <w:tc>
          <w:tcPr>
            <w:tcW w:w="1980" w:type="dxa"/>
            <w:gridSpan w:val="2"/>
            <w:tcBorders>
              <w:top w:val="dotted" w:sz="2" w:space="0" w:color="auto"/>
              <w:left w:val="dotted" w:sz="2" w:space="0" w:color="auto"/>
              <w:bottom w:val="dotted" w:sz="4" w:space="0" w:color="auto"/>
              <w:right w:val="nil"/>
            </w:tcBorders>
            <w:vAlign w:val="center"/>
          </w:tcPr>
          <w:p w14:paraId="539B70A5" w14:textId="3C15D4B2" w:rsidR="00366A73" w:rsidRPr="007C0E94" w:rsidRDefault="00E86C09" w:rsidP="00C97BD2">
            <w:pPr>
              <w:rPr>
                <w:sz w:val="18"/>
                <w:szCs w:val="18"/>
              </w:rPr>
            </w:pPr>
            <w:r>
              <w:rPr>
                <w:sz w:val="18"/>
                <w:szCs w:val="18"/>
              </w:rPr>
              <w:t xml:space="preserve">Revenue - </w:t>
            </w:r>
            <w:r w:rsidR="007E7725">
              <w:rPr>
                <w:sz w:val="18"/>
                <w:szCs w:val="18"/>
              </w:rPr>
              <w:t>£</w:t>
            </w:r>
            <w:r w:rsidR="00283AA5">
              <w:rPr>
                <w:sz w:val="18"/>
                <w:szCs w:val="18"/>
              </w:rPr>
              <w:t>50</w:t>
            </w:r>
            <w:r w:rsidR="003306AF">
              <w:rPr>
                <w:sz w:val="18"/>
                <w:szCs w:val="18"/>
              </w:rPr>
              <w:t>m p.a.</w:t>
            </w:r>
          </w:p>
        </w:tc>
        <w:tc>
          <w:tcPr>
            <w:tcW w:w="540" w:type="dxa"/>
            <w:tcBorders>
              <w:top w:val="dotted" w:sz="2" w:space="0" w:color="auto"/>
              <w:left w:val="nil"/>
              <w:bottom w:val="dotted" w:sz="4" w:space="0" w:color="auto"/>
              <w:right w:val="dotted" w:sz="4" w:space="0" w:color="auto"/>
            </w:tcBorders>
            <w:vAlign w:val="center"/>
          </w:tcPr>
          <w:p w14:paraId="0D3D5744" w14:textId="77777777" w:rsidR="00366A73" w:rsidRPr="007C0E94" w:rsidRDefault="00366A73" w:rsidP="00161F93">
            <w:pPr>
              <w:rPr>
                <w:sz w:val="18"/>
                <w:szCs w:val="18"/>
              </w:rPr>
            </w:pPr>
          </w:p>
        </w:tc>
        <w:tc>
          <w:tcPr>
            <w:tcW w:w="810" w:type="dxa"/>
            <w:vMerge w:val="restart"/>
            <w:tcBorders>
              <w:top w:val="dotted" w:sz="2" w:space="0" w:color="auto"/>
              <w:left w:val="dotted" w:sz="4" w:space="0" w:color="auto"/>
              <w:right w:val="nil"/>
            </w:tcBorders>
            <w:vAlign w:val="center"/>
          </w:tcPr>
          <w:p w14:paraId="05497FB5"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FB4F87A"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CAD433B"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6DF8D8E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7EA688D5" w14:textId="77777777" w:rsidR="00366A73" w:rsidRPr="007C0E94" w:rsidRDefault="00366A73" w:rsidP="00161F93">
            <w:pPr>
              <w:rPr>
                <w:sz w:val="18"/>
                <w:szCs w:val="18"/>
              </w:rPr>
            </w:pPr>
            <w:proofErr w:type="gramStart"/>
            <w:r>
              <w:rPr>
                <w:sz w:val="18"/>
                <w:szCs w:val="18"/>
              </w:rPr>
              <w:t>Region</w:t>
            </w:r>
            <w:r w:rsidRPr="007C0E94">
              <w:rPr>
                <w:sz w:val="18"/>
                <w:szCs w:val="18"/>
              </w:rPr>
              <w:t xml:space="preserve">  Workforce</w:t>
            </w:r>
            <w:proofErr w:type="gramEnd"/>
          </w:p>
        </w:tc>
        <w:tc>
          <w:tcPr>
            <w:tcW w:w="990" w:type="dxa"/>
            <w:gridSpan w:val="2"/>
            <w:vMerge w:val="restart"/>
            <w:tcBorders>
              <w:top w:val="dotted" w:sz="2" w:space="0" w:color="auto"/>
              <w:left w:val="nil"/>
              <w:right w:val="single" w:sz="2" w:space="0" w:color="auto"/>
            </w:tcBorders>
            <w:vAlign w:val="center"/>
          </w:tcPr>
          <w:p w14:paraId="55DC4F16" w14:textId="6D20AF31" w:rsidR="00366A73" w:rsidRPr="007C0E94" w:rsidRDefault="007E7725" w:rsidP="00161F93">
            <w:pPr>
              <w:rPr>
                <w:sz w:val="18"/>
                <w:szCs w:val="18"/>
              </w:rPr>
            </w:pPr>
            <w:r>
              <w:rPr>
                <w:sz w:val="18"/>
                <w:szCs w:val="18"/>
              </w:rPr>
              <w:t>UKI</w:t>
            </w:r>
          </w:p>
        </w:tc>
      </w:tr>
      <w:tr w:rsidR="00366A73" w:rsidRPr="007C0E94" w14:paraId="117118BA" w14:textId="77777777" w:rsidTr="00161F93">
        <w:trPr>
          <w:trHeight w:val="263"/>
        </w:trPr>
        <w:tc>
          <w:tcPr>
            <w:tcW w:w="1008" w:type="dxa"/>
            <w:vMerge/>
            <w:tcBorders>
              <w:left w:val="single" w:sz="2" w:space="0" w:color="auto"/>
              <w:right w:val="nil"/>
            </w:tcBorders>
            <w:vAlign w:val="center"/>
          </w:tcPr>
          <w:p w14:paraId="56343C4B"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CF9E363"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9951426" w14:textId="41FB59F6"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3732BEB6"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30CB1BD8" w14:textId="77777777" w:rsidR="00366A73" w:rsidRPr="007C0E94" w:rsidRDefault="00366A73" w:rsidP="00161F93">
            <w:pPr>
              <w:rPr>
                <w:sz w:val="18"/>
                <w:szCs w:val="18"/>
              </w:rPr>
            </w:pPr>
          </w:p>
        </w:tc>
        <w:tc>
          <w:tcPr>
            <w:tcW w:w="900" w:type="dxa"/>
            <w:vMerge/>
            <w:tcBorders>
              <w:left w:val="nil"/>
              <w:right w:val="nil"/>
            </w:tcBorders>
            <w:vAlign w:val="center"/>
          </w:tcPr>
          <w:p w14:paraId="7AF7EB2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404640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77D162A"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4C80BA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6973903B" w14:textId="77777777" w:rsidR="00366A73" w:rsidRPr="007C0E94" w:rsidRDefault="00366A73" w:rsidP="00161F93">
            <w:pPr>
              <w:rPr>
                <w:sz w:val="18"/>
                <w:szCs w:val="18"/>
              </w:rPr>
            </w:pPr>
          </w:p>
        </w:tc>
      </w:tr>
      <w:tr w:rsidR="00366A73" w:rsidRPr="007C0E94" w14:paraId="296960A5" w14:textId="77777777" w:rsidTr="00161F93">
        <w:trPr>
          <w:trHeight w:val="263"/>
        </w:trPr>
        <w:tc>
          <w:tcPr>
            <w:tcW w:w="1008" w:type="dxa"/>
            <w:vMerge/>
            <w:tcBorders>
              <w:left w:val="single" w:sz="2" w:space="0" w:color="auto"/>
              <w:right w:val="nil"/>
            </w:tcBorders>
            <w:vAlign w:val="center"/>
          </w:tcPr>
          <w:p w14:paraId="3ACE63A0"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1AD0B29D"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361016F"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4B80D557" w14:textId="77777777" w:rsidR="00366A73" w:rsidRPr="007C0E94" w:rsidRDefault="00366A73" w:rsidP="00161F93">
            <w:pPr>
              <w:rPr>
                <w:sz w:val="18"/>
                <w:szCs w:val="18"/>
              </w:rPr>
            </w:pPr>
          </w:p>
        </w:tc>
        <w:tc>
          <w:tcPr>
            <w:tcW w:w="810" w:type="dxa"/>
            <w:vMerge/>
            <w:tcBorders>
              <w:left w:val="dotted" w:sz="4" w:space="0" w:color="auto"/>
              <w:right w:val="nil"/>
            </w:tcBorders>
            <w:vAlign w:val="center"/>
          </w:tcPr>
          <w:p w14:paraId="28855887" w14:textId="77777777" w:rsidR="00366A73" w:rsidRPr="007C0E94" w:rsidRDefault="00366A73" w:rsidP="00161F93">
            <w:pPr>
              <w:rPr>
                <w:sz w:val="18"/>
                <w:szCs w:val="18"/>
              </w:rPr>
            </w:pPr>
          </w:p>
        </w:tc>
        <w:tc>
          <w:tcPr>
            <w:tcW w:w="900" w:type="dxa"/>
            <w:vMerge/>
            <w:tcBorders>
              <w:left w:val="nil"/>
              <w:right w:val="nil"/>
            </w:tcBorders>
            <w:vAlign w:val="center"/>
          </w:tcPr>
          <w:p w14:paraId="1EA1F86E"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6C44F14"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741A982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3B4C84A9"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018A158D" w14:textId="668D0236" w:rsidR="00366A73" w:rsidRPr="007C0E94" w:rsidRDefault="007E7725" w:rsidP="00161F93">
            <w:pPr>
              <w:rPr>
                <w:sz w:val="18"/>
                <w:szCs w:val="18"/>
              </w:rPr>
            </w:pPr>
            <w:r>
              <w:rPr>
                <w:sz w:val="18"/>
                <w:szCs w:val="18"/>
              </w:rPr>
              <w:t>UKI</w:t>
            </w:r>
          </w:p>
        </w:tc>
      </w:tr>
      <w:tr w:rsidR="00366A73" w:rsidRPr="007C0E94" w14:paraId="3B976F11" w14:textId="77777777" w:rsidTr="00161F93">
        <w:trPr>
          <w:trHeight w:val="218"/>
        </w:trPr>
        <w:tc>
          <w:tcPr>
            <w:tcW w:w="1008" w:type="dxa"/>
            <w:vMerge/>
            <w:tcBorders>
              <w:left w:val="single" w:sz="2" w:space="0" w:color="auto"/>
              <w:bottom w:val="dotted" w:sz="4" w:space="0" w:color="auto"/>
              <w:right w:val="nil"/>
            </w:tcBorders>
            <w:vAlign w:val="center"/>
          </w:tcPr>
          <w:p w14:paraId="4AAD6A0A"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79C9EDA4"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2AE933B" w14:textId="77777777" w:rsidR="00366A73" w:rsidRPr="007C0E94" w:rsidRDefault="00366A73" w:rsidP="00161F93">
            <w:pPr>
              <w:rPr>
                <w:sz w:val="18"/>
                <w:szCs w:val="18"/>
              </w:rPr>
            </w:pPr>
          </w:p>
        </w:tc>
        <w:tc>
          <w:tcPr>
            <w:tcW w:w="540" w:type="dxa"/>
            <w:tcBorders>
              <w:top w:val="dotted" w:sz="4" w:space="0" w:color="auto"/>
              <w:left w:val="nil"/>
              <w:bottom w:val="dotted" w:sz="4" w:space="0" w:color="auto"/>
              <w:right w:val="dotted" w:sz="4" w:space="0" w:color="auto"/>
            </w:tcBorders>
            <w:vAlign w:val="center"/>
          </w:tcPr>
          <w:p w14:paraId="0E531295" w14:textId="77777777" w:rsidR="00366A73" w:rsidRPr="007C0E94" w:rsidRDefault="00366A73" w:rsidP="00161F93">
            <w:pPr>
              <w:rPr>
                <w:sz w:val="18"/>
                <w:szCs w:val="18"/>
              </w:rPr>
            </w:pPr>
          </w:p>
        </w:tc>
        <w:tc>
          <w:tcPr>
            <w:tcW w:w="810" w:type="dxa"/>
            <w:vMerge/>
            <w:tcBorders>
              <w:left w:val="dotted" w:sz="4" w:space="0" w:color="auto"/>
              <w:bottom w:val="dotted" w:sz="4" w:space="0" w:color="auto"/>
              <w:right w:val="nil"/>
            </w:tcBorders>
            <w:vAlign w:val="center"/>
          </w:tcPr>
          <w:p w14:paraId="23FC90EF"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2B50DA25"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7CD958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04EF59CE"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D54F8EB"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6FDE3B57" w14:textId="77777777" w:rsidR="00366A73" w:rsidRPr="007C0E94" w:rsidRDefault="00366A73" w:rsidP="00161F93">
            <w:pPr>
              <w:rPr>
                <w:sz w:val="18"/>
                <w:szCs w:val="18"/>
              </w:rPr>
            </w:pPr>
          </w:p>
        </w:tc>
      </w:tr>
      <w:tr w:rsidR="00366A73" w:rsidRPr="00FB6D69" w14:paraId="0F2DB34A"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3B8CBFC2" w14:textId="77777777" w:rsidR="00366A73" w:rsidRPr="00A27620" w:rsidRDefault="00366A73" w:rsidP="00161F93">
            <w:pPr>
              <w:rPr>
                <w:szCs w:val="20"/>
              </w:rPr>
            </w:pPr>
            <w:r w:rsidRPr="00A27620">
              <w:rPr>
                <w:szCs w:val="20"/>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21A5547D" w14:textId="77777777" w:rsidR="00775D96" w:rsidRPr="00A27620" w:rsidRDefault="00775D96" w:rsidP="000C09F9">
            <w:pPr>
              <w:pStyle w:val="Puces4"/>
              <w:numPr>
                <w:ilvl w:val="0"/>
                <w:numId w:val="1"/>
              </w:numPr>
              <w:rPr>
                <w:color w:val="000000" w:themeColor="text1"/>
                <w:szCs w:val="20"/>
              </w:rPr>
            </w:pPr>
            <w:r w:rsidRPr="00A27620">
              <w:rPr>
                <w:color w:val="000000" w:themeColor="text1"/>
                <w:szCs w:val="20"/>
              </w:rPr>
              <w:t>Prepares, develops and analyses key financial information in preparing budgets and forecasts to ensure future stability, growth and profitability.</w:t>
            </w:r>
          </w:p>
          <w:p w14:paraId="5EA6FF2C" w14:textId="77777777" w:rsidR="000C09F9" w:rsidRPr="00A27620" w:rsidRDefault="000C09F9" w:rsidP="000C09F9">
            <w:pPr>
              <w:pStyle w:val="Puces4"/>
              <w:numPr>
                <w:ilvl w:val="0"/>
                <w:numId w:val="1"/>
              </w:numPr>
              <w:rPr>
                <w:color w:val="000000" w:themeColor="text1"/>
                <w:szCs w:val="20"/>
              </w:rPr>
            </w:pPr>
            <w:r w:rsidRPr="00A27620">
              <w:rPr>
                <w:color w:val="000000" w:themeColor="text1"/>
                <w:szCs w:val="20"/>
              </w:rPr>
              <w:t>Maintain the key company policies including the financial, procurement, travel policies and procedures and the management information systems.</w:t>
            </w:r>
          </w:p>
          <w:p w14:paraId="47982AED" w14:textId="77777777" w:rsidR="00775D96" w:rsidRPr="00A27620" w:rsidRDefault="00775D96" w:rsidP="000C09F9">
            <w:pPr>
              <w:pStyle w:val="Puces4"/>
              <w:numPr>
                <w:ilvl w:val="0"/>
                <w:numId w:val="1"/>
              </w:numPr>
              <w:rPr>
                <w:color w:val="000000" w:themeColor="text1"/>
                <w:szCs w:val="20"/>
              </w:rPr>
            </w:pPr>
            <w:r w:rsidRPr="00A27620">
              <w:rPr>
                <w:color w:val="000000" w:themeColor="text1"/>
                <w:szCs w:val="20"/>
              </w:rPr>
              <w:t xml:space="preserve">Provide a </w:t>
            </w:r>
            <w:proofErr w:type="gramStart"/>
            <w:r w:rsidRPr="00A27620">
              <w:rPr>
                <w:color w:val="000000" w:themeColor="text1"/>
                <w:szCs w:val="20"/>
              </w:rPr>
              <w:t>high quality</w:t>
            </w:r>
            <w:proofErr w:type="gramEnd"/>
            <w:r w:rsidRPr="00A27620">
              <w:rPr>
                <w:color w:val="000000" w:themeColor="text1"/>
                <w:szCs w:val="20"/>
              </w:rPr>
              <w:t xml:space="preserve"> support service liaising with all the management colleagues on all aspects of finance.</w:t>
            </w:r>
          </w:p>
          <w:p w14:paraId="33B3AE2D" w14:textId="4A9AC90D" w:rsidR="00366A73" w:rsidRPr="00A27620" w:rsidRDefault="00775D96" w:rsidP="00821F7B">
            <w:pPr>
              <w:pStyle w:val="Puces4"/>
              <w:numPr>
                <w:ilvl w:val="0"/>
                <w:numId w:val="1"/>
              </w:numPr>
              <w:rPr>
                <w:color w:val="000000" w:themeColor="text1"/>
                <w:szCs w:val="20"/>
              </w:rPr>
            </w:pPr>
            <w:r w:rsidRPr="00A91319">
              <w:rPr>
                <w:color w:val="000000" w:themeColor="text1"/>
                <w:szCs w:val="20"/>
              </w:rPr>
              <w:t>Ensure</w:t>
            </w:r>
            <w:r w:rsidR="007E7725">
              <w:rPr>
                <w:color w:val="000000" w:themeColor="text1"/>
                <w:szCs w:val="20"/>
              </w:rPr>
              <w:t>s</w:t>
            </w:r>
            <w:r w:rsidRPr="00A91319">
              <w:rPr>
                <w:color w:val="000000" w:themeColor="text1"/>
                <w:szCs w:val="20"/>
              </w:rPr>
              <w:t xml:space="preserve"> effective management of the finance department with </w:t>
            </w:r>
            <w:r w:rsidR="007E7725" w:rsidRPr="007E7725">
              <w:rPr>
                <w:color w:val="000000" w:themeColor="text1"/>
                <w:szCs w:val="20"/>
              </w:rPr>
              <w:t>3</w:t>
            </w:r>
            <w:r w:rsidR="006D3FE0" w:rsidRPr="007E7725">
              <w:rPr>
                <w:color w:val="000000" w:themeColor="text1"/>
                <w:szCs w:val="20"/>
              </w:rPr>
              <w:t xml:space="preserve"> direct reports</w:t>
            </w:r>
          </w:p>
        </w:tc>
      </w:tr>
    </w:tbl>
    <w:p w14:paraId="6743E789"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1E43B707" wp14:editId="26D14D4E">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0520EE6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43B707"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0520EE6B"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23A9B37C"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5B674407"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64349B49"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05767F3" w14:textId="77777777" w:rsidR="00366A73" w:rsidRPr="00315425" w:rsidRDefault="00366A73" w:rsidP="00366A73">
            <w:pPr>
              <w:jc w:val="center"/>
              <w:rPr>
                <w:rFonts w:cs="Arial"/>
                <w:b/>
                <w:sz w:val="4"/>
                <w:szCs w:val="20"/>
              </w:rPr>
            </w:pPr>
          </w:p>
          <w:p w14:paraId="743BAF30" w14:textId="77777777" w:rsidR="00366A73" w:rsidRPr="00315425" w:rsidRDefault="00366A73" w:rsidP="00366A73">
            <w:pPr>
              <w:jc w:val="center"/>
              <w:rPr>
                <w:rFonts w:cs="Arial"/>
                <w:b/>
                <w:sz w:val="6"/>
                <w:szCs w:val="20"/>
              </w:rPr>
            </w:pPr>
          </w:p>
          <w:p w14:paraId="30BCC371" w14:textId="77777777" w:rsidR="003C3306" w:rsidRDefault="003C3306" w:rsidP="00366A73">
            <w:pPr>
              <w:spacing w:after="40"/>
              <w:jc w:val="center"/>
              <w:rPr>
                <w:rFonts w:cs="Arial"/>
                <w:noProof/>
                <w:sz w:val="10"/>
                <w:szCs w:val="20"/>
                <w:lang w:eastAsia="en-US"/>
              </w:rPr>
            </w:pPr>
            <w:r w:rsidRPr="003C3306">
              <w:rPr>
                <w:noProof/>
                <w:color w:val="FF0000"/>
                <w:lang w:val="en-GB" w:eastAsia="en-GB"/>
              </w:rPr>
              <mc:AlternateContent>
                <mc:Choice Requires="wps">
                  <w:drawing>
                    <wp:anchor distT="0" distB="0" distL="114300" distR="114300" simplePos="0" relativeHeight="251676672" behindDoc="0" locked="0" layoutInCell="1" allowOverlap="1" wp14:anchorId="717E99D6" wp14:editId="20E0A5E6">
                      <wp:simplePos x="0" y="0"/>
                      <wp:positionH relativeFrom="column">
                        <wp:posOffset>2334150</wp:posOffset>
                      </wp:positionH>
                      <wp:positionV relativeFrom="paragraph">
                        <wp:posOffset>51435</wp:posOffset>
                      </wp:positionV>
                      <wp:extent cx="1415332" cy="469127"/>
                      <wp:effectExtent l="0" t="0" r="13970" b="26670"/>
                      <wp:wrapNone/>
                      <wp:docPr id="7" name="Rectangle 5"/>
                      <wp:cNvGraphicFramePr/>
                      <a:graphic xmlns:a="http://schemas.openxmlformats.org/drawingml/2006/main">
                        <a:graphicData uri="http://schemas.microsoft.com/office/word/2010/wordprocessingShape">
                          <wps:wsp>
                            <wps:cNvSpPr/>
                            <wps:spPr bwMode="auto">
                              <a:xfrm>
                                <a:off x="0" y="0"/>
                                <a:ext cx="1415332" cy="469127"/>
                              </a:xfrm>
                              <a:prstGeom prst="rect">
                                <a:avLst/>
                              </a:prstGeom>
                              <a:solidFill>
                                <a:schemeClr val="tx2"/>
                              </a:solidFill>
                              <a:ln w="12700" cap="flat" cmpd="sng" algn="ctr">
                                <a:solidFill>
                                  <a:srgbClr val="FFFFFF"/>
                                </a:solidFill>
                                <a:prstDash val="solid"/>
                                <a:round/>
                                <a:headEnd type="none" w="sm" len="sm"/>
                                <a:tailEnd type="none" w="sm" len="sm"/>
                              </a:ln>
                              <a:effectLst/>
                            </wps:spPr>
                            <wps:txbx>
                              <w:txbxContent>
                                <w:p w14:paraId="402A9973" w14:textId="77777777" w:rsidR="00775D96" w:rsidRDefault="00775D96" w:rsidP="00A91319">
                                  <w:pPr>
                                    <w:pStyle w:val="NormalWeb"/>
                                    <w:spacing w:before="0" w:beforeAutospacing="0" w:after="0" w:afterAutospacing="0"/>
                                    <w:jc w:val="center"/>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Vacancy</w:t>
                                  </w:r>
                                </w:p>
                                <w:p w14:paraId="3D4DAEF6" w14:textId="64280D0F" w:rsidR="003C3306" w:rsidRPr="003C3306" w:rsidRDefault="007E7725" w:rsidP="00A91319">
                                  <w:pPr>
                                    <w:pStyle w:val="NormalWeb"/>
                                    <w:spacing w:before="0" w:beforeAutospacing="0" w:after="0" w:afterAutospacing="0"/>
                                    <w:jc w:val="center"/>
                                    <w:textAlignment w:val="baseline"/>
                                    <w:rPr>
                                      <w:b/>
                                      <w:sz w:val="16"/>
                                      <w:szCs w:val="16"/>
                                    </w:rPr>
                                  </w:pPr>
                                  <w:r>
                                    <w:rPr>
                                      <w:rFonts w:ascii="Arial" w:hAnsi="Arial" w:cstheme="minorBidi"/>
                                      <w:b/>
                                      <w:color w:val="FFFFFF" w:themeColor="background1"/>
                                      <w:kern w:val="24"/>
                                      <w:sz w:val="16"/>
                                      <w:szCs w:val="16"/>
                                    </w:rPr>
                                    <w:t>Finance Business Partner</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7E99D6" id="Rectangle 5" o:spid="_x0000_s1028" style="position:absolute;left:0;text-align:left;margin-left:183.8pt;margin-top:4.05pt;width:111.45pt;height:36.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" fillcolor="#1f497d [3215]" strokecolor="white" strokeweight="1pt">
                      <v:stroke startarrowwidth="narrow" startarrowlength="short" endarrowwidth="narrow" endarrowlength="short" joinstyle="round"/>
                      <v:textbox>
                        <w:txbxContent>
                          <w:p w14:paraId="402A9973" w14:textId="77777777" w:rsidR="00775D96" w:rsidRDefault="00775D96" w:rsidP="00A91319">
                            <w:pPr>
                              <w:pStyle w:val="NormalWeb"/>
                              <w:spacing w:before="0" w:beforeAutospacing="0" w:after="0" w:afterAutospacing="0"/>
                              <w:jc w:val="center"/>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Vacancy</w:t>
                            </w:r>
                          </w:p>
                          <w:p w14:paraId="3D4DAEF6" w14:textId="64280D0F" w:rsidR="003C3306" w:rsidRPr="003C3306" w:rsidRDefault="007E7725" w:rsidP="00A91319">
                            <w:pPr>
                              <w:pStyle w:val="NormalWeb"/>
                              <w:spacing w:before="0" w:beforeAutospacing="0" w:after="0" w:afterAutospacing="0"/>
                              <w:jc w:val="center"/>
                              <w:textAlignment w:val="baseline"/>
                              <w:rPr>
                                <w:b/>
                                <w:sz w:val="16"/>
                                <w:szCs w:val="16"/>
                              </w:rPr>
                            </w:pPr>
                            <w:r>
                              <w:rPr>
                                <w:rFonts w:ascii="Arial" w:hAnsi="Arial" w:cstheme="minorBidi"/>
                                <w:b/>
                                <w:color w:val="FFFFFF" w:themeColor="background1"/>
                                <w:kern w:val="24"/>
                                <w:sz w:val="16"/>
                                <w:szCs w:val="16"/>
                              </w:rPr>
                              <w:t>Finance Business Partner</w:t>
                            </w:r>
                          </w:p>
                        </w:txbxContent>
                      </v:textbox>
                    </v:rect>
                  </w:pict>
                </mc:Fallback>
              </mc:AlternateContent>
            </w:r>
          </w:p>
          <w:p w14:paraId="683DF991" w14:textId="77777777" w:rsidR="003C3306" w:rsidRDefault="003C3306" w:rsidP="00366A73">
            <w:pPr>
              <w:spacing w:after="40"/>
              <w:jc w:val="center"/>
              <w:rPr>
                <w:rFonts w:cs="Arial"/>
                <w:noProof/>
                <w:sz w:val="10"/>
                <w:szCs w:val="20"/>
                <w:lang w:eastAsia="en-US"/>
              </w:rPr>
            </w:pPr>
          </w:p>
          <w:p w14:paraId="2C9C2697" w14:textId="77777777" w:rsidR="003C3306" w:rsidRDefault="003C3306" w:rsidP="00366A73">
            <w:pPr>
              <w:spacing w:after="40"/>
              <w:jc w:val="center"/>
              <w:rPr>
                <w:rFonts w:cs="Arial"/>
                <w:noProof/>
                <w:sz w:val="10"/>
                <w:szCs w:val="20"/>
                <w:lang w:eastAsia="en-US"/>
              </w:rPr>
            </w:pPr>
          </w:p>
          <w:p w14:paraId="7D812C71" w14:textId="77777777" w:rsidR="003C3306" w:rsidRDefault="003C3306" w:rsidP="00366A73">
            <w:pPr>
              <w:spacing w:after="40"/>
              <w:jc w:val="center"/>
              <w:rPr>
                <w:rFonts w:cs="Arial"/>
                <w:noProof/>
                <w:sz w:val="10"/>
                <w:szCs w:val="20"/>
                <w:lang w:eastAsia="en-US"/>
              </w:rPr>
            </w:pPr>
          </w:p>
          <w:p w14:paraId="5F92F717" w14:textId="6599FD05" w:rsidR="003C3306" w:rsidRDefault="003C3306" w:rsidP="00366A73">
            <w:pPr>
              <w:spacing w:after="40"/>
              <w:jc w:val="center"/>
              <w:rPr>
                <w:rFonts w:cs="Arial"/>
                <w:noProof/>
                <w:sz w:val="10"/>
                <w:szCs w:val="20"/>
                <w:lang w:eastAsia="en-US"/>
              </w:rPr>
            </w:pPr>
          </w:p>
          <w:p w14:paraId="241E19EE" w14:textId="5F8C886C" w:rsidR="003C3306" w:rsidRDefault="00BF1132" w:rsidP="00366A73">
            <w:pPr>
              <w:spacing w:after="40"/>
              <w:jc w:val="center"/>
              <w:rPr>
                <w:rFonts w:cs="Arial"/>
                <w:noProof/>
                <w:sz w:val="10"/>
                <w:szCs w:val="20"/>
                <w:lang w:eastAsia="en-US"/>
              </w:rPr>
            </w:pPr>
            <w:r>
              <w:rPr>
                <w:rFonts w:cs="Arial"/>
                <w:noProof/>
                <w:sz w:val="10"/>
                <w:szCs w:val="20"/>
                <w:lang w:eastAsia="en-US"/>
              </w:rPr>
              <mc:AlternateContent>
                <mc:Choice Requires="wps">
                  <w:drawing>
                    <wp:anchor distT="0" distB="0" distL="114300" distR="114300" simplePos="0" relativeHeight="251681792" behindDoc="0" locked="0" layoutInCell="1" allowOverlap="1" wp14:anchorId="13BF9869" wp14:editId="68411419">
                      <wp:simplePos x="0" y="0"/>
                      <wp:positionH relativeFrom="column">
                        <wp:posOffset>3005455</wp:posOffset>
                      </wp:positionH>
                      <wp:positionV relativeFrom="paragraph">
                        <wp:posOffset>32385</wp:posOffset>
                      </wp:positionV>
                      <wp:extent cx="0" cy="409575"/>
                      <wp:effectExtent l="0" t="0" r="38100" b="28575"/>
                      <wp:wrapNone/>
                      <wp:docPr id="2" name="Straight Connector 2"/>
                      <wp:cNvGraphicFramePr/>
                      <a:graphic xmlns:a="http://schemas.openxmlformats.org/drawingml/2006/main">
                        <a:graphicData uri="http://schemas.microsoft.com/office/word/2010/wordprocessingShape">
                          <wps:wsp>
                            <wps:cNvCnPr/>
                            <wps:spPr>
                              <a:xfrm>
                                <a:off x="0" y="0"/>
                                <a:ext cx="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3EE84E" id="Straight Connector 2"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36.65pt,2.55pt" to="236.6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" strokecolor="#4579b8 [3044]"/>
                  </w:pict>
                </mc:Fallback>
              </mc:AlternateContent>
            </w:r>
          </w:p>
          <w:p w14:paraId="31D57A81" w14:textId="23A43FFE" w:rsidR="00366A73" w:rsidRDefault="00366A73" w:rsidP="00366A73">
            <w:pPr>
              <w:spacing w:after="40"/>
              <w:jc w:val="center"/>
              <w:rPr>
                <w:rFonts w:cs="Arial"/>
                <w:sz w:val="14"/>
                <w:szCs w:val="20"/>
              </w:rPr>
            </w:pPr>
          </w:p>
          <w:p w14:paraId="65C985CC" w14:textId="2A2991F5" w:rsidR="003C3306" w:rsidRDefault="003C3306" w:rsidP="00366A73">
            <w:pPr>
              <w:spacing w:after="40"/>
              <w:jc w:val="center"/>
              <w:rPr>
                <w:rFonts w:cs="Arial"/>
                <w:sz w:val="14"/>
                <w:szCs w:val="20"/>
              </w:rPr>
            </w:pPr>
          </w:p>
          <w:p w14:paraId="4209A287" w14:textId="17D11C81" w:rsidR="003C3306" w:rsidRDefault="001606E8" w:rsidP="00366A73">
            <w:pPr>
              <w:spacing w:after="40"/>
              <w:jc w:val="center"/>
              <w:rPr>
                <w:rFonts w:cs="Arial"/>
                <w:sz w:val="14"/>
                <w:szCs w:val="20"/>
              </w:rPr>
            </w:pPr>
            <w:r w:rsidRPr="003C3306">
              <w:rPr>
                <w:noProof/>
                <w:color w:val="FF0000"/>
                <w:lang w:val="en-GB" w:eastAsia="en-GB"/>
              </w:rPr>
              <mc:AlternateContent>
                <mc:Choice Requires="wps">
                  <w:drawing>
                    <wp:anchor distT="0" distB="0" distL="114300" distR="114300" simplePos="0" relativeHeight="251680768" behindDoc="0" locked="0" layoutInCell="1" allowOverlap="1" wp14:anchorId="2232638D" wp14:editId="6B8B9FBA">
                      <wp:simplePos x="0" y="0"/>
                      <wp:positionH relativeFrom="column">
                        <wp:posOffset>2294890</wp:posOffset>
                      </wp:positionH>
                      <wp:positionV relativeFrom="paragraph">
                        <wp:posOffset>104140</wp:posOffset>
                      </wp:positionV>
                      <wp:extent cx="1536192" cy="358444"/>
                      <wp:effectExtent l="0" t="0" r="26035" b="22860"/>
                      <wp:wrapNone/>
                      <wp:docPr id="9" name="Rectangle 5"/>
                      <wp:cNvGraphicFramePr/>
                      <a:graphic xmlns:a="http://schemas.openxmlformats.org/drawingml/2006/main">
                        <a:graphicData uri="http://schemas.microsoft.com/office/word/2010/wordprocessingShape">
                          <wps:wsp>
                            <wps:cNvSpPr/>
                            <wps:spPr bwMode="auto">
                              <a:xfrm>
                                <a:off x="0" y="0"/>
                                <a:ext cx="1536192" cy="358444"/>
                              </a:xfrm>
                              <a:prstGeom prst="rect">
                                <a:avLst/>
                              </a:prstGeom>
                              <a:solidFill>
                                <a:schemeClr val="tx2"/>
                              </a:solidFill>
                              <a:ln w="12700" cap="flat" cmpd="sng" algn="ctr">
                                <a:solidFill>
                                  <a:srgbClr val="FFFFFF"/>
                                </a:solidFill>
                                <a:prstDash val="solid"/>
                                <a:round/>
                                <a:headEnd type="none" w="sm" len="sm"/>
                                <a:tailEnd type="none" w="sm" len="sm"/>
                              </a:ln>
                              <a:effectLst/>
                            </wps:spPr>
                            <wps:txbx>
                              <w:txbxContent>
                                <w:p w14:paraId="244AACFB" w14:textId="6B70B515" w:rsidR="00D32E30" w:rsidRPr="00D32E30" w:rsidRDefault="00E86C09"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 xml:space="preserve">Finance Team </w:t>
                                  </w:r>
                                  <w:r w:rsidR="00821F7B">
                                    <w:rPr>
                                      <w:rFonts w:ascii="Arial" w:hAnsi="Arial" w:cstheme="minorBidi"/>
                                      <w:b/>
                                      <w:color w:val="FFFFFF" w:themeColor="background1"/>
                                      <w:kern w:val="24"/>
                                      <w:sz w:val="16"/>
                                      <w:szCs w:val="16"/>
                                    </w:rPr>
                                    <w:t xml:space="preserve">X </w:t>
                                  </w:r>
                                  <w:r w:rsidR="004D5C03">
                                    <w:rPr>
                                      <w:rFonts w:ascii="Arial" w:hAnsi="Arial" w:cstheme="minorBidi"/>
                                      <w:b/>
                                      <w:color w:val="FFFFFF" w:themeColor="background1"/>
                                      <w:kern w:val="24"/>
                                      <w:sz w:val="16"/>
                                      <w:szCs w:val="16"/>
                                    </w:rPr>
                                    <w:t>2</w:t>
                                  </w:r>
                                </w:p>
                              </w:txbxContent>
                            </wps:txbx>
                            <wps:bodyPr vert="horz" wrap="square" lIns="91440" tIns="45720" rIns="91440" bIns="45720" numCol="1" rtlCol="0"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2638D" id="_x0000_s1029" style="position:absolute;left:0;text-align:left;margin-left:180.7pt;margin-top:8.2pt;width:120.9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" fillcolor="#1f497d [3215]" strokecolor="white" strokeweight="1pt">
                      <v:stroke startarrowwidth="narrow" startarrowlength="short" endarrowwidth="narrow" endarrowlength="short" joinstyle="round"/>
                      <v:textbox>
                        <w:txbxContent>
                          <w:p w14:paraId="244AACFB" w14:textId="6B70B515" w:rsidR="00D32E30" w:rsidRPr="00D32E30" w:rsidRDefault="00E86C09" w:rsidP="003C3306">
                            <w:pPr>
                              <w:pStyle w:val="NormalWeb"/>
                              <w:spacing w:before="0" w:beforeAutospacing="0" w:after="0" w:afterAutospacing="0"/>
                              <w:textAlignment w:val="baseline"/>
                              <w:rPr>
                                <w:rFonts w:ascii="Arial" w:hAnsi="Arial" w:cstheme="minorBidi"/>
                                <w:b/>
                                <w:color w:val="FFFFFF" w:themeColor="background1"/>
                                <w:kern w:val="24"/>
                                <w:sz w:val="16"/>
                                <w:szCs w:val="16"/>
                              </w:rPr>
                            </w:pPr>
                            <w:r>
                              <w:rPr>
                                <w:rFonts w:ascii="Arial" w:hAnsi="Arial" w:cstheme="minorBidi"/>
                                <w:b/>
                                <w:color w:val="FFFFFF" w:themeColor="background1"/>
                                <w:kern w:val="24"/>
                                <w:sz w:val="16"/>
                                <w:szCs w:val="16"/>
                              </w:rPr>
                              <w:t xml:space="preserve">Finance Team </w:t>
                            </w:r>
                            <w:r w:rsidR="00821F7B">
                              <w:rPr>
                                <w:rFonts w:ascii="Arial" w:hAnsi="Arial" w:cstheme="minorBidi"/>
                                <w:b/>
                                <w:color w:val="FFFFFF" w:themeColor="background1"/>
                                <w:kern w:val="24"/>
                                <w:sz w:val="16"/>
                                <w:szCs w:val="16"/>
                              </w:rPr>
                              <w:t xml:space="preserve">X </w:t>
                            </w:r>
                            <w:r w:rsidR="004D5C03">
                              <w:rPr>
                                <w:rFonts w:ascii="Arial" w:hAnsi="Arial" w:cstheme="minorBidi"/>
                                <w:b/>
                                <w:color w:val="FFFFFF" w:themeColor="background1"/>
                                <w:kern w:val="24"/>
                                <w:sz w:val="16"/>
                                <w:szCs w:val="16"/>
                              </w:rPr>
                              <w:t>2</w:t>
                            </w:r>
                          </w:p>
                        </w:txbxContent>
                      </v:textbox>
                    </v:rect>
                  </w:pict>
                </mc:Fallback>
              </mc:AlternateContent>
            </w:r>
          </w:p>
          <w:p w14:paraId="06ACF0D5" w14:textId="77777777" w:rsidR="003C3306" w:rsidRDefault="003C3306" w:rsidP="00366A73">
            <w:pPr>
              <w:spacing w:after="40"/>
              <w:jc w:val="center"/>
              <w:rPr>
                <w:rFonts w:cs="Arial"/>
                <w:sz w:val="14"/>
                <w:szCs w:val="20"/>
              </w:rPr>
            </w:pPr>
          </w:p>
          <w:p w14:paraId="339FE269" w14:textId="77777777" w:rsidR="00B37D5F" w:rsidRDefault="00B37D5F" w:rsidP="00366A73">
            <w:pPr>
              <w:spacing w:after="40"/>
              <w:jc w:val="center"/>
              <w:rPr>
                <w:rFonts w:cs="Arial"/>
                <w:sz w:val="14"/>
                <w:szCs w:val="20"/>
              </w:rPr>
            </w:pPr>
          </w:p>
          <w:p w14:paraId="17BDB77B" w14:textId="77777777" w:rsidR="00B37D5F" w:rsidRPr="00D376CF" w:rsidRDefault="00B37D5F" w:rsidP="00366A73">
            <w:pPr>
              <w:spacing w:after="40"/>
              <w:jc w:val="center"/>
              <w:rPr>
                <w:rFonts w:cs="Arial"/>
                <w:sz w:val="14"/>
                <w:szCs w:val="20"/>
              </w:rPr>
            </w:pPr>
          </w:p>
        </w:tc>
      </w:tr>
    </w:tbl>
    <w:p w14:paraId="513622CC" w14:textId="77777777" w:rsidR="00366A73" w:rsidRDefault="00366A73" w:rsidP="00366A73">
      <w:pPr>
        <w:jc w:val="left"/>
        <w:rPr>
          <w:rFonts w:cs="Arial"/>
        </w:rPr>
      </w:pPr>
    </w:p>
    <w:p w14:paraId="24E1DFCD" w14:textId="77777777" w:rsidR="00366A73" w:rsidRDefault="00366A73" w:rsidP="00366A73">
      <w:pPr>
        <w:jc w:val="left"/>
        <w:rPr>
          <w:rFonts w:cs="Arial"/>
          <w:vanish/>
        </w:rPr>
      </w:pPr>
    </w:p>
    <w:p w14:paraId="066F13F3" w14:textId="28AFC50D" w:rsidR="00366A73" w:rsidRDefault="00B37D5F" w:rsidP="00EC63E0">
      <w:pPr>
        <w:spacing w:after="200" w:line="276" w:lineRule="auto"/>
        <w:jc w:val="left"/>
        <w:rPr>
          <w:rFonts w:cs="Arial"/>
        </w:rPr>
      </w:pPr>
      <w:r>
        <w:rPr>
          <w:rFonts w:cs="Arial"/>
        </w:rPr>
        <w:br w:type="page"/>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1EDED64"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E5D074C" w14:textId="6E0E2C83"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7DF6537"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FB8D5B2" w14:textId="53F0D2F8" w:rsidR="00745A24" w:rsidRPr="00C37C77" w:rsidRDefault="00D60D51" w:rsidP="00EA4C16">
            <w:pPr>
              <w:numPr>
                <w:ilvl w:val="0"/>
                <w:numId w:val="3"/>
              </w:numPr>
              <w:spacing w:before="40" w:after="40"/>
              <w:jc w:val="left"/>
              <w:rPr>
                <w:rFonts w:cs="Arial"/>
                <w:color w:val="FF0000"/>
                <w:szCs w:val="20"/>
              </w:rPr>
            </w:pPr>
            <w:r>
              <w:rPr>
                <w:rFonts w:cs="Arial"/>
                <w:color w:val="000000" w:themeColor="text1"/>
                <w:szCs w:val="20"/>
              </w:rPr>
              <w:t>Review</w:t>
            </w:r>
            <w:r w:rsidR="00C37C77">
              <w:rPr>
                <w:rFonts w:cs="Arial"/>
                <w:color w:val="000000" w:themeColor="text1"/>
                <w:szCs w:val="20"/>
              </w:rPr>
              <w:t xml:space="preserve"> and </w:t>
            </w:r>
            <w:proofErr w:type="spellStart"/>
            <w:r w:rsidR="003306AF">
              <w:rPr>
                <w:rFonts w:cs="Arial"/>
                <w:color w:val="000000" w:themeColor="text1"/>
                <w:szCs w:val="20"/>
              </w:rPr>
              <w:t>a</w:t>
            </w:r>
            <w:r>
              <w:rPr>
                <w:rFonts w:cs="Arial"/>
                <w:color w:val="000000" w:themeColor="text1"/>
                <w:szCs w:val="20"/>
              </w:rPr>
              <w:t>nalyse</w:t>
            </w:r>
            <w:proofErr w:type="spellEnd"/>
            <w:r w:rsidR="00C37C77">
              <w:rPr>
                <w:rFonts w:cs="Arial"/>
                <w:color w:val="000000" w:themeColor="text1"/>
                <w:szCs w:val="20"/>
              </w:rPr>
              <w:t xml:space="preserve"> </w:t>
            </w:r>
            <w:r w:rsidR="003306AF">
              <w:rPr>
                <w:rFonts w:cs="Arial"/>
                <w:color w:val="000000" w:themeColor="text1"/>
                <w:szCs w:val="20"/>
              </w:rPr>
              <w:t>financial trends and contractual obligations</w:t>
            </w:r>
            <w:r w:rsidR="00C37C77">
              <w:rPr>
                <w:rFonts w:cs="Arial"/>
                <w:color w:val="000000" w:themeColor="text1"/>
                <w:szCs w:val="20"/>
              </w:rPr>
              <w:t xml:space="preserve"> in preparing budgets and </w:t>
            </w:r>
            <w:proofErr w:type="gramStart"/>
            <w:r w:rsidR="00C37C77">
              <w:rPr>
                <w:rFonts w:cs="Arial"/>
                <w:color w:val="000000" w:themeColor="text1"/>
                <w:szCs w:val="20"/>
              </w:rPr>
              <w:t>forecast</w:t>
            </w:r>
            <w:proofErr w:type="gramEnd"/>
            <w:r w:rsidR="00C37C77">
              <w:rPr>
                <w:rFonts w:cs="Arial"/>
                <w:color w:val="000000" w:themeColor="text1"/>
                <w:szCs w:val="20"/>
              </w:rPr>
              <w:t>.</w:t>
            </w:r>
          </w:p>
          <w:p w14:paraId="10EAC245" w14:textId="2F0DE2B1" w:rsidR="000C09F9" w:rsidRPr="000C09F9" w:rsidRDefault="00C37C77" w:rsidP="00EA4C16">
            <w:pPr>
              <w:numPr>
                <w:ilvl w:val="0"/>
                <w:numId w:val="3"/>
              </w:numPr>
              <w:spacing w:before="40" w:after="40"/>
              <w:jc w:val="left"/>
              <w:rPr>
                <w:rFonts w:cs="Arial"/>
                <w:color w:val="FF0000"/>
                <w:szCs w:val="20"/>
              </w:rPr>
            </w:pPr>
            <w:r>
              <w:rPr>
                <w:rFonts w:cs="Arial"/>
                <w:color w:val="000000" w:themeColor="text1"/>
                <w:szCs w:val="20"/>
              </w:rPr>
              <w:t>Internal review of contracts a</w:t>
            </w:r>
            <w:r w:rsidR="000C09F9">
              <w:rPr>
                <w:rFonts w:cs="Arial"/>
                <w:color w:val="000000" w:themeColor="text1"/>
                <w:szCs w:val="20"/>
              </w:rPr>
              <w:t>nd performance against KPI’s</w:t>
            </w:r>
            <w:r w:rsidR="007E7725">
              <w:rPr>
                <w:rFonts w:cs="Arial"/>
                <w:color w:val="000000" w:themeColor="text1"/>
                <w:szCs w:val="20"/>
              </w:rPr>
              <w:t xml:space="preserve"> supporting KPI improvement programs</w:t>
            </w:r>
          </w:p>
          <w:p w14:paraId="192B88D1" w14:textId="6B30D8C0" w:rsidR="00C37C77" w:rsidRPr="00C37C77" w:rsidRDefault="000C09F9" w:rsidP="00EA4C16">
            <w:pPr>
              <w:numPr>
                <w:ilvl w:val="0"/>
                <w:numId w:val="3"/>
              </w:numPr>
              <w:spacing w:before="40" w:after="40"/>
              <w:jc w:val="left"/>
              <w:rPr>
                <w:rFonts w:cs="Arial"/>
                <w:color w:val="FF0000"/>
                <w:szCs w:val="20"/>
              </w:rPr>
            </w:pPr>
            <w:r>
              <w:rPr>
                <w:rFonts w:cs="Arial"/>
                <w:color w:val="000000" w:themeColor="text1"/>
                <w:szCs w:val="20"/>
              </w:rPr>
              <w:t xml:space="preserve">Cost </w:t>
            </w:r>
            <w:r w:rsidR="00C37C77">
              <w:rPr>
                <w:rFonts w:cs="Arial"/>
                <w:color w:val="000000" w:themeColor="text1"/>
                <w:szCs w:val="20"/>
              </w:rPr>
              <w:t>benchma</w:t>
            </w:r>
            <w:r>
              <w:rPr>
                <w:rFonts w:cs="Arial"/>
                <w:color w:val="000000" w:themeColor="text1"/>
                <w:szCs w:val="20"/>
              </w:rPr>
              <w:t>rking against other prisons</w:t>
            </w:r>
            <w:r w:rsidR="003306AF">
              <w:rPr>
                <w:rFonts w:cs="Arial"/>
                <w:color w:val="000000" w:themeColor="text1"/>
                <w:szCs w:val="20"/>
              </w:rPr>
              <w:t xml:space="preserve"> within the portfolio and provide recommendations and </w:t>
            </w:r>
            <w:r w:rsidR="007E7725">
              <w:rPr>
                <w:rFonts w:cs="Arial"/>
                <w:color w:val="000000" w:themeColor="text1"/>
                <w:szCs w:val="20"/>
              </w:rPr>
              <w:t xml:space="preserve">improvement </w:t>
            </w:r>
            <w:r w:rsidR="003306AF">
              <w:rPr>
                <w:rFonts w:cs="Arial"/>
                <w:color w:val="000000" w:themeColor="text1"/>
                <w:szCs w:val="20"/>
              </w:rPr>
              <w:t>actions to Management</w:t>
            </w:r>
            <w:r>
              <w:rPr>
                <w:rFonts w:cs="Arial"/>
                <w:color w:val="000000" w:themeColor="text1"/>
                <w:szCs w:val="20"/>
              </w:rPr>
              <w:t>.</w:t>
            </w:r>
          </w:p>
          <w:p w14:paraId="362C72CC" w14:textId="6EEB1EB5" w:rsidR="00C37C77" w:rsidRPr="00D60D51" w:rsidRDefault="00C37C77" w:rsidP="00EA4C16">
            <w:pPr>
              <w:numPr>
                <w:ilvl w:val="0"/>
                <w:numId w:val="3"/>
              </w:numPr>
              <w:spacing w:before="40" w:after="40"/>
              <w:jc w:val="left"/>
              <w:rPr>
                <w:rFonts w:cs="Arial"/>
                <w:color w:val="FF0000"/>
                <w:szCs w:val="20"/>
              </w:rPr>
            </w:pPr>
            <w:r>
              <w:rPr>
                <w:rFonts w:cs="Arial"/>
                <w:color w:val="000000" w:themeColor="text1"/>
                <w:szCs w:val="20"/>
              </w:rPr>
              <w:t>Working to strict deadlines</w:t>
            </w:r>
            <w:r w:rsidR="00D60D51">
              <w:rPr>
                <w:rFonts w:cs="Arial"/>
                <w:color w:val="000000" w:themeColor="text1"/>
                <w:szCs w:val="20"/>
              </w:rPr>
              <w:t xml:space="preserve"> and de</w:t>
            </w:r>
            <w:r w:rsidR="003306AF">
              <w:rPr>
                <w:rFonts w:cs="Arial"/>
                <w:color w:val="000000" w:themeColor="text1"/>
                <w:szCs w:val="20"/>
              </w:rPr>
              <w:t>livering a high standard of output</w:t>
            </w:r>
            <w:r w:rsidR="007E7725">
              <w:rPr>
                <w:rFonts w:cs="Arial"/>
                <w:color w:val="000000" w:themeColor="text1"/>
                <w:szCs w:val="20"/>
              </w:rPr>
              <w:t xml:space="preserve"> and attention to detail</w:t>
            </w:r>
            <w:r w:rsidR="00D60D51">
              <w:rPr>
                <w:rFonts w:cs="Arial"/>
                <w:color w:val="000000" w:themeColor="text1"/>
                <w:szCs w:val="20"/>
              </w:rPr>
              <w:t>.</w:t>
            </w:r>
          </w:p>
          <w:p w14:paraId="623CD0C7" w14:textId="0FB37554" w:rsidR="00D60D51" w:rsidRPr="00D60D51" w:rsidRDefault="00D60D51" w:rsidP="00EA4C16">
            <w:pPr>
              <w:numPr>
                <w:ilvl w:val="0"/>
                <w:numId w:val="3"/>
              </w:numPr>
              <w:spacing w:before="40" w:after="40"/>
              <w:jc w:val="left"/>
              <w:rPr>
                <w:rFonts w:cs="Arial"/>
                <w:color w:val="FF0000"/>
                <w:szCs w:val="20"/>
              </w:rPr>
            </w:pPr>
            <w:r>
              <w:rPr>
                <w:rFonts w:cs="Arial"/>
                <w:color w:val="000000" w:themeColor="text1"/>
                <w:szCs w:val="20"/>
              </w:rPr>
              <w:t>Promote financial awareness</w:t>
            </w:r>
            <w:r w:rsidR="00E84A44">
              <w:rPr>
                <w:rFonts w:cs="Arial"/>
                <w:color w:val="000000" w:themeColor="text1"/>
                <w:szCs w:val="20"/>
              </w:rPr>
              <w:t xml:space="preserve"> and </w:t>
            </w:r>
            <w:proofErr w:type="spellStart"/>
            <w:r w:rsidR="00E84A44">
              <w:rPr>
                <w:rFonts w:cs="Arial"/>
                <w:color w:val="000000" w:themeColor="text1"/>
                <w:szCs w:val="20"/>
              </w:rPr>
              <w:t>prioritisation</w:t>
            </w:r>
            <w:proofErr w:type="spellEnd"/>
            <w:r>
              <w:rPr>
                <w:rFonts w:cs="Arial"/>
                <w:color w:val="000000" w:themeColor="text1"/>
                <w:szCs w:val="20"/>
              </w:rPr>
              <w:t xml:space="preserve"> </w:t>
            </w:r>
            <w:r w:rsidR="00C469A4">
              <w:rPr>
                <w:rFonts w:cs="Arial"/>
                <w:color w:val="000000" w:themeColor="text1"/>
                <w:szCs w:val="20"/>
              </w:rPr>
              <w:t>amongst</w:t>
            </w:r>
            <w:r>
              <w:rPr>
                <w:rFonts w:cs="Arial"/>
                <w:color w:val="000000" w:themeColor="text1"/>
                <w:szCs w:val="20"/>
              </w:rPr>
              <w:t xml:space="preserve"> the wider prison across all departments.</w:t>
            </w:r>
          </w:p>
          <w:p w14:paraId="4CC7991F" w14:textId="77777777" w:rsidR="00D60D51" w:rsidRPr="003306AF" w:rsidRDefault="00B54327" w:rsidP="00EA4C16">
            <w:pPr>
              <w:numPr>
                <w:ilvl w:val="0"/>
                <w:numId w:val="3"/>
              </w:numPr>
              <w:spacing w:before="40" w:after="40"/>
              <w:jc w:val="left"/>
              <w:rPr>
                <w:rFonts w:cs="Arial"/>
                <w:color w:val="FF0000"/>
                <w:szCs w:val="20"/>
              </w:rPr>
            </w:pPr>
            <w:r>
              <w:rPr>
                <w:rFonts w:cs="Arial"/>
                <w:szCs w:val="20"/>
              </w:rPr>
              <w:t>Ensure finance department runs smoothly and provide effective services to the internal and external stakeholders.</w:t>
            </w:r>
          </w:p>
          <w:p w14:paraId="522245DF" w14:textId="1486ADDC" w:rsidR="003306AF" w:rsidRPr="00C4695A" w:rsidRDefault="003306AF" w:rsidP="00EA4C16">
            <w:pPr>
              <w:numPr>
                <w:ilvl w:val="0"/>
                <w:numId w:val="3"/>
              </w:numPr>
              <w:spacing w:before="40" w:after="40"/>
              <w:jc w:val="left"/>
              <w:rPr>
                <w:rFonts w:cs="Arial"/>
                <w:color w:val="FF0000"/>
                <w:szCs w:val="20"/>
              </w:rPr>
            </w:pPr>
            <w:r>
              <w:rPr>
                <w:rFonts w:cs="Arial"/>
                <w:szCs w:val="20"/>
              </w:rPr>
              <w:t>Ensure all contractual obligations are known and understood to allow for maximum profit achievement and robust contract management.</w:t>
            </w:r>
          </w:p>
        </w:tc>
      </w:tr>
    </w:tbl>
    <w:p w14:paraId="203AA35C"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1766726E" w14:textId="77777777" w:rsidTr="00161F93">
        <w:trPr>
          <w:trHeight w:val="565"/>
        </w:trPr>
        <w:tc>
          <w:tcPr>
            <w:tcW w:w="10458" w:type="dxa"/>
            <w:shd w:val="clear" w:color="auto" w:fill="F2F2F2"/>
            <w:vAlign w:val="center"/>
          </w:tcPr>
          <w:p w14:paraId="0499B2A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519C6C98" w14:textId="77777777" w:rsidTr="00161F93">
        <w:trPr>
          <w:trHeight w:val="620"/>
        </w:trPr>
        <w:tc>
          <w:tcPr>
            <w:tcW w:w="10458" w:type="dxa"/>
          </w:tcPr>
          <w:p w14:paraId="50409251" w14:textId="77777777" w:rsidR="00366A73" w:rsidRPr="00C56FEC" w:rsidRDefault="00366A73" w:rsidP="00161F93">
            <w:pPr>
              <w:rPr>
                <w:rFonts w:cs="Arial"/>
                <w:b/>
                <w:sz w:val="6"/>
                <w:szCs w:val="20"/>
              </w:rPr>
            </w:pPr>
          </w:p>
          <w:p w14:paraId="48436A33" w14:textId="25498C31" w:rsid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Oversight of core, periodic reporting and analysis – ranging from management accounts to trend analysis, from compliance to statutory reporting. </w:t>
            </w:r>
          </w:p>
          <w:p w14:paraId="11940AB9" w14:textId="28513E2E" w:rsidR="003306AF" w:rsidRPr="00C97BD2" w:rsidRDefault="003306AF" w:rsidP="00C97BD2">
            <w:pPr>
              <w:numPr>
                <w:ilvl w:val="0"/>
                <w:numId w:val="3"/>
              </w:numPr>
              <w:spacing w:before="40"/>
              <w:jc w:val="left"/>
              <w:rPr>
                <w:rFonts w:cs="Arial"/>
                <w:color w:val="000000" w:themeColor="text1"/>
                <w:szCs w:val="20"/>
                <w:lang w:val="en-GB"/>
              </w:rPr>
            </w:pPr>
            <w:r>
              <w:rPr>
                <w:rFonts w:cs="Arial"/>
                <w:color w:val="000000" w:themeColor="text1"/>
                <w:szCs w:val="20"/>
                <w:lang w:val="en-GB"/>
              </w:rPr>
              <w:t>Review process and procedures on an on-going basis and consistently drive continuous improvement and adherence and compliance with new ways of working and systems.</w:t>
            </w:r>
          </w:p>
          <w:p w14:paraId="5D4DF786" w14:textId="77777777"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Challenge and support the development of efficient and </w:t>
            </w:r>
            <w:proofErr w:type="gramStart"/>
            <w:r w:rsidRPr="00C97BD2">
              <w:rPr>
                <w:rFonts w:cs="Arial"/>
                <w:color w:val="000000" w:themeColor="text1"/>
                <w:szCs w:val="20"/>
                <w:lang w:val="en-GB"/>
              </w:rPr>
              <w:t>cost effective</w:t>
            </w:r>
            <w:proofErr w:type="gramEnd"/>
            <w:r w:rsidRPr="00C97BD2">
              <w:rPr>
                <w:rFonts w:cs="Arial"/>
                <w:color w:val="000000" w:themeColor="text1"/>
                <w:szCs w:val="20"/>
                <w:lang w:val="en-GB"/>
              </w:rPr>
              <w:t xml:space="preserve"> labour structures and operational reporting within the prison.</w:t>
            </w:r>
          </w:p>
          <w:p w14:paraId="131DB715" w14:textId="77777777"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Work closely with Procurement to maximise input pricing efficiencies without compromising operational service delivery.</w:t>
            </w:r>
          </w:p>
          <w:p w14:paraId="459E3CCF" w14:textId="77777777"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Contribute effectively to the Operational and Finance SMT’s agenda for business improvement.</w:t>
            </w:r>
          </w:p>
          <w:p w14:paraId="628FB2FB" w14:textId="77777777"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Action the agreed Business Plans on time and within budget to meet the needs of the business</w:t>
            </w:r>
          </w:p>
          <w:p w14:paraId="3DD22299" w14:textId="1EDD8B10"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Identify, manage, control and review prison financial and contractual risks to support and develop the management of Sodexo’s risk management framework and process.</w:t>
            </w:r>
          </w:p>
          <w:p w14:paraId="41861223" w14:textId="7C6BCDDF"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Develop your team to provide effective cover and create career development </w:t>
            </w:r>
            <w:r w:rsidR="00E84A44">
              <w:rPr>
                <w:rFonts w:cs="Arial"/>
                <w:color w:val="000000" w:themeColor="text1"/>
                <w:szCs w:val="20"/>
                <w:lang w:val="en-GB"/>
              </w:rPr>
              <w:t>pathways</w:t>
            </w:r>
            <w:r w:rsidRPr="00C97BD2">
              <w:rPr>
                <w:rFonts w:cs="Arial"/>
                <w:color w:val="000000" w:themeColor="text1"/>
                <w:szCs w:val="20"/>
                <w:lang w:val="en-GB"/>
              </w:rPr>
              <w:t xml:space="preserve"> that would benefit individuals and Sodexo (succession planning etc).</w:t>
            </w:r>
          </w:p>
          <w:p w14:paraId="4F72984A" w14:textId="166EA643" w:rsidR="00C97BD2" w:rsidRPr="00C97BD2" w:rsidRDefault="00C97BD2" w:rsidP="00C97BD2">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Use the contract change process to identify and resource new </w:t>
            </w:r>
            <w:r w:rsidR="00E84A44">
              <w:rPr>
                <w:rFonts w:cs="Arial"/>
                <w:color w:val="000000" w:themeColor="text1"/>
                <w:szCs w:val="20"/>
                <w:lang w:val="en-GB"/>
              </w:rPr>
              <w:t>business growth opportunities</w:t>
            </w:r>
            <w:r w:rsidRPr="00C97BD2">
              <w:rPr>
                <w:rFonts w:cs="Arial"/>
                <w:color w:val="000000" w:themeColor="text1"/>
                <w:szCs w:val="20"/>
                <w:lang w:val="en-GB"/>
              </w:rPr>
              <w:t xml:space="preserve">. </w:t>
            </w:r>
          </w:p>
          <w:p w14:paraId="631C5958" w14:textId="7591A106" w:rsidR="00424476" w:rsidRPr="006D3FE0" w:rsidRDefault="00C97BD2" w:rsidP="006D3FE0">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Engage effective communication, internally and externally to deliver </w:t>
            </w:r>
            <w:r w:rsidR="00E84A44">
              <w:rPr>
                <w:rFonts w:cs="Arial"/>
                <w:color w:val="000000" w:themeColor="text1"/>
                <w:szCs w:val="20"/>
                <w:lang w:val="en-GB"/>
              </w:rPr>
              <w:t>role</w:t>
            </w:r>
            <w:r w:rsidRPr="00C97BD2">
              <w:rPr>
                <w:rFonts w:cs="Arial"/>
                <w:color w:val="000000" w:themeColor="text1"/>
                <w:szCs w:val="20"/>
                <w:lang w:val="en-GB"/>
              </w:rPr>
              <w:t xml:space="preserve"> accountabilities</w:t>
            </w:r>
            <w:r w:rsidR="00E84A44">
              <w:rPr>
                <w:rFonts w:cs="Arial"/>
                <w:color w:val="000000" w:themeColor="text1"/>
                <w:szCs w:val="20"/>
                <w:lang w:val="en-GB"/>
              </w:rPr>
              <w:t xml:space="preserve"> and deliverables</w:t>
            </w:r>
            <w:r w:rsidRPr="00C97BD2">
              <w:rPr>
                <w:rFonts w:cs="Arial"/>
                <w:color w:val="000000" w:themeColor="text1"/>
                <w:szCs w:val="20"/>
                <w:lang w:val="en-GB"/>
              </w:rPr>
              <w:t xml:space="preserve"> </w:t>
            </w:r>
          </w:p>
        </w:tc>
      </w:tr>
    </w:tbl>
    <w:p w14:paraId="78FEE51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FC37307"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5A6EC48"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65F83F61" w14:textId="77777777" w:rsidTr="00161F93">
        <w:trPr>
          <w:trHeight w:val="620"/>
        </w:trPr>
        <w:tc>
          <w:tcPr>
            <w:tcW w:w="10456" w:type="dxa"/>
            <w:tcBorders>
              <w:top w:val="nil"/>
              <w:left w:val="single" w:sz="2" w:space="0" w:color="auto"/>
              <w:bottom w:val="single" w:sz="4" w:space="0" w:color="auto"/>
              <w:right w:val="single" w:sz="4" w:space="0" w:color="auto"/>
            </w:tcBorders>
          </w:tcPr>
          <w:p w14:paraId="1820AA76" w14:textId="77777777" w:rsidR="00FB443B" w:rsidRDefault="00D912B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Achieve budget and forecast targets as set.</w:t>
            </w:r>
          </w:p>
          <w:p w14:paraId="38383F51" w14:textId="77777777" w:rsidR="00D912BD" w:rsidRDefault="00D912BD" w:rsidP="00745A24">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Review of cost centre reports with Senior Management Team </w:t>
            </w:r>
            <w:r w:rsidR="009A057C">
              <w:rPr>
                <w:rFonts w:cs="Arial"/>
                <w:color w:val="000000" w:themeColor="text1"/>
                <w:szCs w:val="20"/>
                <w:lang w:val="en-GB"/>
              </w:rPr>
              <w:t xml:space="preserve">monthly </w:t>
            </w:r>
            <w:r>
              <w:rPr>
                <w:rFonts w:cs="Arial"/>
                <w:color w:val="000000" w:themeColor="text1"/>
                <w:szCs w:val="20"/>
                <w:lang w:val="en-GB"/>
              </w:rPr>
              <w:t>and take proactive approach to manage risks &amp; opportunities.</w:t>
            </w:r>
          </w:p>
          <w:p w14:paraId="60E1E715" w14:textId="77777777" w:rsidR="0084021A" w:rsidRDefault="004E110A" w:rsidP="0084021A">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Ensure </w:t>
            </w:r>
            <w:r w:rsidR="0084021A">
              <w:rPr>
                <w:rFonts w:cs="Arial"/>
                <w:color w:val="000000" w:themeColor="text1"/>
                <w:szCs w:val="20"/>
                <w:lang w:val="en-GB"/>
              </w:rPr>
              <w:t>accounting controls, policies, procedures and compliance are maintained according to company policies.</w:t>
            </w:r>
          </w:p>
          <w:p w14:paraId="556AF69B" w14:textId="5DC742D4" w:rsidR="00A27620" w:rsidRPr="00A27620" w:rsidRDefault="0084021A" w:rsidP="00A27620">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Carry out continuous regular reviews of working practices and processes to ensure efficient and </w:t>
            </w:r>
            <w:proofErr w:type="gramStart"/>
            <w:r>
              <w:rPr>
                <w:rFonts w:cs="Arial"/>
                <w:color w:val="000000" w:themeColor="text1"/>
                <w:szCs w:val="20"/>
                <w:lang w:val="en-GB"/>
              </w:rPr>
              <w:t>cost effective</w:t>
            </w:r>
            <w:proofErr w:type="gramEnd"/>
            <w:r>
              <w:rPr>
                <w:rFonts w:cs="Arial"/>
                <w:color w:val="000000" w:themeColor="text1"/>
                <w:szCs w:val="20"/>
                <w:lang w:val="en-GB"/>
              </w:rPr>
              <w:t xml:space="preserve"> operations and </w:t>
            </w:r>
            <w:r w:rsidR="00E84A44">
              <w:rPr>
                <w:rFonts w:cs="Arial"/>
                <w:color w:val="000000" w:themeColor="text1"/>
                <w:szCs w:val="20"/>
                <w:lang w:val="en-GB"/>
              </w:rPr>
              <w:t>identification of cost optimisation opportunities</w:t>
            </w:r>
            <w:r>
              <w:rPr>
                <w:rFonts w:cs="Arial"/>
                <w:color w:val="000000" w:themeColor="text1"/>
                <w:szCs w:val="20"/>
                <w:lang w:val="en-GB"/>
              </w:rPr>
              <w:t>.</w:t>
            </w:r>
          </w:p>
          <w:p w14:paraId="03837A52" w14:textId="77777777" w:rsidR="0084021A" w:rsidRPr="0084021A" w:rsidRDefault="0084021A" w:rsidP="0084021A">
            <w:pPr>
              <w:spacing w:before="40"/>
              <w:ind w:left="720"/>
              <w:jc w:val="left"/>
              <w:rPr>
                <w:rFonts w:cs="Arial"/>
                <w:color w:val="000000" w:themeColor="text1"/>
                <w:szCs w:val="20"/>
                <w:lang w:val="en-GB"/>
              </w:rPr>
            </w:pPr>
          </w:p>
        </w:tc>
      </w:tr>
    </w:tbl>
    <w:p w14:paraId="46E1183A" w14:textId="77777777" w:rsidR="00040C2A" w:rsidRDefault="00040C2A" w:rsidP="00366A73"/>
    <w:p w14:paraId="1BDD5E68" w14:textId="77777777" w:rsidR="00615D79" w:rsidRDefault="00615D79" w:rsidP="00366A73"/>
    <w:p w14:paraId="193F9EF4" w14:textId="77777777" w:rsidR="00615D79" w:rsidRDefault="00615D79" w:rsidP="00366A73"/>
    <w:p w14:paraId="6A28073D" w14:textId="77777777" w:rsidR="00615D79" w:rsidRDefault="00615D79" w:rsidP="00366A73"/>
    <w:p w14:paraId="5DBECDDD" w14:textId="77777777" w:rsidR="003365F8" w:rsidRDefault="003365F8"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541E6D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BCD7D05"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07BC5645" w14:textId="77777777" w:rsidTr="004238D8">
        <w:trPr>
          <w:trHeight w:val="620"/>
        </w:trPr>
        <w:tc>
          <w:tcPr>
            <w:tcW w:w="10458" w:type="dxa"/>
            <w:tcBorders>
              <w:top w:val="nil"/>
              <w:left w:val="single" w:sz="2" w:space="0" w:color="auto"/>
              <w:bottom w:val="single" w:sz="4" w:space="0" w:color="auto"/>
              <w:right w:val="single" w:sz="4" w:space="0" w:color="auto"/>
            </w:tcBorders>
          </w:tcPr>
          <w:p w14:paraId="3C4248AF" w14:textId="77777777"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Qualified Accountant with minimum 5 years </w:t>
            </w:r>
            <w:smartTag w:uri="urn:schemas-microsoft-com:office:smarttags" w:element="stockticker">
              <w:r w:rsidRPr="00C97BD2">
                <w:rPr>
                  <w:rFonts w:cs="Arial"/>
                  <w:color w:val="000000" w:themeColor="text1"/>
                  <w:szCs w:val="20"/>
                  <w:lang w:val="en-GB"/>
                </w:rPr>
                <w:t>PQE</w:t>
              </w:r>
            </w:smartTag>
            <w:r w:rsidRPr="00C97BD2">
              <w:rPr>
                <w:rFonts w:cs="Arial"/>
                <w:color w:val="000000" w:themeColor="text1"/>
                <w:szCs w:val="20"/>
                <w:lang w:val="en-GB"/>
              </w:rPr>
              <w:t>.</w:t>
            </w:r>
          </w:p>
          <w:p w14:paraId="55EB3558" w14:textId="77777777"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Strong reporting and organisation skills.</w:t>
            </w:r>
          </w:p>
          <w:p w14:paraId="3B6A4DA8" w14:textId="242FD08C" w:rsidR="00C97BD2" w:rsidRDefault="0069500C" w:rsidP="00097463">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Prior </w:t>
            </w:r>
            <w:r w:rsidR="004A2A98">
              <w:rPr>
                <w:rFonts w:cs="Arial"/>
                <w:color w:val="000000" w:themeColor="text1"/>
                <w:szCs w:val="20"/>
                <w:lang w:val="en-GB"/>
              </w:rPr>
              <w:t xml:space="preserve">finance business partnering </w:t>
            </w:r>
            <w:r>
              <w:rPr>
                <w:rFonts w:cs="Arial"/>
                <w:color w:val="000000" w:themeColor="text1"/>
                <w:szCs w:val="20"/>
                <w:lang w:val="en-GB"/>
              </w:rPr>
              <w:t>e</w:t>
            </w:r>
            <w:r w:rsidR="00C97BD2" w:rsidRPr="00C97BD2">
              <w:rPr>
                <w:rFonts w:cs="Arial"/>
                <w:color w:val="000000" w:themeColor="text1"/>
                <w:szCs w:val="20"/>
                <w:lang w:val="en-GB"/>
              </w:rPr>
              <w:t>xperience</w:t>
            </w:r>
            <w:r w:rsidR="00433453">
              <w:rPr>
                <w:rFonts w:cs="Arial"/>
                <w:color w:val="000000" w:themeColor="text1"/>
                <w:szCs w:val="20"/>
                <w:lang w:val="en-GB"/>
              </w:rPr>
              <w:t xml:space="preserve"> at SLT level</w:t>
            </w:r>
            <w:r w:rsidR="00C97BD2" w:rsidRPr="00C97BD2">
              <w:rPr>
                <w:rFonts w:cs="Arial"/>
                <w:color w:val="000000" w:themeColor="text1"/>
                <w:szCs w:val="20"/>
                <w:lang w:val="en-GB"/>
              </w:rPr>
              <w:t xml:space="preserve"> </w:t>
            </w:r>
            <w:r w:rsidR="003306AF">
              <w:rPr>
                <w:rFonts w:cs="Arial"/>
                <w:color w:val="000000" w:themeColor="text1"/>
                <w:szCs w:val="20"/>
                <w:lang w:val="en-GB"/>
              </w:rPr>
              <w:t xml:space="preserve">working within a large, multi-service FM contract </w:t>
            </w:r>
            <w:r w:rsidR="00EF5B49">
              <w:rPr>
                <w:rFonts w:cs="Arial"/>
                <w:color w:val="000000" w:themeColor="text1"/>
                <w:szCs w:val="20"/>
                <w:lang w:val="en-GB"/>
              </w:rPr>
              <w:t xml:space="preserve">environment </w:t>
            </w:r>
            <w:r w:rsidR="00520769">
              <w:rPr>
                <w:rFonts w:cs="Arial"/>
                <w:color w:val="000000" w:themeColor="text1"/>
                <w:szCs w:val="20"/>
                <w:lang w:val="en-GB"/>
              </w:rPr>
              <w:t>with</w:t>
            </w:r>
            <w:r w:rsidR="006D3FE0">
              <w:rPr>
                <w:rFonts w:cs="Arial"/>
                <w:color w:val="000000" w:themeColor="text1"/>
                <w:szCs w:val="20"/>
                <w:lang w:val="en-GB"/>
              </w:rPr>
              <w:t xml:space="preserve"> knowledge of complex contracts </w:t>
            </w:r>
            <w:r w:rsidR="00EF3521">
              <w:rPr>
                <w:rFonts w:cs="Arial"/>
                <w:color w:val="000000" w:themeColor="text1"/>
                <w:szCs w:val="20"/>
                <w:lang w:val="en-GB"/>
              </w:rPr>
              <w:t>desirable.</w:t>
            </w:r>
          </w:p>
          <w:p w14:paraId="32161D6D" w14:textId="0BFC15ED" w:rsidR="00EF5B49" w:rsidRPr="00C97BD2" w:rsidRDefault="00EF5B49" w:rsidP="00097463">
            <w:pPr>
              <w:numPr>
                <w:ilvl w:val="0"/>
                <w:numId w:val="3"/>
              </w:numPr>
              <w:spacing w:before="40"/>
              <w:jc w:val="left"/>
              <w:rPr>
                <w:rFonts w:cs="Arial"/>
                <w:color w:val="000000" w:themeColor="text1"/>
                <w:szCs w:val="20"/>
                <w:lang w:val="en-GB"/>
              </w:rPr>
            </w:pPr>
            <w:r>
              <w:rPr>
                <w:rFonts w:cs="Arial"/>
                <w:color w:val="000000" w:themeColor="text1"/>
                <w:szCs w:val="20"/>
                <w:lang w:val="en-GB"/>
              </w:rPr>
              <w:t>Knowledge of SAP, Essbase (Smart View) desirable.</w:t>
            </w:r>
          </w:p>
          <w:p w14:paraId="7831F3F4" w14:textId="29B8AD97"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Outstanding track record in influencing decision making within a </w:t>
            </w:r>
            <w:r w:rsidR="003306AF">
              <w:rPr>
                <w:rFonts w:cs="Arial"/>
                <w:color w:val="000000" w:themeColor="text1"/>
                <w:szCs w:val="20"/>
                <w:lang w:val="en-GB"/>
              </w:rPr>
              <w:t>b</w:t>
            </w:r>
            <w:r w:rsidRPr="00C97BD2">
              <w:rPr>
                <w:rFonts w:cs="Arial"/>
                <w:color w:val="000000" w:themeColor="text1"/>
                <w:szCs w:val="20"/>
                <w:lang w:val="en-GB"/>
              </w:rPr>
              <w:t>usiness and improving performance with substantial positive profit impact.</w:t>
            </w:r>
          </w:p>
          <w:p w14:paraId="2F68D43F" w14:textId="726215AE"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w:t>
            </w:r>
            <w:r w:rsidR="00E84A44">
              <w:rPr>
                <w:rFonts w:cs="Arial"/>
                <w:color w:val="000000" w:themeColor="text1"/>
                <w:szCs w:val="20"/>
                <w:lang w:val="en-GB"/>
              </w:rPr>
              <w:t>trong</w:t>
            </w:r>
            <w:r w:rsidRPr="00C97BD2">
              <w:rPr>
                <w:rFonts w:cs="Arial"/>
                <w:color w:val="000000" w:themeColor="text1"/>
                <w:szCs w:val="20"/>
                <w:lang w:val="en-GB"/>
              </w:rPr>
              <w:t xml:space="preserve"> analytical skills</w:t>
            </w:r>
            <w:r w:rsidR="00E84A44">
              <w:rPr>
                <w:rFonts w:cs="Arial"/>
                <w:color w:val="000000" w:themeColor="text1"/>
                <w:szCs w:val="20"/>
                <w:lang w:val="en-GB"/>
              </w:rPr>
              <w:t xml:space="preserve"> with the</w:t>
            </w:r>
            <w:r w:rsidRPr="00C97BD2">
              <w:rPr>
                <w:rFonts w:cs="Arial"/>
                <w:color w:val="000000" w:themeColor="text1"/>
                <w:szCs w:val="20"/>
                <w:lang w:val="en-GB"/>
              </w:rPr>
              <w:t xml:space="preserve"> ab</w:t>
            </w:r>
            <w:r w:rsidR="00E84A44">
              <w:rPr>
                <w:rFonts w:cs="Arial"/>
                <w:color w:val="000000" w:themeColor="text1"/>
                <w:szCs w:val="20"/>
                <w:lang w:val="en-GB"/>
              </w:rPr>
              <w:t>ility</w:t>
            </w:r>
            <w:r w:rsidRPr="00C97BD2">
              <w:rPr>
                <w:rFonts w:cs="Arial"/>
                <w:color w:val="000000" w:themeColor="text1"/>
                <w:szCs w:val="20"/>
                <w:lang w:val="en-GB"/>
              </w:rPr>
              <w:t xml:space="preserve"> to understand complex issues and advise and </w:t>
            </w:r>
            <w:r w:rsidR="00E84A44">
              <w:rPr>
                <w:rFonts w:cs="Arial"/>
                <w:color w:val="000000" w:themeColor="text1"/>
                <w:szCs w:val="20"/>
                <w:lang w:val="en-GB"/>
              </w:rPr>
              <w:t xml:space="preserve">be </w:t>
            </w:r>
            <w:r w:rsidRPr="00C97BD2">
              <w:rPr>
                <w:rFonts w:cs="Arial"/>
                <w:color w:val="000000" w:themeColor="text1"/>
                <w:szCs w:val="20"/>
                <w:lang w:val="en-GB"/>
              </w:rPr>
              <w:t xml:space="preserve">able to prioritise action plans to </w:t>
            </w:r>
            <w:r w:rsidR="00E84A44">
              <w:rPr>
                <w:rFonts w:cs="Arial"/>
                <w:color w:val="000000" w:themeColor="text1"/>
                <w:szCs w:val="20"/>
                <w:lang w:val="en-GB"/>
              </w:rPr>
              <w:t>follow through to successful resolution.</w:t>
            </w:r>
          </w:p>
          <w:p w14:paraId="63A3516C" w14:textId="0E6C3707"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Client (Customer) and / or Supplier </w:t>
            </w:r>
            <w:r w:rsidR="00E84A44">
              <w:rPr>
                <w:rFonts w:cs="Arial"/>
                <w:color w:val="000000" w:themeColor="text1"/>
                <w:szCs w:val="20"/>
                <w:lang w:val="en-GB"/>
              </w:rPr>
              <w:t>relationship management experience</w:t>
            </w:r>
            <w:r w:rsidRPr="00C97BD2">
              <w:rPr>
                <w:rFonts w:cs="Arial"/>
                <w:color w:val="000000" w:themeColor="text1"/>
                <w:szCs w:val="20"/>
                <w:lang w:val="en-GB"/>
              </w:rPr>
              <w:t xml:space="preserve"> evidenced by the ability to make and influence profitable decisions on behalf the business.</w:t>
            </w:r>
          </w:p>
          <w:p w14:paraId="0B778297" w14:textId="6F02D15B"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 xml:space="preserve">Strong interpersonal and influencing skills for managing senior level </w:t>
            </w:r>
            <w:r w:rsidR="00EF5B49">
              <w:rPr>
                <w:rFonts w:cs="Arial"/>
                <w:color w:val="000000" w:themeColor="text1"/>
                <w:szCs w:val="20"/>
                <w:lang w:val="en-GB"/>
              </w:rPr>
              <w:t>stakeholders</w:t>
            </w:r>
            <w:r w:rsidR="00C469A4">
              <w:rPr>
                <w:rFonts w:cs="Arial"/>
                <w:color w:val="000000" w:themeColor="text1"/>
                <w:szCs w:val="20"/>
                <w:lang w:val="en-GB"/>
              </w:rPr>
              <w:t xml:space="preserve"> within a matrix management structure</w:t>
            </w:r>
            <w:r w:rsidR="00EF5B49">
              <w:rPr>
                <w:rFonts w:cs="Arial"/>
                <w:color w:val="000000" w:themeColor="text1"/>
                <w:szCs w:val="20"/>
                <w:lang w:val="en-GB"/>
              </w:rPr>
              <w:t>.</w:t>
            </w:r>
          </w:p>
          <w:p w14:paraId="00117B46" w14:textId="77777777" w:rsidR="00097463"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Strong commercial acumen, willing and able to challenge accepted practices and processes.</w:t>
            </w:r>
          </w:p>
          <w:p w14:paraId="3B37CB89" w14:textId="48EB1A8F" w:rsidR="00097463" w:rsidRPr="00097463" w:rsidRDefault="00097463" w:rsidP="00097463">
            <w:pPr>
              <w:numPr>
                <w:ilvl w:val="0"/>
                <w:numId w:val="3"/>
              </w:numPr>
              <w:spacing w:before="40"/>
              <w:jc w:val="left"/>
              <w:rPr>
                <w:rFonts w:cs="Arial"/>
                <w:color w:val="000000" w:themeColor="text1"/>
                <w:szCs w:val="20"/>
                <w:lang w:val="en-GB"/>
              </w:rPr>
            </w:pPr>
            <w:r>
              <w:t>Demonstrable ability to connect financial and non- financial metrics to business drivers and actions</w:t>
            </w:r>
          </w:p>
          <w:p w14:paraId="6FE85C88" w14:textId="77777777" w:rsidR="00C97BD2" w:rsidRPr="00C97BD2" w:rsidRDefault="00C97BD2" w:rsidP="00097463">
            <w:pPr>
              <w:numPr>
                <w:ilvl w:val="0"/>
                <w:numId w:val="3"/>
              </w:numPr>
              <w:spacing w:before="40"/>
              <w:jc w:val="left"/>
              <w:rPr>
                <w:rFonts w:cs="Arial"/>
                <w:color w:val="000000" w:themeColor="text1"/>
                <w:szCs w:val="20"/>
                <w:lang w:val="en-GB"/>
              </w:rPr>
            </w:pPr>
            <w:r w:rsidRPr="00C97BD2">
              <w:rPr>
                <w:rFonts w:cs="Arial"/>
                <w:color w:val="000000" w:themeColor="text1"/>
                <w:szCs w:val="20"/>
                <w:lang w:val="en-GB"/>
              </w:rPr>
              <w:t>Able to demonstrate tangible delivered improvements in business performance.</w:t>
            </w:r>
          </w:p>
          <w:p w14:paraId="1547DC40" w14:textId="7065DBDB" w:rsidR="00C469A4" w:rsidRPr="00C469A4" w:rsidRDefault="00C97BD2" w:rsidP="00097463">
            <w:pPr>
              <w:numPr>
                <w:ilvl w:val="0"/>
                <w:numId w:val="3"/>
              </w:numPr>
              <w:spacing w:before="40"/>
              <w:jc w:val="left"/>
              <w:rPr>
                <w:rFonts w:ascii="Calibri" w:hAnsi="Calibri" w:cs="Arial"/>
              </w:rPr>
            </w:pPr>
            <w:r w:rsidRPr="00C97BD2">
              <w:rPr>
                <w:rFonts w:cs="Arial"/>
                <w:color w:val="000000" w:themeColor="text1"/>
                <w:szCs w:val="20"/>
                <w:lang w:val="en-GB"/>
              </w:rPr>
              <w:t xml:space="preserve">The ability to combine strategic and analytical perspectives with a pragmatic approach. </w:t>
            </w:r>
          </w:p>
          <w:p w14:paraId="4032B3D6" w14:textId="298AFE6E" w:rsidR="00C97BD2" w:rsidRPr="00C469A4" w:rsidRDefault="00C469A4" w:rsidP="00097463">
            <w:pPr>
              <w:numPr>
                <w:ilvl w:val="0"/>
                <w:numId w:val="3"/>
              </w:numPr>
              <w:spacing w:before="40"/>
              <w:jc w:val="left"/>
              <w:rPr>
                <w:rFonts w:ascii="Calibri" w:hAnsi="Calibri" w:cs="Arial"/>
              </w:rPr>
            </w:pPr>
            <w:r>
              <w:rPr>
                <w:rFonts w:cs="Arial"/>
                <w:color w:val="000000" w:themeColor="text1"/>
                <w:szCs w:val="20"/>
                <w:lang w:val="en-GB"/>
              </w:rPr>
              <w:t>T</w:t>
            </w:r>
            <w:r w:rsidR="00C97BD2" w:rsidRPr="00C97BD2">
              <w:rPr>
                <w:rFonts w:cs="Arial"/>
                <w:color w:val="000000" w:themeColor="text1"/>
                <w:szCs w:val="20"/>
                <w:lang w:val="en-GB"/>
              </w:rPr>
              <w:t xml:space="preserve">he ability to keep focus on day-to-day performance whilst simultaneously working towards longer term goals. </w:t>
            </w:r>
          </w:p>
          <w:p w14:paraId="0A8614B2" w14:textId="77777777" w:rsidR="005701FB" w:rsidRPr="00F67A2C" w:rsidRDefault="00457D6C" w:rsidP="00AA3C00">
            <w:pPr>
              <w:numPr>
                <w:ilvl w:val="0"/>
                <w:numId w:val="3"/>
              </w:numPr>
              <w:spacing w:before="40"/>
              <w:jc w:val="left"/>
              <w:rPr>
                <w:rFonts w:cs="Arial"/>
              </w:rPr>
            </w:pPr>
            <w:r w:rsidRPr="00457D6C">
              <w:rPr>
                <w:rFonts w:cs="Arial"/>
                <w:color w:val="263238"/>
              </w:rPr>
              <w:t>Track record of balancing multiple priorities simultaneously with the ability to adapt to the changing needs of the business, whil</w:t>
            </w:r>
            <w:r w:rsidR="001E2920">
              <w:rPr>
                <w:rFonts w:cs="Arial"/>
                <w:color w:val="263238"/>
              </w:rPr>
              <w:t>st</w:t>
            </w:r>
            <w:r w:rsidRPr="00457D6C">
              <w:rPr>
                <w:rFonts w:cs="Arial"/>
                <w:color w:val="263238"/>
              </w:rPr>
              <w:t xml:space="preserve"> meeting deadlines</w:t>
            </w:r>
          </w:p>
          <w:p w14:paraId="7429EED5" w14:textId="1E7768A7" w:rsidR="00F67A2C" w:rsidRPr="00F67A2C" w:rsidRDefault="00F67A2C" w:rsidP="00AA3C00">
            <w:pPr>
              <w:numPr>
                <w:ilvl w:val="0"/>
                <w:numId w:val="3"/>
              </w:numPr>
              <w:spacing w:before="40"/>
              <w:jc w:val="left"/>
              <w:rPr>
                <w:rFonts w:cs="Arial"/>
              </w:rPr>
            </w:pPr>
            <w:r w:rsidRPr="00F67A2C">
              <w:rPr>
                <w:rFonts w:cs="Arial"/>
                <w:color w:val="263238"/>
              </w:rPr>
              <w:t>Experience of process improvement requirements identification, recommendations and delivery</w:t>
            </w:r>
          </w:p>
        </w:tc>
      </w:tr>
    </w:tbl>
    <w:p w14:paraId="5F465654" w14:textId="77777777" w:rsidR="0038127E" w:rsidRDefault="0038127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20E33CE5"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86AB660"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E2DF6F0" w14:textId="77777777" w:rsidTr="0007446E">
        <w:trPr>
          <w:trHeight w:val="620"/>
        </w:trPr>
        <w:tc>
          <w:tcPr>
            <w:tcW w:w="10456" w:type="dxa"/>
            <w:tcBorders>
              <w:top w:val="nil"/>
              <w:left w:val="single" w:sz="2" w:space="0" w:color="auto"/>
              <w:bottom w:val="single" w:sz="4" w:space="0" w:color="auto"/>
              <w:right w:val="single" w:sz="4" w:space="0" w:color="auto"/>
            </w:tcBorders>
          </w:tcPr>
          <w:p w14:paraId="48A3E3A0"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7FC22A3C" w14:textId="77777777" w:rsidTr="0007446E">
              <w:tc>
                <w:tcPr>
                  <w:tcW w:w="4473" w:type="dxa"/>
                </w:tcPr>
                <w:p w14:paraId="52604113" w14:textId="1DE9F7D5" w:rsidR="00EA3990" w:rsidRPr="00375F11" w:rsidRDefault="00EA3990" w:rsidP="004D5C03">
                  <w:pPr>
                    <w:pStyle w:val="Puces4"/>
                    <w:framePr w:hSpace="180" w:wrap="around" w:vAnchor="text" w:hAnchor="margin" w:xAlign="center" w:y="192"/>
                    <w:ind w:left="851" w:hanging="284"/>
                    <w:rPr>
                      <w:rFonts w:eastAsia="Times New Roman"/>
                    </w:rPr>
                  </w:pPr>
                  <w:r>
                    <w:rPr>
                      <w:rFonts w:eastAsia="Times New Roman"/>
                    </w:rPr>
                    <w:t>Growth,</w:t>
                  </w:r>
                  <w:r w:rsidR="0000659D">
                    <w:rPr>
                      <w:rFonts w:eastAsia="Times New Roman"/>
                    </w:rPr>
                    <w:t xml:space="preserve"> &amp;</w:t>
                  </w:r>
                  <w:r>
                    <w:rPr>
                      <w:rFonts w:eastAsia="Times New Roman"/>
                    </w:rPr>
                    <w:t xml:space="preserve"> Customer Satisfaction</w:t>
                  </w:r>
                  <w:r w:rsidR="0000659D">
                    <w:rPr>
                      <w:rFonts w:eastAsia="Times New Roman"/>
                    </w:rPr>
                    <w:t xml:space="preserve"> </w:t>
                  </w:r>
                  <w:r>
                    <w:rPr>
                      <w:rFonts w:eastAsia="Times New Roman"/>
                    </w:rPr>
                    <w:t>/</w:t>
                  </w:r>
                  <w:r w:rsidR="0000659D">
                    <w:rPr>
                      <w:rFonts w:eastAsia="Times New Roman"/>
                    </w:rPr>
                    <w:t xml:space="preserve"> </w:t>
                  </w:r>
                  <w:r>
                    <w:rPr>
                      <w:rFonts w:eastAsia="Times New Roman"/>
                    </w:rPr>
                    <w:t>Quality of Services provided</w:t>
                  </w:r>
                </w:p>
              </w:tc>
              <w:tc>
                <w:tcPr>
                  <w:tcW w:w="4524" w:type="dxa"/>
                </w:tcPr>
                <w:p w14:paraId="51AD4879" w14:textId="77777777" w:rsidR="00EA3990" w:rsidRPr="00375F11" w:rsidRDefault="00EA3990" w:rsidP="004D5C03">
                  <w:pPr>
                    <w:pStyle w:val="Puces4"/>
                    <w:framePr w:hSpace="180" w:wrap="around" w:vAnchor="text" w:hAnchor="margin" w:xAlign="center" w:y="192"/>
                  </w:pPr>
                  <w:r>
                    <w:t>Leadership &amp; People Management</w:t>
                  </w:r>
                </w:p>
              </w:tc>
            </w:tr>
            <w:tr w:rsidR="00EA3990" w:rsidRPr="00375F11" w14:paraId="2DB64006" w14:textId="77777777" w:rsidTr="0007446E">
              <w:tc>
                <w:tcPr>
                  <w:tcW w:w="4473" w:type="dxa"/>
                </w:tcPr>
                <w:p w14:paraId="56DB4FA8" w14:textId="77777777" w:rsidR="00EA3990" w:rsidRPr="00375F11" w:rsidRDefault="00EA3990" w:rsidP="004D5C03">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368BD6A5" w14:textId="77777777" w:rsidR="00EA3990" w:rsidRPr="00375F11" w:rsidRDefault="00EA3990" w:rsidP="004D5C03">
                  <w:pPr>
                    <w:pStyle w:val="Puces4"/>
                    <w:framePr w:hSpace="180" w:wrap="around" w:vAnchor="text" w:hAnchor="margin" w:xAlign="center" w:y="192"/>
                  </w:pPr>
                  <w:r>
                    <w:t>Innovation and Change</w:t>
                  </w:r>
                </w:p>
              </w:tc>
            </w:tr>
            <w:tr w:rsidR="00EA3990" w:rsidRPr="00375F11" w14:paraId="64D2D473" w14:textId="77777777" w:rsidTr="0007446E">
              <w:tc>
                <w:tcPr>
                  <w:tcW w:w="4473" w:type="dxa"/>
                </w:tcPr>
                <w:p w14:paraId="43C2F5FA" w14:textId="77777777" w:rsidR="00EA3990" w:rsidRPr="00375F11" w:rsidRDefault="00EA3990" w:rsidP="004D5C03">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296362D2" w14:textId="68328586" w:rsidR="00EA3990" w:rsidRPr="00375F11" w:rsidRDefault="003C7EE0" w:rsidP="004D5C03">
                  <w:pPr>
                    <w:pStyle w:val="Puces4"/>
                    <w:framePr w:hSpace="180" w:wrap="around" w:vAnchor="text" w:hAnchor="margin" w:xAlign="center" w:y="192"/>
                  </w:pPr>
                  <w:r>
                    <w:t>Learning &amp; Development</w:t>
                  </w:r>
                </w:p>
              </w:tc>
            </w:tr>
            <w:tr w:rsidR="003831F7" w14:paraId="2FC5A02C" w14:textId="77777777" w:rsidTr="0007446E">
              <w:tc>
                <w:tcPr>
                  <w:tcW w:w="4473" w:type="dxa"/>
                </w:tcPr>
                <w:p w14:paraId="072D2888" w14:textId="77777777" w:rsidR="003831F7" w:rsidRDefault="003831F7" w:rsidP="004D5C03">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A789A55" w14:textId="7B0D0075" w:rsidR="003831F7" w:rsidRDefault="003831F7" w:rsidP="004D5C03">
                  <w:pPr>
                    <w:pStyle w:val="Puces4"/>
                    <w:framePr w:hSpace="180" w:wrap="around" w:vAnchor="text" w:hAnchor="margin" w:xAlign="center" w:y="192"/>
                  </w:pPr>
                  <w:r>
                    <w:t>Employee Engagement</w:t>
                  </w:r>
                </w:p>
              </w:tc>
            </w:tr>
          </w:tbl>
          <w:p w14:paraId="547F996E" w14:textId="77777777" w:rsidR="00EA3990" w:rsidRPr="00EA3990" w:rsidRDefault="00EA3990" w:rsidP="00EA3990">
            <w:pPr>
              <w:spacing w:before="40"/>
              <w:ind w:left="720"/>
              <w:jc w:val="left"/>
              <w:rPr>
                <w:rFonts w:cs="Arial"/>
                <w:color w:val="000000" w:themeColor="text1"/>
                <w:szCs w:val="20"/>
                <w:lang w:val="en-GB"/>
              </w:rPr>
            </w:pPr>
          </w:p>
        </w:tc>
      </w:tr>
    </w:tbl>
    <w:p w14:paraId="04673733" w14:textId="77777777" w:rsidR="00E57078" w:rsidRDefault="00E57078"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5C4BA74"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BD431F"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2259D0A" w14:textId="77777777" w:rsidTr="00353228">
        <w:trPr>
          <w:trHeight w:val="620"/>
        </w:trPr>
        <w:tc>
          <w:tcPr>
            <w:tcW w:w="10456" w:type="dxa"/>
            <w:tcBorders>
              <w:top w:val="nil"/>
              <w:left w:val="single" w:sz="2" w:space="0" w:color="auto"/>
              <w:bottom w:val="single" w:sz="4" w:space="0" w:color="auto"/>
              <w:right w:val="single" w:sz="4" w:space="0" w:color="auto"/>
            </w:tcBorders>
          </w:tcPr>
          <w:p w14:paraId="0731C4D8"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49A17CA" w14:textId="77777777" w:rsidTr="00E57078">
              <w:tc>
                <w:tcPr>
                  <w:tcW w:w="2122" w:type="dxa"/>
                </w:tcPr>
                <w:p w14:paraId="1B5937A3" w14:textId="77777777" w:rsidR="00E57078" w:rsidRDefault="00E57078"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8B81F49" w14:textId="4A06375C" w:rsidR="00E57078" w:rsidRDefault="00D32E30"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4D5C03">
                    <w:rPr>
                      <w:rFonts w:cs="Arial"/>
                      <w:color w:val="000000" w:themeColor="text1"/>
                      <w:szCs w:val="20"/>
                      <w:lang w:val="en-GB"/>
                    </w:rPr>
                    <w:t>1</w:t>
                  </w:r>
                </w:p>
              </w:tc>
              <w:tc>
                <w:tcPr>
                  <w:tcW w:w="2557" w:type="dxa"/>
                </w:tcPr>
                <w:p w14:paraId="5A9520C4" w14:textId="77777777" w:rsidR="00E57078" w:rsidRDefault="00E57078"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616D29A" w14:textId="7F3D0164" w:rsidR="00E57078" w:rsidRDefault="007E7725"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17/0</w:t>
                  </w:r>
                  <w:r w:rsidR="004D5C03">
                    <w:rPr>
                      <w:rFonts w:cs="Arial"/>
                      <w:color w:val="000000" w:themeColor="text1"/>
                      <w:szCs w:val="20"/>
                      <w:lang w:val="en-GB"/>
                    </w:rPr>
                    <w:t>4</w:t>
                  </w:r>
                  <w:r>
                    <w:rPr>
                      <w:rFonts w:cs="Arial"/>
                      <w:color w:val="000000" w:themeColor="text1"/>
                      <w:szCs w:val="20"/>
                      <w:lang w:val="en-GB"/>
                    </w:rPr>
                    <w:t>/202</w:t>
                  </w:r>
                  <w:r w:rsidR="004D5C03">
                    <w:rPr>
                      <w:rFonts w:cs="Arial"/>
                      <w:color w:val="000000" w:themeColor="text1"/>
                      <w:szCs w:val="20"/>
                      <w:lang w:val="en-GB"/>
                    </w:rPr>
                    <w:t>6</w:t>
                  </w:r>
                </w:p>
              </w:tc>
            </w:tr>
            <w:tr w:rsidR="00E57078" w14:paraId="5F2693F1" w14:textId="77777777" w:rsidTr="00E57078">
              <w:tc>
                <w:tcPr>
                  <w:tcW w:w="2122" w:type="dxa"/>
                </w:tcPr>
                <w:p w14:paraId="368F82EA" w14:textId="77777777" w:rsidR="00E57078" w:rsidRDefault="00E57078"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3A9E1F61" w14:textId="133B1F74" w:rsidR="00E57078" w:rsidRDefault="007E7725"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Mizan Chowdhury</w:t>
                  </w:r>
                </w:p>
              </w:tc>
            </w:tr>
          </w:tbl>
          <w:p w14:paraId="66067E3B" w14:textId="77777777" w:rsidR="00E57078" w:rsidRPr="00EA3990" w:rsidRDefault="00E57078" w:rsidP="00353228">
            <w:pPr>
              <w:spacing w:before="40"/>
              <w:ind w:left="720"/>
              <w:jc w:val="left"/>
              <w:rPr>
                <w:rFonts w:cs="Arial"/>
                <w:color w:val="000000" w:themeColor="text1"/>
                <w:szCs w:val="20"/>
                <w:lang w:val="en-GB"/>
              </w:rPr>
            </w:pPr>
          </w:p>
        </w:tc>
      </w:tr>
    </w:tbl>
    <w:p w14:paraId="442859BB" w14:textId="77777777" w:rsidR="00086FFE" w:rsidRDefault="00086FFE" w:rsidP="00086FFE">
      <w:pPr>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086FFE" w:rsidRPr="00FB6D69" w14:paraId="3C4FDAD2" w14:textId="77777777" w:rsidTr="00572B0C">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B072629" w14:textId="77777777" w:rsidR="00086FFE" w:rsidRPr="00FB6D69" w:rsidRDefault="00086FFE" w:rsidP="00086FFE">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r w:rsidRPr="000943F3">
              <w:rPr>
                <w:b w:val="0"/>
                <w:sz w:val="16"/>
              </w:rPr>
              <w:t>–</w:t>
            </w:r>
            <w:r w:rsidRPr="000943F3">
              <w:rPr>
                <w:sz w:val="16"/>
              </w:rPr>
              <w:t xml:space="preserve"> </w:t>
            </w:r>
            <w:r w:rsidRPr="00E57078">
              <w:rPr>
                <w:b w:val="0"/>
                <w:sz w:val="16"/>
              </w:rPr>
              <w:t xml:space="preserve">To be completed by </w:t>
            </w:r>
            <w:r>
              <w:rPr>
                <w:b w:val="0"/>
                <w:sz w:val="16"/>
              </w:rPr>
              <w:t>employee</w:t>
            </w:r>
          </w:p>
        </w:tc>
      </w:tr>
      <w:tr w:rsidR="00086FFE" w:rsidRPr="00EA3990" w14:paraId="695880CA" w14:textId="77777777" w:rsidTr="00572B0C">
        <w:trPr>
          <w:trHeight w:val="620"/>
        </w:trPr>
        <w:tc>
          <w:tcPr>
            <w:tcW w:w="10456" w:type="dxa"/>
            <w:tcBorders>
              <w:top w:val="nil"/>
              <w:left w:val="single" w:sz="2" w:space="0" w:color="auto"/>
              <w:bottom w:val="single" w:sz="4" w:space="0" w:color="auto"/>
              <w:right w:val="single" w:sz="4" w:space="0" w:color="auto"/>
            </w:tcBorders>
          </w:tcPr>
          <w:p w14:paraId="5E8A81A7" w14:textId="77777777" w:rsidR="00086FFE" w:rsidRDefault="00086FFE" w:rsidP="00572B0C">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086FFE" w14:paraId="7A525C03" w14:textId="77777777" w:rsidTr="00572B0C">
              <w:tc>
                <w:tcPr>
                  <w:tcW w:w="2122" w:type="dxa"/>
                </w:tcPr>
                <w:p w14:paraId="029CDBEF" w14:textId="77777777" w:rsidR="00086FFE" w:rsidRDefault="00086FFE"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91" w:type="dxa"/>
                </w:tcPr>
                <w:p w14:paraId="56AE0164" w14:textId="7E58C679" w:rsidR="00086FFE" w:rsidRDefault="00086FFE" w:rsidP="004D5C03">
                  <w:pPr>
                    <w:framePr w:hSpace="180" w:wrap="around" w:vAnchor="text" w:hAnchor="margin" w:xAlign="center" w:y="192"/>
                    <w:spacing w:before="40"/>
                    <w:jc w:val="left"/>
                    <w:rPr>
                      <w:rFonts w:cs="Arial"/>
                      <w:color w:val="000000" w:themeColor="text1"/>
                      <w:szCs w:val="20"/>
                      <w:lang w:val="en-GB"/>
                    </w:rPr>
                  </w:pPr>
                </w:p>
              </w:tc>
              <w:tc>
                <w:tcPr>
                  <w:tcW w:w="2557" w:type="dxa"/>
                </w:tcPr>
                <w:p w14:paraId="6C78418E" w14:textId="77777777" w:rsidR="00086FFE" w:rsidRDefault="00086FFE" w:rsidP="004D5C03">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5C77C877" w14:textId="3A6E720B" w:rsidR="00086FFE" w:rsidRDefault="00086FFE" w:rsidP="004D5C03">
                  <w:pPr>
                    <w:framePr w:hSpace="180" w:wrap="around" w:vAnchor="text" w:hAnchor="margin" w:xAlign="center" w:y="192"/>
                    <w:spacing w:before="40"/>
                    <w:jc w:val="left"/>
                    <w:rPr>
                      <w:rFonts w:cs="Arial"/>
                      <w:color w:val="000000" w:themeColor="text1"/>
                      <w:szCs w:val="20"/>
                      <w:lang w:val="en-GB"/>
                    </w:rPr>
                  </w:pPr>
                </w:p>
              </w:tc>
            </w:tr>
          </w:tbl>
          <w:p w14:paraId="44A0D6AD" w14:textId="77777777" w:rsidR="00086FFE" w:rsidRPr="00EA3990" w:rsidRDefault="00086FFE" w:rsidP="00572B0C">
            <w:pPr>
              <w:spacing w:before="40"/>
              <w:ind w:left="720"/>
              <w:jc w:val="left"/>
              <w:rPr>
                <w:rFonts w:cs="Arial"/>
                <w:color w:val="000000" w:themeColor="text1"/>
                <w:szCs w:val="20"/>
                <w:lang w:val="en-GB"/>
              </w:rPr>
            </w:pPr>
          </w:p>
        </w:tc>
      </w:tr>
    </w:tbl>
    <w:p w14:paraId="0351AC57" w14:textId="77777777" w:rsidR="00E57078" w:rsidRPr="00366A73" w:rsidRDefault="00E57078" w:rsidP="00086FFE">
      <w:pPr>
        <w:spacing w:after="200" w:line="276" w:lineRule="auto"/>
        <w:jc w:val="left"/>
      </w:pPr>
    </w:p>
    <w:sectPr w:rsidR="00E57078" w:rsidRPr="00366A73" w:rsidSect="00DD0EF8">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4E6CA0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F7ECC768"/>
    <w:lvl w:ilvl="0" w:tplc="6EFA0AFE">
      <w:start w:val="1"/>
      <w:numFmt w:val="bullet"/>
      <w:pStyle w:val="Puces4"/>
      <w:lvlText w:val=""/>
      <w:lvlPicBulletId w:val="0"/>
      <w:lvlJc w:val="left"/>
      <w:pPr>
        <w:ind w:left="880"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E46DCC"/>
    <w:multiLevelType w:val="hybridMultilevel"/>
    <w:tmpl w:val="11566794"/>
    <w:lvl w:ilvl="0" w:tplc="A46A1D4C">
      <w:start w:val="1"/>
      <w:numFmt w:val="bullet"/>
      <w:lvlText w:val=""/>
      <w:lvlJc w:val="left"/>
      <w:pPr>
        <w:ind w:left="720" w:hanging="360"/>
      </w:pPr>
      <w:rPr>
        <w:rFonts w:ascii="Wingdings" w:hAnsi="Wingdings" w:hint="default"/>
        <w:color w:val="FF0000"/>
      </w:rPr>
    </w:lvl>
    <w:lvl w:ilvl="1" w:tplc="A46A1D4C">
      <w:start w:val="1"/>
      <w:numFmt w:val="bullet"/>
      <w:lvlText w:val=""/>
      <w:lvlJc w:val="left"/>
      <w:pPr>
        <w:ind w:left="1440" w:hanging="360"/>
      </w:pPr>
      <w:rPr>
        <w:rFonts w:ascii="Wingdings" w:hAnsi="Wingdings" w:hint="default"/>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40E16FD"/>
    <w:multiLevelType w:val="hybridMultilevel"/>
    <w:tmpl w:val="D3E8FCDC"/>
    <w:lvl w:ilvl="0" w:tplc="BC327F30">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E2466F"/>
    <w:multiLevelType w:val="multilevel"/>
    <w:tmpl w:val="CD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066FFB"/>
    <w:multiLevelType w:val="hybridMultilevel"/>
    <w:tmpl w:val="B9766C86"/>
    <w:lvl w:ilvl="0" w:tplc="A46A1D4C">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A356E6"/>
    <w:multiLevelType w:val="hybridMultilevel"/>
    <w:tmpl w:val="DCAAFCAE"/>
    <w:lvl w:ilvl="0" w:tplc="8CAA01BC">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AA5F16"/>
    <w:multiLevelType w:val="multilevel"/>
    <w:tmpl w:val="583EC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475346"/>
    <w:multiLevelType w:val="hybridMultilevel"/>
    <w:tmpl w:val="D776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5369480">
    <w:abstractNumId w:val="7"/>
  </w:num>
  <w:num w:numId="2" w16cid:durableId="583420540">
    <w:abstractNumId w:val="13"/>
  </w:num>
  <w:num w:numId="3" w16cid:durableId="1662154767">
    <w:abstractNumId w:val="1"/>
  </w:num>
  <w:num w:numId="4" w16cid:durableId="623731460">
    <w:abstractNumId w:val="10"/>
  </w:num>
  <w:num w:numId="5" w16cid:durableId="1529492060">
    <w:abstractNumId w:val="4"/>
  </w:num>
  <w:num w:numId="6" w16cid:durableId="1212377413">
    <w:abstractNumId w:val="2"/>
  </w:num>
  <w:num w:numId="7" w16cid:durableId="1329626577">
    <w:abstractNumId w:val="16"/>
  </w:num>
  <w:num w:numId="8" w16cid:durableId="1739551575">
    <w:abstractNumId w:val="6"/>
  </w:num>
  <w:num w:numId="9" w16cid:durableId="566766939">
    <w:abstractNumId w:val="21"/>
  </w:num>
  <w:num w:numId="10" w16cid:durableId="2110081474">
    <w:abstractNumId w:val="22"/>
  </w:num>
  <w:num w:numId="11" w16cid:durableId="789517411">
    <w:abstractNumId w:val="9"/>
  </w:num>
  <w:num w:numId="12" w16cid:durableId="1541481383">
    <w:abstractNumId w:val="0"/>
  </w:num>
  <w:num w:numId="13" w16cid:durableId="1245341206">
    <w:abstractNumId w:val="17"/>
  </w:num>
  <w:num w:numId="14" w16cid:durableId="1681085747">
    <w:abstractNumId w:val="3"/>
  </w:num>
  <w:num w:numId="15" w16cid:durableId="908661712">
    <w:abstractNumId w:val="19"/>
  </w:num>
  <w:num w:numId="16" w16cid:durableId="1908178554">
    <w:abstractNumId w:val="20"/>
  </w:num>
  <w:num w:numId="17" w16cid:durableId="749421734">
    <w:abstractNumId w:val="8"/>
  </w:num>
  <w:num w:numId="18" w16cid:durableId="1844394101">
    <w:abstractNumId w:val="14"/>
  </w:num>
  <w:num w:numId="19" w16cid:durableId="911548652">
    <w:abstractNumId w:val="11"/>
  </w:num>
  <w:num w:numId="20" w16cid:durableId="1846901216">
    <w:abstractNumId w:val="12"/>
  </w:num>
  <w:num w:numId="21" w16cid:durableId="1897159292">
    <w:abstractNumId w:val="20"/>
  </w:num>
  <w:num w:numId="22" w16cid:durableId="1911423996">
    <w:abstractNumId w:val="5"/>
  </w:num>
  <w:num w:numId="23" w16cid:durableId="540094069">
    <w:abstractNumId w:val="18"/>
  </w:num>
  <w:num w:numId="24" w16cid:durableId="13699847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659D"/>
    <w:rsid w:val="00023BCF"/>
    <w:rsid w:val="0002676D"/>
    <w:rsid w:val="00030660"/>
    <w:rsid w:val="00034538"/>
    <w:rsid w:val="00040C2A"/>
    <w:rsid w:val="00086FFE"/>
    <w:rsid w:val="00097463"/>
    <w:rsid w:val="000B0AD3"/>
    <w:rsid w:val="000C09F9"/>
    <w:rsid w:val="000E3EF7"/>
    <w:rsid w:val="0010311B"/>
    <w:rsid w:val="00104BDE"/>
    <w:rsid w:val="001321E0"/>
    <w:rsid w:val="00144E5D"/>
    <w:rsid w:val="001606E8"/>
    <w:rsid w:val="001A1D64"/>
    <w:rsid w:val="001E2920"/>
    <w:rsid w:val="001F1F6A"/>
    <w:rsid w:val="00283AA5"/>
    <w:rsid w:val="00293E5D"/>
    <w:rsid w:val="002B1DC6"/>
    <w:rsid w:val="002F2BF5"/>
    <w:rsid w:val="00316DA4"/>
    <w:rsid w:val="00321ADA"/>
    <w:rsid w:val="0032639F"/>
    <w:rsid w:val="003306AF"/>
    <w:rsid w:val="003365F8"/>
    <w:rsid w:val="00366A73"/>
    <w:rsid w:val="0038127E"/>
    <w:rsid w:val="003831F7"/>
    <w:rsid w:val="003C3306"/>
    <w:rsid w:val="003C7EE0"/>
    <w:rsid w:val="004238D8"/>
    <w:rsid w:val="00424476"/>
    <w:rsid w:val="00433453"/>
    <w:rsid w:val="00434FBC"/>
    <w:rsid w:val="00457D6C"/>
    <w:rsid w:val="00465B09"/>
    <w:rsid w:val="00497C8A"/>
    <w:rsid w:val="004A2A98"/>
    <w:rsid w:val="004C7E20"/>
    <w:rsid w:val="004D170A"/>
    <w:rsid w:val="004D5C03"/>
    <w:rsid w:val="004E110A"/>
    <w:rsid w:val="00520545"/>
    <w:rsid w:val="00520769"/>
    <w:rsid w:val="00522C24"/>
    <w:rsid w:val="005701FB"/>
    <w:rsid w:val="005E5B63"/>
    <w:rsid w:val="005E6091"/>
    <w:rsid w:val="005F08B2"/>
    <w:rsid w:val="00606BE0"/>
    <w:rsid w:val="00613392"/>
    <w:rsid w:val="00615D79"/>
    <w:rsid w:val="00616B0B"/>
    <w:rsid w:val="00646B79"/>
    <w:rsid w:val="00650DC9"/>
    <w:rsid w:val="00656519"/>
    <w:rsid w:val="00674674"/>
    <w:rsid w:val="00675079"/>
    <w:rsid w:val="006802C0"/>
    <w:rsid w:val="00682212"/>
    <w:rsid w:val="0069500C"/>
    <w:rsid w:val="006D065C"/>
    <w:rsid w:val="006D3FE0"/>
    <w:rsid w:val="006E60F3"/>
    <w:rsid w:val="00704521"/>
    <w:rsid w:val="00745A24"/>
    <w:rsid w:val="0075575D"/>
    <w:rsid w:val="00775D96"/>
    <w:rsid w:val="007E7725"/>
    <w:rsid w:val="007F602D"/>
    <w:rsid w:val="00821F7B"/>
    <w:rsid w:val="0084021A"/>
    <w:rsid w:val="00856DC6"/>
    <w:rsid w:val="0089774F"/>
    <w:rsid w:val="008B64DE"/>
    <w:rsid w:val="008B6B43"/>
    <w:rsid w:val="008D1A2B"/>
    <w:rsid w:val="00945F04"/>
    <w:rsid w:val="00955B20"/>
    <w:rsid w:val="009A057C"/>
    <w:rsid w:val="009A1317"/>
    <w:rsid w:val="009D3C44"/>
    <w:rsid w:val="00A27620"/>
    <w:rsid w:val="00A37146"/>
    <w:rsid w:val="00A91319"/>
    <w:rsid w:val="00AA3C00"/>
    <w:rsid w:val="00AD1DEC"/>
    <w:rsid w:val="00B37D5F"/>
    <w:rsid w:val="00B54327"/>
    <w:rsid w:val="00B70457"/>
    <w:rsid w:val="00BC7DAD"/>
    <w:rsid w:val="00BF1132"/>
    <w:rsid w:val="00C109EA"/>
    <w:rsid w:val="00C37C77"/>
    <w:rsid w:val="00C4467B"/>
    <w:rsid w:val="00C4695A"/>
    <w:rsid w:val="00C469A4"/>
    <w:rsid w:val="00C61430"/>
    <w:rsid w:val="00C64AD0"/>
    <w:rsid w:val="00C97BD2"/>
    <w:rsid w:val="00CC0297"/>
    <w:rsid w:val="00CC2929"/>
    <w:rsid w:val="00CE57A1"/>
    <w:rsid w:val="00CF465A"/>
    <w:rsid w:val="00D02355"/>
    <w:rsid w:val="00D32E30"/>
    <w:rsid w:val="00D34641"/>
    <w:rsid w:val="00D60D51"/>
    <w:rsid w:val="00D912BD"/>
    <w:rsid w:val="00D949FB"/>
    <w:rsid w:val="00DD0EF8"/>
    <w:rsid w:val="00DE5E49"/>
    <w:rsid w:val="00E271F1"/>
    <w:rsid w:val="00E31AA0"/>
    <w:rsid w:val="00E33C91"/>
    <w:rsid w:val="00E57078"/>
    <w:rsid w:val="00E70392"/>
    <w:rsid w:val="00E84A44"/>
    <w:rsid w:val="00E86121"/>
    <w:rsid w:val="00E86C09"/>
    <w:rsid w:val="00EA3990"/>
    <w:rsid w:val="00EA4C16"/>
    <w:rsid w:val="00EA5822"/>
    <w:rsid w:val="00EB32C6"/>
    <w:rsid w:val="00EC46B9"/>
    <w:rsid w:val="00EC63E0"/>
    <w:rsid w:val="00EC7BD3"/>
    <w:rsid w:val="00ED528B"/>
    <w:rsid w:val="00EF3521"/>
    <w:rsid w:val="00EF5B49"/>
    <w:rsid w:val="00EF6ED7"/>
    <w:rsid w:val="00F24F37"/>
    <w:rsid w:val="00F479E6"/>
    <w:rsid w:val="00F6296B"/>
    <w:rsid w:val="00F67A2C"/>
    <w:rsid w:val="00FB443B"/>
    <w:rsid w:val="00FB5E7B"/>
    <w:rsid w:val="00FD6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733820D0"/>
  <w15:docId w15:val="{95B7B1CA-2088-4182-967A-6C27DAE1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uiPriority w:val="99"/>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44809047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36922CE4BE441BE1750EF9FAA6540" ma:contentTypeVersion="10" ma:contentTypeDescription="Create a new document." ma:contentTypeScope="" ma:versionID="ca33edfeb1ea974fe6d076b32873a3da">
  <xsd:schema xmlns:xsd="http://www.w3.org/2001/XMLSchema" xmlns:xs="http://www.w3.org/2001/XMLSchema" xmlns:p="http://schemas.microsoft.com/office/2006/metadata/properties" xmlns:ns3="170a1797-fd06-47f3-a9c9-d85e0d3cec4b" targetNamespace="http://schemas.microsoft.com/office/2006/metadata/properties" ma:root="true" ma:fieldsID="892ec7b8cd1c53ed210f4c233cc65c49" ns3:_="">
    <xsd:import namespace="170a1797-fd06-47f3-a9c9-d85e0d3cec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a1797-fd06-47f3-a9c9-d85e0d3c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5FD17F-2609-473A-9565-0CE2A1BB5CC0}">
  <ds:schemaRefs>
    <ds:schemaRef ds:uri="http://schemas.openxmlformats.org/officeDocument/2006/bibliography"/>
  </ds:schemaRefs>
</ds:datastoreItem>
</file>

<file path=customXml/itemProps2.xml><?xml version="1.0" encoding="utf-8"?>
<ds:datastoreItem xmlns:ds="http://schemas.openxmlformats.org/officeDocument/2006/customXml" ds:itemID="{4E1F2977-9880-43AE-842C-B4733EFEC4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a1797-fd06-47f3-a9c9-d85e0d3ce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B673D-707E-4681-9E3C-7ACD8C97D74B}">
  <ds:schemaRefs>
    <ds:schemaRef ds:uri="http://schemas.microsoft.com/sharepoint/v3/contenttype/forms"/>
  </ds:schemaRefs>
</ds:datastoreItem>
</file>

<file path=customXml/itemProps4.xml><?xml version="1.0" encoding="utf-8"?>
<ds:datastoreItem xmlns:ds="http://schemas.openxmlformats.org/officeDocument/2006/customXml" ds:itemID="{6D9B7B9A-DE76-407E-AF52-86538CED8A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6320</Characters>
  <Application>Microsoft Office Word</Application>
  <DocSecurity>4</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Chowdhury, Mizan</cp:lastModifiedBy>
  <cp:revision>2</cp:revision>
  <dcterms:created xsi:type="dcterms:W3CDTF">2026-04-24T11:56:00Z</dcterms:created>
  <dcterms:modified xsi:type="dcterms:W3CDTF">2026-04-24T11:56:00Z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0x010100CD036922CE4BE441BE1750EF9FAA6540</vt:lpwstr>
  </property>
</Properties>
</file>