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340EB" w14:textId="77777777" w:rsidR="00C53A5B" w:rsidRDefault="0087232E">
      <w:r>
        <w:rPr>
          <w:noProof/>
        </w:rPr>
        <w:drawing>
          <wp:anchor distT="0" distB="0" distL="114300" distR="114300" simplePos="0" relativeHeight="251658240" behindDoc="0" locked="0" layoutInCell="1" hidden="0" allowOverlap="1" wp14:anchorId="23C34177" wp14:editId="23C34178">
            <wp:simplePos x="0" y="0"/>
            <wp:positionH relativeFrom="column">
              <wp:posOffset>-902969</wp:posOffset>
            </wp:positionH>
            <wp:positionV relativeFrom="paragraph">
              <wp:posOffset>-902334</wp:posOffset>
            </wp:positionV>
            <wp:extent cx="7599680" cy="1670050"/>
            <wp:effectExtent l="0" t="0" r="0" b="0"/>
            <wp:wrapNone/>
            <wp:docPr id="4" name="image1.jpg" descr="Sodexo_Exec_email_banner_BLANK"/>
            <wp:cNvGraphicFramePr/>
            <a:graphic xmlns:a="http://schemas.openxmlformats.org/drawingml/2006/main">
              <a:graphicData uri="http://schemas.openxmlformats.org/drawingml/2006/picture">
                <pic:pic xmlns:pic="http://schemas.openxmlformats.org/drawingml/2006/picture">
                  <pic:nvPicPr>
                    <pic:cNvPr id="0" name="image1.jpg" descr="Sodexo_Exec_email_banner_BLANK"/>
                    <pic:cNvPicPr preferRelativeResize="0"/>
                  </pic:nvPicPr>
                  <pic:blipFill>
                    <a:blip r:embed="rId5"/>
                    <a:srcRect/>
                    <a:stretch>
                      <a:fillRect/>
                    </a:stretch>
                  </pic:blipFill>
                  <pic:spPr>
                    <a:xfrm>
                      <a:off x="0" y="0"/>
                      <a:ext cx="7599680" cy="167005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23C34179" wp14:editId="23C3417A">
                <wp:simplePos x="0" y="0"/>
                <wp:positionH relativeFrom="column">
                  <wp:posOffset>-723899</wp:posOffset>
                </wp:positionH>
                <wp:positionV relativeFrom="paragraph">
                  <wp:posOffset>-380999</wp:posOffset>
                </wp:positionV>
                <wp:extent cx="5321300" cy="1165225"/>
                <wp:effectExtent l="0" t="0" r="0" b="0"/>
                <wp:wrapNone/>
                <wp:docPr id="3" name="Rectangle 3"/>
                <wp:cNvGraphicFramePr/>
                <a:graphic xmlns:a="http://schemas.openxmlformats.org/drawingml/2006/main">
                  <a:graphicData uri="http://schemas.microsoft.com/office/word/2010/wordprocessingShape">
                    <wps:wsp>
                      <wps:cNvSpPr/>
                      <wps:spPr>
                        <a:xfrm>
                          <a:off x="2690113" y="3202150"/>
                          <a:ext cx="5311775" cy="1155700"/>
                        </a:xfrm>
                        <a:prstGeom prst="rect">
                          <a:avLst/>
                        </a:prstGeom>
                        <a:noFill/>
                        <a:ln>
                          <a:noFill/>
                        </a:ln>
                      </wps:spPr>
                      <wps:txbx>
                        <w:txbxContent>
                          <w:p w14:paraId="23C3417F" w14:textId="77777777" w:rsidR="00C53A5B" w:rsidRDefault="0087232E">
                            <w:pPr>
                              <w:jc w:val="left"/>
                              <w:textDirection w:val="btLr"/>
                            </w:pPr>
                            <w:r>
                              <w:rPr>
                                <w:color w:val="FFFFFF"/>
                                <w:sz w:val="44"/>
                              </w:rPr>
                              <w:t xml:space="preserve">Job Description: </w:t>
                            </w:r>
                            <w:r>
                              <w:rPr>
                                <w:color w:val="FFFFFF"/>
                                <w:sz w:val="44"/>
                              </w:rPr>
                              <w:br/>
                              <w:t>Chef Manager</w:t>
                            </w:r>
                          </w:p>
                        </w:txbxContent>
                      </wps:txbx>
                      <wps:bodyPr spcFirstLastPara="1" wrap="square" lIns="91425" tIns="91425" rIns="91425" bIns="91425" anchor="t" anchorCtr="0"/>
                    </wps:wsp>
                  </a:graphicData>
                </a:graphic>
              </wp:anchor>
            </w:drawing>
          </mc:Choice>
          <mc:Fallback>
            <w:pict>
              <v:rect w14:anchorId="23C34179" id="Rectangle 3" o:spid="_x0000_s1026" style="position:absolute;left:0;text-align:left;margin-left:-57pt;margin-top:-30pt;width:419pt;height:9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" filled="f" stroked="f">
                <v:textbox inset="2.53958mm,2.53958mm,2.53958mm,2.53958mm">
                  <w:txbxContent>
                    <w:p w14:paraId="23C3417F" w14:textId="77777777" w:rsidR="00C53A5B" w:rsidRDefault="0087232E">
                      <w:pPr>
                        <w:jc w:val="left"/>
                        <w:textDirection w:val="btLr"/>
                      </w:pPr>
                      <w:r>
                        <w:rPr>
                          <w:color w:val="FFFFFF"/>
                          <w:sz w:val="44"/>
                        </w:rPr>
                        <w:t xml:space="preserve">Job Description: </w:t>
                      </w:r>
                      <w:r>
                        <w:rPr>
                          <w:color w:val="FFFFFF"/>
                          <w:sz w:val="44"/>
                        </w:rPr>
                        <w:br/>
                        <w:t>Chef Manager</w:t>
                      </w:r>
                    </w:p>
                  </w:txbxContent>
                </v:textbox>
              </v:rect>
            </w:pict>
          </mc:Fallback>
        </mc:AlternateContent>
      </w:r>
    </w:p>
    <w:p w14:paraId="23C340EC" w14:textId="77777777" w:rsidR="00C53A5B" w:rsidRDefault="00C53A5B"/>
    <w:p w14:paraId="23C340ED" w14:textId="77777777" w:rsidR="00C53A5B" w:rsidRDefault="00C53A5B"/>
    <w:p w14:paraId="23C340EE" w14:textId="77777777" w:rsidR="00C53A5B" w:rsidRDefault="00C53A5B"/>
    <w:p w14:paraId="23C340EF" w14:textId="77777777" w:rsidR="00C53A5B" w:rsidRDefault="00C53A5B"/>
    <w:p w14:paraId="23C340F0" w14:textId="77777777" w:rsidR="00C53A5B" w:rsidRDefault="00C53A5B"/>
    <w:p w14:paraId="23C340F1" w14:textId="77777777" w:rsidR="00C53A5B" w:rsidRDefault="00C53A5B">
      <w:pPr>
        <w:jc w:val="left"/>
        <w:rPr>
          <w:sz w:val="4"/>
          <w:szCs w:val="4"/>
        </w:rPr>
      </w:pPr>
    </w:p>
    <w:tbl>
      <w:tblPr>
        <w:tblStyle w:val="a"/>
        <w:tblW w:w="10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8"/>
        <w:gridCol w:w="7182"/>
        <w:gridCol w:w="18"/>
      </w:tblGrid>
      <w:tr w:rsidR="00C53A5B" w14:paraId="23C340F4" w14:textId="77777777">
        <w:trPr>
          <w:trHeight w:val="380"/>
        </w:trPr>
        <w:tc>
          <w:tcPr>
            <w:tcW w:w="3258" w:type="dxa"/>
            <w:tcBorders>
              <w:top w:val="single" w:sz="4" w:space="0" w:color="000000"/>
              <w:left w:val="single" w:sz="4" w:space="0" w:color="000000"/>
              <w:bottom w:val="dotted" w:sz="4" w:space="0" w:color="000000"/>
              <w:right w:val="nil"/>
            </w:tcBorders>
            <w:shd w:val="clear" w:color="auto" w:fill="F2F2F2"/>
            <w:vAlign w:val="center"/>
          </w:tcPr>
          <w:p w14:paraId="23C340F2" w14:textId="77777777" w:rsidR="00C53A5B" w:rsidRDefault="0087232E">
            <w:pPr>
              <w:pBdr>
                <w:top w:val="nil"/>
                <w:left w:val="nil"/>
                <w:bottom w:val="nil"/>
                <w:right w:val="nil"/>
                <w:between w:val="nil"/>
              </w:pBdr>
              <w:spacing w:before="20" w:after="20"/>
              <w:jc w:val="left"/>
              <w:rPr>
                <w:color w:val="002060"/>
                <w:shd w:val="clear" w:color="auto" w:fill="F2F2F2"/>
              </w:rPr>
            </w:pPr>
            <w:r>
              <w:rPr>
                <w:color w:val="002060"/>
                <w:shd w:val="clear" w:color="auto" w:fill="F2F2F2"/>
              </w:rPr>
              <w:t>Function:</w:t>
            </w:r>
          </w:p>
        </w:tc>
        <w:tc>
          <w:tcPr>
            <w:tcW w:w="7200" w:type="dxa"/>
            <w:gridSpan w:val="2"/>
            <w:tcBorders>
              <w:top w:val="single" w:sz="4" w:space="0" w:color="000000"/>
              <w:left w:val="nil"/>
              <w:bottom w:val="dotted" w:sz="4" w:space="0" w:color="000000"/>
              <w:right w:val="single" w:sz="4" w:space="0" w:color="000000"/>
            </w:tcBorders>
            <w:vAlign w:val="center"/>
          </w:tcPr>
          <w:p w14:paraId="23C340F3" w14:textId="77777777" w:rsidR="00C53A5B" w:rsidRDefault="0087232E">
            <w:pPr>
              <w:spacing w:before="20" w:after="20"/>
              <w:jc w:val="left"/>
              <w:rPr>
                <w:color w:val="000000"/>
              </w:rPr>
            </w:pPr>
            <w:r>
              <w:rPr>
                <w:color w:val="000000"/>
              </w:rPr>
              <w:t xml:space="preserve">Energy &amp; Resources </w:t>
            </w:r>
          </w:p>
        </w:tc>
      </w:tr>
      <w:tr w:rsidR="00C53A5B" w14:paraId="23C340F7" w14:textId="77777777">
        <w:trPr>
          <w:trHeight w:val="380"/>
        </w:trPr>
        <w:tc>
          <w:tcPr>
            <w:tcW w:w="3258" w:type="dxa"/>
            <w:tcBorders>
              <w:top w:val="dotted" w:sz="4" w:space="0" w:color="000000"/>
              <w:left w:val="single" w:sz="4" w:space="0" w:color="000000"/>
              <w:bottom w:val="dotted" w:sz="4" w:space="0" w:color="000000"/>
              <w:right w:val="nil"/>
            </w:tcBorders>
            <w:shd w:val="clear" w:color="auto" w:fill="F2F2F2"/>
            <w:vAlign w:val="center"/>
          </w:tcPr>
          <w:p w14:paraId="23C340F5" w14:textId="77777777" w:rsidR="00C53A5B" w:rsidRDefault="0087232E">
            <w:pPr>
              <w:pBdr>
                <w:top w:val="nil"/>
                <w:left w:val="nil"/>
                <w:bottom w:val="nil"/>
                <w:right w:val="nil"/>
                <w:between w:val="nil"/>
              </w:pBdr>
              <w:spacing w:before="20" w:after="20"/>
              <w:jc w:val="left"/>
              <w:rPr>
                <w:color w:val="002060"/>
                <w:shd w:val="clear" w:color="auto" w:fill="F2F2F2"/>
              </w:rPr>
            </w:pPr>
            <w:r>
              <w:rPr>
                <w:color w:val="002060"/>
                <w:shd w:val="clear" w:color="auto" w:fill="F2F2F2"/>
              </w:rPr>
              <w:t xml:space="preserve">Position:  </w:t>
            </w:r>
          </w:p>
        </w:tc>
        <w:tc>
          <w:tcPr>
            <w:tcW w:w="7200" w:type="dxa"/>
            <w:gridSpan w:val="2"/>
            <w:tcBorders>
              <w:top w:val="dotted" w:sz="4" w:space="0" w:color="000000"/>
              <w:left w:val="nil"/>
              <w:bottom w:val="dotted" w:sz="4" w:space="0" w:color="000000"/>
              <w:right w:val="single" w:sz="4" w:space="0" w:color="000000"/>
            </w:tcBorders>
            <w:vAlign w:val="center"/>
          </w:tcPr>
          <w:p w14:paraId="23C340F6" w14:textId="77777777" w:rsidR="00C53A5B" w:rsidRDefault="0087232E">
            <w:pPr>
              <w:pStyle w:val="Heading2"/>
            </w:pPr>
            <w:r>
              <w:t>Chef Manager</w:t>
            </w:r>
          </w:p>
        </w:tc>
      </w:tr>
      <w:tr w:rsidR="00C53A5B" w14:paraId="23C340FA" w14:textId="77777777">
        <w:trPr>
          <w:trHeight w:val="380"/>
        </w:trPr>
        <w:tc>
          <w:tcPr>
            <w:tcW w:w="3258" w:type="dxa"/>
            <w:tcBorders>
              <w:top w:val="dotted" w:sz="4" w:space="0" w:color="000000"/>
              <w:left w:val="single" w:sz="4" w:space="0" w:color="000000"/>
              <w:bottom w:val="dotted" w:sz="4" w:space="0" w:color="000000"/>
              <w:right w:val="nil"/>
            </w:tcBorders>
            <w:shd w:val="clear" w:color="auto" w:fill="F2F2F2"/>
            <w:vAlign w:val="center"/>
          </w:tcPr>
          <w:p w14:paraId="23C340F8" w14:textId="77777777" w:rsidR="00C53A5B" w:rsidRDefault="0087232E">
            <w:pPr>
              <w:pBdr>
                <w:top w:val="nil"/>
                <w:left w:val="nil"/>
                <w:bottom w:val="nil"/>
                <w:right w:val="nil"/>
                <w:between w:val="nil"/>
              </w:pBdr>
              <w:spacing w:before="20" w:after="20"/>
              <w:jc w:val="left"/>
              <w:rPr>
                <w:color w:val="002060"/>
                <w:shd w:val="clear" w:color="auto" w:fill="F2F2F2"/>
              </w:rPr>
            </w:pPr>
            <w:r>
              <w:rPr>
                <w:color w:val="002060"/>
                <w:shd w:val="clear" w:color="auto" w:fill="F2F2F2"/>
              </w:rPr>
              <w:t>Job holder:</w:t>
            </w:r>
          </w:p>
        </w:tc>
        <w:tc>
          <w:tcPr>
            <w:tcW w:w="7200" w:type="dxa"/>
            <w:gridSpan w:val="2"/>
            <w:tcBorders>
              <w:top w:val="dotted" w:sz="4" w:space="0" w:color="000000"/>
              <w:left w:val="nil"/>
              <w:bottom w:val="dotted" w:sz="4" w:space="0" w:color="000000"/>
              <w:right w:val="single" w:sz="4" w:space="0" w:color="000000"/>
            </w:tcBorders>
            <w:vAlign w:val="center"/>
          </w:tcPr>
          <w:p w14:paraId="23C340F9" w14:textId="77777777" w:rsidR="00C53A5B" w:rsidRDefault="0087232E">
            <w:pPr>
              <w:spacing w:before="20" w:after="20"/>
              <w:jc w:val="left"/>
              <w:rPr>
                <w:color w:val="000000"/>
              </w:rPr>
            </w:pPr>
            <w:r>
              <w:rPr>
                <w:color w:val="000000"/>
              </w:rPr>
              <w:t>TBC</w:t>
            </w:r>
          </w:p>
        </w:tc>
      </w:tr>
      <w:tr w:rsidR="00C53A5B" w14:paraId="23C340FD" w14:textId="77777777">
        <w:trPr>
          <w:trHeight w:val="380"/>
        </w:trPr>
        <w:tc>
          <w:tcPr>
            <w:tcW w:w="3258" w:type="dxa"/>
            <w:tcBorders>
              <w:top w:val="dotted" w:sz="4" w:space="0" w:color="000000"/>
              <w:left w:val="single" w:sz="4" w:space="0" w:color="000000"/>
              <w:bottom w:val="dotted" w:sz="4" w:space="0" w:color="000000"/>
              <w:right w:val="nil"/>
            </w:tcBorders>
            <w:shd w:val="clear" w:color="auto" w:fill="F2F2F2"/>
            <w:vAlign w:val="center"/>
          </w:tcPr>
          <w:p w14:paraId="23C340FB" w14:textId="77777777" w:rsidR="00C53A5B" w:rsidRDefault="0087232E">
            <w:pPr>
              <w:pBdr>
                <w:top w:val="nil"/>
                <w:left w:val="nil"/>
                <w:bottom w:val="nil"/>
                <w:right w:val="nil"/>
                <w:between w:val="nil"/>
              </w:pBdr>
              <w:spacing w:before="20" w:after="20"/>
              <w:jc w:val="left"/>
              <w:rPr>
                <w:color w:val="002060"/>
                <w:shd w:val="clear" w:color="auto" w:fill="F2F2F2"/>
              </w:rPr>
            </w:pPr>
            <w:r>
              <w:rPr>
                <w:color w:val="002060"/>
                <w:shd w:val="clear" w:color="auto" w:fill="F2F2F2"/>
              </w:rPr>
              <w:t>Date (in job since):</w:t>
            </w:r>
          </w:p>
        </w:tc>
        <w:tc>
          <w:tcPr>
            <w:tcW w:w="7200" w:type="dxa"/>
            <w:gridSpan w:val="2"/>
            <w:tcBorders>
              <w:top w:val="dotted" w:sz="4" w:space="0" w:color="000000"/>
              <w:left w:val="nil"/>
              <w:bottom w:val="dotted" w:sz="4" w:space="0" w:color="000000"/>
              <w:right w:val="single" w:sz="4" w:space="0" w:color="000000"/>
            </w:tcBorders>
            <w:vAlign w:val="center"/>
          </w:tcPr>
          <w:p w14:paraId="23C340FC" w14:textId="77777777" w:rsidR="00C53A5B" w:rsidRDefault="0087232E">
            <w:pPr>
              <w:spacing w:before="20" w:after="20"/>
              <w:jc w:val="left"/>
              <w:rPr>
                <w:color w:val="000000"/>
              </w:rPr>
            </w:pPr>
            <w:r>
              <w:rPr>
                <w:color w:val="000000"/>
              </w:rPr>
              <w:t>TBC</w:t>
            </w:r>
          </w:p>
        </w:tc>
      </w:tr>
      <w:tr w:rsidR="00C53A5B" w14:paraId="23C34100" w14:textId="77777777">
        <w:trPr>
          <w:trHeight w:val="380"/>
        </w:trPr>
        <w:tc>
          <w:tcPr>
            <w:tcW w:w="3258" w:type="dxa"/>
            <w:tcBorders>
              <w:top w:val="dotted" w:sz="4" w:space="0" w:color="000000"/>
              <w:left w:val="single" w:sz="4" w:space="0" w:color="000000"/>
              <w:bottom w:val="dotted" w:sz="4" w:space="0" w:color="000000"/>
              <w:right w:val="nil"/>
            </w:tcBorders>
            <w:shd w:val="clear" w:color="auto" w:fill="F2F2F2"/>
            <w:vAlign w:val="center"/>
          </w:tcPr>
          <w:p w14:paraId="23C340FE" w14:textId="77777777" w:rsidR="00C53A5B" w:rsidRDefault="0087232E">
            <w:pPr>
              <w:pBdr>
                <w:top w:val="nil"/>
                <w:left w:val="nil"/>
                <w:bottom w:val="nil"/>
                <w:right w:val="nil"/>
                <w:between w:val="nil"/>
              </w:pBdr>
              <w:spacing w:before="20" w:after="20"/>
              <w:jc w:val="left"/>
              <w:rPr>
                <w:color w:val="002060"/>
                <w:shd w:val="clear" w:color="auto" w:fill="F2F2F2"/>
              </w:rPr>
            </w:pPr>
            <w:r>
              <w:rPr>
                <w:color w:val="002060"/>
                <w:shd w:val="clear" w:color="auto" w:fill="F2F2F2"/>
              </w:rPr>
              <w:t xml:space="preserve">Immediate manager </w:t>
            </w:r>
            <w:r>
              <w:rPr>
                <w:color w:val="002060"/>
                <w:shd w:val="clear" w:color="auto" w:fill="F2F2F2"/>
              </w:rPr>
              <w:br/>
              <w:t>(N+1 Job title and name):</w:t>
            </w:r>
          </w:p>
        </w:tc>
        <w:tc>
          <w:tcPr>
            <w:tcW w:w="7200" w:type="dxa"/>
            <w:gridSpan w:val="2"/>
            <w:tcBorders>
              <w:top w:val="dotted" w:sz="4" w:space="0" w:color="000000"/>
              <w:left w:val="nil"/>
              <w:bottom w:val="dotted" w:sz="4" w:space="0" w:color="000000"/>
              <w:right w:val="single" w:sz="4" w:space="0" w:color="000000"/>
            </w:tcBorders>
            <w:vAlign w:val="center"/>
          </w:tcPr>
          <w:p w14:paraId="23C340FF" w14:textId="77777777" w:rsidR="00C53A5B" w:rsidRDefault="0087232E">
            <w:pPr>
              <w:spacing w:before="20" w:after="20"/>
              <w:jc w:val="left"/>
              <w:rPr>
                <w:color w:val="000000"/>
              </w:rPr>
            </w:pPr>
            <w:r>
              <w:rPr>
                <w:color w:val="000000"/>
              </w:rPr>
              <w:t>Steve Fingleton, General Services Manager</w:t>
            </w:r>
          </w:p>
        </w:tc>
      </w:tr>
      <w:tr w:rsidR="00C53A5B" w14:paraId="23C34103" w14:textId="77777777">
        <w:trPr>
          <w:trHeight w:val="380"/>
        </w:trPr>
        <w:tc>
          <w:tcPr>
            <w:tcW w:w="3258" w:type="dxa"/>
            <w:tcBorders>
              <w:top w:val="dotted" w:sz="4" w:space="0" w:color="000000"/>
              <w:left w:val="single" w:sz="4" w:space="0" w:color="000000"/>
              <w:bottom w:val="dotted" w:sz="4" w:space="0" w:color="000000"/>
              <w:right w:val="nil"/>
            </w:tcBorders>
            <w:shd w:val="clear" w:color="auto" w:fill="F2F2F2"/>
            <w:vAlign w:val="center"/>
          </w:tcPr>
          <w:p w14:paraId="23C34101" w14:textId="77777777" w:rsidR="00C53A5B" w:rsidRDefault="0087232E">
            <w:pPr>
              <w:pBdr>
                <w:top w:val="nil"/>
                <w:left w:val="nil"/>
                <w:bottom w:val="nil"/>
                <w:right w:val="nil"/>
                <w:between w:val="nil"/>
              </w:pBdr>
              <w:spacing w:before="20" w:after="20"/>
              <w:jc w:val="left"/>
              <w:rPr>
                <w:color w:val="002060"/>
                <w:shd w:val="clear" w:color="auto" w:fill="F2F2F2"/>
              </w:rPr>
            </w:pPr>
            <w:r>
              <w:rPr>
                <w:color w:val="002060"/>
                <w:shd w:val="clear" w:color="auto" w:fill="F2F2F2"/>
              </w:rPr>
              <w:t>Additional reporting line to:</w:t>
            </w:r>
          </w:p>
        </w:tc>
        <w:tc>
          <w:tcPr>
            <w:tcW w:w="7200" w:type="dxa"/>
            <w:gridSpan w:val="2"/>
            <w:tcBorders>
              <w:top w:val="dotted" w:sz="4" w:space="0" w:color="000000"/>
              <w:left w:val="nil"/>
              <w:bottom w:val="dotted" w:sz="4" w:space="0" w:color="000000"/>
              <w:right w:val="single" w:sz="4" w:space="0" w:color="000000"/>
            </w:tcBorders>
            <w:vAlign w:val="center"/>
          </w:tcPr>
          <w:p w14:paraId="23C34102" w14:textId="77777777" w:rsidR="00C53A5B" w:rsidRDefault="0087232E">
            <w:pPr>
              <w:spacing w:before="20" w:after="20"/>
              <w:jc w:val="left"/>
              <w:rPr>
                <w:color w:val="000000"/>
              </w:rPr>
            </w:pPr>
            <w:r>
              <w:rPr>
                <w:color w:val="000000"/>
              </w:rPr>
              <w:t xml:space="preserve">Ewelina </w:t>
            </w:r>
            <w:r>
              <w:t>Wlodarczyk</w:t>
            </w:r>
            <w:r>
              <w:rPr>
                <w:color w:val="000000"/>
              </w:rPr>
              <w:t>, Client Relationship Manager</w:t>
            </w:r>
          </w:p>
        </w:tc>
      </w:tr>
      <w:tr w:rsidR="00C53A5B" w14:paraId="23C34106" w14:textId="77777777">
        <w:trPr>
          <w:trHeight w:val="380"/>
        </w:trPr>
        <w:tc>
          <w:tcPr>
            <w:tcW w:w="3258" w:type="dxa"/>
            <w:tcBorders>
              <w:top w:val="dotted" w:sz="4" w:space="0" w:color="000000"/>
              <w:left w:val="single" w:sz="4" w:space="0" w:color="000000"/>
              <w:bottom w:val="single" w:sz="4" w:space="0" w:color="000000"/>
              <w:right w:val="nil"/>
            </w:tcBorders>
            <w:shd w:val="clear" w:color="auto" w:fill="F2F2F2"/>
            <w:vAlign w:val="center"/>
          </w:tcPr>
          <w:p w14:paraId="23C34104" w14:textId="77777777" w:rsidR="00C53A5B" w:rsidRDefault="0087232E">
            <w:pPr>
              <w:pBdr>
                <w:top w:val="nil"/>
                <w:left w:val="nil"/>
                <w:bottom w:val="nil"/>
                <w:right w:val="nil"/>
                <w:between w:val="nil"/>
              </w:pBdr>
              <w:spacing w:before="20" w:after="20"/>
              <w:jc w:val="left"/>
              <w:rPr>
                <w:color w:val="002060"/>
                <w:shd w:val="clear" w:color="auto" w:fill="F2F2F2"/>
              </w:rPr>
            </w:pPr>
            <w:r>
              <w:rPr>
                <w:color w:val="002060"/>
                <w:shd w:val="clear" w:color="auto" w:fill="F2F2F2"/>
              </w:rPr>
              <w:t>Position location:</w:t>
            </w:r>
          </w:p>
        </w:tc>
        <w:tc>
          <w:tcPr>
            <w:tcW w:w="7200" w:type="dxa"/>
            <w:gridSpan w:val="2"/>
            <w:tcBorders>
              <w:top w:val="dotted" w:sz="4" w:space="0" w:color="000000"/>
              <w:left w:val="nil"/>
              <w:bottom w:val="single" w:sz="4" w:space="0" w:color="000000"/>
              <w:right w:val="single" w:sz="4" w:space="0" w:color="000000"/>
            </w:tcBorders>
            <w:vAlign w:val="center"/>
          </w:tcPr>
          <w:p w14:paraId="23C34105" w14:textId="77777777" w:rsidR="00C53A5B" w:rsidRDefault="0087232E">
            <w:pPr>
              <w:spacing w:before="20" w:after="20"/>
              <w:jc w:val="left"/>
              <w:rPr>
                <w:color w:val="000000"/>
              </w:rPr>
            </w:pPr>
            <w:r>
              <w:rPr>
                <w:color w:val="000000"/>
              </w:rPr>
              <w:t>Shell Bacton Gas Terminal, Norfolk</w:t>
            </w:r>
          </w:p>
        </w:tc>
      </w:tr>
      <w:tr w:rsidR="00C53A5B" w14:paraId="23C34109" w14:textId="77777777">
        <w:trPr>
          <w:gridAfter w:val="1"/>
        </w:trPr>
        <w:tc>
          <w:tcPr>
            <w:tcW w:w="10440" w:type="dxa"/>
            <w:gridSpan w:val="2"/>
            <w:tcBorders>
              <w:top w:val="single" w:sz="4" w:space="0" w:color="000000"/>
              <w:left w:val="nil"/>
              <w:bottom w:val="single" w:sz="4" w:space="0" w:color="000000"/>
              <w:right w:val="nil"/>
            </w:tcBorders>
          </w:tcPr>
          <w:p w14:paraId="23C34107" w14:textId="77777777" w:rsidR="00C53A5B" w:rsidRDefault="00C53A5B">
            <w:pPr>
              <w:jc w:val="left"/>
            </w:pPr>
          </w:p>
          <w:p w14:paraId="23C34108" w14:textId="77777777" w:rsidR="00C53A5B" w:rsidRDefault="00C53A5B">
            <w:pPr>
              <w:jc w:val="left"/>
            </w:pPr>
          </w:p>
        </w:tc>
      </w:tr>
      <w:tr w:rsidR="00C53A5B" w14:paraId="23C3410B" w14:textId="77777777">
        <w:trPr>
          <w:trHeight w:val="360"/>
        </w:trPr>
        <w:tc>
          <w:tcPr>
            <w:tcW w:w="10458" w:type="dxa"/>
            <w:gridSpan w:val="3"/>
            <w:tcBorders>
              <w:top w:val="single" w:sz="4" w:space="0" w:color="000000"/>
              <w:left w:val="single" w:sz="4" w:space="0" w:color="000000"/>
              <w:bottom w:val="dotted" w:sz="4" w:space="0" w:color="000000"/>
              <w:right w:val="single" w:sz="4" w:space="0" w:color="000000"/>
            </w:tcBorders>
            <w:shd w:val="clear" w:color="auto" w:fill="F2F2F2"/>
            <w:vAlign w:val="center"/>
          </w:tcPr>
          <w:p w14:paraId="23C3410A" w14:textId="77777777" w:rsidR="00C53A5B" w:rsidRDefault="0087232E">
            <w:pPr>
              <w:pBdr>
                <w:top w:val="nil"/>
                <w:left w:val="nil"/>
                <w:bottom w:val="nil"/>
                <w:right w:val="nil"/>
                <w:between w:val="nil"/>
              </w:pBdr>
              <w:spacing w:before="60" w:after="60"/>
              <w:jc w:val="left"/>
              <w:rPr>
                <w:color w:val="002060"/>
                <w:shd w:val="clear" w:color="auto" w:fill="F2F2F2"/>
              </w:rPr>
            </w:pPr>
            <w:r>
              <w:rPr>
                <w:b/>
                <w:color w:val="FF0000"/>
                <w:shd w:val="clear" w:color="auto" w:fill="F2F2F2"/>
              </w:rPr>
              <w:t xml:space="preserve">1.  </w:t>
            </w:r>
            <w:r>
              <w:rPr>
                <w:b/>
                <w:color w:val="002060"/>
                <w:shd w:val="clear" w:color="auto" w:fill="F2F2F2"/>
              </w:rPr>
              <w:t xml:space="preserve">Purpose of the Job </w:t>
            </w:r>
            <w:r>
              <w:rPr>
                <w:color w:val="002060"/>
                <w:shd w:val="clear" w:color="auto" w:fill="F2F2F2"/>
              </w:rPr>
              <w:t>– State concisely the aim of the job</w:t>
            </w:r>
            <w:r>
              <w:rPr>
                <w:b/>
                <w:color w:val="002060"/>
                <w:shd w:val="clear" w:color="auto" w:fill="F2F2F2"/>
              </w:rPr>
              <w:t xml:space="preserve">.  </w:t>
            </w:r>
          </w:p>
        </w:tc>
      </w:tr>
      <w:tr w:rsidR="00C53A5B" w14:paraId="23C3411A" w14:textId="77777777">
        <w:trPr>
          <w:trHeight w:val="400"/>
        </w:trPr>
        <w:tc>
          <w:tcPr>
            <w:tcW w:w="10458" w:type="dxa"/>
            <w:gridSpan w:val="3"/>
            <w:tcBorders>
              <w:top w:val="dotted" w:sz="4" w:space="0" w:color="000000"/>
              <w:left w:val="single" w:sz="4" w:space="0" w:color="000000"/>
              <w:bottom w:val="dotted" w:sz="4" w:space="0" w:color="000000"/>
              <w:right w:val="single" w:sz="4" w:space="0" w:color="000000"/>
            </w:tcBorders>
            <w:vAlign w:val="center"/>
          </w:tcPr>
          <w:p w14:paraId="23C3410C" w14:textId="77777777" w:rsidR="00C53A5B" w:rsidRDefault="0087232E">
            <w:pPr>
              <w:numPr>
                <w:ilvl w:val="0"/>
                <w:numId w:val="3"/>
              </w:numPr>
              <w:pBdr>
                <w:top w:val="nil"/>
                <w:left w:val="nil"/>
                <w:bottom w:val="nil"/>
                <w:right w:val="nil"/>
                <w:between w:val="nil"/>
              </w:pBdr>
              <w:spacing w:before="20" w:after="20"/>
            </w:pPr>
            <w:r>
              <w:rPr>
                <w:color w:val="000000"/>
              </w:rPr>
              <w:t>Manage the catering operation on behalf of Sodexo for Shell client and customers.</w:t>
            </w:r>
          </w:p>
          <w:p w14:paraId="23C3410D" w14:textId="77777777" w:rsidR="00C53A5B" w:rsidRDefault="0087232E">
            <w:pPr>
              <w:numPr>
                <w:ilvl w:val="0"/>
                <w:numId w:val="3"/>
              </w:numPr>
              <w:pBdr>
                <w:top w:val="nil"/>
                <w:left w:val="nil"/>
                <w:bottom w:val="nil"/>
                <w:right w:val="nil"/>
                <w:between w:val="nil"/>
              </w:pBdr>
              <w:spacing w:before="20" w:after="20"/>
            </w:pPr>
            <w:r>
              <w:rPr>
                <w:color w:val="000000"/>
              </w:rPr>
              <w:t>To work as part of a team ensuring high standards of cleaning service, customer satisfaction and contract retention. To comply with Sodexo procedures, Health and safety and all legislative requirements.</w:t>
            </w:r>
          </w:p>
          <w:p w14:paraId="23C3410E" w14:textId="77777777" w:rsidR="00C53A5B" w:rsidRDefault="0087232E">
            <w:pPr>
              <w:numPr>
                <w:ilvl w:val="0"/>
                <w:numId w:val="3"/>
              </w:numPr>
              <w:pBdr>
                <w:top w:val="nil"/>
                <w:left w:val="nil"/>
                <w:bottom w:val="nil"/>
                <w:right w:val="nil"/>
                <w:between w:val="nil"/>
              </w:pBdr>
              <w:spacing w:before="20" w:after="20"/>
            </w:pPr>
            <w:r>
              <w:rPr>
                <w:color w:val="000000"/>
              </w:rPr>
              <w:t>Maximise customer satisfaction and help maintain a good working relationship with the site client representatives and customers.</w:t>
            </w:r>
          </w:p>
          <w:p w14:paraId="23C3410F" w14:textId="77777777" w:rsidR="00C53A5B" w:rsidRDefault="0087232E">
            <w:pPr>
              <w:numPr>
                <w:ilvl w:val="0"/>
                <w:numId w:val="3"/>
              </w:numPr>
              <w:pBdr>
                <w:top w:val="nil"/>
                <w:left w:val="nil"/>
                <w:bottom w:val="nil"/>
                <w:right w:val="nil"/>
                <w:between w:val="nil"/>
              </w:pBdr>
              <w:spacing w:before="20" w:after="20"/>
            </w:pPr>
            <w:r>
              <w:rPr>
                <w:color w:val="000000"/>
              </w:rPr>
              <w:t>To effectively manage and develop, undertake appropriate training and staff development.</w:t>
            </w:r>
          </w:p>
          <w:p w14:paraId="23C34110" w14:textId="77777777" w:rsidR="00C53A5B" w:rsidRDefault="0087232E">
            <w:pPr>
              <w:numPr>
                <w:ilvl w:val="0"/>
                <w:numId w:val="3"/>
              </w:numPr>
              <w:pBdr>
                <w:top w:val="nil"/>
                <w:left w:val="nil"/>
                <w:bottom w:val="nil"/>
                <w:right w:val="nil"/>
                <w:between w:val="nil"/>
              </w:pBdr>
              <w:spacing w:before="20" w:after="20"/>
            </w:pPr>
            <w:r>
              <w:rPr>
                <w:color w:val="000000"/>
              </w:rPr>
              <w:t>To initiate, cleaning policies, processes and procedures and ensure that all staff reporting to the function understand these, are trained in them and apply these procedures at all times.</w:t>
            </w:r>
          </w:p>
          <w:p w14:paraId="23C34111" w14:textId="77777777" w:rsidR="00C53A5B" w:rsidRDefault="0087232E">
            <w:pPr>
              <w:numPr>
                <w:ilvl w:val="0"/>
                <w:numId w:val="3"/>
              </w:numPr>
              <w:pBdr>
                <w:top w:val="nil"/>
                <w:left w:val="nil"/>
                <w:bottom w:val="nil"/>
                <w:right w:val="nil"/>
                <w:between w:val="nil"/>
              </w:pBdr>
              <w:spacing w:before="20" w:after="20"/>
            </w:pPr>
            <w:r>
              <w:rPr>
                <w:color w:val="000000"/>
              </w:rPr>
              <w:t>To control and monitor the financial performance of the unit and to maintain costs within pre-budgeted targets. To be responsible for ordering materials, managing invoices, effective stock control mechanisms and collection of income in accordance with agreed policy</w:t>
            </w:r>
          </w:p>
          <w:p w14:paraId="23C34112" w14:textId="77777777" w:rsidR="00C53A5B" w:rsidRDefault="0087232E">
            <w:pPr>
              <w:numPr>
                <w:ilvl w:val="0"/>
                <w:numId w:val="3"/>
              </w:numPr>
              <w:pBdr>
                <w:top w:val="nil"/>
                <w:left w:val="nil"/>
                <w:bottom w:val="nil"/>
                <w:right w:val="nil"/>
                <w:between w:val="nil"/>
              </w:pBdr>
              <w:spacing w:before="20" w:after="20"/>
            </w:pPr>
            <w:r>
              <w:rPr>
                <w:color w:val="000000"/>
              </w:rPr>
              <w:t>To establish and maintain satisfactory relationships with individuals at all levels within the business and the Client organisation</w:t>
            </w:r>
          </w:p>
          <w:p w14:paraId="23C34113" w14:textId="77777777" w:rsidR="00C53A5B" w:rsidRDefault="0087232E">
            <w:pPr>
              <w:numPr>
                <w:ilvl w:val="0"/>
                <w:numId w:val="3"/>
              </w:numPr>
              <w:pBdr>
                <w:top w:val="nil"/>
                <w:left w:val="nil"/>
                <w:bottom w:val="nil"/>
                <w:right w:val="nil"/>
                <w:between w:val="nil"/>
              </w:pBdr>
              <w:spacing w:before="20" w:after="20"/>
            </w:pPr>
            <w:r>
              <w:rPr>
                <w:color w:val="000000"/>
              </w:rPr>
              <w:t>To ensure all current legislative requirements are met and appropriate systems are in place.</w:t>
            </w:r>
          </w:p>
          <w:p w14:paraId="23C34114" w14:textId="77777777" w:rsidR="00C53A5B" w:rsidRDefault="0087232E">
            <w:pPr>
              <w:numPr>
                <w:ilvl w:val="0"/>
                <w:numId w:val="3"/>
              </w:numPr>
              <w:pBdr>
                <w:top w:val="nil"/>
                <w:left w:val="nil"/>
                <w:bottom w:val="nil"/>
                <w:right w:val="nil"/>
                <w:between w:val="nil"/>
              </w:pBdr>
              <w:spacing w:before="20" w:after="20"/>
            </w:pPr>
            <w:r>
              <w:rPr>
                <w:color w:val="000000"/>
              </w:rPr>
              <w:t>To ensure service standards and deliver as customer focussed service as per Shell KPI. To also be responsible for determining and delivering remedial action where the satisfaction level has not achieved target.</w:t>
            </w:r>
          </w:p>
          <w:p w14:paraId="23C34115" w14:textId="77777777" w:rsidR="00C53A5B" w:rsidRDefault="0087232E">
            <w:pPr>
              <w:numPr>
                <w:ilvl w:val="0"/>
                <w:numId w:val="3"/>
              </w:numPr>
              <w:pBdr>
                <w:top w:val="nil"/>
                <w:left w:val="nil"/>
                <w:bottom w:val="nil"/>
                <w:right w:val="nil"/>
                <w:between w:val="nil"/>
              </w:pBdr>
              <w:spacing w:before="20" w:after="20"/>
            </w:pPr>
            <w:r>
              <w:rPr>
                <w:color w:val="000000"/>
              </w:rPr>
              <w:t>To recruit appropriate staff as required and ensure that contracts offered and deployment of staff meets operational needs. The post holder also ensures that all staff receives an appropriate induction and is responsible for all elements of their training including coaching.</w:t>
            </w:r>
          </w:p>
          <w:p w14:paraId="23C34116" w14:textId="77777777" w:rsidR="00C53A5B" w:rsidRDefault="0087232E">
            <w:pPr>
              <w:numPr>
                <w:ilvl w:val="0"/>
                <w:numId w:val="3"/>
              </w:numPr>
              <w:pBdr>
                <w:top w:val="nil"/>
                <w:left w:val="nil"/>
                <w:bottom w:val="nil"/>
                <w:right w:val="nil"/>
                <w:between w:val="nil"/>
              </w:pBdr>
              <w:spacing w:before="20" w:after="20"/>
            </w:pPr>
            <w:r>
              <w:rPr>
                <w:color w:val="000000"/>
              </w:rPr>
              <w:t>To ensure that cleaning and hygiene standards are, written understood by team members and implemented at all times.</w:t>
            </w:r>
          </w:p>
          <w:p w14:paraId="23C34117" w14:textId="77777777" w:rsidR="00C53A5B" w:rsidRDefault="0087232E">
            <w:pPr>
              <w:numPr>
                <w:ilvl w:val="0"/>
                <w:numId w:val="3"/>
              </w:numPr>
              <w:pBdr>
                <w:top w:val="nil"/>
                <w:left w:val="nil"/>
                <w:bottom w:val="nil"/>
                <w:right w:val="nil"/>
                <w:between w:val="nil"/>
              </w:pBdr>
              <w:spacing w:before="20" w:after="20"/>
            </w:pPr>
            <w:r>
              <w:rPr>
                <w:color w:val="000000"/>
              </w:rPr>
              <w:t xml:space="preserve">To ensure that proper care is exercised in handling, operating, safeguarding and maintaining equipment and appliances under the control of the cleaning services and maintain inventory records. </w:t>
            </w:r>
          </w:p>
          <w:p w14:paraId="23C34118" w14:textId="77777777" w:rsidR="00C53A5B" w:rsidRDefault="0087232E">
            <w:pPr>
              <w:numPr>
                <w:ilvl w:val="0"/>
                <w:numId w:val="3"/>
              </w:numPr>
              <w:pBdr>
                <w:top w:val="nil"/>
                <w:left w:val="nil"/>
                <w:bottom w:val="nil"/>
                <w:right w:val="nil"/>
                <w:between w:val="nil"/>
              </w:pBdr>
              <w:spacing w:before="20" w:after="20"/>
            </w:pPr>
            <w:r>
              <w:rPr>
                <w:color w:val="000000"/>
              </w:rPr>
              <w:t xml:space="preserve">To ensure all necessary steps are taken to ensure the security of accommodation, equipment, stock and monies within area of authority. </w:t>
            </w:r>
          </w:p>
          <w:p w14:paraId="23C34119" w14:textId="77777777" w:rsidR="00C53A5B" w:rsidRDefault="0087232E">
            <w:pPr>
              <w:numPr>
                <w:ilvl w:val="0"/>
                <w:numId w:val="3"/>
              </w:numPr>
              <w:pBdr>
                <w:top w:val="nil"/>
                <w:left w:val="nil"/>
                <w:bottom w:val="nil"/>
                <w:right w:val="nil"/>
                <w:between w:val="nil"/>
              </w:pBdr>
              <w:spacing w:before="20" w:after="20"/>
            </w:pPr>
            <w:r>
              <w:rPr>
                <w:color w:val="000000"/>
              </w:rPr>
              <w:t>To undertake other duties commensurate with the scope of this role.</w:t>
            </w:r>
          </w:p>
        </w:tc>
      </w:tr>
      <w:tr w:rsidR="00C53A5B" w14:paraId="23C3411D" w14:textId="77777777">
        <w:trPr>
          <w:gridAfter w:val="1"/>
        </w:trPr>
        <w:tc>
          <w:tcPr>
            <w:tcW w:w="10440" w:type="dxa"/>
            <w:gridSpan w:val="2"/>
            <w:tcBorders>
              <w:top w:val="single" w:sz="4" w:space="0" w:color="000000"/>
              <w:left w:val="nil"/>
              <w:bottom w:val="single" w:sz="4" w:space="0" w:color="000000"/>
              <w:right w:val="nil"/>
            </w:tcBorders>
          </w:tcPr>
          <w:p w14:paraId="23C3411B" w14:textId="77777777" w:rsidR="00C53A5B" w:rsidRDefault="00C53A5B">
            <w:pPr>
              <w:jc w:val="left"/>
            </w:pPr>
          </w:p>
          <w:p w14:paraId="23C3411C" w14:textId="77777777" w:rsidR="00C53A5B" w:rsidRDefault="00C53A5B">
            <w:pPr>
              <w:jc w:val="left"/>
            </w:pPr>
          </w:p>
        </w:tc>
      </w:tr>
    </w:tbl>
    <w:p w14:paraId="23C3411E" w14:textId="77777777" w:rsidR="00C53A5B" w:rsidRDefault="0087232E">
      <w:pPr>
        <w:spacing w:after="200" w:line="276" w:lineRule="auto"/>
        <w:jc w:val="left"/>
        <w:rPr>
          <w:sz w:val="18"/>
          <w:szCs w:val="18"/>
        </w:rPr>
      </w:pPr>
      <w:r>
        <w:rPr>
          <w:sz w:val="18"/>
          <w:szCs w:val="18"/>
        </w:rPr>
        <w:br/>
      </w:r>
      <w:r>
        <w:rPr>
          <w:sz w:val="18"/>
          <w:szCs w:val="18"/>
        </w:rPr>
        <w:br/>
      </w:r>
      <w:r>
        <w:rPr>
          <w:sz w:val="18"/>
          <w:szCs w:val="18"/>
        </w:rPr>
        <w:br/>
      </w:r>
      <w:r>
        <w:rPr>
          <w:sz w:val="18"/>
          <w:szCs w:val="18"/>
        </w:rPr>
        <w:br/>
      </w:r>
      <w:r>
        <w:rPr>
          <w:noProof/>
        </w:rPr>
        <mc:AlternateContent>
          <mc:Choice Requires="wps">
            <w:drawing>
              <wp:anchor distT="0" distB="0" distL="114300" distR="114300" simplePos="0" relativeHeight="251660288" behindDoc="0" locked="0" layoutInCell="1" hidden="0" allowOverlap="1" wp14:anchorId="23C3417B" wp14:editId="23C3417C">
                <wp:simplePos x="0" y="0"/>
                <wp:positionH relativeFrom="column">
                  <wp:posOffset>7073900</wp:posOffset>
                </wp:positionH>
                <wp:positionV relativeFrom="paragraph">
                  <wp:posOffset>2679700</wp:posOffset>
                </wp:positionV>
                <wp:extent cx="1593215" cy="262890"/>
                <wp:effectExtent l="0" t="0" r="0" b="0"/>
                <wp:wrapNone/>
                <wp:docPr id="2" name="Rectangle 2"/>
                <wp:cNvGraphicFramePr/>
                <a:graphic xmlns:a="http://schemas.openxmlformats.org/drawingml/2006/main">
                  <a:graphicData uri="http://schemas.microsoft.com/office/word/2010/wordprocessingShape">
                    <wps:wsp>
                      <wps:cNvSpPr/>
                      <wps:spPr>
                        <a:xfrm>
                          <a:off x="4554155" y="3653318"/>
                          <a:ext cx="1583690" cy="253365"/>
                        </a:xfrm>
                        <a:prstGeom prst="rect">
                          <a:avLst/>
                        </a:prstGeom>
                        <a:noFill/>
                        <a:ln w="9525" cap="flat" cmpd="sng">
                          <a:solidFill>
                            <a:srgbClr val="FFFFFF"/>
                          </a:solidFill>
                          <a:prstDash val="solid"/>
                          <a:miter lim="800000"/>
                          <a:headEnd type="none" w="sm" len="sm"/>
                          <a:tailEnd type="none" w="sm" len="sm"/>
                        </a:ln>
                      </wps:spPr>
                      <wps:txbx>
                        <w:txbxContent>
                          <w:p w14:paraId="23C34180" w14:textId="77777777" w:rsidR="00C53A5B" w:rsidRDefault="0087232E">
                            <w:pPr>
                              <w:jc w:val="center"/>
                              <w:textDirection w:val="btLr"/>
                            </w:pPr>
                            <w:r>
                              <w:rPr>
                                <w:color w:val="FFFFFF"/>
                                <w:sz w:val="14"/>
                              </w:rPr>
                              <w:t>Draft.  Version:  27-03-2014</w:t>
                            </w:r>
                          </w:p>
                        </w:txbxContent>
                      </wps:txbx>
                      <wps:bodyPr spcFirstLastPara="1" wrap="square" lIns="0" tIns="0" rIns="0" bIns="0" anchor="ctr" anchorCtr="0"/>
                    </wps:wsp>
                  </a:graphicData>
                </a:graphic>
              </wp:anchor>
            </w:drawing>
          </mc:Choice>
          <mc:Fallback>
            <w:pict>
              <v:rect w14:anchorId="23C3417B" id="Rectangle 2" o:spid="_x0000_s1027" style="position:absolute;margin-left:557pt;margin-top:211pt;width:125.45pt;height:20.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" filled="f" strokecolor="white">
                <v:stroke startarrowwidth="narrow" startarrowlength="short" endarrowwidth="narrow" endarrowlength="short"/>
                <v:textbox inset="0,0,0,0">
                  <w:txbxContent>
                    <w:p w14:paraId="23C34180" w14:textId="77777777" w:rsidR="00C53A5B" w:rsidRDefault="0087232E">
                      <w:pPr>
                        <w:jc w:val="center"/>
                        <w:textDirection w:val="btLr"/>
                      </w:pPr>
                      <w:r>
                        <w:rPr>
                          <w:color w:val="FFFFFF"/>
                          <w:sz w:val="14"/>
                        </w:rPr>
                        <w:t>Draft.  Version:  27-03-2014</w:t>
                      </w:r>
                    </w:p>
                  </w:txbxContent>
                </v:textbox>
              </v:rect>
            </w:pict>
          </mc:Fallback>
        </mc:AlternateContent>
      </w:r>
    </w:p>
    <w:tbl>
      <w:tblPr>
        <w:tblStyle w:val="a0"/>
        <w:tblW w:w="10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58"/>
      </w:tblGrid>
      <w:tr w:rsidR="00C53A5B" w14:paraId="23C34120" w14:textId="77777777">
        <w:trPr>
          <w:trHeight w:val="440"/>
        </w:trPr>
        <w:tc>
          <w:tcPr>
            <w:tcW w:w="10458" w:type="dxa"/>
            <w:tcBorders>
              <w:top w:val="single" w:sz="4" w:space="0" w:color="000000"/>
              <w:left w:val="single" w:sz="4" w:space="0" w:color="000000"/>
              <w:bottom w:val="dotted" w:sz="4" w:space="0" w:color="000000"/>
              <w:right w:val="single" w:sz="4" w:space="0" w:color="000000"/>
            </w:tcBorders>
            <w:shd w:val="clear" w:color="auto" w:fill="F2F2F2"/>
            <w:vAlign w:val="center"/>
          </w:tcPr>
          <w:p w14:paraId="23C3411F" w14:textId="77777777" w:rsidR="00C53A5B" w:rsidRDefault="0087232E">
            <w:pPr>
              <w:pBdr>
                <w:top w:val="nil"/>
                <w:left w:val="nil"/>
                <w:bottom w:val="nil"/>
                <w:right w:val="nil"/>
                <w:between w:val="nil"/>
              </w:pBdr>
              <w:spacing w:before="60" w:after="60"/>
              <w:ind w:left="284" w:hanging="284"/>
              <w:jc w:val="left"/>
              <w:rPr>
                <w:color w:val="002060"/>
                <w:shd w:val="clear" w:color="auto" w:fill="F2F2F2"/>
              </w:rPr>
            </w:pPr>
            <w:r>
              <w:rPr>
                <w:b/>
                <w:color w:val="FF0000"/>
                <w:shd w:val="clear" w:color="auto" w:fill="F2F2F2"/>
              </w:rPr>
              <w:t>3.</w:t>
            </w:r>
            <w:r>
              <w:rPr>
                <w:b/>
                <w:color w:val="002060"/>
                <w:shd w:val="clear" w:color="auto" w:fill="F2F2F2"/>
              </w:rPr>
              <w:t xml:space="preserve"> </w:t>
            </w:r>
            <w:r>
              <w:rPr>
                <w:b/>
                <w:color w:val="002060"/>
                <w:shd w:val="clear" w:color="auto" w:fill="F2F2F2"/>
              </w:rPr>
              <w:tab/>
              <w:t>Organisation chart</w:t>
            </w:r>
            <w:r>
              <w:rPr>
                <w:color w:val="002060"/>
                <w:shd w:val="clear" w:color="auto" w:fill="F2F2F2"/>
              </w:rPr>
              <w:t xml:space="preserve"> </w:t>
            </w:r>
            <w:r>
              <w:rPr>
                <w:color w:val="002060"/>
                <w:sz w:val="12"/>
                <w:szCs w:val="12"/>
                <w:shd w:val="clear" w:color="auto" w:fill="F2F2F2"/>
              </w:rPr>
              <w:t>–</w:t>
            </w:r>
            <w:r>
              <w:rPr>
                <w:b/>
                <w:color w:val="002060"/>
                <w:sz w:val="12"/>
                <w:szCs w:val="12"/>
                <w:shd w:val="clear" w:color="auto" w:fill="F2F2F2"/>
              </w:rPr>
              <w:t xml:space="preserve"> </w:t>
            </w:r>
            <w:r>
              <w:rPr>
                <w:color w:val="002060"/>
                <w:sz w:val="12"/>
                <w:szCs w:val="12"/>
                <w:shd w:val="clear" w:color="auto" w:fill="F2F2F2"/>
              </w:rPr>
              <w:t>Indicate schematically the position of the job within the organisation. It is sufficient to indicate one hierarchical level above (including possible functional boss) and, if applicable, one below the position. In the horizontal direction, the other jobs reporting to the same superior should be indicated.</w:t>
            </w:r>
          </w:p>
        </w:tc>
      </w:tr>
      <w:tr w:rsidR="00C53A5B" w14:paraId="23C34122" w14:textId="77777777">
        <w:trPr>
          <w:trHeight w:val="60"/>
        </w:trPr>
        <w:tc>
          <w:tcPr>
            <w:tcW w:w="10458" w:type="dxa"/>
            <w:tcBorders>
              <w:top w:val="dotted" w:sz="4" w:space="0" w:color="000000"/>
              <w:left w:val="single" w:sz="4" w:space="0" w:color="000000"/>
              <w:bottom w:val="single" w:sz="4" w:space="0" w:color="000000"/>
              <w:right w:val="single" w:sz="4" w:space="0" w:color="000000"/>
            </w:tcBorders>
          </w:tcPr>
          <w:p w14:paraId="23C34121" w14:textId="77777777" w:rsidR="00C53A5B" w:rsidRDefault="0087232E">
            <w:pPr>
              <w:spacing w:after="40"/>
              <w:rPr>
                <w:sz w:val="10"/>
                <w:szCs w:val="10"/>
              </w:rPr>
            </w:pPr>
            <w:r>
              <w:rPr>
                <w:noProof/>
                <w:sz w:val="10"/>
                <w:szCs w:val="10"/>
              </w:rPr>
              <w:lastRenderedPageBreak/>
              <mc:AlternateContent>
                <mc:Choice Requires="wpg">
                  <w:drawing>
                    <wp:inline distT="0" distB="0" distL="0" distR="0" wp14:anchorId="23C3417D" wp14:editId="23C3417E">
                      <wp:extent cx="5486400" cy="2133600"/>
                      <wp:effectExtent l="0" t="0" r="0" b="0"/>
                      <wp:docPr id="1" name="Group 1"/>
                      <wp:cNvGraphicFramePr/>
                      <a:graphic xmlns:a="http://schemas.openxmlformats.org/drawingml/2006/main">
                        <a:graphicData uri="http://schemas.microsoft.com/office/word/2010/wordprocessingGroup">
                          <wpg:wgp>
                            <wpg:cNvGrpSpPr/>
                            <wpg:grpSpPr>
                              <a:xfrm>
                                <a:off x="0" y="0"/>
                                <a:ext cx="5486400" cy="2133600"/>
                                <a:chOff x="0" y="0"/>
                                <a:chExt cx="5486400" cy="2133600"/>
                              </a:xfrm>
                            </wpg:grpSpPr>
                            <wpg:grpSp>
                              <wpg:cNvPr id="1070459599" name="Group 1070459599"/>
                              <wpg:cNvGrpSpPr/>
                              <wpg:grpSpPr>
                                <a:xfrm>
                                  <a:off x="0" y="0"/>
                                  <a:ext cx="5486400" cy="2133600"/>
                                  <a:chOff x="0" y="0"/>
                                  <a:chExt cx="5486400" cy="2133600"/>
                                </a:xfrm>
                              </wpg:grpSpPr>
                              <wps:wsp>
                                <wps:cNvPr id="69151485" name="Rectangle 69151485"/>
                                <wps:cNvSpPr/>
                                <wps:spPr>
                                  <a:xfrm>
                                    <a:off x="0" y="0"/>
                                    <a:ext cx="5486400" cy="2133600"/>
                                  </a:xfrm>
                                  <a:prstGeom prst="rect">
                                    <a:avLst/>
                                  </a:prstGeom>
                                  <a:noFill/>
                                  <a:ln>
                                    <a:noFill/>
                                  </a:ln>
                                </wps:spPr>
                                <wps:txbx>
                                  <w:txbxContent>
                                    <w:p w14:paraId="23C34181" w14:textId="77777777" w:rsidR="00C53A5B" w:rsidRDefault="00C53A5B">
                                      <w:pPr>
                                        <w:jc w:val="left"/>
                                        <w:textDirection w:val="btLr"/>
                                      </w:pPr>
                                    </w:p>
                                  </w:txbxContent>
                                </wps:txbx>
                                <wps:bodyPr spcFirstLastPara="1" wrap="square" lIns="91425" tIns="91425" rIns="91425" bIns="91425" anchor="ctr" anchorCtr="0"/>
                              </wps:wsp>
                              <wps:wsp>
                                <wps:cNvPr id="1298691833" name="Free-form: Shape 1298691833"/>
                                <wps:cNvSpPr/>
                                <wps:spPr>
                                  <a:xfrm>
                                    <a:off x="2871712" y="1040884"/>
                                    <a:ext cx="689657" cy="148952"/>
                                  </a:xfrm>
                                  <a:custGeom>
                                    <a:avLst/>
                                    <a:gdLst/>
                                    <a:ahLst/>
                                    <a:cxnLst/>
                                    <a:rect l="l" t="t" r="r" b="b"/>
                                    <a:pathLst>
                                      <a:path w="120000" h="120000" extrusionOk="0">
                                        <a:moveTo>
                                          <a:pt x="0" y="0"/>
                                        </a:moveTo>
                                        <a:lnTo>
                                          <a:pt x="0" y="120000"/>
                                        </a:lnTo>
                                        <a:lnTo>
                                          <a:pt x="12000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wps:wsp>
                              <wps:wsp>
                                <wps:cNvPr id="385293700" name="Free-form: Shape 385293700"/>
                                <wps:cNvSpPr/>
                                <wps:spPr>
                                  <a:xfrm>
                                    <a:off x="1591881" y="581709"/>
                                    <a:ext cx="744050" cy="191284"/>
                                  </a:xfrm>
                                  <a:custGeom>
                                    <a:avLst/>
                                    <a:gdLst/>
                                    <a:ahLst/>
                                    <a:cxnLst/>
                                    <a:rect l="l" t="t" r="r" b="b"/>
                                    <a:pathLst>
                                      <a:path w="120000" h="120000" extrusionOk="0">
                                        <a:moveTo>
                                          <a:pt x="0" y="0"/>
                                        </a:moveTo>
                                        <a:lnTo>
                                          <a:pt x="0" y="120000"/>
                                        </a:lnTo>
                                        <a:lnTo>
                                          <a:pt x="12000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wps:wsp>
                              <wps:wsp>
                                <wps:cNvPr id="646011388" name="Rectangle 646011388"/>
                                <wps:cNvSpPr/>
                                <wps:spPr>
                                  <a:xfrm>
                                    <a:off x="1056099" y="45927"/>
                                    <a:ext cx="1071562" cy="535781"/>
                                  </a:xfrm>
                                  <a:prstGeom prst="rect">
                                    <a:avLst/>
                                  </a:prstGeom>
                                  <a:solidFill>
                                    <a:schemeClr val="accent1"/>
                                  </a:solidFill>
                                  <a:ln w="25400" cap="flat" cmpd="sng">
                                    <a:solidFill>
                                      <a:schemeClr val="lt1"/>
                                    </a:solidFill>
                                    <a:prstDash val="solid"/>
                                    <a:round/>
                                    <a:headEnd type="none" w="sm" len="sm"/>
                                    <a:tailEnd type="none" w="sm" len="sm"/>
                                  </a:ln>
                                </wps:spPr>
                                <wps:txbx>
                                  <w:txbxContent>
                                    <w:p w14:paraId="23C34182" w14:textId="77777777" w:rsidR="00C53A5B" w:rsidRDefault="00C53A5B">
                                      <w:pPr>
                                        <w:jc w:val="left"/>
                                        <w:textDirection w:val="btLr"/>
                                      </w:pPr>
                                    </w:p>
                                  </w:txbxContent>
                                </wps:txbx>
                                <wps:bodyPr spcFirstLastPara="1" wrap="square" lIns="91425" tIns="91425" rIns="91425" bIns="91425" anchor="ctr" anchorCtr="0"/>
                              </wps:wsp>
                              <wps:wsp>
                                <wps:cNvPr id="1609325989" name="Text Box 1609325989"/>
                                <wps:cNvSpPr txBox="1"/>
                                <wps:spPr>
                                  <a:xfrm>
                                    <a:off x="1056099" y="45927"/>
                                    <a:ext cx="1071562" cy="535781"/>
                                  </a:xfrm>
                                  <a:prstGeom prst="rect">
                                    <a:avLst/>
                                  </a:prstGeom>
                                  <a:noFill/>
                                  <a:ln>
                                    <a:noFill/>
                                  </a:ln>
                                </wps:spPr>
                                <wps:txbx>
                                  <w:txbxContent>
                                    <w:p w14:paraId="23C34183" w14:textId="77777777" w:rsidR="00C53A5B" w:rsidRDefault="0087232E">
                                      <w:pPr>
                                        <w:spacing w:line="215" w:lineRule="auto"/>
                                        <w:jc w:val="center"/>
                                        <w:textDirection w:val="btLr"/>
                                      </w:pPr>
                                      <w:r>
                                        <w:rPr>
                                          <w:rFonts w:ascii="Calibri" w:eastAsia="Calibri" w:hAnsi="Calibri" w:cs="Calibri"/>
                                          <w:color w:val="000000"/>
                                          <w:sz w:val="24"/>
                                        </w:rPr>
                                        <w:t>General Services Manager</w:t>
                                      </w:r>
                                    </w:p>
                                  </w:txbxContent>
                                </wps:txbx>
                                <wps:bodyPr spcFirstLastPara="1" wrap="square" lIns="7600" tIns="7600" rIns="7600" bIns="7600" anchor="ctr" anchorCtr="0"/>
                              </wps:wsp>
                              <wps:wsp>
                                <wps:cNvPr id="1763808564" name="Rectangle 1763808564"/>
                                <wps:cNvSpPr/>
                                <wps:spPr>
                                  <a:xfrm>
                                    <a:off x="2335931" y="505103"/>
                                    <a:ext cx="1071562" cy="535781"/>
                                  </a:xfrm>
                                  <a:prstGeom prst="rect">
                                    <a:avLst/>
                                  </a:prstGeom>
                                  <a:solidFill>
                                    <a:schemeClr val="accent1"/>
                                  </a:solidFill>
                                  <a:ln w="25400" cap="flat" cmpd="sng">
                                    <a:solidFill>
                                      <a:schemeClr val="lt1"/>
                                    </a:solidFill>
                                    <a:prstDash val="solid"/>
                                    <a:round/>
                                    <a:headEnd type="none" w="sm" len="sm"/>
                                    <a:tailEnd type="none" w="sm" len="sm"/>
                                  </a:ln>
                                </wps:spPr>
                                <wps:txbx>
                                  <w:txbxContent>
                                    <w:p w14:paraId="23C34184" w14:textId="77777777" w:rsidR="00C53A5B" w:rsidRDefault="00C53A5B">
                                      <w:pPr>
                                        <w:jc w:val="left"/>
                                        <w:textDirection w:val="btLr"/>
                                      </w:pPr>
                                    </w:p>
                                  </w:txbxContent>
                                </wps:txbx>
                                <wps:bodyPr spcFirstLastPara="1" wrap="square" lIns="91425" tIns="91425" rIns="91425" bIns="91425" anchor="ctr" anchorCtr="0"/>
                              </wps:wsp>
                              <wps:wsp>
                                <wps:cNvPr id="224121272" name="Text Box 224121272"/>
                                <wps:cNvSpPr txBox="1"/>
                                <wps:spPr>
                                  <a:xfrm>
                                    <a:off x="2335931" y="505103"/>
                                    <a:ext cx="1071562" cy="535781"/>
                                  </a:xfrm>
                                  <a:prstGeom prst="rect">
                                    <a:avLst/>
                                  </a:prstGeom>
                                  <a:noFill/>
                                  <a:ln>
                                    <a:noFill/>
                                  </a:ln>
                                </wps:spPr>
                                <wps:txbx>
                                  <w:txbxContent>
                                    <w:p w14:paraId="23C34185" w14:textId="77777777" w:rsidR="00C53A5B" w:rsidRDefault="0087232E">
                                      <w:pPr>
                                        <w:spacing w:line="215" w:lineRule="auto"/>
                                        <w:jc w:val="center"/>
                                        <w:textDirection w:val="btLr"/>
                                      </w:pPr>
                                      <w:r>
                                        <w:rPr>
                                          <w:rFonts w:ascii="Calibri" w:eastAsia="Calibri" w:hAnsi="Calibri" w:cs="Calibri"/>
                                          <w:b/>
                                          <w:color w:val="FF0000"/>
                                          <w:sz w:val="24"/>
                                        </w:rPr>
                                        <w:t>Chef Manager</w:t>
                                      </w:r>
                                    </w:p>
                                  </w:txbxContent>
                                </wps:txbx>
                                <wps:bodyPr spcFirstLastPara="1" wrap="square" lIns="7600" tIns="7600" rIns="7600" bIns="7600" anchor="ctr" anchorCtr="0"/>
                              </wps:wsp>
                              <wps:wsp>
                                <wps:cNvPr id="647002366" name="Rectangle 647002366"/>
                                <wps:cNvSpPr/>
                                <wps:spPr>
                                  <a:xfrm>
                                    <a:off x="3561370" y="884055"/>
                                    <a:ext cx="1071562" cy="611562"/>
                                  </a:xfrm>
                                  <a:prstGeom prst="rect">
                                    <a:avLst/>
                                  </a:prstGeom>
                                  <a:solidFill>
                                    <a:schemeClr val="accent1"/>
                                  </a:solidFill>
                                  <a:ln w="25400" cap="flat" cmpd="sng">
                                    <a:solidFill>
                                      <a:schemeClr val="lt1"/>
                                    </a:solidFill>
                                    <a:prstDash val="solid"/>
                                    <a:round/>
                                    <a:headEnd type="none" w="sm" len="sm"/>
                                    <a:tailEnd type="none" w="sm" len="sm"/>
                                  </a:ln>
                                </wps:spPr>
                                <wps:txbx>
                                  <w:txbxContent>
                                    <w:p w14:paraId="23C34186" w14:textId="77777777" w:rsidR="00C53A5B" w:rsidRDefault="00C53A5B">
                                      <w:pPr>
                                        <w:jc w:val="left"/>
                                        <w:textDirection w:val="btLr"/>
                                      </w:pPr>
                                    </w:p>
                                  </w:txbxContent>
                                </wps:txbx>
                                <wps:bodyPr spcFirstLastPara="1" wrap="square" lIns="91425" tIns="91425" rIns="91425" bIns="91425" anchor="ctr" anchorCtr="0"/>
                              </wps:wsp>
                              <wps:wsp>
                                <wps:cNvPr id="1758340802" name="Text Box 1758340802"/>
                                <wps:cNvSpPr txBox="1"/>
                                <wps:spPr>
                                  <a:xfrm>
                                    <a:off x="3561370" y="884055"/>
                                    <a:ext cx="1071562" cy="611562"/>
                                  </a:xfrm>
                                  <a:prstGeom prst="rect">
                                    <a:avLst/>
                                  </a:prstGeom>
                                  <a:noFill/>
                                  <a:ln>
                                    <a:noFill/>
                                  </a:ln>
                                </wps:spPr>
                                <wps:txbx>
                                  <w:txbxContent>
                                    <w:p w14:paraId="23C34187" w14:textId="77777777" w:rsidR="00C53A5B" w:rsidRDefault="0087232E">
                                      <w:pPr>
                                        <w:spacing w:line="215" w:lineRule="auto"/>
                                        <w:jc w:val="center"/>
                                        <w:textDirection w:val="btLr"/>
                                      </w:pPr>
                                      <w:r>
                                        <w:rPr>
                                          <w:rFonts w:ascii="Calibri" w:eastAsia="Calibri" w:hAnsi="Calibri" w:cs="Calibri"/>
                                          <w:color w:val="000000"/>
                                          <w:sz w:val="24"/>
                                        </w:rPr>
                                        <w:t>Catering Team</w:t>
                                      </w:r>
                                    </w:p>
                                  </w:txbxContent>
                                </wps:txbx>
                                <wps:bodyPr spcFirstLastPara="1" wrap="square" lIns="7600" tIns="7600" rIns="7600" bIns="7600" anchor="ctr" anchorCtr="0"/>
                              </wps:wsp>
                            </wpg:grpSp>
                          </wpg:wgp>
                        </a:graphicData>
                      </a:graphic>
                    </wp:inline>
                  </w:drawing>
                </mc:Choice>
                <mc:Fallback>
                  <w:pict>
                    <v:group w14:anchorId="23C3417D" id="Group 1" o:spid="_x0000_s1028" style="width:6in;height:168pt;mso-position-horizontal-relative:char;mso-position-vertical-relative:line" coordsize="54864,21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">
                      <v:group id="Group 1070459599" o:spid="_x0000_s1029" style="position:absolute;width:54864;height:21336" coordsize="54864,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">
                        <v:rect id="Rectangle 69151485" o:spid="_x0000_s1030" style="position:absolute;width:54864;height:21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" filled="f" stroked="f">
                          <v:textbox inset="2.53958mm,2.53958mm,2.53958mm,2.53958mm">
                            <w:txbxContent>
                              <w:p w14:paraId="23C34181" w14:textId="77777777" w:rsidR="00C53A5B" w:rsidRDefault="00C53A5B">
                                <w:pPr>
                                  <w:jc w:val="left"/>
                                  <w:textDirection w:val="btLr"/>
                                </w:pPr>
                              </w:p>
                            </w:txbxContent>
                          </v:textbox>
                        </v:rect>
                        <v:shape id="Free-form: Shape 1298691833" o:spid="_x0000_s1031" style="position:absolute;left:28717;top:10408;width:6896;height:149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" path="m,l,120000r120000,e" filled="f" strokecolor="#4674aa" strokeweight="2pt">
                          <v:stroke startarrowwidth="narrow" startarrowlength="short" endarrowwidth="narrow" endarrowlength="short"/>
                          <v:path arrowok="t" o:extrusionok="f"/>
                        </v:shape>
                        <v:shape id="Free-form: Shape 385293700" o:spid="_x0000_s1032" style="position:absolute;left:15918;top:5817;width:7441;height:1912;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" path="m,l,120000r120000,e" filled="f" strokecolor="#3b6495" strokeweight="2pt">
                          <v:stroke startarrowwidth="narrow" startarrowlength="short" endarrowwidth="narrow" endarrowlength="short"/>
                          <v:path arrowok="t" o:extrusionok="f"/>
                        </v:shape>
                        <v:rect id="Rectangle 646011388" o:spid="_x0000_s1033" style="position:absolute;left:10560;top:459;width:10716;height:5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" fillcolor="#4f81bd [3204]" strokecolor="white [3201]" strokeweight="2pt">
                          <v:stroke startarrowwidth="narrow" startarrowlength="short" endarrowwidth="narrow" endarrowlength="short" joinstyle="round"/>
                          <v:textbox inset="2.53958mm,2.53958mm,2.53958mm,2.53958mm">
                            <w:txbxContent>
                              <w:p w14:paraId="23C34182" w14:textId="77777777" w:rsidR="00C53A5B" w:rsidRDefault="00C53A5B">
                                <w:pPr>
                                  <w:jc w:val="left"/>
                                  <w:textDirection w:val="btLr"/>
                                </w:pPr>
                              </w:p>
                            </w:txbxContent>
                          </v:textbox>
                        </v:rect>
                        <v:shapetype id="_x0000_t202" coordsize="21600,21600" o:spt="202" path="m,l,21600r21600,l21600,xe">
                          <v:stroke joinstyle="miter"/>
                          <v:path gradientshapeok="t" o:connecttype="rect"/>
                        </v:shapetype>
                        <v:shape id="Text Box 1609325989" o:spid="_x0000_s1034" type="#_x0000_t202" style="position:absolute;left:10560;top:459;width:10716;height:5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" filled="f" stroked="f">
                          <v:textbox inset=".21111mm,.21111mm,.21111mm,.21111mm">
                            <w:txbxContent>
                              <w:p w14:paraId="23C34183" w14:textId="77777777" w:rsidR="00C53A5B" w:rsidRDefault="0087232E">
                                <w:pPr>
                                  <w:spacing w:line="215" w:lineRule="auto"/>
                                  <w:jc w:val="center"/>
                                  <w:textDirection w:val="btLr"/>
                                </w:pPr>
                                <w:r>
                                  <w:rPr>
                                    <w:rFonts w:ascii="Calibri" w:eastAsia="Calibri" w:hAnsi="Calibri" w:cs="Calibri"/>
                                    <w:color w:val="000000"/>
                                    <w:sz w:val="24"/>
                                  </w:rPr>
                                  <w:t>General Services Manager</w:t>
                                </w:r>
                              </w:p>
                            </w:txbxContent>
                          </v:textbox>
                        </v:shape>
                        <v:rect id="Rectangle 1763808564" o:spid="_x0000_s1035" style="position:absolute;left:23359;top:5051;width:10715;height:53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" fillcolor="#4f81bd [3204]" strokecolor="white [3201]" strokeweight="2pt">
                          <v:stroke startarrowwidth="narrow" startarrowlength="short" endarrowwidth="narrow" endarrowlength="short" joinstyle="round"/>
                          <v:textbox inset="2.53958mm,2.53958mm,2.53958mm,2.53958mm">
                            <w:txbxContent>
                              <w:p w14:paraId="23C34184" w14:textId="77777777" w:rsidR="00C53A5B" w:rsidRDefault="00C53A5B">
                                <w:pPr>
                                  <w:jc w:val="left"/>
                                  <w:textDirection w:val="btLr"/>
                                </w:pPr>
                              </w:p>
                            </w:txbxContent>
                          </v:textbox>
                        </v:rect>
                        <v:shape id="Text Box 224121272" o:spid="_x0000_s1036" type="#_x0000_t202" style="position:absolute;left:23359;top:5051;width:10715;height:53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" filled="f" stroked="f">
                          <v:textbox inset=".21111mm,.21111mm,.21111mm,.21111mm">
                            <w:txbxContent>
                              <w:p w14:paraId="23C34185" w14:textId="77777777" w:rsidR="00C53A5B" w:rsidRDefault="0087232E">
                                <w:pPr>
                                  <w:spacing w:line="215" w:lineRule="auto"/>
                                  <w:jc w:val="center"/>
                                  <w:textDirection w:val="btLr"/>
                                </w:pPr>
                                <w:r>
                                  <w:rPr>
                                    <w:rFonts w:ascii="Calibri" w:eastAsia="Calibri" w:hAnsi="Calibri" w:cs="Calibri"/>
                                    <w:b/>
                                    <w:color w:val="FF0000"/>
                                    <w:sz w:val="24"/>
                                  </w:rPr>
                                  <w:t>Chef Manager</w:t>
                                </w:r>
                              </w:p>
                            </w:txbxContent>
                          </v:textbox>
                        </v:shape>
                        <v:rect id="Rectangle 647002366" o:spid="_x0000_s1037" style="position:absolute;left:35613;top:8840;width:10716;height:61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" fillcolor="#4f81bd [3204]" strokecolor="white [3201]" strokeweight="2pt">
                          <v:stroke startarrowwidth="narrow" startarrowlength="short" endarrowwidth="narrow" endarrowlength="short" joinstyle="round"/>
                          <v:textbox inset="2.53958mm,2.53958mm,2.53958mm,2.53958mm">
                            <w:txbxContent>
                              <w:p w14:paraId="23C34186" w14:textId="77777777" w:rsidR="00C53A5B" w:rsidRDefault="00C53A5B">
                                <w:pPr>
                                  <w:jc w:val="left"/>
                                  <w:textDirection w:val="btLr"/>
                                </w:pPr>
                              </w:p>
                            </w:txbxContent>
                          </v:textbox>
                        </v:rect>
                        <v:shape id="Text Box 1758340802" o:spid="_x0000_s1038" type="#_x0000_t202" style="position:absolute;left:35613;top:8840;width:10716;height:61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" filled="f" stroked="f">
                          <v:textbox inset=".21111mm,.21111mm,.21111mm,.21111mm">
                            <w:txbxContent>
                              <w:p w14:paraId="23C34187" w14:textId="77777777" w:rsidR="00C53A5B" w:rsidRDefault="0087232E">
                                <w:pPr>
                                  <w:spacing w:line="215" w:lineRule="auto"/>
                                  <w:jc w:val="center"/>
                                  <w:textDirection w:val="btLr"/>
                                </w:pPr>
                                <w:r>
                                  <w:rPr>
                                    <w:rFonts w:ascii="Calibri" w:eastAsia="Calibri" w:hAnsi="Calibri" w:cs="Calibri"/>
                                    <w:color w:val="000000"/>
                                    <w:sz w:val="24"/>
                                  </w:rPr>
                                  <w:t>Catering Team</w:t>
                                </w:r>
                              </w:p>
                            </w:txbxContent>
                          </v:textbox>
                        </v:shape>
                      </v:group>
                      <w10:anchorlock/>
                    </v:group>
                  </w:pict>
                </mc:Fallback>
              </mc:AlternateContent>
            </w:r>
          </w:p>
        </w:tc>
      </w:tr>
    </w:tbl>
    <w:p w14:paraId="23C34123" w14:textId="77777777" w:rsidR="00C53A5B" w:rsidRDefault="00C53A5B">
      <w:pPr>
        <w:jc w:val="left"/>
      </w:pPr>
    </w:p>
    <w:tbl>
      <w:tblPr>
        <w:tblStyle w:val="a1"/>
        <w:tblW w:w="10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58"/>
      </w:tblGrid>
      <w:tr w:rsidR="00C53A5B" w14:paraId="23C34125" w14:textId="77777777">
        <w:trPr>
          <w:trHeight w:val="700"/>
        </w:trPr>
        <w:tc>
          <w:tcPr>
            <w:tcW w:w="10458" w:type="dxa"/>
            <w:tcBorders>
              <w:top w:val="single" w:sz="4" w:space="0" w:color="000000"/>
              <w:left w:val="single" w:sz="4" w:space="0" w:color="000000"/>
              <w:bottom w:val="dotted" w:sz="4" w:space="0" w:color="000000"/>
              <w:right w:val="single" w:sz="4" w:space="0" w:color="000000"/>
            </w:tcBorders>
            <w:shd w:val="clear" w:color="auto" w:fill="F2F2F2"/>
            <w:vAlign w:val="center"/>
          </w:tcPr>
          <w:p w14:paraId="23C34124" w14:textId="77777777" w:rsidR="00C53A5B" w:rsidRDefault="0087232E">
            <w:pPr>
              <w:rPr>
                <w:b/>
              </w:rPr>
            </w:pPr>
            <w:r>
              <w:rPr>
                <w:b/>
                <w:color w:val="FF0000"/>
                <w:shd w:val="clear" w:color="auto" w:fill="F2F2F2"/>
              </w:rPr>
              <w:t xml:space="preserve">4. </w:t>
            </w:r>
            <w:r>
              <w:rPr>
                <w:b/>
                <w:color w:val="002060"/>
                <w:shd w:val="clear" w:color="auto" w:fill="F2F2F2"/>
              </w:rPr>
              <w:t>Context and main issues</w:t>
            </w:r>
            <w:r>
              <w:rPr>
                <w:b/>
              </w:rPr>
              <w:t xml:space="preserve"> </w:t>
            </w:r>
            <w:r>
              <w:rPr>
                <w:color w:val="002060"/>
                <w:sz w:val="16"/>
                <w:szCs w:val="16"/>
                <w:shd w:val="clear" w:color="auto" w:fill="F2F2F2"/>
              </w:rPr>
              <w:t>– Describe the most difficult types of problems the jobholder has to face (internal or external to Sodexo) and/or the regulations, guidelines, practices that are to be adhered to.</w:t>
            </w:r>
          </w:p>
        </w:tc>
      </w:tr>
      <w:tr w:rsidR="00C53A5B" w14:paraId="23C3412B" w14:textId="77777777">
        <w:trPr>
          <w:trHeight w:val="1600"/>
        </w:trPr>
        <w:tc>
          <w:tcPr>
            <w:tcW w:w="10458" w:type="dxa"/>
            <w:tcBorders>
              <w:top w:val="dotted" w:sz="4" w:space="0" w:color="000000"/>
              <w:left w:val="single" w:sz="4" w:space="0" w:color="000000"/>
              <w:bottom w:val="single" w:sz="4" w:space="0" w:color="000000"/>
              <w:right w:val="single" w:sz="4" w:space="0" w:color="000000"/>
            </w:tcBorders>
          </w:tcPr>
          <w:p w14:paraId="23C34126" w14:textId="77777777" w:rsidR="00C53A5B" w:rsidRDefault="0087232E">
            <w:pPr>
              <w:numPr>
                <w:ilvl w:val="0"/>
                <w:numId w:val="4"/>
              </w:numPr>
              <w:spacing w:before="40" w:after="40"/>
              <w:jc w:val="left"/>
            </w:pPr>
            <w:r>
              <w:rPr>
                <w:color w:val="000000"/>
              </w:rPr>
              <w:t xml:space="preserve">Recruitment </w:t>
            </w:r>
          </w:p>
          <w:p w14:paraId="23C34127" w14:textId="77777777" w:rsidR="00C53A5B" w:rsidRDefault="0087232E">
            <w:pPr>
              <w:numPr>
                <w:ilvl w:val="0"/>
                <w:numId w:val="4"/>
              </w:numPr>
              <w:spacing w:before="40" w:after="40"/>
              <w:jc w:val="left"/>
            </w:pPr>
            <w:r>
              <w:rPr>
                <w:color w:val="000000"/>
              </w:rPr>
              <w:t>Relationship management</w:t>
            </w:r>
          </w:p>
          <w:p w14:paraId="23C34128" w14:textId="77777777" w:rsidR="00C53A5B" w:rsidRDefault="0087232E">
            <w:pPr>
              <w:numPr>
                <w:ilvl w:val="0"/>
                <w:numId w:val="4"/>
              </w:numPr>
              <w:spacing w:before="40" w:after="40"/>
              <w:jc w:val="left"/>
            </w:pPr>
            <w:r>
              <w:rPr>
                <w:color w:val="000000"/>
              </w:rPr>
              <w:t>Staff Retention</w:t>
            </w:r>
          </w:p>
          <w:p w14:paraId="23C34129" w14:textId="77777777" w:rsidR="00C53A5B" w:rsidRDefault="0087232E">
            <w:pPr>
              <w:numPr>
                <w:ilvl w:val="0"/>
                <w:numId w:val="4"/>
              </w:numPr>
              <w:spacing w:before="40" w:after="40"/>
              <w:jc w:val="left"/>
            </w:pPr>
            <w:r>
              <w:t>Health &amp; Safety</w:t>
            </w:r>
          </w:p>
          <w:p w14:paraId="23C3412A" w14:textId="77777777" w:rsidR="00C53A5B" w:rsidRDefault="0087232E">
            <w:pPr>
              <w:numPr>
                <w:ilvl w:val="0"/>
                <w:numId w:val="4"/>
              </w:numPr>
              <w:spacing w:before="40" w:after="40"/>
              <w:jc w:val="left"/>
            </w:pPr>
            <w:r>
              <w:t>Safegard audit compliance</w:t>
            </w:r>
          </w:p>
        </w:tc>
      </w:tr>
    </w:tbl>
    <w:p w14:paraId="23C3412C" w14:textId="77777777" w:rsidR="00C53A5B" w:rsidRDefault="00C53A5B">
      <w:pPr>
        <w:jc w:val="left"/>
      </w:pPr>
    </w:p>
    <w:tbl>
      <w:tblPr>
        <w:tblStyle w:val="a2"/>
        <w:tblW w:w="10458" w:type="dxa"/>
        <w:tblBorders>
          <w:top w:val="single" w:sz="4" w:space="0" w:color="000000"/>
          <w:left w:val="single" w:sz="4" w:space="0" w:color="000000"/>
          <w:bottom w:val="single" w:sz="4" w:space="0" w:color="000000"/>
          <w:right w:val="single" w:sz="4" w:space="0" w:color="000000"/>
          <w:insideH w:val="dotted" w:sz="4" w:space="0" w:color="000000"/>
          <w:insideV w:val="dotted" w:sz="4" w:space="0" w:color="000000"/>
        </w:tblBorders>
        <w:tblLayout w:type="fixed"/>
        <w:tblLook w:val="0000" w:firstRow="0" w:lastRow="0" w:firstColumn="0" w:lastColumn="0" w:noHBand="0" w:noVBand="0"/>
      </w:tblPr>
      <w:tblGrid>
        <w:gridCol w:w="10458"/>
      </w:tblGrid>
      <w:tr w:rsidR="00C53A5B" w14:paraId="23C3412E" w14:textId="77777777">
        <w:trPr>
          <w:trHeight w:val="560"/>
        </w:trPr>
        <w:tc>
          <w:tcPr>
            <w:tcW w:w="10458" w:type="dxa"/>
            <w:shd w:val="clear" w:color="auto" w:fill="F2F2F2"/>
            <w:vAlign w:val="center"/>
          </w:tcPr>
          <w:p w14:paraId="23C3412D" w14:textId="77777777" w:rsidR="00C53A5B" w:rsidRDefault="0087232E">
            <w:pPr>
              <w:pBdr>
                <w:top w:val="nil"/>
                <w:left w:val="nil"/>
                <w:bottom w:val="nil"/>
                <w:right w:val="nil"/>
                <w:between w:val="nil"/>
              </w:pBdr>
              <w:spacing w:before="60" w:after="60"/>
              <w:ind w:left="284" w:hanging="284"/>
              <w:jc w:val="left"/>
              <w:rPr>
                <w:b/>
                <w:color w:val="002060"/>
                <w:shd w:val="clear" w:color="auto" w:fill="F2F2F2"/>
              </w:rPr>
            </w:pPr>
            <w:r>
              <w:rPr>
                <w:b/>
                <w:color w:val="FF0000"/>
                <w:shd w:val="clear" w:color="auto" w:fill="F2F2F2"/>
              </w:rPr>
              <w:t>5.</w:t>
            </w:r>
            <w:r>
              <w:rPr>
                <w:b/>
                <w:color w:val="002060"/>
                <w:shd w:val="clear" w:color="auto" w:fill="F2F2F2"/>
              </w:rPr>
              <w:t xml:space="preserve">  Main assignments </w:t>
            </w:r>
            <w:r>
              <w:rPr>
                <w:color w:val="002060"/>
                <w:sz w:val="16"/>
                <w:szCs w:val="16"/>
                <w:shd w:val="clear" w:color="auto" w:fill="F2F2F2"/>
              </w:rPr>
              <w:t>–</w:t>
            </w:r>
            <w:r>
              <w:rPr>
                <w:b/>
                <w:color w:val="002060"/>
                <w:sz w:val="16"/>
                <w:szCs w:val="16"/>
                <w:shd w:val="clear" w:color="auto" w:fill="F2F2F2"/>
              </w:rPr>
              <w:t xml:space="preserve"> </w:t>
            </w:r>
            <w:r>
              <w:rPr>
                <w:color w:val="002060"/>
                <w:sz w:val="16"/>
                <w:szCs w:val="16"/>
                <w:shd w:val="clear" w:color="auto" w:fill="F2F2F2"/>
              </w:rPr>
              <w:t>Indicate the main activities / duties to be conducted in the job.</w:t>
            </w:r>
          </w:p>
        </w:tc>
      </w:tr>
      <w:tr w:rsidR="00C53A5B" w14:paraId="23C3413E" w14:textId="77777777">
        <w:trPr>
          <w:trHeight w:val="620"/>
        </w:trPr>
        <w:tc>
          <w:tcPr>
            <w:tcW w:w="10458" w:type="dxa"/>
          </w:tcPr>
          <w:p w14:paraId="23C3412F" w14:textId="77777777" w:rsidR="00C53A5B" w:rsidRDefault="00C53A5B">
            <w:pPr>
              <w:rPr>
                <w:b/>
                <w:sz w:val="6"/>
                <w:szCs w:val="6"/>
              </w:rPr>
            </w:pPr>
          </w:p>
          <w:p w14:paraId="23C34130" w14:textId="77777777" w:rsidR="00C53A5B" w:rsidRDefault="00C53A5B">
            <w:pPr>
              <w:rPr>
                <w:b/>
                <w:color w:val="000000"/>
              </w:rPr>
            </w:pPr>
          </w:p>
          <w:p w14:paraId="23C34131" w14:textId="77777777" w:rsidR="00C53A5B" w:rsidRDefault="0087232E">
            <w:pPr>
              <w:numPr>
                <w:ilvl w:val="0"/>
                <w:numId w:val="2"/>
              </w:numPr>
              <w:pBdr>
                <w:top w:val="nil"/>
                <w:left w:val="nil"/>
                <w:bottom w:val="nil"/>
                <w:right w:val="nil"/>
                <w:between w:val="nil"/>
              </w:pBdr>
            </w:pPr>
            <w:r>
              <w:rPr>
                <w:color w:val="000000"/>
              </w:rPr>
              <w:t>To organise and lead the preparation and presentation of all meals service at the required times and to the required high standard.</w:t>
            </w:r>
          </w:p>
          <w:p w14:paraId="23C34132" w14:textId="77777777" w:rsidR="00C53A5B" w:rsidRDefault="0087232E">
            <w:pPr>
              <w:widowControl w:val="0"/>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pPr>
            <w:r>
              <w:t xml:space="preserve">To ensure that all food is prepared with due care and attention, particularly in regard to customers’ special dietary requirements: for example, nut, dairy or wheat allergies. </w:t>
            </w:r>
          </w:p>
          <w:p w14:paraId="23C34133" w14:textId="77777777" w:rsidR="00C53A5B" w:rsidRDefault="0087232E">
            <w:pPr>
              <w:widowControl w:val="0"/>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673"/>
              </w:tabs>
            </w:pPr>
            <w:r>
              <w:t>To organise any special function as required, some of which may occur outside of normal working hours</w:t>
            </w:r>
          </w:p>
          <w:p w14:paraId="23C34134" w14:textId="77777777" w:rsidR="00C53A5B" w:rsidRDefault="0087232E">
            <w:pPr>
              <w:numPr>
                <w:ilvl w:val="0"/>
                <w:numId w:val="2"/>
              </w:numPr>
              <w:pBdr>
                <w:top w:val="nil"/>
                <w:left w:val="nil"/>
                <w:bottom w:val="nil"/>
                <w:right w:val="nil"/>
                <w:between w:val="nil"/>
              </w:pBdr>
            </w:pPr>
            <w:r>
              <w:rPr>
                <w:color w:val="000000"/>
              </w:rPr>
              <w:t xml:space="preserve">To ensure that the Company and Statutory Regulations pertaining to the safe and hygienic operation of the kitchen and ancillary areas are adhered to by all members of staff and visitors in the absence of management. </w:t>
            </w:r>
          </w:p>
          <w:p w14:paraId="23C34135" w14:textId="77777777" w:rsidR="00C53A5B" w:rsidRDefault="0087232E">
            <w:pPr>
              <w:numPr>
                <w:ilvl w:val="0"/>
                <w:numId w:val="2"/>
              </w:numPr>
              <w:pBdr>
                <w:top w:val="nil"/>
                <w:left w:val="nil"/>
                <w:bottom w:val="nil"/>
                <w:right w:val="nil"/>
                <w:between w:val="nil"/>
              </w:pBdr>
            </w:pPr>
            <w:r>
              <w:rPr>
                <w:color w:val="000000"/>
              </w:rPr>
              <w:t>To manage menu planning, rotas, orders, and receiving, checking and storing deliveries as requested. To complete the menu purchase planner and recipe cards for all main meals.</w:t>
            </w:r>
          </w:p>
          <w:p w14:paraId="23C34136" w14:textId="77777777" w:rsidR="00C53A5B" w:rsidRDefault="0087232E">
            <w:pPr>
              <w:numPr>
                <w:ilvl w:val="0"/>
                <w:numId w:val="2"/>
              </w:numPr>
              <w:pBdr>
                <w:top w:val="nil"/>
                <w:left w:val="nil"/>
                <w:bottom w:val="nil"/>
                <w:right w:val="nil"/>
                <w:between w:val="nil"/>
              </w:pBdr>
            </w:pPr>
            <w:r>
              <w:rPr>
                <w:color w:val="000000"/>
              </w:rPr>
              <w:t>Constant site monitoring, ensuring the service is running efficiently, on budget and as per contract</w:t>
            </w:r>
          </w:p>
          <w:p w14:paraId="23C34137" w14:textId="77777777" w:rsidR="00C53A5B" w:rsidRDefault="0087232E">
            <w:pPr>
              <w:numPr>
                <w:ilvl w:val="0"/>
                <w:numId w:val="2"/>
              </w:numPr>
              <w:pBdr>
                <w:top w:val="nil"/>
                <w:left w:val="nil"/>
                <w:bottom w:val="nil"/>
                <w:right w:val="nil"/>
                <w:between w:val="nil"/>
              </w:pBdr>
            </w:pPr>
            <w:r>
              <w:rPr>
                <w:color w:val="000000"/>
              </w:rPr>
              <w:t>To be responsible for all aspects of Health and Safety and the Environment on work activities to ensure actions comply in accordance with statutory and contractual requirements. Completion to the standards of; Risk Assessments, COSHH Assessments, Vehicle Audit/Inspection and other H&amp;S compliance and safety expected activities.</w:t>
            </w:r>
          </w:p>
          <w:p w14:paraId="23C34138" w14:textId="77777777" w:rsidR="00C53A5B" w:rsidRDefault="0087232E">
            <w:pPr>
              <w:numPr>
                <w:ilvl w:val="0"/>
                <w:numId w:val="2"/>
              </w:numPr>
              <w:pBdr>
                <w:top w:val="nil"/>
                <w:left w:val="nil"/>
                <w:bottom w:val="nil"/>
                <w:right w:val="nil"/>
                <w:between w:val="nil"/>
              </w:pBdr>
            </w:pPr>
            <w:r>
              <w:rPr>
                <w:color w:val="000000"/>
              </w:rPr>
              <w:t>To comply at all times with the Company's Quality Assurance and Health and Safety Procedures and to ensure that all work is undertaken in accordance with the Industry's best practices.</w:t>
            </w:r>
          </w:p>
          <w:p w14:paraId="23C34139" w14:textId="77777777" w:rsidR="00C53A5B" w:rsidRDefault="0087232E">
            <w:pPr>
              <w:numPr>
                <w:ilvl w:val="0"/>
                <w:numId w:val="2"/>
              </w:numPr>
              <w:pBdr>
                <w:top w:val="nil"/>
                <w:left w:val="nil"/>
                <w:bottom w:val="nil"/>
                <w:right w:val="nil"/>
                <w:between w:val="nil"/>
              </w:pBdr>
            </w:pPr>
            <w:r>
              <w:rPr>
                <w:color w:val="000000"/>
              </w:rPr>
              <w:t>To ensure that all areas in which work is undertaken are kept in a clean and tidy condition to ensure minimum disruption to the building occupants.</w:t>
            </w:r>
          </w:p>
          <w:p w14:paraId="23C3413A" w14:textId="77777777" w:rsidR="00C53A5B" w:rsidRDefault="0087232E">
            <w:pPr>
              <w:numPr>
                <w:ilvl w:val="0"/>
                <w:numId w:val="2"/>
              </w:numPr>
              <w:pBdr>
                <w:top w:val="nil"/>
                <w:left w:val="nil"/>
                <w:bottom w:val="nil"/>
                <w:right w:val="nil"/>
                <w:between w:val="nil"/>
              </w:pBdr>
            </w:pPr>
            <w:r>
              <w:rPr>
                <w:color w:val="000000"/>
              </w:rPr>
              <w:t>Ensure the fit-for-purpose, of issued clothing, uniform, tools, equipment and PPE and is to a safe and good working order of condition.</w:t>
            </w:r>
          </w:p>
          <w:p w14:paraId="23C3413B" w14:textId="77777777" w:rsidR="00C53A5B" w:rsidRDefault="0087232E">
            <w:pPr>
              <w:numPr>
                <w:ilvl w:val="0"/>
                <w:numId w:val="2"/>
              </w:numPr>
              <w:pBdr>
                <w:top w:val="nil"/>
                <w:left w:val="nil"/>
                <w:bottom w:val="nil"/>
                <w:right w:val="nil"/>
                <w:between w:val="nil"/>
              </w:pBdr>
            </w:pPr>
            <w:r>
              <w:rPr>
                <w:color w:val="000000"/>
              </w:rPr>
              <w:t>Maintain unit level stocks, reporting on inventory as managed assets.</w:t>
            </w:r>
          </w:p>
          <w:p w14:paraId="23C3413C" w14:textId="77777777" w:rsidR="00C53A5B" w:rsidRDefault="0087232E">
            <w:pPr>
              <w:numPr>
                <w:ilvl w:val="0"/>
                <w:numId w:val="2"/>
              </w:numPr>
              <w:pBdr>
                <w:top w:val="nil"/>
                <w:left w:val="nil"/>
                <w:bottom w:val="nil"/>
                <w:right w:val="nil"/>
                <w:between w:val="nil"/>
              </w:pBdr>
            </w:pPr>
            <w:r>
              <w:rPr>
                <w:color w:val="000000"/>
              </w:rPr>
              <w:t>Undertake any other duties that may be required for the effective operation of the catering services.</w:t>
            </w:r>
          </w:p>
          <w:p w14:paraId="23C3413D" w14:textId="77777777" w:rsidR="00C53A5B" w:rsidRDefault="0087232E">
            <w:pPr>
              <w:numPr>
                <w:ilvl w:val="0"/>
                <w:numId w:val="2"/>
              </w:numPr>
              <w:pBdr>
                <w:top w:val="nil"/>
                <w:left w:val="nil"/>
                <w:bottom w:val="nil"/>
                <w:right w:val="nil"/>
                <w:between w:val="nil"/>
              </w:pBdr>
            </w:pPr>
            <w:r>
              <w:rPr>
                <w:color w:val="000000"/>
              </w:rPr>
              <w:t>Attend training sessions and meetings as required.</w:t>
            </w:r>
          </w:p>
        </w:tc>
      </w:tr>
    </w:tbl>
    <w:p w14:paraId="23C3413F" w14:textId="77777777" w:rsidR="00C53A5B" w:rsidRDefault="00C53A5B">
      <w:pPr>
        <w:rPr>
          <w:vertAlign w:val="subscript"/>
        </w:rPr>
      </w:pPr>
    </w:p>
    <w:tbl>
      <w:tblPr>
        <w:tblStyle w:val="a3"/>
        <w:tblW w:w="10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58"/>
      </w:tblGrid>
      <w:tr w:rsidR="00C53A5B" w14:paraId="23C34141" w14:textId="77777777">
        <w:trPr>
          <w:trHeight w:val="700"/>
        </w:trPr>
        <w:tc>
          <w:tcPr>
            <w:tcW w:w="10458" w:type="dxa"/>
            <w:tcBorders>
              <w:top w:val="single" w:sz="4" w:space="0" w:color="000000"/>
              <w:left w:val="single" w:sz="4" w:space="0" w:color="000000"/>
              <w:bottom w:val="dotted" w:sz="4" w:space="0" w:color="000000"/>
              <w:right w:val="single" w:sz="4" w:space="0" w:color="000000"/>
            </w:tcBorders>
            <w:shd w:val="clear" w:color="auto" w:fill="F2F2F2"/>
            <w:vAlign w:val="center"/>
          </w:tcPr>
          <w:p w14:paraId="23C34140" w14:textId="77777777" w:rsidR="00C53A5B" w:rsidRDefault="0087232E">
            <w:pPr>
              <w:pBdr>
                <w:top w:val="nil"/>
                <w:left w:val="nil"/>
                <w:bottom w:val="nil"/>
                <w:right w:val="nil"/>
                <w:between w:val="nil"/>
              </w:pBdr>
              <w:spacing w:before="60" w:after="60"/>
              <w:ind w:left="284" w:hanging="284"/>
              <w:jc w:val="left"/>
              <w:rPr>
                <w:color w:val="002060"/>
                <w:shd w:val="clear" w:color="auto" w:fill="F2F2F2"/>
              </w:rPr>
            </w:pPr>
            <w:r>
              <w:rPr>
                <w:b/>
                <w:color w:val="FF0000"/>
                <w:shd w:val="clear" w:color="auto" w:fill="F2F2F2"/>
              </w:rPr>
              <w:t>6.</w:t>
            </w:r>
            <w:r>
              <w:rPr>
                <w:b/>
                <w:color w:val="002060"/>
                <w:shd w:val="clear" w:color="auto" w:fill="F2F2F2"/>
              </w:rPr>
              <w:t xml:space="preserve">  Accountabilities </w:t>
            </w:r>
            <w:r>
              <w:rPr>
                <w:color w:val="002060"/>
                <w:sz w:val="16"/>
                <w:szCs w:val="16"/>
                <w:shd w:val="clear" w:color="auto" w:fill="F2F2F2"/>
              </w:rPr>
              <w:t>–</w:t>
            </w:r>
            <w:r>
              <w:rPr>
                <w:b/>
                <w:color w:val="002060"/>
                <w:sz w:val="16"/>
                <w:szCs w:val="16"/>
                <w:shd w:val="clear" w:color="auto" w:fill="F2F2F2"/>
              </w:rPr>
              <w:t xml:space="preserve"> </w:t>
            </w:r>
            <w:r>
              <w:rPr>
                <w:color w:val="002060"/>
                <w:sz w:val="16"/>
                <w:szCs w:val="16"/>
                <w:shd w:val="clear" w:color="auto" w:fill="F2F2F2"/>
              </w:rPr>
              <w:t>Give the 3 to 5 key outputs of the position vis-à-vis the organization; they should focus on end results, not duties or activities.</w:t>
            </w:r>
          </w:p>
        </w:tc>
      </w:tr>
      <w:tr w:rsidR="00C53A5B" w14:paraId="23C34145" w14:textId="77777777">
        <w:trPr>
          <w:trHeight w:val="620"/>
        </w:trPr>
        <w:tc>
          <w:tcPr>
            <w:tcW w:w="10458" w:type="dxa"/>
            <w:tcBorders>
              <w:top w:val="nil"/>
              <w:left w:val="single" w:sz="4" w:space="0" w:color="000000"/>
              <w:bottom w:val="single" w:sz="4" w:space="0" w:color="000000"/>
              <w:right w:val="single" w:sz="4" w:space="0" w:color="000000"/>
            </w:tcBorders>
          </w:tcPr>
          <w:p w14:paraId="23C34142" w14:textId="77777777" w:rsidR="00C53A5B" w:rsidRDefault="0087232E">
            <w:pPr>
              <w:numPr>
                <w:ilvl w:val="0"/>
                <w:numId w:val="4"/>
              </w:numPr>
              <w:spacing w:before="40"/>
              <w:jc w:val="left"/>
            </w:pPr>
            <w:r>
              <w:rPr>
                <w:color w:val="000000"/>
              </w:rPr>
              <w:t xml:space="preserve">Financial Growth </w:t>
            </w:r>
          </w:p>
          <w:p w14:paraId="23C34143" w14:textId="77777777" w:rsidR="00C53A5B" w:rsidRDefault="0087232E">
            <w:pPr>
              <w:numPr>
                <w:ilvl w:val="0"/>
                <w:numId w:val="4"/>
              </w:numPr>
              <w:spacing w:before="40"/>
              <w:jc w:val="left"/>
            </w:pPr>
            <w:r>
              <w:rPr>
                <w:color w:val="000000"/>
              </w:rPr>
              <w:t>Employee engagement</w:t>
            </w:r>
          </w:p>
          <w:p w14:paraId="23C34144" w14:textId="77777777" w:rsidR="00C53A5B" w:rsidRDefault="0087232E">
            <w:pPr>
              <w:numPr>
                <w:ilvl w:val="0"/>
                <w:numId w:val="4"/>
              </w:numPr>
              <w:spacing w:before="40"/>
              <w:jc w:val="left"/>
            </w:pPr>
            <w:r>
              <w:rPr>
                <w:color w:val="000000"/>
              </w:rPr>
              <w:lastRenderedPageBreak/>
              <w:t xml:space="preserve">Customer service </w:t>
            </w:r>
          </w:p>
        </w:tc>
      </w:tr>
    </w:tbl>
    <w:p w14:paraId="23C34146" w14:textId="77777777" w:rsidR="00C53A5B" w:rsidRDefault="00C53A5B"/>
    <w:tbl>
      <w:tblPr>
        <w:tblStyle w:val="a4"/>
        <w:tblW w:w="10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58"/>
      </w:tblGrid>
      <w:tr w:rsidR="00C53A5B" w14:paraId="23C34148" w14:textId="77777777">
        <w:trPr>
          <w:trHeight w:val="700"/>
        </w:trPr>
        <w:tc>
          <w:tcPr>
            <w:tcW w:w="10458" w:type="dxa"/>
            <w:tcBorders>
              <w:top w:val="single" w:sz="4" w:space="0" w:color="000000"/>
              <w:left w:val="single" w:sz="4" w:space="0" w:color="000000"/>
              <w:bottom w:val="dotted" w:sz="4" w:space="0" w:color="000000"/>
              <w:right w:val="single" w:sz="4" w:space="0" w:color="000000"/>
            </w:tcBorders>
            <w:shd w:val="clear" w:color="auto" w:fill="F2F2F2"/>
            <w:vAlign w:val="center"/>
          </w:tcPr>
          <w:p w14:paraId="23C34147" w14:textId="77777777" w:rsidR="00C53A5B" w:rsidRDefault="0087232E">
            <w:pPr>
              <w:pBdr>
                <w:top w:val="nil"/>
                <w:left w:val="nil"/>
                <w:bottom w:val="nil"/>
                <w:right w:val="nil"/>
                <w:between w:val="nil"/>
              </w:pBdr>
              <w:spacing w:before="60" w:after="60"/>
              <w:ind w:left="284" w:hanging="284"/>
              <w:jc w:val="left"/>
              <w:rPr>
                <w:color w:val="002060"/>
                <w:shd w:val="clear" w:color="auto" w:fill="F2F2F2"/>
              </w:rPr>
            </w:pPr>
            <w:r>
              <w:rPr>
                <w:b/>
                <w:color w:val="FF0000"/>
                <w:shd w:val="clear" w:color="auto" w:fill="F2F2F2"/>
              </w:rPr>
              <w:t>7.</w:t>
            </w:r>
            <w:r>
              <w:rPr>
                <w:b/>
                <w:color w:val="002060"/>
                <w:shd w:val="clear" w:color="auto" w:fill="F2F2F2"/>
              </w:rPr>
              <w:t xml:space="preserve">  Person Specification </w:t>
            </w:r>
            <w:r>
              <w:rPr>
                <w:color w:val="002060"/>
                <w:sz w:val="16"/>
                <w:szCs w:val="16"/>
                <w:shd w:val="clear" w:color="auto" w:fill="F2F2F2"/>
              </w:rPr>
              <w:t>–</w:t>
            </w:r>
            <w:r>
              <w:rPr>
                <w:b/>
                <w:color w:val="002060"/>
                <w:sz w:val="16"/>
                <w:szCs w:val="16"/>
                <w:shd w:val="clear" w:color="auto" w:fill="F2F2F2"/>
              </w:rPr>
              <w:t xml:space="preserve"> </w:t>
            </w:r>
            <w:r>
              <w:rPr>
                <w:color w:val="002060"/>
                <w:sz w:val="16"/>
                <w:szCs w:val="16"/>
                <w:shd w:val="clear" w:color="auto" w:fill="F2F2F2"/>
              </w:rPr>
              <w:t>Indicate the skills, knowledge and experience that the job holder should require to conduct the role effectively</w:t>
            </w:r>
          </w:p>
        </w:tc>
      </w:tr>
      <w:tr w:rsidR="00C53A5B" w14:paraId="23C34150" w14:textId="77777777">
        <w:trPr>
          <w:trHeight w:val="620"/>
        </w:trPr>
        <w:tc>
          <w:tcPr>
            <w:tcW w:w="10458" w:type="dxa"/>
            <w:tcBorders>
              <w:top w:val="nil"/>
              <w:left w:val="single" w:sz="4" w:space="0" w:color="000000"/>
              <w:bottom w:val="single" w:sz="4" w:space="0" w:color="000000"/>
              <w:right w:val="single" w:sz="4" w:space="0" w:color="000000"/>
            </w:tcBorders>
          </w:tcPr>
          <w:p w14:paraId="23C34149" w14:textId="77777777" w:rsidR="00C53A5B" w:rsidRDefault="0087232E">
            <w:pPr>
              <w:numPr>
                <w:ilvl w:val="0"/>
                <w:numId w:val="4"/>
              </w:numPr>
            </w:pPr>
            <w:r>
              <w:t>It is essential that you have a pro-active attitude and can be flexible in relation to duties and working hours. The job also requires someone who can demonstrate that they have strong organisational and planning skills and have the ability to priorities and manage their time effectively</w:t>
            </w:r>
          </w:p>
          <w:p w14:paraId="23C3414A" w14:textId="77777777" w:rsidR="00C53A5B" w:rsidRDefault="0087232E">
            <w:pPr>
              <w:numPr>
                <w:ilvl w:val="0"/>
                <w:numId w:val="4"/>
              </w:numPr>
              <w:pBdr>
                <w:top w:val="nil"/>
                <w:left w:val="nil"/>
                <w:bottom w:val="nil"/>
                <w:right w:val="nil"/>
                <w:between w:val="nil"/>
              </w:pBdr>
              <w:spacing w:before="20" w:after="20"/>
            </w:pPr>
            <w:r>
              <w:rPr>
                <w:color w:val="000000"/>
              </w:rPr>
              <w:t>The candidate must be able to work effectively without close supervision and must possess good organisational skills.</w:t>
            </w:r>
          </w:p>
          <w:p w14:paraId="23C3414B" w14:textId="77777777" w:rsidR="00C53A5B" w:rsidRDefault="0087232E">
            <w:pPr>
              <w:numPr>
                <w:ilvl w:val="0"/>
                <w:numId w:val="4"/>
              </w:numPr>
              <w:pBdr>
                <w:top w:val="nil"/>
                <w:left w:val="nil"/>
                <w:bottom w:val="nil"/>
                <w:right w:val="nil"/>
                <w:between w:val="nil"/>
              </w:pBdr>
              <w:spacing w:before="20" w:after="20"/>
            </w:pPr>
            <w:r>
              <w:rPr>
                <w:color w:val="000000"/>
              </w:rPr>
              <w:t>The ability to communicate clearly is seen as essential</w:t>
            </w:r>
          </w:p>
          <w:p w14:paraId="23C3414C" w14:textId="77777777" w:rsidR="00C53A5B" w:rsidRDefault="0087232E">
            <w:pPr>
              <w:numPr>
                <w:ilvl w:val="0"/>
                <w:numId w:val="4"/>
              </w:numPr>
              <w:pBdr>
                <w:top w:val="nil"/>
                <w:left w:val="nil"/>
                <w:bottom w:val="nil"/>
                <w:right w:val="nil"/>
                <w:between w:val="nil"/>
              </w:pBdr>
              <w:spacing w:before="20" w:after="20"/>
            </w:pPr>
            <w:r>
              <w:rPr>
                <w:color w:val="000000"/>
              </w:rPr>
              <w:t>Experience of delivering financial targets</w:t>
            </w:r>
          </w:p>
          <w:p w14:paraId="23C3414D" w14:textId="77777777" w:rsidR="00C53A5B" w:rsidRDefault="0087232E">
            <w:pPr>
              <w:numPr>
                <w:ilvl w:val="0"/>
                <w:numId w:val="4"/>
              </w:numPr>
              <w:pBdr>
                <w:top w:val="nil"/>
                <w:left w:val="nil"/>
                <w:bottom w:val="nil"/>
                <w:right w:val="nil"/>
                <w:between w:val="nil"/>
              </w:pBdr>
              <w:spacing w:before="20" w:after="20"/>
            </w:pPr>
            <w:r>
              <w:rPr>
                <w:color w:val="000000"/>
              </w:rPr>
              <w:t xml:space="preserve">Experience of customer service and in particular customer relationship management </w:t>
            </w:r>
          </w:p>
          <w:p w14:paraId="23C3414E" w14:textId="77777777" w:rsidR="00C53A5B" w:rsidRDefault="0087232E">
            <w:pPr>
              <w:numPr>
                <w:ilvl w:val="0"/>
                <w:numId w:val="4"/>
              </w:numPr>
              <w:pBdr>
                <w:top w:val="nil"/>
                <w:left w:val="nil"/>
                <w:bottom w:val="nil"/>
                <w:right w:val="nil"/>
                <w:between w:val="nil"/>
              </w:pBdr>
              <w:spacing w:before="20" w:after="20"/>
            </w:pPr>
            <w:r>
              <w:rPr>
                <w:color w:val="000000"/>
              </w:rPr>
              <w:t>IT &amp; systems literate, use of IT systems to provide/monitor data within the Quality Assurance and other management reporting systems</w:t>
            </w:r>
          </w:p>
          <w:p w14:paraId="23C3414F" w14:textId="77777777" w:rsidR="00C53A5B" w:rsidRDefault="00C53A5B">
            <w:pPr>
              <w:pBdr>
                <w:top w:val="nil"/>
                <w:left w:val="nil"/>
                <w:bottom w:val="nil"/>
                <w:right w:val="nil"/>
                <w:between w:val="nil"/>
              </w:pBdr>
              <w:spacing w:before="20" w:after="20"/>
              <w:ind w:left="720" w:hanging="171"/>
              <w:rPr>
                <w:color w:val="000000"/>
              </w:rPr>
            </w:pPr>
          </w:p>
        </w:tc>
      </w:tr>
    </w:tbl>
    <w:p w14:paraId="23C34151" w14:textId="77777777" w:rsidR="00C53A5B" w:rsidRDefault="00C53A5B">
      <w:pPr>
        <w:spacing w:after="200" w:line="276" w:lineRule="auto"/>
        <w:jc w:val="left"/>
      </w:pPr>
    </w:p>
    <w:tbl>
      <w:tblPr>
        <w:tblStyle w:val="a5"/>
        <w:tblW w:w="10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58"/>
      </w:tblGrid>
      <w:tr w:rsidR="00C53A5B" w14:paraId="23C34153" w14:textId="77777777">
        <w:trPr>
          <w:trHeight w:val="700"/>
        </w:trPr>
        <w:tc>
          <w:tcPr>
            <w:tcW w:w="10458" w:type="dxa"/>
            <w:tcBorders>
              <w:top w:val="single" w:sz="4" w:space="0" w:color="000000"/>
              <w:left w:val="single" w:sz="4" w:space="0" w:color="000000"/>
              <w:bottom w:val="dotted" w:sz="4" w:space="0" w:color="000000"/>
              <w:right w:val="single" w:sz="4" w:space="0" w:color="000000"/>
            </w:tcBorders>
            <w:shd w:val="clear" w:color="auto" w:fill="F2F2F2"/>
            <w:vAlign w:val="center"/>
          </w:tcPr>
          <w:p w14:paraId="23C34152" w14:textId="77777777" w:rsidR="00C53A5B" w:rsidRDefault="0087232E">
            <w:pPr>
              <w:pBdr>
                <w:top w:val="nil"/>
                <w:left w:val="nil"/>
                <w:bottom w:val="nil"/>
                <w:right w:val="nil"/>
                <w:between w:val="nil"/>
              </w:pBdr>
              <w:spacing w:before="60" w:after="60"/>
              <w:ind w:left="284" w:hanging="284"/>
              <w:jc w:val="left"/>
              <w:rPr>
                <w:color w:val="002060"/>
                <w:shd w:val="clear" w:color="auto" w:fill="F2F2F2"/>
              </w:rPr>
            </w:pPr>
            <w:r>
              <w:rPr>
                <w:b/>
                <w:color w:val="FF0000"/>
                <w:shd w:val="clear" w:color="auto" w:fill="F2F2F2"/>
              </w:rPr>
              <w:t>8.</w:t>
            </w:r>
            <w:r>
              <w:rPr>
                <w:b/>
                <w:color w:val="002060"/>
                <w:shd w:val="clear" w:color="auto" w:fill="F2F2F2"/>
              </w:rPr>
              <w:t xml:space="preserve">  Competencies </w:t>
            </w:r>
            <w:r>
              <w:rPr>
                <w:color w:val="002060"/>
                <w:sz w:val="16"/>
                <w:szCs w:val="16"/>
                <w:shd w:val="clear" w:color="auto" w:fill="F2F2F2"/>
              </w:rPr>
              <w:t>–</w:t>
            </w:r>
            <w:r>
              <w:rPr>
                <w:b/>
                <w:color w:val="002060"/>
                <w:sz w:val="16"/>
                <w:szCs w:val="16"/>
                <w:shd w:val="clear" w:color="auto" w:fill="F2F2F2"/>
              </w:rPr>
              <w:t xml:space="preserve"> </w:t>
            </w:r>
            <w:r>
              <w:rPr>
                <w:color w:val="002060"/>
                <w:sz w:val="16"/>
                <w:szCs w:val="16"/>
                <w:shd w:val="clear" w:color="auto" w:fill="F2F2F2"/>
              </w:rPr>
              <w:t>Indicate which of the Sodexo core competencies and any professional competencies that the role requires</w:t>
            </w:r>
          </w:p>
        </w:tc>
      </w:tr>
      <w:tr w:rsidR="00C53A5B" w14:paraId="23C34165" w14:textId="77777777">
        <w:trPr>
          <w:trHeight w:val="620"/>
        </w:trPr>
        <w:tc>
          <w:tcPr>
            <w:tcW w:w="10458" w:type="dxa"/>
            <w:tcBorders>
              <w:top w:val="nil"/>
              <w:left w:val="single" w:sz="4" w:space="0" w:color="000000"/>
              <w:bottom w:val="single" w:sz="4" w:space="0" w:color="000000"/>
              <w:right w:val="single" w:sz="4" w:space="0" w:color="000000"/>
            </w:tcBorders>
          </w:tcPr>
          <w:p w14:paraId="23C34154" w14:textId="77777777" w:rsidR="00C53A5B" w:rsidRDefault="00C53A5B">
            <w:pPr>
              <w:spacing w:before="40"/>
              <w:jc w:val="left"/>
              <w:rPr>
                <w:color w:val="000000"/>
              </w:rPr>
            </w:pPr>
          </w:p>
          <w:tbl>
            <w:tblPr>
              <w:tblStyle w:val="a6"/>
              <w:tblW w:w="8902"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49"/>
              <w:gridCol w:w="4253"/>
            </w:tblGrid>
            <w:tr w:rsidR="00C53A5B" w14:paraId="23C34157" w14:textId="77777777">
              <w:tc>
                <w:tcPr>
                  <w:tcW w:w="4649" w:type="dxa"/>
                </w:tcPr>
                <w:p w14:paraId="23C34155" w14:textId="77777777" w:rsidR="00C53A5B" w:rsidRDefault="0087232E">
                  <w:pPr>
                    <w:numPr>
                      <w:ilvl w:val="0"/>
                      <w:numId w:val="1"/>
                    </w:numPr>
                    <w:pBdr>
                      <w:top w:val="nil"/>
                      <w:left w:val="nil"/>
                      <w:bottom w:val="nil"/>
                      <w:right w:val="nil"/>
                      <w:between w:val="nil"/>
                    </w:pBdr>
                    <w:spacing w:before="20" w:after="20"/>
                    <w:ind w:left="851" w:hanging="284"/>
                    <w:jc w:val="left"/>
                  </w:pPr>
                  <w:r>
                    <w:rPr>
                      <w:color w:val="000000"/>
                    </w:rPr>
                    <w:t>Growth, Client &amp; Customer Satisfaction / Quality of Services provided</w:t>
                  </w:r>
                </w:p>
              </w:tc>
              <w:tc>
                <w:tcPr>
                  <w:tcW w:w="4253" w:type="dxa"/>
                </w:tcPr>
                <w:p w14:paraId="23C34156" w14:textId="77777777" w:rsidR="00C53A5B" w:rsidRDefault="0087232E">
                  <w:pPr>
                    <w:numPr>
                      <w:ilvl w:val="0"/>
                      <w:numId w:val="1"/>
                    </w:numPr>
                    <w:pBdr>
                      <w:top w:val="nil"/>
                      <w:left w:val="nil"/>
                      <w:bottom w:val="nil"/>
                      <w:right w:val="nil"/>
                      <w:between w:val="nil"/>
                    </w:pBdr>
                    <w:spacing w:before="20" w:after="20"/>
                    <w:ind w:left="851" w:hanging="284"/>
                    <w:jc w:val="left"/>
                  </w:pPr>
                  <w:r>
                    <w:rPr>
                      <w:color w:val="000000"/>
                    </w:rPr>
                    <w:t>Leadership &amp; People Management</w:t>
                  </w:r>
                </w:p>
              </w:tc>
            </w:tr>
            <w:tr w:rsidR="00C53A5B" w14:paraId="23C3415A" w14:textId="77777777">
              <w:tc>
                <w:tcPr>
                  <w:tcW w:w="4649" w:type="dxa"/>
                </w:tcPr>
                <w:p w14:paraId="23C34158" w14:textId="77777777" w:rsidR="00C53A5B" w:rsidRDefault="0087232E">
                  <w:pPr>
                    <w:numPr>
                      <w:ilvl w:val="0"/>
                      <w:numId w:val="1"/>
                    </w:numPr>
                    <w:pBdr>
                      <w:top w:val="nil"/>
                      <w:left w:val="nil"/>
                      <w:bottom w:val="nil"/>
                      <w:right w:val="nil"/>
                      <w:between w:val="nil"/>
                    </w:pBdr>
                    <w:spacing w:before="20" w:after="20"/>
                    <w:ind w:left="851" w:hanging="284"/>
                    <w:jc w:val="center"/>
                  </w:pPr>
                  <w:r>
                    <w:rPr>
                      <w:color w:val="000000"/>
                    </w:rPr>
                    <w:t>Rigorous management of results</w:t>
                  </w:r>
                </w:p>
              </w:tc>
              <w:tc>
                <w:tcPr>
                  <w:tcW w:w="4253" w:type="dxa"/>
                </w:tcPr>
                <w:p w14:paraId="23C34159" w14:textId="77777777" w:rsidR="00C53A5B" w:rsidRDefault="0087232E">
                  <w:pPr>
                    <w:numPr>
                      <w:ilvl w:val="0"/>
                      <w:numId w:val="1"/>
                    </w:numPr>
                    <w:pBdr>
                      <w:top w:val="nil"/>
                      <w:left w:val="nil"/>
                      <w:bottom w:val="nil"/>
                      <w:right w:val="nil"/>
                      <w:between w:val="nil"/>
                    </w:pBdr>
                    <w:spacing w:before="20" w:after="20"/>
                    <w:ind w:left="851" w:hanging="284"/>
                    <w:jc w:val="center"/>
                  </w:pPr>
                  <w:r>
                    <w:rPr>
                      <w:color w:val="000000"/>
                    </w:rPr>
                    <w:t>Innovation and Change</w:t>
                  </w:r>
                </w:p>
              </w:tc>
            </w:tr>
            <w:tr w:rsidR="00C53A5B" w14:paraId="23C3415D" w14:textId="77777777">
              <w:tc>
                <w:tcPr>
                  <w:tcW w:w="4649" w:type="dxa"/>
                </w:tcPr>
                <w:p w14:paraId="23C3415B" w14:textId="77777777" w:rsidR="00C53A5B" w:rsidRDefault="0087232E">
                  <w:pPr>
                    <w:numPr>
                      <w:ilvl w:val="0"/>
                      <w:numId w:val="1"/>
                    </w:numPr>
                    <w:pBdr>
                      <w:top w:val="nil"/>
                      <w:left w:val="nil"/>
                      <w:bottom w:val="nil"/>
                      <w:right w:val="nil"/>
                      <w:between w:val="nil"/>
                    </w:pBdr>
                    <w:spacing w:before="20" w:after="20"/>
                    <w:ind w:left="851" w:hanging="284"/>
                    <w:jc w:val="center"/>
                  </w:pPr>
                  <w:r>
                    <w:rPr>
                      <w:color w:val="000000"/>
                    </w:rPr>
                    <w:t>Brand Notoriety</w:t>
                  </w:r>
                </w:p>
              </w:tc>
              <w:tc>
                <w:tcPr>
                  <w:tcW w:w="4253" w:type="dxa"/>
                </w:tcPr>
                <w:p w14:paraId="23C3415C" w14:textId="77777777" w:rsidR="00C53A5B" w:rsidRDefault="0087232E">
                  <w:pPr>
                    <w:numPr>
                      <w:ilvl w:val="0"/>
                      <w:numId w:val="1"/>
                    </w:numPr>
                    <w:pBdr>
                      <w:top w:val="nil"/>
                      <w:left w:val="nil"/>
                      <w:bottom w:val="nil"/>
                      <w:right w:val="nil"/>
                      <w:between w:val="nil"/>
                    </w:pBdr>
                    <w:spacing w:before="20" w:after="20"/>
                    <w:ind w:left="851" w:hanging="284"/>
                    <w:jc w:val="center"/>
                  </w:pPr>
                  <w:r>
                    <w:rPr>
                      <w:color w:val="000000"/>
                    </w:rPr>
                    <w:t>Commercial Awareness</w:t>
                  </w:r>
                </w:p>
              </w:tc>
            </w:tr>
            <w:tr w:rsidR="00C53A5B" w14:paraId="23C34160" w14:textId="77777777">
              <w:tc>
                <w:tcPr>
                  <w:tcW w:w="4649" w:type="dxa"/>
                </w:tcPr>
                <w:p w14:paraId="23C3415E" w14:textId="77777777" w:rsidR="00C53A5B" w:rsidRDefault="0087232E">
                  <w:pPr>
                    <w:numPr>
                      <w:ilvl w:val="0"/>
                      <w:numId w:val="1"/>
                    </w:numPr>
                    <w:pBdr>
                      <w:top w:val="nil"/>
                      <w:left w:val="nil"/>
                      <w:bottom w:val="nil"/>
                      <w:right w:val="nil"/>
                      <w:between w:val="nil"/>
                    </w:pBdr>
                    <w:spacing w:before="20" w:after="20"/>
                    <w:ind w:left="851" w:hanging="284"/>
                    <w:jc w:val="center"/>
                  </w:pPr>
                  <w:r>
                    <w:rPr>
                      <w:color w:val="000000"/>
                    </w:rPr>
                    <w:t>Commercial Awareness</w:t>
                  </w:r>
                </w:p>
              </w:tc>
              <w:tc>
                <w:tcPr>
                  <w:tcW w:w="4253" w:type="dxa"/>
                </w:tcPr>
                <w:p w14:paraId="23C3415F" w14:textId="77777777" w:rsidR="00C53A5B" w:rsidRDefault="0087232E">
                  <w:pPr>
                    <w:numPr>
                      <w:ilvl w:val="0"/>
                      <w:numId w:val="1"/>
                    </w:numPr>
                    <w:pBdr>
                      <w:top w:val="nil"/>
                      <w:left w:val="nil"/>
                      <w:bottom w:val="nil"/>
                      <w:right w:val="nil"/>
                      <w:between w:val="nil"/>
                    </w:pBdr>
                    <w:spacing w:before="20" w:after="20"/>
                    <w:ind w:left="851" w:hanging="284"/>
                    <w:jc w:val="center"/>
                  </w:pPr>
                  <w:r>
                    <w:rPr>
                      <w:color w:val="000000"/>
                    </w:rPr>
                    <w:t>Employee Engagement</w:t>
                  </w:r>
                </w:p>
              </w:tc>
            </w:tr>
            <w:tr w:rsidR="00C53A5B" w14:paraId="23C34163" w14:textId="77777777">
              <w:tc>
                <w:tcPr>
                  <w:tcW w:w="4649" w:type="dxa"/>
                </w:tcPr>
                <w:p w14:paraId="23C34161" w14:textId="77777777" w:rsidR="00C53A5B" w:rsidRDefault="0087232E">
                  <w:pPr>
                    <w:numPr>
                      <w:ilvl w:val="0"/>
                      <w:numId w:val="1"/>
                    </w:numPr>
                    <w:pBdr>
                      <w:top w:val="nil"/>
                      <w:left w:val="nil"/>
                      <w:bottom w:val="nil"/>
                      <w:right w:val="nil"/>
                      <w:between w:val="nil"/>
                    </w:pBdr>
                    <w:spacing w:before="20" w:after="20"/>
                    <w:ind w:left="851" w:hanging="284"/>
                    <w:jc w:val="center"/>
                  </w:pPr>
                  <w:r>
                    <w:rPr>
                      <w:color w:val="000000"/>
                    </w:rPr>
                    <w:t>Learning &amp; Development</w:t>
                  </w:r>
                </w:p>
              </w:tc>
              <w:tc>
                <w:tcPr>
                  <w:tcW w:w="4253" w:type="dxa"/>
                </w:tcPr>
                <w:p w14:paraId="23C34162" w14:textId="77777777" w:rsidR="00C53A5B" w:rsidRDefault="00C53A5B">
                  <w:pPr>
                    <w:pBdr>
                      <w:top w:val="nil"/>
                      <w:left w:val="nil"/>
                      <w:bottom w:val="nil"/>
                      <w:right w:val="nil"/>
                      <w:between w:val="nil"/>
                    </w:pBdr>
                    <w:spacing w:before="20" w:after="20"/>
                    <w:ind w:left="851" w:hanging="170"/>
                    <w:jc w:val="center"/>
                    <w:rPr>
                      <w:color w:val="000000"/>
                    </w:rPr>
                  </w:pPr>
                </w:p>
              </w:tc>
            </w:tr>
          </w:tbl>
          <w:p w14:paraId="23C34164" w14:textId="77777777" w:rsidR="00C53A5B" w:rsidRDefault="00C53A5B">
            <w:pPr>
              <w:spacing w:before="40"/>
              <w:ind w:left="720"/>
              <w:jc w:val="left"/>
              <w:rPr>
                <w:color w:val="000000"/>
              </w:rPr>
            </w:pPr>
          </w:p>
        </w:tc>
      </w:tr>
    </w:tbl>
    <w:p w14:paraId="23C34166" w14:textId="77777777" w:rsidR="00C53A5B" w:rsidRDefault="00C53A5B">
      <w:pPr>
        <w:spacing w:after="200" w:line="276" w:lineRule="auto"/>
        <w:jc w:val="left"/>
      </w:pPr>
    </w:p>
    <w:tbl>
      <w:tblPr>
        <w:tblStyle w:val="a7"/>
        <w:tblW w:w="10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58"/>
      </w:tblGrid>
      <w:tr w:rsidR="00C53A5B" w14:paraId="23C34168" w14:textId="77777777">
        <w:trPr>
          <w:trHeight w:val="700"/>
        </w:trPr>
        <w:tc>
          <w:tcPr>
            <w:tcW w:w="10458" w:type="dxa"/>
            <w:tcBorders>
              <w:top w:val="single" w:sz="4" w:space="0" w:color="000000"/>
              <w:left w:val="single" w:sz="4" w:space="0" w:color="000000"/>
              <w:bottom w:val="dotted" w:sz="4" w:space="0" w:color="000000"/>
              <w:right w:val="single" w:sz="4" w:space="0" w:color="000000"/>
            </w:tcBorders>
            <w:shd w:val="clear" w:color="auto" w:fill="F2F2F2"/>
            <w:vAlign w:val="center"/>
          </w:tcPr>
          <w:p w14:paraId="23C34167" w14:textId="77777777" w:rsidR="00C53A5B" w:rsidRDefault="0087232E">
            <w:pPr>
              <w:pBdr>
                <w:top w:val="nil"/>
                <w:left w:val="nil"/>
                <w:bottom w:val="nil"/>
                <w:right w:val="nil"/>
                <w:between w:val="nil"/>
              </w:pBdr>
              <w:spacing w:before="60" w:after="60"/>
              <w:ind w:left="284" w:hanging="284"/>
              <w:jc w:val="left"/>
              <w:rPr>
                <w:color w:val="002060"/>
                <w:shd w:val="clear" w:color="auto" w:fill="F2F2F2"/>
              </w:rPr>
            </w:pPr>
            <w:r>
              <w:rPr>
                <w:b/>
                <w:color w:val="FF0000"/>
                <w:shd w:val="clear" w:color="auto" w:fill="F2F2F2"/>
              </w:rPr>
              <w:t>9.</w:t>
            </w:r>
            <w:r>
              <w:rPr>
                <w:b/>
                <w:color w:val="002060"/>
                <w:shd w:val="clear" w:color="auto" w:fill="F2F2F2"/>
              </w:rPr>
              <w:t xml:space="preserve">  Management Approval </w:t>
            </w:r>
            <w:r>
              <w:rPr>
                <w:color w:val="002060"/>
                <w:sz w:val="16"/>
                <w:szCs w:val="16"/>
                <w:shd w:val="clear" w:color="auto" w:fill="F2F2F2"/>
              </w:rPr>
              <w:t>–</w:t>
            </w:r>
            <w:r>
              <w:rPr>
                <w:b/>
                <w:color w:val="002060"/>
                <w:sz w:val="16"/>
                <w:szCs w:val="16"/>
                <w:shd w:val="clear" w:color="auto" w:fill="F2F2F2"/>
              </w:rPr>
              <w:t xml:space="preserve"> </w:t>
            </w:r>
            <w:r>
              <w:rPr>
                <w:color w:val="002060"/>
                <w:sz w:val="16"/>
                <w:szCs w:val="16"/>
                <w:shd w:val="clear" w:color="auto" w:fill="F2F2F2"/>
              </w:rPr>
              <w:t>To be completed by document owner</w:t>
            </w:r>
          </w:p>
        </w:tc>
      </w:tr>
      <w:tr w:rsidR="00C53A5B" w14:paraId="23C34173" w14:textId="77777777">
        <w:trPr>
          <w:trHeight w:val="620"/>
        </w:trPr>
        <w:tc>
          <w:tcPr>
            <w:tcW w:w="10458" w:type="dxa"/>
            <w:tcBorders>
              <w:top w:val="nil"/>
              <w:left w:val="single" w:sz="4" w:space="0" w:color="000000"/>
              <w:bottom w:val="single" w:sz="4" w:space="0" w:color="000000"/>
              <w:right w:val="single" w:sz="4" w:space="0" w:color="000000"/>
            </w:tcBorders>
          </w:tcPr>
          <w:p w14:paraId="23C34169" w14:textId="77777777" w:rsidR="00C53A5B" w:rsidRDefault="00C53A5B">
            <w:pPr>
              <w:spacing w:before="40"/>
              <w:jc w:val="left"/>
              <w:rPr>
                <w:color w:val="000000"/>
              </w:rPr>
            </w:pPr>
          </w:p>
          <w:tbl>
            <w:tblPr>
              <w:tblStyle w:val="a8"/>
              <w:tblW w:w="10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2991"/>
              <w:gridCol w:w="2557"/>
              <w:gridCol w:w="2557"/>
            </w:tblGrid>
            <w:tr w:rsidR="00C53A5B" w14:paraId="23C3416E" w14:textId="77777777">
              <w:tc>
                <w:tcPr>
                  <w:tcW w:w="2122" w:type="dxa"/>
                </w:tcPr>
                <w:p w14:paraId="23C3416A" w14:textId="77777777" w:rsidR="00C53A5B" w:rsidRDefault="0087232E">
                  <w:pPr>
                    <w:spacing w:before="40"/>
                    <w:jc w:val="left"/>
                    <w:rPr>
                      <w:color w:val="000000"/>
                    </w:rPr>
                  </w:pPr>
                  <w:r>
                    <w:rPr>
                      <w:color w:val="000000"/>
                    </w:rPr>
                    <w:t>Version</w:t>
                  </w:r>
                </w:p>
              </w:tc>
              <w:tc>
                <w:tcPr>
                  <w:tcW w:w="2991" w:type="dxa"/>
                </w:tcPr>
                <w:p w14:paraId="23C3416B" w14:textId="77777777" w:rsidR="00C53A5B" w:rsidRDefault="0087232E">
                  <w:pPr>
                    <w:spacing w:before="40"/>
                    <w:jc w:val="left"/>
                    <w:rPr>
                      <w:color w:val="000000"/>
                    </w:rPr>
                  </w:pPr>
                  <w:r>
                    <w:rPr>
                      <w:color w:val="000000"/>
                    </w:rPr>
                    <w:t>1</w:t>
                  </w:r>
                </w:p>
              </w:tc>
              <w:tc>
                <w:tcPr>
                  <w:tcW w:w="2557" w:type="dxa"/>
                </w:tcPr>
                <w:p w14:paraId="23C3416C" w14:textId="77777777" w:rsidR="00C53A5B" w:rsidRDefault="0087232E">
                  <w:pPr>
                    <w:spacing w:before="40"/>
                    <w:jc w:val="left"/>
                    <w:rPr>
                      <w:color w:val="000000"/>
                    </w:rPr>
                  </w:pPr>
                  <w:r>
                    <w:rPr>
                      <w:color w:val="000000"/>
                    </w:rPr>
                    <w:t>Date</w:t>
                  </w:r>
                </w:p>
              </w:tc>
              <w:tc>
                <w:tcPr>
                  <w:tcW w:w="2557" w:type="dxa"/>
                </w:tcPr>
                <w:p w14:paraId="23C3416D" w14:textId="77777777" w:rsidR="00C53A5B" w:rsidRDefault="0087232E">
                  <w:pPr>
                    <w:spacing w:before="40"/>
                    <w:jc w:val="left"/>
                    <w:rPr>
                      <w:color w:val="000000"/>
                    </w:rPr>
                  </w:pPr>
                  <w:r>
                    <w:rPr>
                      <w:color w:val="000000"/>
                    </w:rPr>
                    <w:t>04/02/2019</w:t>
                  </w:r>
                </w:p>
              </w:tc>
            </w:tr>
            <w:tr w:rsidR="00C53A5B" w14:paraId="23C34171" w14:textId="77777777">
              <w:tc>
                <w:tcPr>
                  <w:tcW w:w="2122" w:type="dxa"/>
                </w:tcPr>
                <w:p w14:paraId="23C3416F" w14:textId="77777777" w:rsidR="00C53A5B" w:rsidRDefault="0087232E">
                  <w:pPr>
                    <w:spacing w:before="40"/>
                    <w:jc w:val="left"/>
                    <w:rPr>
                      <w:color w:val="000000"/>
                    </w:rPr>
                  </w:pPr>
                  <w:r>
                    <w:rPr>
                      <w:color w:val="000000"/>
                    </w:rPr>
                    <w:t>Document Owner</w:t>
                  </w:r>
                </w:p>
              </w:tc>
              <w:tc>
                <w:tcPr>
                  <w:tcW w:w="8105" w:type="dxa"/>
                  <w:gridSpan w:val="3"/>
                </w:tcPr>
                <w:p w14:paraId="23C34170" w14:textId="77777777" w:rsidR="00C53A5B" w:rsidRDefault="0087232E">
                  <w:pPr>
                    <w:spacing w:before="40"/>
                    <w:jc w:val="left"/>
                    <w:rPr>
                      <w:color w:val="000000"/>
                    </w:rPr>
                  </w:pPr>
                  <w:bookmarkStart w:id="0" w:name="_gjdgxs" w:colFirst="0" w:colLast="0"/>
                  <w:bookmarkEnd w:id="0"/>
                  <w:r>
                    <w:rPr>
                      <w:color w:val="000000"/>
                    </w:rPr>
                    <w:t>Steve Fingleton</w:t>
                  </w:r>
                </w:p>
              </w:tc>
            </w:tr>
          </w:tbl>
          <w:p w14:paraId="23C34172" w14:textId="77777777" w:rsidR="00C53A5B" w:rsidRDefault="00C53A5B">
            <w:pPr>
              <w:spacing w:before="40"/>
              <w:ind w:left="720"/>
              <w:jc w:val="left"/>
              <w:rPr>
                <w:color w:val="000000"/>
              </w:rPr>
            </w:pPr>
          </w:p>
        </w:tc>
      </w:tr>
    </w:tbl>
    <w:p w14:paraId="23C34174" w14:textId="77777777" w:rsidR="00C53A5B" w:rsidRDefault="00C53A5B">
      <w:pPr>
        <w:spacing w:after="200" w:line="276" w:lineRule="auto"/>
        <w:jc w:val="left"/>
      </w:pPr>
    </w:p>
    <w:p w14:paraId="23C34175" w14:textId="77777777" w:rsidR="00C53A5B" w:rsidRDefault="0087232E">
      <w:pPr>
        <w:spacing w:after="200" w:line="276" w:lineRule="auto"/>
        <w:jc w:val="left"/>
        <w:rPr>
          <w:b/>
          <w:sz w:val="24"/>
          <w:szCs w:val="24"/>
        </w:rPr>
      </w:pPr>
      <w:r>
        <w:t xml:space="preserve">Sign </w:t>
      </w:r>
      <w:r>
        <w:rPr>
          <w:b/>
          <w:sz w:val="24"/>
          <w:szCs w:val="24"/>
        </w:rPr>
        <w:t>Gavin Parfitt</w:t>
      </w:r>
    </w:p>
    <w:p w14:paraId="23C34176" w14:textId="77777777" w:rsidR="00C53A5B" w:rsidRDefault="0087232E">
      <w:pPr>
        <w:spacing w:after="200" w:line="276" w:lineRule="auto"/>
        <w:jc w:val="left"/>
        <w:rPr>
          <w:b/>
          <w:sz w:val="28"/>
          <w:szCs w:val="28"/>
        </w:rPr>
      </w:pPr>
      <w:r>
        <w:t xml:space="preserve">Date </w:t>
      </w:r>
      <w:r>
        <w:rPr>
          <w:b/>
          <w:sz w:val="28"/>
          <w:szCs w:val="28"/>
        </w:rPr>
        <w:t>15/06/2019</w:t>
      </w:r>
    </w:p>
    <w:sectPr w:rsidR="00C53A5B">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4423B"/>
    <w:multiLevelType w:val="multilevel"/>
    <w:tmpl w:val="4AB090D8"/>
    <w:lvl w:ilvl="0">
      <w:start w:val="1"/>
      <w:numFmt w:val="bullet"/>
      <w:lvlText w:val="▪"/>
      <w:lvlJc w:val="left"/>
      <w:pPr>
        <w:ind w:left="360" w:hanging="360"/>
      </w:pPr>
      <w:rPr>
        <w:rFonts w:ascii="Noto Sans Symbols" w:eastAsia="Noto Sans Symbols" w:hAnsi="Noto Sans Symbols" w:cs="Noto Sans Symbols"/>
        <w:color w:val="FF0000"/>
        <w:sz w:val="16"/>
        <w:szCs w:val="1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28E7740"/>
    <w:multiLevelType w:val="multilevel"/>
    <w:tmpl w:val="5448A86A"/>
    <w:lvl w:ilvl="0">
      <w:start w:val="1"/>
      <w:numFmt w:val="bullet"/>
      <w:lvlText w:val="▪"/>
      <w:lvlJc w:val="left"/>
      <w:pPr>
        <w:ind w:left="720" w:hanging="360"/>
      </w:pPr>
      <w:rPr>
        <w:rFonts w:ascii="Noto Sans Symbols" w:eastAsia="Noto Sans Symbols" w:hAnsi="Noto Sans Symbols" w:cs="Noto Sans Symbols"/>
        <w:color w:val="FF0000"/>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9E14B6"/>
    <w:multiLevelType w:val="multilevel"/>
    <w:tmpl w:val="0D9C9C70"/>
    <w:lvl w:ilvl="0">
      <w:start w:val="1"/>
      <w:numFmt w:val="bullet"/>
      <w:lvlText w:val="●"/>
      <w:lvlJc w:val="left"/>
      <w:pPr>
        <w:ind w:left="341" w:hanging="171"/>
      </w:pPr>
      <w:rPr>
        <w:rFonts w:ascii="Noto Sans Symbols" w:eastAsia="Noto Sans Symbols" w:hAnsi="Noto Sans Symbols" w:cs="Noto Sans Symbols"/>
        <w:color w:val="C60009"/>
        <w:sz w:val="24"/>
        <w:szCs w:val="24"/>
      </w:rPr>
    </w:lvl>
    <w:lvl w:ilvl="1">
      <w:start w:val="1"/>
      <w:numFmt w:val="bullet"/>
      <w:lvlText w:val="●"/>
      <w:lvlJc w:val="left"/>
      <w:pPr>
        <w:ind w:left="530" w:hanging="360"/>
      </w:pPr>
      <w:rPr>
        <w:rFonts w:ascii="Noto Sans Symbols" w:eastAsia="Noto Sans Symbols" w:hAnsi="Noto Sans Symbols" w:cs="Noto Sans Symbols"/>
        <w:color w:val="C60009"/>
        <w:sz w:val="20"/>
        <w:szCs w:val="20"/>
      </w:rPr>
    </w:lvl>
    <w:lvl w:ilvl="2">
      <w:start w:val="1"/>
      <w:numFmt w:val="bullet"/>
      <w:lvlText w:val="●"/>
      <w:lvlJc w:val="left"/>
      <w:pPr>
        <w:ind w:left="2217" w:hanging="360"/>
      </w:pPr>
      <w:rPr>
        <w:rFonts w:ascii="Noto Sans Symbols" w:eastAsia="Noto Sans Symbols" w:hAnsi="Noto Sans Symbols" w:cs="Noto Sans Symbols"/>
        <w:color w:val="C60009"/>
      </w:rPr>
    </w:lvl>
    <w:lvl w:ilvl="3">
      <w:start w:val="1"/>
      <w:numFmt w:val="bullet"/>
      <w:lvlText w:val="●"/>
      <w:lvlJc w:val="left"/>
      <w:pPr>
        <w:ind w:left="2937" w:hanging="360"/>
      </w:pPr>
      <w:rPr>
        <w:rFonts w:ascii="Noto Sans Symbols" w:eastAsia="Noto Sans Symbols" w:hAnsi="Noto Sans Symbols" w:cs="Noto Sans Symbols"/>
      </w:rPr>
    </w:lvl>
    <w:lvl w:ilvl="4">
      <w:start w:val="1"/>
      <w:numFmt w:val="bullet"/>
      <w:lvlText w:val="o"/>
      <w:lvlJc w:val="left"/>
      <w:pPr>
        <w:ind w:left="3657" w:hanging="360"/>
      </w:pPr>
      <w:rPr>
        <w:rFonts w:ascii="Courier New" w:eastAsia="Courier New" w:hAnsi="Courier New" w:cs="Courier New"/>
      </w:rPr>
    </w:lvl>
    <w:lvl w:ilvl="5">
      <w:start w:val="1"/>
      <w:numFmt w:val="bullet"/>
      <w:lvlText w:val="▪"/>
      <w:lvlJc w:val="left"/>
      <w:pPr>
        <w:ind w:left="4377" w:hanging="360"/>
      </w:pPr>
      <w:rPr>
        <w:rFonts w:ascii="Noto Sans Symbols" w:eastAsia="Noto Sans Symbols" w:hAnsi="Noto Sans Symbols" w:cs="Noto Sans Symbols"/>
      </w:rPr>
    </w:lvl>
    <w:lvl w:ilvl="6">
      <w:start w:val="1"/>
      <w:numFmt w:val="bullet"/>
      <w:lvlText w:val="●"/>
      <w:lvlJc w:val="left"/>
      <w:pPr>
        <w:ind w:left="5097" w:hanging="360"/>
      </w:pPr>
      <w:rPr>
        <w:rFonts w:ascii="Noto Sans Symbols" w:eastAsia="Noto Sans Symbols" w:hAnsi="Noto Sans Symbols" w:cs="Noto Sans Symbols"/>
      </w:rPr>
    </w:lvl>
    <w:lvl w:ilvl="7">
      <w:start w:val="1"/>
      <w:numFmt w:val="bullet"/>
      <w:lvlText w:val="o"/>
      <w:lvlJc w:val="left"/>
      <w:pPr>
        <w:ind w:left="5817" w:hanging="360"/>
      </w:pPr>
      <w:rPr>
        <w:rFonts w:ascii="Courier New" w:eastAsia="Courier New" w:hAnsi="Courier New" w:cs="Courier New"/>
      </w:rPr>
    </w:lvl>
    <w:lvl w:ilvl="8">
      <w:start w:val="1"/>
      <w:numFmt w:val="bullet"/>
      <w:lvlText w:val="▪"/>
      <w:lvlJc w:val="left"/>
      <w:pPr>
        <w:ind w:left="6537" w:hanging="360"/>
      </w:pPr>
      <w:rPr>
        <w:rFonts w:ascii="Noto Sans Symbols" w:eastAsia="Noto Sans Symbols" w:hAnsi="Noto Sans Symbols" w:cs="Noto Sans Symbols"/>
      </w:rPr>
    </w:lvl>
  </w:abstractNum>
  <w:abstractNum w:abstractNumId="3" w15:restartNumberingAfterBreak="0">
    <w:nsid w:val="334A4B8A"/>
    <w:multiLevelType w:val="multilevel"/>
    <w:tmpl w:val="5E6813C2"/>
    <w:lvl w:ilvl="0">
      <w:start w:val="1"/>
      <w:numFmt w:val="bullet"/>
      <w:lvlText w:val="▪"/>
      <w:lvlJc w:val="left"/>
      <w:pPr>
        <w:ind w:left="720" w:hanging="360"/>
      </w:pPr>
      <w:rPr>
        <w:rFonts w:ascii="Noto Sans Symbols" w:eastAsia="Noto Sans Symbols" w:hAnsi="Noto Sans Symbols" w:cs="Noto Sans Symbols"/>
        <w:color w:val="FF0000"/>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4299591">
    <w:abstractNumId w:val="2"/>
  </w:num>
  <w:num w:numId="2" w16cid:durableId="627206565">
    <w:abstractNumId w:val="1"/>
  </w:num>
  <w:num w:numId="3" w16cid:durableId="1812207055">
    <w:abstractNumId w:val="0"/>
  </w:num>
  <w:num w:numId="4" w16cid:durableId="6862506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5B"/>
    <w:rsid w:val="0087232E"/>
    <w:rsid w:val="00B5103B"/>
    <w:rsid w:val="00C53A5B"/>
    <w:rsid w:val="00F015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340EB"/>
  <w15:docId w15:val="{32886CC9-B6AA-4C14-8F45-FDC8CBB1A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jc w:val="left"/>
      <w:outlineLvl w:val="1"/>
    </w:pPr>
    <w:rPr>
      <w:b/>
      <w:color w:val="00000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00"/>
      <w:outlineLvl w:val="3"/>
    </w:pPr>
    <w:rPr>
      <w:rFonts w:ascii="Cambria" w:eastAsia="Cambria" w:hAnsi="Cambria" w:cs="Cambria"/>
      <w:b/>
      <w:i/>
      <w:color w:val="4F81BD"/>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1027</Words>
  <Characters>5854</Characters>
  <Application>Microsoft Office Word</Application>
  <DocSecurity>0</DocSecurity>
  <Lines>48</Lines>
  <Paragraphs>13</Paragraphs>
  <ScaleCrop>false</ScaleCrop>
  <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Gillard, Lisa (Transversal)</dc:creator>
  <cp:lastModifiedBy>Gillard, Lisa (Transversal)</cp:lastModifiedBy>
  <cp:revision>2</cp:revision>
  <dcterms:created xsi:type="dcterms:W3CDTF">2026-07-29T13:13:00Z</dcterms:created>
  <dcterms:modified xsi:type="dcterms:W3CDTF">2026-07-29T13:13:00Z</dcterms:modified>
</cp:coreProperties>
</file>