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1A1F" w14:textId="77777777" w:rsidR="00366A73" w:rsidRDefault="0054759A">
      <w:r>
        <w:rPr>
          <w:noProof/>
          <w:lang w:val="en-GB" w:eastAsia="en-GB"/>
        </w:rPr>
        <mc:AlternateContent>
          <mc:Choice Requires="wps">
            <w:drawing>
              <wp:anchor distT="0" distB="0" distL="114300" distR="114300" simplePos="0" relativeHeight="251666432" behindDoc="0" locked="0" layoutInCell="1" allowOverlap="1" wp14:anchorId="124C70C3" wp14:editId="198E9679">
                <wp:simplePos x="0" y="0"/>
                <wp:positionH relativeFrom="column">
                  <wp:posOffset>-725805</wp:posOffset>
                </wp:positionH>
                <wp:positionV relativeFrom="paragraph">
                  <wp:posOffset>-220345</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94F0D" w14:textId="01E16124"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2703A">
                              <w:rPr>
                                <w:color w:val="FFFFFF"/>
                                <w:sz w:val="44"/>
                                <w:szCs w:val="44"/>
                                <w:lang w:val="en-AU"/>
                              </w:rPr>
                              <w:t xml:space="preserve">Regional </w:t>
                            </w:r>
                            <w:r w:rsidR="000767E6">
                              <w:rPr>
                                <w:color w:val="FFFFFF"/>
                                <w:sz w:val="44"/>
                                <w:szCs w:val="44"/>
                                <w:lang w:val="en-AU"/>
                              </w:rPr>
                              <w:t xml:space="preserve">Account </w:t>
                            </w:r>
                            <w:r w:rsidR="001E1B82">
                              <w:rPr>
                                <w:color w:val="FFFFFF"/>
                                <w:sz w:val="44"/>
                                <w:szCs w:val="44"/>
                                <w:lang w:val="en-AU"/>
                              </w:rPr>
                              <w:t>Health</w:t>
                            </w:r>
                            <w:r w:rsidR="00267C97">
                              <w:rPr>
                                <w:color w:val="FFFFFF"/>
                                <w:sz w:val="44"/>
                                <w:szCs w:val="44"/>
                                <w:lang w:val="en-AU"/>
                              </w:rPr>
                              <w:t xml:space="preserve"> &amp; Safety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24C70C3" id="_x0000_t202" coordsize="21600,21600" o:spt="202" path="m,l,21600r21600,l21600,xe">
                <v:stroke joinstyle="miter"/>
                <v:path gradientshapeok="t" o:connecttype="rect"/>
              </v:shapetype>
              <v:shape id="Text Box 18" o:spid="_x0000_s1026" type="#_x0000_t202" style="position:absolute;left:0;text-align:left;margin-left:-57.15pt;margin-top:-17.35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" filled="f" fillcolor="#00a0c6" stroked="f" strokeweight="1pt">
                <v:textbox inset=",7.2pt,,7.2pt">
                  <w:txbxContent>
                    <w:p w14:paraId="37994F0D" w14:textId="01E16124"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2703A">
                        <w:rPr>
                          <w:color w:val="FFFFFF"/>
                          <w:sz w:val="44"/>
                          <w:szCs w:val="44"/>
                          <w:lang w:val="en-AU"/>
                        </w:rPr>
                        <w:t xml:space="preserve">Regional </w:t>
                      </w:r>
                      <w:r w:rsidR="000767E6">
                        <w:rPr>
                          <w:color w:val="FFFFFF"/>
                          <w:sz w:val="44"/>
                          <w:szCs w:val="44"/>
                          <w:lang w:val="en-AU"/>
                        </w:rPr>
                        <w:t xml:space="preserve">Account </w:t>
                      </w:r>
                      <w:r w:rsidR="001E1B82">
                        <w:rPr>
                          <w:color w:val="FFFFFF"/>
                          <w:sz w:val="44"/>
                          <w:szCs w:val="44"/>
                          <w:lang w:val="en-AU"/>
                        </w:rPr>
                        <w:t>Health</w:t>
                      </w:r>
                      <w:r w:rsidR="00267C97">
                        <w:rPr>
                          <w:color w:val="FFFFFF"/>
                          <w:sz w:val="44"/>
                          <w:szCs w:val="44"/>
                          <w:lang w:val="en-AU"/>
                        </w:rPr>
                        <w:t xml:space="preserve"> &amp; Safety Manager</w:t>
                      </w:r>
                    </w:p>
                  </w:txbxContent>
                </v:textbox>
              </v:shape>
            </w:pict>
          </mc:Fallback>
        </mc:AlternateContent>
      </w:r>
      <w:r w:rsidR="000B3D11" w:rsidRPr="00366A73">
        <w:rPr>
          <w:noProof/>
          <w:lang w:val="en-GB" w:eastAsia="en-GB"/>
        </w:rPr>
        <w:drawing>
          <wp:anchor distT="0" distB="0" distL="114300" distR="114300" simplePos="0" relativeHeight="251665408" behindDoc="0" locked="0" layoutInCell="1" allowOverlap="1" wp14:anchorId="0E2F6B30" wp14:editId="4C2FD200">
            <wp:simplePos x="0" y="0"/>
            <wp:positionH relativeFrom="column">
              <wp:posOffset>-899795</wp:posOffset>
            </wp:positionH>
            <wp:positionV relativeFrom="paragraph">
              <wp:posOffset>-727075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5F1DAC7" w14:textId="77777777" w:rsidR="00366A73" w:rsidRPr="00366A73" w:rsidRDefault="00366A73" w:rsidP="00366A73"/>
    <w:p w14:paraId="2A62AAA8" w14:textId="77777777" w:rsidR="00366A73" w:rsidRPr="00366A73" w:rsidRDefault="00366A73" w:rsidP="00366A73"/>
    <w:p w14:paraId="2639C8DF" w14:textId="77777777" w:rsidR="00366A73" w:rsidRPr="00366A73" w:rsidRDefault="00366A73" w:rsidP="00366A73"/>
    <w:p w14:paraId="11DBE4B0" w14:textId="77777777" w:rsidR="00366A73" w:rsidRPr="00366A73" w:rsidRDefault="00366A73" w:rsidP="00366A73"/>
    <w:p w14:paraId="3BE0E6F7" w14:textId="77777777" w:rsidR="00366A73" w:rsidRDefault="00366A73" w:rsidP="00366A73"/>
    <w:p w14:paraId="3E095FF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6A87D605" w14:textId="77777777" w:rsidTr="54017E52">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8B305C3"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6F0AF74" w14:textId="77777777" w:rsidR="00366A73" w:rsidRPr="00876EDD" w:rsidRDefault="00184393" w:rsidP="00161F93">
            <w:pPr>
              <w:spacing w:before="20" w:after="20"/>
              <w:jc w:val="left"/>
              <w:rPr>
                <w:rFonts w:cs="Arial"/>
                <w:color w:val="000000"/>
                <w:szCs w:val="20"/>
              </w:rPr>
            </w:pPr>
            <w:r>
              <w:rPr>
                <w:rFonts w:cs="Arial"/>
                <w:color w:val="000000"/>
                <w:szCs w:val="20"/>
              </w:rPr>
              <w:t>Health &amp; Safety</w:t>
            </w:r>
          </w:p>
        </w:tc>
      </w:tr>
      <w:tr w:rsidR="00366A73" w:rsidRPr="00315425" w14:paraId="176ED1A4" w14:textId="77777777" w:rsidTr="54017E52">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82A78B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06540AC" w14:textId="002A7887" w:rsidR="00366A73" w:rsidRPr="00267C97" w:rsidRDefault="00E2703A" w:rsidP="00593BFF">
            <w:pPr>
              <w:pStyle w:val="Heading2"/>
              <w:rPr>
                <w:b w:val="0"/>
                <w:bCs/>
                <w:lang w:val="en-CA"/>
              </w:rPr>
            </w:pPr>
            <w:r w:rsidRPr="00267C97">
              <w:rPr>
                <w:b w:val="0"/>
                <w:bCs/>
                <w:lang w:val="en-CA"/>
              </w:rPr>
              <w:t xml:space="preserve">Regional </w:t>
            </w:r>
            <w:r w:rsidR="000767E6" w:rsidRPr="00267C97">
              <w:rPr>
                <w:b w:val="0"/>
                <w:bCs/>
                <w:lang w:val="en-CA"/>
              </w:rPr>
              <w:t xml:space="preserve">Account </w:t>
            </w:r>
            <w:r w:rsidR="001E1B82" w:rsidRPr="00267C97">
              <w:rPr>
                <w:b w:val="0"/>
                <w:bCs/>
                <w:lang w:val="en-CA"/>
              </w:rPr>
              <w:t>Health</w:t>
            </w:r>
            <w:r w:rsidR="00593BFF" w:rsidRPr="00267C97">
              <w:rPr>
                <w:b w:val="0"/>
                <w:bCs/>
                <w:lang w:val="en-CA"/>
              </w:rPr>
              <w:t xml:space="preserve"> &amp; </w:t>
            </w:r>
            <w:r w:rsidR="00427407" w:rsidRPr="00267C97">
              <w:rPr>
                <w:b w:val="0"/>
                <w:bCs/>
                <w:lang w:val="en-CA"/>
              </w:rPr>
              <w:t xml:space="preserve">Safety Manager </w:t>
            </w:r>
          </w:p>
        </w:tc>
      </w:tr>
      <w:tr w:rsidR="00366A73" w:rsidRPr="00315425" w14:paraId="2C940D7B" w14:textId="77777777" w:rsidTr="54017E52">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16D3B2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2683E279" w14:textId="3AED20C2" w:rsidR="00366A73" w:rsidRPr="00876EDD" w:rsidRDefault="00366A73" w:rsidP="00161F93">
            <w:pPr>
              <w:spacing w:before="20" w:after="20"/>
              <w:jc w:val="left"/>
              <w:rPr>
                <w:rFonts w:cs="Arial"/>
                <w:color w:val="000000"/>
                <w:szCs w:val="20"/>
              </w:rPr>
            </w:pPr>
          </w:p>
        </w:tc>
      </w:tr>
      <w:tr w:rsidR="00366A73" w:rsidRPr="00315425" w14:paraId="7F264213" w14:textId="77777777" w:rsidTr="54017E52">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6D5F323"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8DD5C2F" w14:textId="77777777" w:rsidR="00366A73" w:rsidRDefault="00366A73" w:rsidP="00161F93">
            <w:pPr>
              <w:spacing w:before="20" w:after="20"/>
              <w:jc w:val="left"/>
              <w:rPr>
                <w:rFonts w:cs="Arial"/>
                <w:color w:val="000000"/>
                <w:szCs w:val="20"/>
              </w:rPr>
            </w:pPr>
          </w:p>
        </w:tc>
      </w:tr>
      <w:tr w:rsidR="00366A73" w:rsidRPr="00315425" w14:paraId="5CFB9819" w14:textId="77777777" w:rsidTr="54017E52">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9C1CC4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AC6F040" w14:textId="39226821" w:rsidR="00366A73" w:rsidRPr="00876EDD" w:rsidRDefault="000A69C7" w:rsidP="00366A73">
            <w:pPr>
              <w:spacing w:before="20" w:after="20"/>
              <w:jc w:val="left"/>
              <w:rPr>
                <w:rFonts w:cs="Arial"/>
                <w:color w:val="000000"/>
                <w:szCs w:val="20"/>
              </w:rPr>
            </w:pPr>
            <w:r>
              <w:rPr>
                <w:rFonts w:cs="Arial"/>
                <w:color w:val="000000"/>
                <w:szCs w:val="20"/>
              </w:rPr>
              <w:t>Divisional Health &amp; Safety Lead</w:t>
            </w:r>
          </w:p>
        </w:tc>
      </w:tr>
      <w:tr w:rsidR="00366A73" w:rsidRPr="00315425" w14:paraId="0B20C0B9" w14:textId="77777777" w:rsidTr="54017E52">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B06D08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F7B600E" w14:textId="521D8A3D" w:rsidR="00366A73" w:rsidRDefault="000A69C7" w:rsidP="00366A73">
            <w:pPr>
              <w:spacing w:before="20" w:after="20"/>
              <w:jc w:val="left"/>
              <w:rPr>
                <w:rFonts w:cs="Arial"/>
                <w:color w:val="000000"/>
                <w:szCs w:val="20"/>
              </w:rPr>
            </w:pPr>
            <w:r>
              <w:rPr>
                <w:rFonts w:cs="Arial"/>
                <w:color w:val="000000"/>
                <w:szCs w:val="20"/>
              </w:rPr>
              <w:t>Account Manager</w:t>
            </w:r>
          </w:p>
        </w:tc>
      </w:tr>
      <w:tr w:rsidR="00366A73" w:rsidRPr="00315425" w14:paraId="068160F7" w14:textId="77777777" w:rsidTr="54017E52">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28E1F3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214F9E87" w14:textId="7EFB74B4" w:rsidR="00366A73" w:rsidRDefault="00427407" w:rsidP="00161F93">
            <w:pPr>
              <w:spacing w:before="20" w:after="20"/>
              <w:jc w:val="left"/>
              <w:rPr>
                <w:rFonts w:cs="Arial"/>
                <w:color w:val="000000"/>
                <w:szCs w:val="20"/>
              </w:rPr>
            </w:pPr>
            <w:r>
              <w:rPr>
                <w:rFonts w:cs="Arial"/>
                <w:color w:val="000000"/>
                <w:szCs w:val="20"/>
              </w:rPr>
              <w:t>Dublin</w:t>
            </w:r>
          </w:p>
        </w:tc>
      </w:tr>
      <w:tr w:rsidR="00366A73" w:rsidRPr="00315425" w14:paraId="4847C84A" w14:textId="77777777" w:rsidTr="54017E52">
        <w:trPr>
          <w:gridAfter w:val="1"/>
          <w:wAfter w:w="18" w:type="dxa"/>
        </w:trPr>
        <w:tc>
          <w:tcPr>
            <w:tcW w:w="10440" w:type="dxa"/>
            <w:gridSpan w:val="12"/>
            <w:tcBorders>
              <w:top w:val="single" w:sz="2" w:space="0" w:color="auto"/>
              <w:left w:val="nil"/>
              <w:bottom w:val="single" w:sz="2" w:space="0" w:color="auto"/>
              <w:right w:val="nil"/>
            </w:tcBorders>
          </w:tcPr>
          <w:p w14:paraId="2C718586" w14:textId="77777777" w:rsidR="00366A73" w:rsidRDefault="00366A73" w:rsidP="00161F93">
            <w:pPr>
              <w:jc w:val="left"/>
              <w:rPr>
                <w:rFonts w:cs="Arial"/>
                <w:sz w:val="10"/>
                <w:szCs w:val="20"/>
              </w:rPr>
            </w:pPr>
          </w:p>
          <w:p w14:paraId="1A1C3C73" w14:textId="77777777" w:rsidR="00366A73" w:rsidRPr="00315425" w:rsidRDefault="00366A73" w:rsidP="00161F93">
            <w:pPr>
              <w:jc w:val="left"/>
              <w:rPr>
                <w:rFonts w:cs="Arial"/>
                <w:sz w:val="10"/>
                <w:szCs w:val="20"/>
              </w:rPr>
            </w:pPr>
          </w:p>
        </w:tc>
      </w:tr>
      <w:tr w:rsidR="00366A73" w:rsidRPr="00315425" w14:paraId="79C088E2" w14:textId="77777777" w:rsidTr="54017E52">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4DBA7C9"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E281FBB" w14:textId="77777777" w:rsidTr="54017E52">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65EC8399" w14:textId="77777777" w:rsidR="00A25739" w:rsidRPr="00A25739" w:rsidRDefault="00A25739" w:rsidP="00A25739">
            <w:pPr>
              <w:pStyle w:val="NormalWeb"/>
              <w:rPr>
                <w:rFonts w:ascii="Arial" w:hAnsi="Arial" w:cs="Arial"/>
                <w:b/>
                <w:bCs/>
                <w:sz w:val="20"/>
                <w:szCs w:val="20"/>
                <w:lang w:val="en-GB" w:eastAsia="en-GB"/>
              </w:rPr>
            </w:pPr>
            <w:r w:rsidRPr="00A25739">
              <w:rPr>
                <w:rFonts w:ascii="Arial" w:hAnsi="Arial" w:cs="Arial"/>
                <w:sz w:val="20"/>
                <w:szCs w:val="20"/>
              </w:rPr>
              <w:t xml:space="preserve">The purpose of this role is to </w:t>
            </w:r>
            <w:r w:rsidRPr="00A25739">
              <w:rPr>
                <w:rStyle w:val="Strong"/>
                <w:rFonts w:ascii="Arial" w:hAnsi="Arial" w:cs="Arial"/>
                <w:b w:val="0"/>
                <w:bCs w:val="0"/>
                <w:sz w:val="20"/>
                <w:szCs w:val="20"/>
              </w:rPr>
              <w:t>promote a positive health and safety cultur</w:t>
            </w:r>
            <w:r w:rsidRPr="00A25739">
              <w:rPr>
                <w:rStyle w:val="Strong"/>
                <w:rFonts w:ascii="Arial" w:hAnsi="Arial" w:cs="Arial"/>
                <w:sz w:val="20"/>
                <w:szCs w:val="20"/>
              </w:rPr>
              <w:t>e</w:t>
            </w:r>
            <w:r w:rsidRPr="00A25739">
              <w:rPr>
                <w:rFonts w:ascii="Arial" w:hAnsi="Arial" w:cs="Arial"/>
                <w:sz w:val="20"/>
                <w:szCs w:val="20"/>
              </w:rPr>
              <w:t xml:space="preserve"> and provide expert guidance across all service lines, ensuring full compliance with </w:t>
            </w:r>
            <w:r w:rsidRPr="00A25739">
              <w:rPr>
                <w:rStyle w:val="Strong"/>
                <w:rFonts w:ascii="Arial" w:hAnsi="Arial" w:cs="Arial"/>
                <w:b w:val="0"/>
                <w:bCs w:val="0"/>
                <w:sz w:val="20"/>
                <w:szCs w:val="20"/>
              </w:rPr>
              <w:t>IOI Health &amp; Safety, Food Safety, Risk, Business Continuity, and Environmental policies and processes</w:t>
            </w:r>
            <w:r w:rsidRPr="00A25739">
              <w:rPr>
                <w:rFonts w:ascii="Arial" w:hAnsi="Arial" w:cs="Arial"/>
                <w:b/>
                <w:bCs/>
                <w:sz w:val="20"/>
                <w:szCs w:val="20"/>
              </w:rPr>
              <w:t>.</w:t>
            </w:r>
          </w:p>
          <w:p w14:paraId="3D81762C" w14:textId="77777777" w:rsidR="00A25739" w:rsidRPr="00A25739" w:rsidRDefault="00A25739" w:rsidP="00A25739">
            <w:pPr>
              <w:pStyle w:val="NormalWeb"/>
              <w:rPr>
                <w:rFonts w:ascii="Arial" w:hAnsi="Arial" w:cs="Arial"/>
                <w:sz w:val="20"/>
                <w:szCs w:val="20"/>
              </w:rPr>
            </w:pPr>
            <w:r w:rsidRPr="00A25739">
              <w:rPr>
                <w:rFonts w:ascii="Arial" w:hAnsi="Arial" w:cs="Arial"/>
                <w:sz w:val="20"/>
                <w:szCs w:val="20"/>
              </w:rPr>
              <w:t>Key objectives include:</w:t>
            </w:r>
          </w:p>
          <w:p w14:paraId="2A9F5DE9" w14:textId="77777777" w:rsidR="00A25739" w:rsidRPr="00A25739" w:rsidRDefault="00A25739" w:rsidP="00A25739">
            <w:pPr>
              <w:pStyle w:val="Puces1"/>
              <w:numPr>
                <w:ilvl w:val="0"/>
                <w:numId w:val="30"/>
              </w:numPr>
              <w:rPr>
                <w:b w:val="0"/>
                <w:bCs/>
                <w:sz w:val="20"/>
                <w:szCs w:val="20"/>
              </w:rPr>
            </w:pPr>
            <w:r w:rsidRPr="00A25739">
              <w:rPr>
                <w:rStyle w:val="Strong"/>
                <w:sz w:val="20"/>
                <w:szCs w:val="20"/>
              </w:rPr>
              <w:t>Leading health and safety across the account</w:t>
            </w:r>
            <w:r w:rsidRPr="00A25739">
              <w:rPr>
                <w:sz w:val="20"/>
                <w:szCs w:val="20"/>
              </w:rPr>
              <w:t xml:space="preserve">, </w:t>
            </w:r>
            <w:r w:rsidRPr="00A25739">
              <w:rPr>
                <w:b w:val="0"/>
                <w:bCs/>
                <w:sz w:val="20"/>
                <w:szCs w:val="20"/>
              </w:rPr>
              <w:t>embedding policies, procedures, and behavioural safety initiatives into daily operations.</w:t>
            </w:r>
          </w:p>
          <w:p w14:paraId="3EE28B03" w14:textId="77777777" w:rsidR="00A25739" w:rsidRPr="00A25739" w:rsidRDefault="00A25739" w:rsidP="00A25739">
            <w:pPr>
              <w:pStyle w:val="Puces1"/>
              <w:numPr>
                <w:ilvl w:val="0"/>
                <w:numId w:val="30"/>
              </w:numPr>
              <w:rPr>
                <w:b w:val="0"/>
                <w:bCs/>
                <w:sz w:val="20"/>
                <w:szCs w:val="20"/>
              </w:rPr>
            </w:pPr>
            <w:r w:rsidRPr="00A25739">
              <w:rPr>
                <w:rStyle w:val="Strong"/>
                <w:sz w:val="20"/>
                <w:szCs w:val="20"/>
              </w:rPr>
              <w:t>Providing operational teams with support, advice, and expertise</w:t>
            </w:r>
            <w:r w:rsidRPr="00A25739">
              <w:rPr>
                <w:sz w:val="20"/>
                <w:szCs w:val="20"/>
              </w:rPr>
              <w:t xml:space="preserve"> </w:t>
            </w:r>
            <w:r w:rsidRPr="00A25739">
              <w:rPr>
                <w:b w:val="0"/>
                <w:bCs/>
                <w:sz w:val="20"/>
                <w:szCs w:val="20"/>
              </w:rPr>
              <w:t>on occupational health and safety, including monitoring statistics and implementing appropriate control measures.</w:t>
            </w:r>
          </w:p>
          <w:p w14:paraId="13FBC3FD" w14:textId="77777777" w:rsidR="00A25739" w:rsidRPr="00A25739" w:rsidRDefault="00A25739" w:rsidP="00A25739">
            <w:pPr>
              <w:pStyle w:val="Puces1"/>
              <w:numPr>
                <w:ilvl w:val="0"/>
                <w:numId w:val="30"/>
              </w:numPr>
              <w:rPr>
                <w:b w:val="0"/>
                <w:bCs/>
                <w:sz w:val="20"/>
                <w:szCs w:val="20"/>
              </w:rPr>
            </w:pPr>
            <w:r w:rsidRPr="00A25739">
              <w:rPr>
                <w:rStyle w:val="Strong"/>
                <w:sz w:val="20"/>
                <w:szCs w:val="20"/>
              </w:rPr>
              <w:t>Driving the implementation of HSE processes</w:t>
            </w:r>
            <w:r w:rsidRPr="00A25739">
              <w:rPr>
                <w:sz w:val="20"/>
                <w:szCs w:val="20"/>
              </w:rPr>
              <w:t xml:space="preserve"> </w:t>
            </w:r>
            <w:r w:rsidRPr="00A25739">
              <w:rPr>
                <w:b w:val="0"/>
                <w:bCs/>
                <w:sz w:val="20"/>
                <w:szCs w:val="20"/>
              </w:rPr>
              <w:t>across the account, ensuring alignment with global, regional, and segment strategies.</w:t>
            </w:r>
          </w:p>
          <w:p w14:paraId="3C9A88D8" w14:textId="77777777" w:rsidR="00A25739" w:rsidRPr="00A25739" w:rsidRDefault="00A25739" w:rsidP="00A25739">
            <w:pPr>
              <w:pStyle w:val="Puces1"/>
              <w:numPr>
                <w:ilvl w:val="0"/>
                <w:numId w:val="30"/>
              </w:numPr>
              <w:rPr>
                <w:b w:val="0"/>
                <w:bCs/>
                <w:sz w:val="20"/>
                <w:szCs w:val="20"/>
              </w:rPr>
            </w:pPr>
            <w:r w:rsidRPr="00A25739">
              <w:rPr>
                <w:rStyle w:val="Strong"/>
                <w:sz w:val="20"/>
                <w:szCs w:val="20"/>
              </w:rPr>
              <w:t>Planning, prioritising, and managing environmental, health, and safety initiatives</w:t>
            </w:r>
            <w:r w:rsidRPr="00A25739">
              <w:rPr>
                <w:sz w:val="20"/>
                <w:szCs w:val="20"/>
              </w:rPr>
              <w:t xml:space="preserve">, </w:t>
            </w:r>
            <w:r w:rsidRPr="00A25739">
              <w:rPr>
                <w:b w:val="0"/>
                <w:bCs/>
                <w:sz w:val="20"/>
                <w:szCs w:val="20"/>
              </w:rPr>
              <w:t>establishing robust systems for performance monitoring and continuous improvement.</w:t>
            </w:r>
          </w:p>
          <w:p w14:paraId="7F5BC1D6" w14:textId="2B9FAD65" w:rsidR="00184393" w:rsidRPr="00A25739" w:rsidRDefault="00A25739" w:rsidP="00A25739">
            <w:pPr>
              <w:pStyle w:val="Puces1"/>
              <w:numPr>
                <w:ilvl w:val="0"/>
                <w:numId w:val="30"/>
              </w:numPr>
              <w:rPr>
                <w:sz w:val="20"/>
                <w:szCs w:val="20"/>
              </w:rPr>
            </w:pPr>
            <w:r w:rsidRPr="00A25739">
              <w:rPr>
                <w:rStyle w:val="Strong"/>
                <w:sz w:val="20"/>
                <w:szCs w:val="20"/>
              </w:rPr>
              <w:t>Supporting the achievement of account and organisational targets</w:t>
            </w:r>
            <w:r w:rsidRPr="00A25739">
              <w:rPr>
                <w:sz w:val="20"/>
                <w:szCs w:val="20"/>
              </w:rPr>
              <w:t xml:space="preserve"> </w:t>
            </w:r>
            <w:r w:rsidRPr="00A25739">
              <w:rPr>
                <w:b w:val="0"/>
                <w:bCs/>
                <w:sz w:val="20"/>
                <w:szCs w:val="20"/>
              </w:rPr>
              <w:t>by reviewing performance data and implementing targeted initiatives to improve safety, risk management, and compliance.</w:t>
            </w:r>
          </w:p>
        </w:tc>
      </w:tr>
      <w:tr w:rsidR="00366A73" w:rsidRPr="00315425" w14:paraId="1D987D0A" w14:textId="77777777" w:rsidTr="54017E52">
        <w:trPr>
          <w:gridAfter w:val="1"/>
          <w:wAfter w:w="18" w:type="dxa"/>
        </w:trPr>
        <w:tc>
          <w:tcPr>
            <w:tcW w:w="10440" w:type="dxa"/>
            <w:gridSpan w:val="12"/>
            <w:tcBorders>
              <w:top w:val="single" w:sz="2" w:space="0" w:color="auto"/>
              <w:left w:val="nil"/>
              <w:bottom w:val="single" w:sz="2" w:space="0" w:color="auto"/>
              <w:right w:val="nil"/>
            </w:tcBorders>
          </w:tcPr>
          <w:p w14:paraId="645645D6" w14:textId="77777777" w:rsidR="00366A73" w:rsidRDefault="00366A73" w:rsidP="00161F93">
            <w:pPr>
              <w:jc w:val="left"/>
              <w:rPr>
                <w:rFonts w:cs="Arial"/>
                <w:sz w:val="10"/>
                <w:szCs w:val="20"/>
              </w:rPr>
            </w:pPr>
          </w:p>
          <w:p w14:paraId="5CC21B27" w14:textId="77777777" w:rsidR="00366A73" w:rsidRPr="00315425" w:rsidRDefault="00366A73" w:rsidP="00161F93">
            <w:pPr>
              <w:jc w:val="left"/>
              <w:rPr>
                <w:rFonts w:cs="Arial"/>
                <w:sz w:val="10"/>
                <w:szCs w:val="20"/>
              </w:rPr>
            </w:pPr>
          </w:p>
        </w:tc>
      </w:tr>
      <w:tr w:rsidR="00366A73" w:rsidRPr="00315425" w14:paraId="1FBA653E" w14:textId="77777777" w:rsidTr="54017E52">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E01A240"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07DF592" w14:textId="77777777" w:rsidTr="54017E52">
        <w:trPr>
          <w:trHeight w:val="232"/>
        </w:trPr>
        <w:tc>
          <w:tcPr>
            <w:tcW w:w="1008" w:type="dxa"/>
            <w:vMerge w:val="restart"/>
            <w:tcBorders>
              <w:top w:val="dotted" w:sz="2" w:space="0" w:color="auto"/>
              <w:left w:val="single" w:sz="2" w:space="0" w:color="auto"/>
              <w:right w:val="nil"/>
            </w:tcBorders>
            <w:vAlign w:val="center"/>
          </w:tcPr>
          <w:p w14:paraId="4CCAB5E4" w14:textId="15B48805" w:rsidR="00366A73" w:rsidRPr="007C0E94" w:rsidRDefault="00366A73" w:rsidP="00161F93">
            <w:pPr>
              <w:rPr>
                <w:sz w:val="18"/>
                <w:szCs w:val="18"/>
              </w:rPr>
            </w:pPr>
            <w:r w:rsidRPr="007C0E94">
              <w:rPr>
                <w:sz w:val="18"/>
                <w:szCs w:val="18"/>
              </w:rPr>
              <w:t>Revenue :</w:t>
            </w:r>
          </w:p>
        </w:tc>
        <w:tc>
          <w:tcPr>
            <w:tcW w:w="630" w:type="dxa"/>
            <w:gridSpan w:val="2"/>
            <w:vMerge w:val="restart"/>
            <w:tcBorders>
              <w:top w:val="dotted" w:sz="2" w:space="0" w:color="auto"/>
              <w:left w:val="nil"/>
              <w:right w:val="dotted" w:sz="2" w:space="0" w:color="auto"/>
            </w:tcBorders>
            <w:vAlign w:val="center"/>
          </w:tcPr>
          <w:p w14:paraId="17B0D8C7"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67901D0"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B477942" w14:textId="77777777" w:rsidR="00366A73" w:rsidRPr="007C0E94" w:rsidRDefault="00E02923" w:rsidP="00E02923">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14:paraId="200393A6"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44440366"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0432D76"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C33AD55"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558D68D3"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CFB51CD" w14:textId="77777777" w:rsidR="00366A73" w:rsidRPr="007C0E94" w:rsidRDefault="00366A73" w:rsidP="00161F93">
            <w:pPr>
              <w:rPr>
                <w:sz w:val="18"/>
                <w:szCs w:val="18"/>
              </w:rPr>
            </w:pPr>
            <w:r w:rsidRPr="007C0E94">
              <w:rPr>
                <w:sz w:val="18"/>
                <w:szCs w:val="18"/>
              </w:rPr>
              <w:t>tbc</w:t>
            </w:r>
          </w:p>
        </w:tc>
      </w:tr>
      <w:tr w:rsidR="00366A73" w:rsidRPr="007C0E94" w14:paraId="08CADEAC" w14:textId="77777777" w:rsidTr="54017E52">
        <w:trPr>
          <w:trHeight w:val="263"/>
        </w:trPr>
        <w:tc>
          <w:tcPr>
            <w:tcW w:w="1008" w:type="dxa"/>
            <w:vMerge/>
            <w:vAlign w:val="center"/>
          </w:tcPr>
          <w:p w14:paraId="3B42C28C" w14:textId="77777777" w:rsidR="00366A73" w:rsidRPr="007C0E94" w:rsidRDefault="00366A73" w:rsidP="00161F93">
            <w:pPr>
              <w:rPr>
                <w:sz w:val="18"/>
                <w:szCs w:val="18"/>
              </w:rPr>
            </w:pPr>
          </w:p>
        </w:tc>
        <w:tc>
          <w:tcPr>
            <w:tcW w:w="630" w:type="dxa"/>
            <w:gridSpan w:val="2"/>
            <w:vMerge/>
            <w:vAlign w:val="center"/>
          </w:tcPr>
          <w:p w14:paraId="0B2E4CE7"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A48FDCE"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D3D910B" w14:textId="77777777" w:rsidR="00366A73" w:rsidRPr="007C0E94" w:rsidRDefault="00E02923" w:rsidP="00161F93">
            <w:pPr>
              <w:rPr>
                <w:sz w:val="18"/>
                <w:szCs w:val="18"/>
              </w:rPr>
            </w:pPr>
            <w:r>
              <w:rPr>
                <w:sz w:val="18"/>
                <w:szCs w:val="18"/>
              </w:rPr>
              <w:t>N/A</w:t>
            </w:r>
          </w:p>
        </w:tc>
        <w:tc>
          <w:tcPr>
            <w:tcW w:w="810" w:type="dxa"/>
            <w:vMerge/>
            <w:vAlign w:val="center"/>
          </w:tcPr>
          <w:p w14:paraId="2DF2183B" w14:textId="77777777" w:rsidR="00366A73" w:rsidRPr="007C0E94" w:rsidRDefault="00366A73" w:rsidP="00161F93">
            <w:pPr>
              <w:rPr>
                <w:sz w:val="18"/>
                <w:szCs w:val="18"/>
              </w:rPr>
            </w:pPr>
          </w:p>
        </w:tc>
        <w:tc>
          <w:tcPr>
            <w:tcW w:w="900" w:type="dxa"/>
            <w:vMerge/>
            <w:vAlign w:val="center"/>
          </w:tcPr>
          <w:p w14:paraId="3B9862FB" w14:textId="77777777" w:rsidR="00366A73" w:rsidRPr="007C0E94" w:rsidRDefault="00366A73" w:rsidP="00161F93">
            <w:pPr>
              <w:rPr>
                <w:sz w:val="18"/>
                <w:szCs w:val="18"/>
              </w:rPr>
            </w:pPr>
          </w:p>
        </w:tc>
        <w:tc>
          <w:tcPr>
            <w:tcW w:w="1260" w:type="dxa"/>
            <w:vMerge/>
            <w:vAlign w:val="center"/>
          </w:tcPr>
          <w:p w14:paraId="6019FEF7" w14:textId="77777777" w:rsidR="00366A73" w:rsidRPr="007C0E94" w:rsidRDefault="00366A73" w:rsidP="00161F93">
            <w:pPr>
              <w:rPr>
                <w:sz w:val="18"/>
                <w:szCs w:val="18"/>
              </w:rPr>
            </w:pPr>
          </w:p>
        </w:tc>
        <w:tc>
          <w:tcPr>
            <w:tcW w:w="540" w:type="dxa"/>
            <w:vMerge/>
            <w:vAlign w:val="center"/>
          </w:tcPr>
          <w:p w14:paraId="60572404" w14:textId="77777777" w:rsidR="00366A73" w:rsidRPr="007C0E94" w:rsidRDefault="00366A73" w:rsidP="00161F93">
            <w:pPr>
              <w:rPr>
                <w:sz w:val="18"/>
                <w:szCs w:val="18"/>
              </w:rPr>
            </w:pPr>
          </w:p>
        </w:tc>
        <w:tc>
          <w:tcPr>
            <w:tcW w:w="1800" w:type="dxa"/>
            <w:vMerge/>
            <w:vAlign w:val="center"/>
          </w:tcPr>
          <w:p w14:paraId="0A0DA8F0" w14:textId="77777777" w:rsidR="00366A73" w:rsidRPr="007C0E94" w:rsidRDefault="00366A73" w:rsidP="00161F93">
            <w:pPr>
              <w:rPr>
                <w:sz w:val="18"/>
                <w:szCs w:val="18"/>
              </w:rPr>
            </w:pPr>
          </w:p>
        </w:tc>
        <w:tc>
          <w:tcPr>
            <w:tcW w:w="990" w:type="dxa"/>
            <w:gridSpan w:val="2"/>
            <w:vMerge/>
            <w:vAlign w:val="center"/>
          </w:tcPr>
          <w:p w14:paraId="4916BFDA" w14:textId="77777777" w:rsidR="00366A73" w:rsidRPr="007C0E94" w:rsidRDefault="00366A73" w:rsidP="00161F93">
            <w:pPr>
              <w:rPr>
                <w:sz w:val="18"/>
                <w:szCs w:val="18"/>
              </w:rPr>
            </w:pPr>
          </w:p>
        </w:tc>
      </w:tr>
      <w:tr w:rsidR="00366A73" w:rsidRPr="007C0E94" w14:paraId="081A4C34" w14:textId="77777777" w:rsidTr="54017E52">
        <w:trPr>
          <w:trHeight w:val="263"/>
        </w:trPr>
        <w:tc>
          <w:tcPr>
            <w:tcW w:w="1008" w:type="dxa"/>
            <w:vMerge/>
            <w:vAlign w:val="center"/>
          </w:tcPr>
          <w:p w14:paraId="69CD231B" w14:textId="77777777" w:rsidR="00366A73" w:rsidRPr="007C0E94" w:rsidRDefault="00366A73" w:rsidP="00161F93">
            <w:pPr>
              <w:rPr>
                <w:sz w:val="18"/>
                <w:szCs w:val="18"/>
              </w:rPr>
            </w:pPr>
          </w:p>
        </w:tc>
        <w:tc>
          <w:tcPr>
            <w:tcW w:w="630" w:type="dxa"/>
            <w:gridSpan w:val="2"/>
            <w:vMerge/>
            <w:vAlign w:val="center"/>
          </w:tcPr>
          <w:p w14:paraId="7DC8AC9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692A26F"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26E3400" w14:textId="77777777" w:rsidR="00366A73" w:rsidRPr="007C0E94" w:rsidRDefault="00E02923" w:rsidP="00161F93">
            <w:pPr>
              <w:rPr>
                <w:sz w:val="18"/>
                <w:szCs w:val="18"/>
              </w:rPr>
            </w:pPr>
            <w:r>
              <w:rPr>
                <w:sz w:val="18"/>
                <w:szCs w:val="18"/>
              </w:rPr>
              <w:t>N/A</w:t>
            </w:r>
          </w:p>
        </w:tc>
        <w:tc>
          <w:tcPr>
            <w:tcW w:w="810" w:type="dxa"/>
            <w:vMerge/>
            <w:vAlign w:val="center"/>
          </w:tcPr>
          <w:p w14:paraId="28CD95E7" w14:textId="77777777" w:rsidR="00366A73" w:rsidRPr="007C0E94" w:rsidRDefault="00366A73" w:rsidP="00161F93">
            <w:pPr>
              <w:rPr>
                <w:sz w:val="18"/>
                <w:szCs w:val="18"/>
              </w:rPr>
            </w:pPr>
          </w:p>
        </w:tc>
        <w:tc>
          <w:tcPr>
            <w:tcW w:w="900" w:type="dxa"/>
            <w:vMerge/>
            <w:vAlign w:val="center"/>
          </w:tcPr>
          <w:p w14:paraId="71FC97B5"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0254DDF7"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CD3ECB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92D648E"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D7762E9" w14:textId="77777777" w:rsidR="00366A73" w:rsidRPr="007C0E94" w:rsidRDefault="00366A73" w:rsidP="00161F93">
            <w:pPr>
              <w:rPr>
                <w:sz w:val="18"/>
                <w:szCs w:val="18"/>
              </w:rPr>
            </w:pPr>
            <w:r w:rsidRPr="007C0E94">
              <w:rPr>
                <w:sz w:val="18"/>
                <w:szCs w:val="18"/>
              </w:rPr>
              <w:t>tbc</w:t>
            </w:r>
          </w:p>
        </w:tc>
      </w:tr>
      <w:tr w:rsidR="00366A73" w:rsidRPr="007C0E94" w14:paraId="7B74A0FB" w14:textId="77777777" w:rsidTr="54017E52">
        <w:trPr>
          <w:trHeight w:val="218"/>
        </w:trPr>
        <w:tc>
          <w:tcPr>
            <w:tcW w:w="1008" w:type="dxa"/>
            <w:vMerge/>
            <w:vAlign w:val="center"/>
          </w:tcPr>
          <w:p w14:paraId="73EA2C45" w14:textId="77777777" w:rsidR="00366A73" w:rsidRPr="007C0E94" w:rsidRDefault="00366A73" w:rsidP="00161F93">
            <w:pPr>
              <w:rPr>
                <w:sz w:val="18"/>
                <w:szCs w:val="18"/>
              </w:rPr>
            </w:pPr>
          </w:p>
        </w:tc>
        <w:tc>
          <w:tcPr>
            <w:tcW w:w="630" w:type="dxa"/>
            <w:gridSpan w:val="2"/>
            <w:vMerge/>
            <w:vAlign w:val="center"/>
          </w:tcPr>
          <w:p w14:paraId="79B15AE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3F982A0"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614EFD8" w14:textId="77777777" w:rsidR="00366A73" w:rsidRPr="007C0E94" w:rsidRDefault="00E02923" w:rsidP="00161F93">
            <w:pPr>
              <w:rPr>
                <w:sz w:val="18"/>
                <w:szCs w:val="18"/>
              </w:rPr>
            </w:pPr>
            <w:r>
              <w:rPr>
                <w:sz w:val="18"/>
                <w:szCs w:val="18"/>
              </w:rPr>
              <w:t>N/A</w:t>
            </w:r>
          </w:p>
        </w:tc>
        <w:tc>
          <w:tcPr>
            <w:tcW w:w="810" w:type="dxa"/>
            <w:vMerge/>
            <w:vAlign w:val="center"/>
          </w:tcPr>
          <w:p w14:paraId="5C420264" w14:textId="77777777" w:rsidR="00366A73" w:rsidRPr="007C0E94" w:rsidRDefault="00366A73" w:rsidP="00161F93">
            <w:pPr>
              <w:rPr>
                <w:sz w:val="18"/>
                <w:szCs w:val="18"/>
              </w:rPr>
            </w:pPr>
          </w:p>
        </w:tc>
        <w:tc>
          <w:tcPr>
            <w:tcW w:w="900" w:type="dxa"/>
            <w:vMerge/>
            <w:vAlign w:val="center"/>
          </w:tcPr>
          <w:p w14:paraId="6B6296C2" w14:textId="77777777" w:rsidR="00366A73" w:rsidRPr="007C0E94" w:rsidRDefault="00366A73" w:rsidP="00161F93">
            <w:pPr>
              <w:rPr>
                <w:sz w:val="18"/>
                <w:szCs w:val="18"/>
              </w:rPr>
            </w:pPr>
          </w:p>
        </w:tc>
        <w:tc>
          <w:tcPr>
            <w:tcW w:w="1260" w:type="dxa"/>
            <w:vMerge/>
            <w:vAlign w:val="center"/>
          </w:tcPr>
          <w:p w14:paraId="403E87EA" w14:textId="77777777" w:rsidR="00366A73" w:rsidRPr="007C0E94" w:rsidRDefault="00366A73" w:rsidP="00161F93">
            <w:pPr>
              <w:rPr>
                <w:sz w:val="18"/>
                <w:szCs w:val="18"/>
              </w:rPr>
            </w:pPr>
          </w:p>
        </w:tc>
        <w:tc>
          <w:tcPr>
            <w:tcW w:w="540" w:type="dxa"/>
            <w:vMerge/>
            <w:vAlign w:val="center"/>
          </w:tcPr>
          <w:p w14:paraId="39F0E42A" w14:textId="77777777" w:rsidR="00366A73" w:rsidRPr="007C0E94" w:rsidRDefault="00366A73" w:rsidP="00161F93">
            <w:pPr>
              <w:rPr>
                <w:sz w:val="18"/>
                <w:szCs w:val="18"/>
              </w:rPr>
            </w:pPr>
          </w:p>
        </w:tc>
        <w:tc>
          <w:tcPr>
            <w:tcW w:w="1800" w:type="dxa"/>
            <w:vMerge/>
            <w:vAlign w:val="center"/>
          </w:tcPr>
          <w:p w14:paraId="696DF606" w14:textId="77777777" w:rsidR="00366A73" w:rsidRPr="007C0E94" w:rsidRDefault="00366A73" w:rsidP="00161F93">
            <w:pPr>
              <w:rPr>
                <w:sz w:val="18"/>
                <w:szCs w:val="18"/>
              </w:rPr>
            </w:pPr>
          </w:p>
        </w:tc>
        <w:tc>
          <w:tcPr>
            <w:tcW w:w="990" w:type="dxa"/>
            <w:gridSpan w:val="2"/>
            <w:vMerge/>
            <w:vAlign w:val="center"/>
          </w:tcPr>
          <w:p w14:paraId="3A842B0F" w14:textId="77777777" w:rsidR="00366A73" w:rsidRPr="007C0E94" w:rsidRDefault="00366A73" w:rsidP="00161F93">
            <w:pPr>
              <w:rPr>
                <w:sz w:val="18"/>
                <w:szCs w:val="18"/>
              </w:rPr>
            </w:pPr>
          </w:p>
        </w:tc>
      </w:tr>
      <w:tr w:rsidR="00366A73" w:rsidRPr="00FB6D69" w14:paraId="4ABA15DB" w14:textId="77777777" w:rsidTr="54017E52">
        <w:trPr>
          <w:trHeight w:val="413"/>
        </w:trPr>
        <w:tc>
          <w:tcPr>
            <w:tcW w:w="1548" w:type="dxa"/>
            <w:gridSpan w:val="2"/>
            <w:tcBorders>
              <w:top w:val="dotted" w:sz="2" w:space="0" w:color="auto"/>
              <w:left w:val="single" w:sz="2" w:space="0" w:color="auto"/>
              <w:bottom w:val="single" w:sz="4" w:space="0" w:color="auto"/>
              <w:right w:val="nil"/>
            </w:tcBorders>
            <w:vAlign w:val="center"/>
          </w:tcPr>
          <w:p w14:paraId="4450C8C6"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58DAD8D" w14:textId="7DB5A849" w:rsidR="000B3E8A" w:rsidRPr="000B3E8A" w:rsidRDefault="000B3E8A" w:rsidP="000B3E8A">
            <w:pPr>
              <w:numPr>
                <w:ilvl w:val="0"/>
                <w:numId w:val="1"/>
              </w:numPr>
              <w:spacing w:before="40" w:after="40"/>
              <w:jc w:val="left"/>
              <w:rPr>
                <w:rFonts w:cs="Arial"/>
                <w:color w:val="000000" w:themeColor="text1"/>
                <w:szCs w:val="20"/>
              </w:rPr>
            </w:pPr>
            <w:r w:rsidRPr="000B3E8A">
              <w:rPr>
                <w:rFonts w:cs="Arial"/>
                <w:color w:val="000000" w:themeColor="text1"/>
                <w:szCs w:val="20"/>
              </w:rPr>
              <w:t>Provide direction on HSEQ and risk management matters to operational and management team.</w:t>
            </w:r>
          </w:p>
          <w:p w14:paraId="6A333D0D" w14:textId="0747E333" w:rsidR="00366A73" w:rsidRPr="00144E5D" w:rsidRDefault="000B3E8A" w:rsidP="000B3E8A">
            <w:pPr>
              <w:numPr>
                <w:ilvl w:val="0"/>
                <w:numId w:val="1"/>
              </w:numPr>
              <w:spacing w:before="40" w:after="40"/>
              <w:jc w:val="left"/>
              <w:rPr>
                <w:rFonts w:cs="Arial"/>
                <w:color w:val="000000" w:themeColor="text1"/>
                <w:szCs w:val="20"/>
              </w:rPr>
            </w:pPr>
            <w:r w:rsidRPr="000B3E8A">
              <w:rPr>
                <w:rFonts w:cs="Arial"/>
                <w:color w:val="000000" w:themeColor="text1"/>
                <w:szCs w:val="20"/>
              </w:rPr>
              <w:t>Provide business resilience support to sites</w:t>
            </w:r>
          </w:p>
        </w:tc>
      </w:tr>
    </w:tbl>
    <w:p w14:paraId="5FE54F3E"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198215D" wp14:editId="2444E50C">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945EB7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98215D"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945EB7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6D28EC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7B1DF1CF"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986EFC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16BD5160" w14:textId="77777777" w:rsidR="00366A73" w:rsidRPr="00315425" w:rsidRDefault="00366A73" w:rsidP="00366A73">
            <w:pPr>
              <w:jc w:val="center"/>
              <w:rPr>
                <w:rFonts w:cs="Arial"/>
                <w:b/>
                <w:sz w:val="4"/>
                <w:szCs w:val="20"/>
              </w:rPr>
            </w:pPr>
          </w:p>
          <w:p w14:paraId="77E78FDC" w14:textId="7EF13397" w:rsidR="00366A73" w:rsidRPr="001C1A97" w:rsidRDefault="00024F67" w:rsidP="001C1A97">
            <w:pPr>
              <w:spacing w:after="40"/>
              <w:jc w:val="center"/>
              <w:rPr>
                <w:rFonts w:cs="Arial"/>
                <w:noProof/>
                <w:color w:val="FF0000"/>
                <w:sz w:val="10"/>
                <w:szCs w:val="20"/>
                <w:lang w:eastAsia="en-US"/>
              </w:rPr>
            </w:pPr>
            <w:r>
              <w:rPr>
                <w:rFonts w:cs="Arial"/>
                <w:noProof/>
                <w:color w:val="FF0000"/>
                <w:sz w:val="10"/>
                <w:szCs w:val="20"/>
                <w:lang w:val="en-GB" w:eastAsia="en-GB"/>
              </w:rPr>
              <w:lastRenderedPageBreak/>
              <mc:AlternateContent>
                <mc:Choice Requires="wps">
                  <w:drawing>
                    <wp:anchor distT="0" distB="0" distL="114300" distR="114300" simplePos="0" relativeHeight="251671552" behindDoc="0" locked="0" layoutInCell="1" allowOverlap="1" wp14:anchorId="4640F03C" wp14:editId="7F2E9EF5">
                      <wp:simplePos x="0" y="0"/>
                      <wp:positionH relativeFrom="column">
                        <wp:posOffset>3266440</wp:posOffset>
                      </wp:positionH>
                      <wp:positionV relativeFrom="paragraph">
                        <wp:posOffset>643890</wp:posOffset>
                      </wp:positionV>
                      <wp:extent cx="742950" cy="6350"/>
                      <wp:effectExtent l="0" t="0" r="19050" b="31750"/>
                      <wp:wrapNone/>
                      <wp:docPr id="1111611176" name="Straight Connector 1"/>
                      <wp:cNvGraphicFramePr/>
                      <a:graphic xmlns:a="http://schemas.openxmlformats.org/drawingml/2006/main">
                        <a:graphicData uri="http://schemas.microsoft.com/office/word/2010/wordprocessingShape">
                          <wps:wsp>
                            <wps:cNvCnPr/>
                            <wps:spPr>
                              <a:xfrm>
                                <a:off x="0" y="0"/>
                                <a:ext cx="742950" cy="6350"/>
                              </a:xfrm>
                              <a:prstGeom prst="line">
                                <a:avLst/>
                              </a:prstGeom>
                              <a:noFill/>
                              <a:ln w="9525" cap="flat" cmpd="sng" algn="ctr">
                                <a:solidFill>
                                  <a:srgbClr val="4F81BD">
                                    <a:shade val="95000"/>
                                    <a:satMod val="105000"/>
                                  </a:srgbClr>
                                </a:solidFill>
                                <a:prstDash val="dash"/>
                              </a:ln>
                              <a:effectLst/>
                            </wps:spPr>
                            <wps:bodyPr/>
                          </wps:wsp>
                        </a:graphicData>
                      </a:graphic>
                    </wp:anchor>
                  </w:drawing>
                </mc:Choice>
                <mc:Fallback>
                  <w:pict>
                    <v:line w14:anchorId="52487297"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57.2pt,50.7pt" to="315.7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" strokecolor="#4a7ebb">
                      <v:stroke dashstyle="dash"/>
                    </v:line>
                  </w:pict>
                </mc:Fallback>
              </mc:AlternateContent>
            </w:r>
            <w:r>
              <w:rPr>
                <w:rFonts w:cs="Arial"/>
                <w:noProof/>
                <w:color w:val="FF0000"/>
                <w:sz w:val="10"/>
                <w:szCs w:val="20"/>
                <w:lang w:val="en-GB" w:eastAsia="en-GB"/>
              </w:rPr>
              <mc:AlternateContent>
                <mc:Choice Requires="wps">
                  <w:drawing>
                    <wp:anchor distT="0" distB="0" distL="114300" distR="114300" simplePos="0" relativeHeight="251669504" behindDoc="0" locked="0" layoutInCell="1" allowOverlap="1" wp14:anchorId="33A1D511" wp14:editId="43A7C5E4">
                      <wp:simplePos x="0" y="0"/>
                      <wp:positionH relativeFrom="column">
                        <wp:posOffset>2519045</wp:posOffset>
                      </wp:positionH>
                      <wp:positionV relativeFrom="paragraph">
                        <wp:posOffset>641350</wp:posOffset>
                      </wp:positionV>
                      <wp:extent cx="742950" cy="6350"/>
                      <wp:effectExtent l="0" t="0" r="19050" b="31750"/>
                      <wp:wrapNone/>
                      <wp:docPr id="145235991" name="Straight Connector 1"/>
                      <wp:cNvGraphicFramePr/>
                      <a:graphic xmlns:a="http://schemas.openxmlformats.org/drawingml/2006/main">
                        <a:graphicData uri="http://schemas.microsoft.com/office/word/2010/wordprocessingShape">
                          <wps:wsp>
                            <wps:cNvCnPr/>
                            <wps:spPr>
                              <a:xfrm>
                                <a:off x="0" y="0"/>
                                <a:ext cx="742950" cy="635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593562"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98.35pt,50.5pt" to="256.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" strokecolor="#4579b8 [3044]">
                      <v:stroke dashstyle="dash"/>
                    </v:line>
                  </w:pict>
                </mc:Fallback>
              </mc:AlternateContent>
            </w:r>
            <w:r>
              <w:rPr>
                <w:rFonts w:cs="Arial"/>
                <w:noProof/>
                <w:color w:val="FF0000"/>
                <w:sz w:val="10"/>
                <w:szCs w:val="20"/>
                <w:lang w:val="en-GB" w:eastAsia="en-GB"/>
              </w:rPr>
              <w:drawing>
                <wp:inline distT="0" distB="0" distL="0" distR="0" wp14:anchorId="4C62A75A" wp14:editId="411529E0">
                  <wp:extent cx="4546600" cy="1270000"/>
                  <wp:effectExtent l="0" t="0" r="0" b="635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bl>
    <w:p w14:paraId="18A9345B" w14:textId="569DCDE8"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3A2A9AF" w14:textId="77777777" w:rsidTr="54017E52">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2E4A4E18"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728A4564" w14:textId="77777777" w:rsidTr="54017E52">
        <w:trPr>
          <w:trHeight w:val="1606"/>
        </w:trPr>
        <w:tc>
          <w:tcPr>
            <w:tcW w:w="10458" w:type="dxa"/>
            <w:tcBorders>
              <w:top w:val="dotted" w:sz="2" w:space="0" w:color="auto"/>
              <w:left w:val="single" w:sz="2" w:space="0" w:color="auto"/>
              <w:bottom w:val="single" w:sz="4" w:space="0" w:color="auto"/>
              <w:right w:val="single" w:sz="2" w:space="0" w:color="auto"/>
            </w:tcBorders>
          </w:tcPr>
          <w:p w14:paraId="6E1B506C" w14:textId="77777777" w:rsidR="00971605" w:rsidRDefault="00971605" w:rsidP="00971605">
            <w:pPr>
              <w:pStyle w:val="Puces1"/>
              <w:numPr>
                <w:ilvl w:val="0"/>
                <w:numId w:val="0"/>
              </w:numPr>
              <w:rPr>
                <w:b w:val="0"/>
                <w:sz w:val="20"/>
                <w:szCs w:val="20"/>
              </w:rPr>
            </w:pPr>
          </w:p>
          <w:p w14:paraId="642792F4" w14:textId="77777777" w:rsidR="00971605" w:rsidRDefault="00971605" w:rsidP="00971605">
            <w:pPr>
              <w:pStyle w:val="Puces1"/>
              <w:numPr>
                <w:ilvl w:val="0"/>
                <w:numId w:val="3"/>
              </w:numPr>
              <w:rPr>
                <w:b w:val="0"/>
                <w:sz w:val="20"/>
                <w:szCs w:val="20"/>
              </w:rPr>
            </w:pPr>
            <w:r w:rsidRPr="00971605">
              <w:rPr>
                <w:b w:val="0"/>
                <w:sz w:val="20"/>
                <w:szCs w:val="20"/>
              </w:rPr>
              <w:t>Ensuring Client satisfaction</w:t>
            </w:r>
          </w:p>
          <w:p w14:paraId="025BDBAF" w14:textId="7F009760" w:rsidR="00971605" w:rsidRPr="00971605" w:rsidRDefault="00971605" w:rsidP="00971605">
            <w:pPr>
              <w:pStyle w:val="Puces1"/>
              <w:numPr>
                <w:ilvl w:val="0"/>
                <w:numId w:val="3"/>
              </w:numPr>
              <w:rPr>
                <w:b w:val="0"/>
                <w:sz w:val="20"/>
                <w:szCs w:val="20"/>
              </w:rPr>
            </w:pPr>
            <w:r w:rsidRPr="00971605">
              <w:rPr>
                <w:b w:val="0"/>
                <w:sz w:val="20"/>
                <w:szCs w:val="20"/>
              </w:rPr>
              <w:t xml:space="preserve">Zero accident rate across the </w:t>
            </w:r>
            <w:r w:rsidR="004A01CB">
              <w:rPr>
                <w:b w:val="0"/>
                <w:sz w:val="20"/>
                <w:szCs w:val="20"/>
              </w:rPr>
              <w:t>account locations</w:t>
            </w:r>
          </w:p>
          <w:p w14:paraId="19076E91" w14:textId="77777777" w:rsidR="00971605" w:rsidRPr="00971605" w:rsidRDefault="00971605" w:rsidP="00971605">
            <w:pPr>
              <w:pStyle w:val="Puces1"/>
              <w:numPr>
                <w:ilvl w:val="0"/>
                <w:numId w:val="3"/>
              </w:numPr>
              <w:rPr>
                <w:b w:val="0"/>
                <w:sz w:val="20"/>
                <w:szCs w:val="20"/>
              </w:rPr>
            </w:pPr>
            <w:r w:rsidRPr="00971605">
              <w:rPr>
                <w:b w:val="0"/>
                <w:sz w:val="20"/>
                <w:szCs w:val="20"/>
              </w:rPr>
              <w:t>Improved Health &amp; Safety awareness and cultures</w:t>
            </w:r>
          </w:p>
          <w:p w14:paraId="4D2967AD" w14:textId="7D3F108A" w:rsidR="00971605" w:rsidRPr="00971605" w:rsidRDefault="00971605" w:rsidP="00971605">
            <w:pPr>
              <w:pStyle w:val="Puces1"/>
              <w:numPr>
                <w:ilvl w:val="0"/>
                <w:numId w:val="3"/>
              </w:numPr>
              <w:rPr>
                <w:b w:val="0"/>
                <w:sz w:val="20"/>
                <w:szCs w:val="20"/>
              </w:rPr>
            </w:pPr>
            <w:r w:rsidRPr="00971605">
              <w:rPr>
                <w:b w:val="0"/>
                <w:sz w:val="20"/>
                <w:szCs w:val="20"/>
              </w:rPr>
              <w:t xml:space="preserve">Maintain near miss reporting across the </w:t>
            </w:r>
            <w:r w:rsidR="004F09E7">
              <w:rPr>
                <w:b w:val="0"/>
                <w:sz w:val="20"/>
                <w:szCs w:val="20"/>
              </w:rPr>
              <w:t>account</w:t>
            </w:r>
          </w:p>
          <w:p w14:paraId="0B67AF25" w14:textId="77777777" w:rsidR="004A01CB" w:rsidRPr="004A01CB" w:rsidRDefault="00971605" w:rsidP="00971605">
            <w:pPr>
              <w:pStyle w:val="Puces1"/>
              <w:numPr>
                <w:ilvl w:val="0"/>
                <w:numId w:val="3"/>
              </w:numPr>
              <w:rPr>
                <w:b w:val="0"/>
                <w:sz w:val="20"/>
                <w:szCs w:val="20"/>
              </w:rPr>
            </w:pPr>
            <w:r w:rsidRPr="00971605">
              <w:rPr>
                <w:b w:val="0"/>
                <w:sz w:val="20"/>
                <w:szCs w:val="20"/>
              </w:rPr>
              <w:t>Engage with the wider HSEQ Community / Professional Family to drive continual improvement across the district</w:t>
            </w:r>
            <w:r w:rsidR="004A01CB">
              <w:t xml:space="preserve"> </w:t>
            </w:r>
          </w:p>
          <w:p w14:paraId="149E5B2F" w14:textId="23FF1224" w:rsidR="00971605" w:rsidRDefault="004A01CB" w:rsidP="00971605">
            <w:pPr>
              <w:pStyle w:val="Puces1"/>
              <w:numPr>
                <w:ilvl w:val="0"/>
                <w:numId w:val="3"/>
              </w:numPr>
              <w:rPr>
                <w:b w:val="0"/>
                <w:sz w:val="20"/>
                <w:szCs w:val="20"/>
              </w:rPr>
            </w:pPr>
            <w:r w:rsidRPr="004A01CB">
              <w:rPr>
                <w:b w:val="0"/>
                <w:sz w:val="20"/>
                <w:szCs w:val="20"/>
              </w:rPr>
              <w:t>Implement, monitor and review health and safety processes and action plans to ensure compliance with best practice and legislative requirements.</w:t>
            </w:r>
          </w:p>
          <w:p w14:paraId="43142D59" w14:textId="2935FCE1" w:rsidR="00184393" w:rsidRPr="00184393" w:rsidRDefault="00184393" w:rsidP="00E34B16">
            <w:pPr>
              <w:numPr>
                <w:ilvl w:val="0"/>
                <w:numId w:val="3"/>
              </w:numPr>
              <w:spacing w:before="40" w:after="40"/>
              <w:jc w:val="left"/>
              <w:rPr>
                <w:rFonts w:cs="Arial"/>
                <w:color w:val="FF0000"/>
                <w:szCs w:val="20"/>
              </w:rPr>
            </w:pPr>
            <w:r>
              <w:rPr>
                <w:rFonts w:cs="Arial"/>
                <w:color w:val="000000" w:themeColor="text1"/>
                <w:szCs w:val="20"/>
              </w:rPr>
              <w:t xml:space="preserve">Implementation of the Sodexo Corporate Services </w:t>
            </w:r>
            <w:r w:rsidR="004F09E7">
              <w:rPr>
                <w:rFonts w:cs="Arial"/>
                <w:color w:val="000000" w:themeColor="text1"/>
                <w:szCs w:val="20"/>
              </w:rPr>
              <w:t>Docum</w:t>
            </w:r>
            <w:r w:rsidR="000D5CA5">
              <w:rPr>
                <w:rFonts w:cs="Arial"/>
                <w:color w:val="000000" w:themeColor="text1"/>
                <w:szCs w:val="20"/>
              </w:rPr>
              <w:t>ent</w:t>
            </w:r>
            <w:r w:rsidR="00E34B16">
              <w:rPr>
                <w:rFonts w:cs="Arial"/>
                <w:color w:val="000000" w:themeColor="text1"/>
                <w:szCs w:val="20"/>
              </w:rPr>
              <w:t xml:space="preserve"> Management System on </w:t>
            </w:r>
            <w:r>
              <w:rPr>
                <w:rFonts w:cs="Arial"/>
                <w:color w:val="000000" w:themeColor="text1"/>
                <w:szCs w:val="20"/>
              </w:rPr>
              <w:t>sites</w:t>
            </w:r>
          </w:p>
          <w:p w14:paraId="781C8A97" w14:textId="77777777" w:rsidR="00366A73" w:rsidRPr="00DA1563" w:rsidRDefault="00184393" w:rsidP="00E34B16">
            <w:pPr>
              <w:numPr>
                <w:ilvl w:val="0"/>
                <w:numId w:val="3"/>
              </w:numPr>
              <w:spacing w:before="40" w:after="40"/>
              <w:jc w:val="left"/>
              <w:rPr>
                <w:rFonts w:cs="Arial"/>
                <w:color w:val="FF0000"/>
                <w:szCs w:val="20"/>
              </w:rPr>
            </w:pPr>
            <w:r>
              <w:rPr>
                <w:rFonts w:cs="Arial"/>
                <w:color w:val="000000" w:themeColor="text1"/>
                <w:szCs w:val="20"/>
              </w:rPr>
              <w:t xml:space="preserve">Production of site and task specific documentation while </w:t>
            </w:r>
            <w:r w:rsidR="00A879E8">
              <w:rPr>
                <w:rFonts w:cs="Arial"/>
                <w:color w:val="000000" w:themeColor="text1"/>
                <w:szCs w:val="20"/>
              </w:rPr>
              <w:t>site teams maintain</w:t>
            </w:r>
            <w:r>
              <w:rPr>
                <w:rFonts w:cs="Arial"/>
                <w:color w:val="000000" w:themeColor="text1"/>
                <w:szCs w:val="20"/>
              </w:rPr>
              <w:t xml:space="preserve"> service delivery</w:t>
            </w:r>
          </w:p>
          <w:p w14:paraId="188F986C" w14:textId="77777777" w:rsidR="0041192D" w:rsidRPr="000B3D11" w:rsidRDefault="0041192D" w:rsidP="00E34B16">
            <w:pPr>
              <w:numPr>
                <w:ilvl w:val="0"/>
                <w:numId w:val="3"/>
              </w:numPr>
              <w:spacing w:before="40" w:after="40"/>
              <w:jc w:val="left"/>
              <w:rPr>
                <w:rFonts w:cs="Arial"/>
                <w:color w:val="FF0000"/>
                <w:szCs w:val="20"/>
              </w:rPr>
            </w:pPr>
            <w:r>
              <w:rPr>
                <w:rFonts w:cs="Arial"/>
                <w:color w:val="000000" w:themeColor="text1"/>
                <w:szCs w:val="20"/>
              </w:rPr>
              <w:t>Support on the development and implementation of Risk Management and Business Continuity Initiatives.</w:t>
            </w:r>
          </w:p>
          <w:p w14:paraId="57D71D42" w14:textId="77777777" w:rsidR="000B3D11" w:rsidRPr="00C4695A" w:rsidRDefault="000B3D11" w:rsidP="000B3D11">
            <w:pPr>
              <w:spacing w:before="40" w:after="40"/>
              <w:ind w:left="720"/>
              <w:jc w:val="left"/>
              <w:rPr>
                <w:rFonts w:cs="Arial"/>
                <w:color w:val="FF0000"/>
                <w:szCs w:val="20"/>
              </w:rPr>
            </w:pPr>
          </w:p>
        </w:tc>
      </w:tr>
    </w:tbl>
    <w:p w14:paraId="3D94F40E"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5CFD1B4" w14:textId="77777777" w:rsidTr="54017E52">
        <w:trPr>
          <w:trHeight w:val="565"/>
        </w:trPr>
        <w:tc>
          <w:tcPr>
            <w:tcW w:w="10458" w:type="dxa"/>
            <w:shd w:val="clear" w:color="auto" w:fill="F2F2F2" w:themeFill="background1" w:themeFillShade="F2"/>
            <w:vAlign w:val="center"/>
          </w:tcPr>
          <w:p w14:paraId="16639820"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54ADB36" w14:textId="77777777" w:rsidTr="54017E52">
        <w:trPr>
          <w:trHeight w:val="620"/>
        </w:trPr>
        <w:tc>
          <w:tcPr>
            <w:tcW w:w="10458" w:type="dxa"/>
          </w:tcPr>
          <w:p w14:paraId="10ACA436" w14:textId="77777777" w:rsidR="00366A73" w:rsidRPr="00C56FEC" w:rsidRDefault="00366A73" w:rsidP="00161F93">
            <w:pPr>
              <w:rPr>
                <w:rFonts w:cs="Arial"/>
                <w:b/>
                <w:sz w:val="6"/>
                <w:szCs w:val="20"/>
              </w:rPr>
            </w:pPr>
          </w:p>
          <w:p w14:paraId="0E9C94F6" w14:textId="18985F8F" w:rsidR="00E71663" w:rsidRPr="00E71663" w:rsidRDefault="00E71663" w:rsidP="00E71663">
            <w:pPr>
              <w:pStyle w:val="Puces1"/>
              <w:numPr>
                <w:ilvl w:val="0"/>
                <w:numId w:val="28"/>
              </w:numPr>
              <w:rPr>
                <w:sz w:val="20"/>
                <w:szCs w:val="20"/>
                <w:lang w:eastAsia="en-GB"/>
              </w:rPr>
            </w:pPr>
            <w:r w:rsidRPr="00E71663">
              <w:rPr>
                <w:b w:val="0"/>
                <w:bCs/>
                <w:sz w:val="20"/>
                <w:szCs w:val="20"/>
              </w:rPr>
              <w:t>Provide</w:t>
            </w:r>
            <w:r w:rsidRPr="00E71663">
              <w:rPr>
                <w:sz w:val="20"/>
                <w:szCs w:val="20"/>
              </w:rPr>
              <w:t xml:space="preserve"> </w:t>
            </w:r>
            <w:r w:rsidRPr="00E71663">
              <w:rPr>
                <w:rStyle w:val="Strong"/>
                <w:sz w:val="20"/>
                <w:szCs w:val="20"/>
              </w:rPr>
              <w:t>health, safety, environmental, risk, quality, and audit support</w:t>
            </w:r>
            <w:r w:rsidRPr="00E71663">
              <w:rPr>
                <w:sz w:val="20"/>
                <w:szCs w:val="20"/>
              </w:rPr>
              <w:t xml:space="preserve"> </w:t>
            </w:r>
            <w:r w:rsidRPr="00E71663">
              <w:rPr>
                <w:b w:val="0"/>
                <w:bCs/>
                <w:sz w:val="20"/>
                <w:szCs w:val="20"/>
              </w:rPr>
              <w:t xml:space="preserve">with </w:t>
            </w:r>
            <w:r w:rsidRPr="00E71663">
              <w:rPr>
                <w:rStyle w:val="Strong"/>
                <w:sz w:val="20"/>
                <w:szCs w:val="20"/>
              </w:rPr>
              <w:t>standards, company procedures, and contractual objectives</w:t>
            </w:r>
            <w:r w:rsidRPr="00E71663">
              <w:rPr>
                <w:sz w:val="20"/>
                <w:szCs w:val="20"/>
              </w:rPr>
              <w:t>.</w:t>
            </w:r>
          </w:p>
          <w:p w14:paraId="355A40D6" w14:textId="067273FB" w:rsidR="00E71663" w:rsidRPr="00E76EE1" w:rsidRDefault="00E71663" w:rsidP="00E76EE1">
            <w:pPr>
              <w:pStyle w:val="Puces1"/>
              <w:numPr>
                <w:ilvl w:val="0"/>
                <w:numId w:val="0"/>
              </w:numPr>
              <w:ind w:left="709"/>
              <w:rPr>
                <w:b w:val="0"/>
                <w:bCs/>
                <w:sz w:val="20"/>
                <w:szCs w:val="20"/>
              </w:rPr>
            </w:pPr>
            <w:r w:rsidRPr="00E71663">
              <w:rPr>
                <w:b w:val="0"/>
                <w:bCs/>
                <w:sz w:val="20"/>
                <w:szCs w:val="20"/>
              </w:rPr>
              <w:t>Plan, conduct, and support</w:t>
            </w:r>
            <w:r w:rsidRPr="00E71663">
              <w:rPr>
                <w:sz w:val="20"/>
                <w:szCs w:val="20"/>
              </w:rPr>
              <w:t xml:space="preserve"> </w:t>
            </w:r>
            <w:r w:rsidRPr="00E71663">
              <w:rPr>
                <w:rStyle w:val="Strong"/>
                <w:sz w:val="20"/>
                <w:szCs w:val="20"/>
              </w:rPr>
              <w:t xml:space="preserve">internal </w:t>
            </w:r>
            <w:r>
              <w:rPr>
                <w:rStyle w:val="Strong"/>
                <w:sz w:val="20"/>
                <w:szCs w:val="20"/>
              </w:rPr>
              <w:t xml:space="preserve">and external </w:t>
            </w:r>
            <w:r w:rsidRPr="00E71663">
              <w:rPr>
                <w:rStyle w:val="Strong"/>
                <w:sz w:val="20"/>
                <w:szCs w:val="20"/>
              </w:rPr>
              <w:t>HSEQ audits, Diageo compliance audits, and site</w:t>
            </w:r>
            <w:r>
              <w:rPr>
                <w:rStyle w:val="Strong"/>
                <w:sz w:val="20"/>
                <w:szCs w:val="20"/>
              </w:rPr>
              <w:t xml:space="preserve"> </w:t>
            </w:r>
            <w:r w:rsidRPr="00E71663">
              <w:rPr>
                <w:rStyle w:val="Strong"/>
                <w:sz w:val="20"/>
                <w:szCs w:val="20"/>
              </w:rPr>
              <w:t>inspections</w:t>
            </w:r>
            <w:r w:rsidR="00E76EE1">
              <w:rPr>
                <w:rStyle w:val="Strong"/>
                <w:sz w:val="20"/>
                <w:szCs w:val="20"/>
              </w:rPr>
              <w:t xml:space="preserve"> </w:t>
            </w:r>
            <w:r w:rsidR="00E76EE1" w:rsidRPr="00E76EE1">
              <w:rPr>
                <w:b w:val="0"/>
                <w:bCs/>
                <w:sz w:val="20"/>
                <w:szCs w:val="20"/>
              </w:rPr>
              <w:t>ensuring findings are accurately recorded, corrective actions are implemented, and audit readiness is maintained at all times.</w:t>
            </w:r>
          </w:p>
          <w:p w14:paraId="58E1D030" w14:textId="6FD808D2" w:rsidR="00E71663" w:rsidRPr="00E76EE1" w:rsidRDefault="00E71663" w:rsidP="00E71663">
            <w:pPr>
              <w:pStyle w:val="Puces1"/>
              <w:numPr>
                <w:ilvl w:val="0"/>
                <w:numId w:val="28"/>
              </w:numPr>
              <w:rPr>
                <w:b w:val="0"/>
                <w:bCs/>
                <w:sz w:val="20"/>
                <w:szCs w:val="20"/>
              </w:rPr>
            </w:pPr>
            <w:r w:rsidRPr="00E76EE1">
              <w:rPr>
                <w:b w:val="0"/>
                <w:bCs/>
                <w:sz w:val="20"/>
                <w:szCs w:val="20"/>
              </w:rPr>
              <w:t>Assist with the</w:t>
            </w:r>
            <w:r w:rsidRPr="00E71663">
              <w:rPr>
                <w:sz w:val="20"/>
                <w:szCs w:val="20"/>
              </w:rPr>
              <w:t xml:space="preserve"> </w:t>
            </w:r>
            <w:r w:rsidRPr="00E71663">
              <w:rPr>
                <w:rStyle w:val="Strong"/>
                <w:sz w:val="20"/>
                <w:szCs w:val="20"/>
              </w:rPr>
              <w:t>implementation, maintenance, and continuous improvement of HSEQ management systems</w:t>
            </w:r>
            <w:r w:rsidRPr="00E71663">
              <w:rPr>
                <w:sz w:val="20"/>
                <w:szCs w:val="20"/>
              </w:rPr>
              <w:t xml:space="preserve">, </w:t>
            </w:r>
            <w:r w:rsidRPr="00E76EE1">
              <w:rPr>
                <w:b w:val="0"/>
                <w:bCs/>
                <w:sz w:val="20"/>
                <w:szCs w:val="20"/>
              </w:rPr>
              <w:t>including ISO 45001, ISO 9001, ISO 14001,</w:t>
            </w:r>
            <w:r w:rsidRPr="00E71663">
              <w:rPr>
                <w:sz w:val="20"/>
                <w:szCs w:val="20"/>
              </w:rPr>
              <w:t xml:space="preserve"> </w:t>
            </w:r>
            <w:r w:rsidRPr="00E76EE1">
              <w:rPr>
                <w:b w:val="0"/>
                <w:bCs/>
                <w:sz w:val="20"/>
                <w:szCs w:val="20"/>
              </w:rPr>
              <w:t>and governance requirements.</w:t>
            </w:r>
          </w:p>
          <w:p w14:paraId="69FCA012" w14:textId="3BBD2062" w:rsidR="00E71663" w:rsidRPr="00E76EE1" w:rsidRDefault="00E71663" w:rsidP="00E71663">
            <w:pPr>
              <w:pStyle w:val="Puces1"/>
              <w:numPr>
                <w:ilvl w:val="0"/>
                <w:numId w:val="28"/>
              </w:numPr>
              <w:rPr>
                <w:b w:val="0"/>
                <w:bCs/>
                <w:sz w:val="20"/>
                <w:szCs w:val="20"/>
              </w:rPr>
            </w:pPr>
            <w:r w:rsidRPr="00E76EE1">
              <w:rPr>
                <w:b w:val="0"/>
                <w:bCs/>
                <w:sz w:val="20"/>
                <w:szCs w:val="20"/>
              </w:rPr>
              <w:t>Promote and embed</w:t>
            </w:r>
            <w:r w:rsidRPr="00E71663">
              <w:rPr>
                <w:sz w:val="20"/>
                <w:szCs w:val="20"/>
              </w:rPr>
              <w:t xml:space="preserve"> </w:t>
            </w:r>
            <w:r w:rsidRPr="00E76EE1">
              <w:rPr>
                <w:b w:val="0"/>
                <w:bCs/>
                <w:sz w:val="20"/>
                <w:szCs w:val="20"/>
              </w:rPr>
              <w:t>a</w:t>
            </w:r>
            <w:r w:rsidRPr="00E71663">
              <w:rPr>
                <w:sz w:val="20"/>
                <w:szCs w:val="20"/>
              </w:rPr>
              <w:t xml:space="preserve"> </w:t>
            </w:r>
            <w:r w:rsidRPr="00E71663">
              <w:rPr>
                <w:rStyle w:val="Strong"/>
                <w:sz w:val="20"/>
                <w:szCs w:val="20"/>
              </w:rPr>
              <w:t>strong safety culture</w:t>
            </w:r>
            <w:r w:rsidRPr="00E71663">
              <w:rPr>
                <w:sz w:val="20"/>
                <w:szCs w:val="20"/>
              </w:rPr>
              <w:t xml:space="preserve">, </w:t>
            </w:r>
            <w:r w:rsidRPr="00E76EE1">
              <w:rPr>
                <w:b w:val="0"/>
                <w:bCs/>
                <w:sz w:val="20"/>
                <w:szCs w:val="20"/>
              </w:rPr>
              <w:t>ensuring effective implementation of policies, procedures, and individual responsibilities throughout operational delivery.</w:t>
            </w:r>
          </w:p>
          <w:p w14:paraId="4B5C8C99" w14:textId="77777777" w:rsidR="00E76EE1" w:rsidRDefault="00E71663" w:rsidP="00E76EE1">
            <w:pPr>
              <w:pStyle w:val="Puces1"/>
              <w:numPr>
                <w:ilvl w:val="0"/>
                <w:numId w:val="28"/>
              </w:numPr>
              <w:rPr>
                <w:b w:val="0"/>
                <w:bCs/>
                <w:sz w:val="20"/>
                <w:szCs w:val="20"/>
              </w:rPr>
            </w:pPr>
            <w:r w:rsidRPr="00E76EE1">
              <w:rPr>
                <w:b w:val="0"/>
                <w:bCs/>
                <w:sz w:val="20"/>
                <w:szCs w:val="20"/>
              </w:rPr>
              <w:t>Support and drive</w:t>
            </w:r>
            <w:r w:rsidRPr="00E71663">
              <w:rPr>
                <w:sz w:val="20"/>
                <w:szCs w:val="20"/>
              </w:rPr>
              <w:t xml:space="preserve"> </w:t>
            </w:r>
            <w:r w:rsidRPr="00E71663">
              <w:rPr>
                <w:rStyle w:val="Strong"/>
                <w:sz w:val="20"/>
                <w:szCs w:val="20"/>
              </w:rPr>
              <w:t>behavioural safety change initiatives</w:t>
            </w:r>
            <w:r w:rsidRPr="00E71663">
              <w:rPr>
                <w:sz w:val="20"/>
                <w:szCs w:val="20"/>
              </w:rPr>
              <w:t xml:space="preserve">, </w:t>
            </w:r>
            <w:r w:rsidRPr="00E76EE1">
              <w:rPr>
                <w:b w:val="0"/>
                <w:bCs/>
                <w:sz w:val="20"/>
                <w:szCs w:val="20"/>
              </w:rPr>
              <w:t>including leadership engagement, safety observations, and workforce participation.</w:t>
            </w:r>
          </w:p>
          <w:p w14:paraId="740CFED4" w14:textId="77777777" w:rsidR="00E76EE1" w:rsidRDefault="00E71663" w:rsidP="00E76EE1">
            <w:pPr>
              <w:pStyle w:val="Puces1"/>
              <w:numPr>
                <w:ilvl w:val="0"/>
                <w:numId w:val="28"/>
              </w:numPr>
              <w:rPr>
                <w:b w:val="0"/>
                <w:bCs/>
                <w:sz w:val="20"/>
                <w:szCs w:val="20"/>
              </w:rPr>
            </w:pPr>
            <w:r w:rsidRPr="00E76EE1">
              <w:rPr>
                <w:b w:val="0"/>
                <w:bCs/>
                <w:sz w:val="20"/>
                <w:szCs w:val="20"/>
              </w:rPr>
              <w:t>Lead</w:t>
            </w:r>
            <w:r w:rsidRPr="00E76EE1">
              <w:rPr>
                <w:sz w:val="20"/>
                <w:szCs w:val="20"/>
              </w:rPr>
              <w:t xml:space="preserve"> </w:t>
            </w:r>
            <w:r w:rsidRPr="00E76EE1">
              <w:rPr>
                <w:rStyle w:val="Strong"/>
                <w:sz w:val="20"/>
                <w:szCs w:val="20"/>
              </w:rPr>
              <w:t>environmental, health, and safety planning</w:t>
            </w:r>
            <w:r w:rsidRPr="00E76EE1">
              <w:rPr>
                <w:sz w:val="20"/>
                <w:szCs w:val="20"/>
              </w:rPr>
              <w:t xml:space="preserve">, </w:t>
            </w:r>
            <w:r w:rsidRPr="00E76EE1">
              <w:rPr>
                <w:b w:val="0"/>
                <w:bCs/>
                <w:sz w:val="20"/>
                <w:szCs w:val="20"/>
              </w:rPr>
              <w:t xml:space="preserve">including setting objectives, agreeing priorities, monitoring performance, and managing risks in line with </w:t>
            </w:r>
            <w:r w:rsidR="00E76EE1">
              <w:rPr>
                <w:b w:val="0"/>
                <w:bCs/>
                <w:sz w:val="20"/>
                <w:szCs w:val="20"/>
              </w:rPr>
              <w:t>Sodexo</w:t>
            </w:r>
            <w:r w:rsidRPr="00E76EE1">
              <w:rPr>
                <w:b w:val="0"/>
                <w:bCs/>
                <w:sz w:val="20"/>
                <w:szCs w:val="20"/>
              </w:rPr>
              <w:t xml:space="preserve"> expectations.</w:t>
            </w:r>
          </w:p>
          <w:p w14:paraId="6AF7272D" w14:textId="77777777" w:rsidR="00E76EE1" w:rsidRDefault="00E71663" w:rsidP="00E76EE1">
            <w:pPr>
              <w:pStyle w:val="Puces1"/>
              <w:numPr>
                <w:ilvl w:val="0"/>
                <w:numId w:val="28"/>
              </w:numPr>
              <w:rPr>
                <w:b w:val="0"/>
                <w:bCs/>
                <w:sz w:val="20"/>
                <w:szCs w:val="20"/>
              </w:rPr>
            </w:pPr>
            <w:r w:rsidRPr="00E76EE1">
              <w:rPr>
                <w:b w:val="0"/>
                <w:bCs/>
                <w:sz w:val="20"/>
                <w:szCs w:val="20"/>
                <w:lang w:eastAsia="en-GB"/>
              </w:rPr>
              <w:t>Develop and implement initiatives to achieve HSEQ targets, addressing audit findings, incident trends, and risk assessments.</w:t>
            </w:r>
          </w:p>
          <w:p w14:paraId="63F0D6AD" w14:textId="77777777" w:rsidR="00E76EE1" w:rsidRDefault="00E71663" w:rsidP="00E76EE1">
            <w:pPr>
              <w:pStyle w:val="Puces1"/>
              <w:numPr>
                <w:ilvl w:val="0"/>
                <w:numId w:val="28"/>
              </w:numPr>
              <w:rPr>
                <w:b w:val="0"/>
                <w:bCs/>
                <w:sz w:val="20"/>
                <w:szCs w:val="20"/>
              </w:rPr>
            </w:pPr>
            <w:r w:rsidRPr="00E76EE1">
              <w:rPr>
                <w:b w:val="0"/>
                <w:bCs/>
                <w:sz w:val="20"/>
                <w:szCs w:val="20"/>
                <w:lang w:eastAsia="en-GB"/>
              </w:rPr>
              <w:t xml:space="preserve">Provide a high level of operational and contract support to </w:t>
            </w:r>
            <w:r w:rsidR="00E76EE1">
              <w:rPr>
                <w:b w:val="0"/>
                <w:bCs/>
                <w:sz w:val="20"/>
                <w:szCs w:val="20"/>
                <w:lang w:eastAsia="en-GB"/>
              </w:rPr>
              <w:t xml:space="preserve">Sodexo </w:t>
            </w:r>
            <w:r w:rsidRPr="00E76EE1">
              <w:rPr>
                <w:b w:val="0"/>
                <w:bCs/>
                <w:sz w:val="20"/>
                <w:szCs w:val="20"/>
                <w:lang w:eastAsia="en-GB"/>
              </w:rPr>
              <w:t>management and operational teams, identifying issues, facilitating timely resolution.</w:t>
            </w:r>
          </w:p>
          <w:p w14:paraId="18E42BFA" w14:textId="77777777" w:rsidR="00E76EE1" w:rsidRDefault="00E71663" w:rsidP="00E76EE1">
            <w:pPr>
              <w:pStyle w:val="Puces1"/>
              <w:numPr>
                <w:ilvl w:val="0"/>
                <w:numId w:val="28"/>
              </w:numPr>
              <w:rPr>
                <w:b w:val="0"/>
                <w:bCs/>
                <w:sz w:val="20"/>
                <w:szCs w:val="20"/>
              </w:rPr>
            </w:pPr>
            <w:r w:rsidRPr="00E76EE1">
              <w:rPr>
                <w:b w:val="0"/>
                <w:bCs/>
                <w:sz w:val="20"/>
                <w:szCs w:val="20"/>
                <w:lang w:eastAsia="en-GB"/>
              </w:rPr>
              <w:t>Produce, review, and approve Procedures and site-specific risk documentation to ensure safe and compliant operations.</w:t>
            </w:r>
          </w:p>
          <w:p w14:paraId="363361DF" w14:textId="77777777" w:rsidR="00E76EE1" w:rsidRDefault="00E71663" w:rsidP="00E76EE1">
            <w:pPr>
              <w:pStyle w:val="Puces1"/>
              <w:numPr>
                <w:ilvl w:val="0"/>
                <w:numId w:val="28"/>
              </w:numPr>
              <w:rPr>
                <w:b w:val="0"/>
                <w:sz w:val="20"/>
                <w:szCs w:val="20"/>
              </w:rPr>
            </w:pPr>
            <w:r w:rsidRPr="00E76EE1">
              <w:rPr>
                <w:b w:val="0"/>
                <w:sz w:val="20"/>
                <w:szCs w:val="20"/>
                <w:lang w:eastAsia="en-GB"/>
              </w:rPr>
              <w:lastRenderedPageBreak/>
              <w:t xml:space="preserve">Support the development, testing, and review of Business Continuity and Emergency Response Plans, ensuring alignment with </w:t>
            </w:r>
            <w:r w:rsidR="00E76EE1">
              <w:rPr>
                <w:b w:val="0"/>
                <w:sz w:val="20"/>
                <w:szCs w:val="20"/>
                <w:lang w:eastAsia="en-GB"/>
              </w:rPr>
              <w:t>Sodexo</w:t>
            </w:r>
            <w:r w:rsidRPr="00E76EE1">
              <w:rPr>
                <w:b w:val="0"/>
                <w:sz w:val="20"/>
                <w:szCs w:val="20"/>
                <w:lang w:eastAsia="en-GB"/>
              </w:rPr>
              <w:t xml:space="preserve"> requirements.</w:t>
            </w:r>
          </w:p>
          <w:p w14:paraId="77B3E9EC" w14:textId="77777777" w:rsidR="00E76EE1" w:rsidRDefault="00E71663" w:rsidP="00E76EE1">
            <w:pPr>
              <w:pStyle w:val="Puces1"/>
              <w:numPr>
                <w:ilvl w:val="0"/>
                <w:numId w:val="28"/>
              </w:numPr>
              <w:rPr>
                <w:b w:val="0"/>
                <w:bCs/>
                <w:sz w:val="20"/>
                <w:szCs w:val="20"/>
              </w:rPr>
            </w:pPr>
            <w:r w:rsidRPr="00E76EE1">
              <w:rPr>
                <w:b w:val="0"/>
                <w:bCs/>
                <w:sz w:val="20"/>
                <w:szCs w:val="20"/>
                <w:lang w:eastAsia="en-GB"/>
              </w:rPr>
              <w:t>Ensure timely reporting, investigation, and Root Cause Analysis of all incidents, near misses, and non-conformances, with effective corrective and preventive actions implemented and tracked to closure.</w:t>
            </w:r>
          </w:p>
          <w:p w14:paraId="1F832E38" w14:textId="7BEABF25" w:rsidR="004A01CB" w:rsidRPr="00E76EE1" w:rsidRDefault="00DA1563" w:rsidP="00E76EE1">
            <w:pPr>
              <w:pStyle w:val="Puces1"/>
              <w:numPr>
                <w:ilvl w:val="0"/>
                <w:numId w:val="28"/>
              </w:numPr>
              <w:rPr>
                <w:b w:val="0"/>
                <w:bCs/>
                <w:sz w:val="20"/>
                <w:szCs w:val="20"/>
              </w:rPr>
            </w:pPr>
            <w:r w:rsidRPr="00E76EE1">
              <w:rPr>
                <w:b w:val="0"/>
                <w:bCs/>
                <w:sz w:val="20"/>
                <w:szCs w:val="20"/>
              </w:rPr>
              <w:t>Implement initiatives to support the attainment of health &amp; safety targets</w:t>
            </w:r>
            <w:r w:rsidR="001958BF" w:rsidRPr="00E76EE1">
              <w:rPr>
                <w:b w:val="0"/>
                <w:bCs/>
                <w:sz w:val="20"/>
                <w:szCs w:val="20"/>
              </w:rPr>
              <w:t>.</w:t>
            </w:r>
          </w:p>
          <w:p w14:paraId="21AEADB6" w14:textId="77777777" w:rsidR="00424476" w:rsidRPr="00424476" w:rsidRDefault="00424476" w:rsidP="00E76EE1">
            <w:pPr>
              <w:spacing w:after="60"/>
              <w:ind w:left="714"/>
              <w:jc w:val="left"/>
              <w:rPr>
                <w:rFonts w:cs="Arial"/>
                <w:color w:val="000000" w:themeColor="text1"/>
                <w:szCs w:val="20"/>
                <w:lang w:val="en-GB"/>
              </w:rPr>
            </w:pPr>
          </w:p>
        </w:tc>
      </w:tr>
    </w:tbl>
    <w:p w14:paraId="63C87F85"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2F40E0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DD0EBD5"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4E034662" w14:textId="77777777" w:rsidTr="00161F93">
        <w:trPr>
          <w:trHeight w:val="620"/>
        </w:trPr>
        <w:tc>
          <w:tcPr>
            <w:tcW w:w="10456" w:type="dxa"/>
            <w:tcBorders>
              <w:top w:val="nil"/>
              <w:left w:val="single" w:sz="2" w:space="0" w:color="auto"/>
              <w:bottom w:val="single" w:sz="4" w:space="0" w:color="auto"/>
              <w:right w:val="single" w:sz="4" w:space="0" w:color="auto"/>
            </w:tcBorders>
          </w:tcPr>
          <w:p w14:paraId="17CB704D" w14:textId="77777777" w:rsidR="00E34B16" w:rsidRPr="00E34B16" w:rsidRDefault="00E34B16" w:rsidP="00745A24">
            <w:pPr>
              <w:numPr>
                <w:ilvl w:val="0"/>
                <w:numId w:val="3"/>
              </w:numPr>
              <w:spacing w:before="40"/>
              <w:jc w:val="left"/>
              <w:rPr>
                <w:rFonts w:cs="Arial"/>
                <w:color w:val="000000" w:themeColor="text1"/>
                <w:szCs w:val="20"/>
                <w:lang w:val="en-GB"/>
              </w:rPr>
            </w:pPr>
            <w:r w:rsidRPr="00E34B16">
              <w:t>Provide a high level of operational service support to management and operational staff, establishing specific requirements, identifying and facilitating the resolution of all specific issues to provide a high level of support and add value to operations</w:t>
            </w:r>
            <w:r>
              <w:t>.</w:t>
            </w:r>
          </w:p>
          <w:p w14:paraId="7B2EB46A" w14:textId="3B2CA51E" w:rsidR="00E34B16" w:rsidRDefault="000B3D11"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Implementation and delivery of initiatives supporting the achievement of Targets and Safety Culture / Behaviour change.</w:t>
            </w:r>
          </w:p>
          <w:p w14:paraId="49CC3720" w14:textId="2EC05CD8" w:rsidR="000B3D11" w:rsidRPr="00E754B3" w:rsidRDefault="000B3D11" w:rsidP="00745A24">
            <w:pPr>
              <w:numPr>
                <w:ilvl w:val="0"/>
                <w:numId w:val="3"/>
              </w:numPr>
              <w:spacing w:before="40"/>
              <w:jc w:val="left"/>
              <w:rPr>
                <w:rFonts w:cs="Arial"/>
                <w:color w:val="000000" w:themeColor="text1"/>
                <w:szCs w:val="20"/>
                <w:lang w:val="en-GB"/>
              </w:rPr>
            </w:pPr>
            <w:r w:rsidRPr="000B3D11">
              <w:t xml:space="preserve">Ensure full compliance with relevant legislative and company standards </w:t>
            </w:r>
          </w:p>
          <w:p w14:paraId="79C1B1B5" w14:textId="780D8F31" w:rsidR="005564BC" w:rsidRPr="005564BC" w:rsidRDefault="00E754B3" w:rsidP="005564BC">
            <w:pPr>
              <w:numPr>
                <w:ilvl w:val="0"/>
                <w:numId w:val="3"/>
              </w:numPr>
              <w:spacing w:before="40"/>
              <w:jc w:val="left"/>
              <w:rPr>
                <w:rFonts w:cs="Arial"/>
                <w:color w:val="000000" w:themeColor="text1"/>
                <w:szCs w:val="20"/>
                <w:lang w:val="en-GB"/>
              </w:rPr>
            </w:pPr>
            <w:r w:rsidRPr="00E754B3">
              <w:rPr>
                <w:rFonts w:cs="Arial"/>
                <w:color w:val="000000" w:themeColor="text1"/>
                <w:szCs w:val="20"/>
                <w:lang w:val="en-GB"/>
              </w:rPr>
              <w:t>Provide a monthly and quarterly update on performance</w:t>
            </w:r>
            <w:r w:rsidR="005564BC">
              <w:rPr>
                <w:rFonts w:cs="Arial"/>
                <w:color w:val="000000" w:themeColor="text1"/>
                <w:szCs w:val="20"/>
                <w:lang w:val="en-GB"/>
              </w:rPr>
              <w:t xml:space="preserve"> </w:t>
            </w:r>
            <w:r w:rsidRPr="00E754B3">
              <w:rPr>
                <w:rFonts w:cs="Arial"/>
                <w:color w:val="000000" w:themeColor="text1"/>
                <w:szCs w:val="20"/>
                <w:lang w:val="en-GB"/>
              </w:rPr>
              <w:t xml:space="preserve">against targets and objectives </w:t>
            </w:r>
          </w:p>
          <w:p w14:paraId="4CB9AAC6" w14:textId="0C43FAB9" w:rsidR="00E754B3" w:rsidRPr="00E754B3" w:rsidRDefault="00E754B3" w:rsidP="00E754B3">
            <w:pPr>
              <w:numPr>
                <w:ilvl w:val="0"/>
                <w:numId w:val="3"/>
              </w:numPr>
              <w:spacing w:before="40"/>
              <w:jc w:val="left"/>
              <w:rPr>
                <w:rFonts w:cs="Arial"/>
                <w:color w:val="000000" w:themeColor="text1"/>
                <w:szCs w:val="20"/>
                <w:lang w:val="en-GB"/>
              </w:rPr>
            </w:pPr>
            <w:r w:rsidRPr="00E754B3">
              <w:rPr>
                <w:rFonts w:cs="Arial"/>
                <w:color w:val="000000" w:themeColor="text1"/>
                <w:szCs w:val="20"/>
                <w:lang w:val="en-GB"/>
              </w:rPr>
              <w:t>Ensure the timely reporting of all incidents and ensure the timely completion of investigations or all such incidents</w:t>
            </w:r>
            <w:r>
              <w:rPr>
                <w:rFonts w:cs="Arial"/>
                <w:color w:val="000000" w:themeColor="text1"/>
                <w:szCs w:val="20"/>
                <w:lang w:val="en-GB"/>
              </w:rPr>
              <w:t>.</w:t>
            </w:r>
          </w:p>
          <w:p w14:paraId="3A6BA0C4" w14:textId="77777777" w:rsidR="00745A24" w:rsidRPr="00424476" w:rsidRDefault="00745A24" w:rsidP="00E754B3">
            <w:pPr>
              <w:spacing w:before="40"/>
              <w:jc w:val="left"/>
              <w:rPr>
                <w:rFonts w:cs="Arial"/>
                <w:color w:val="000000" w:themeColor="text1"/>
                <w:szCs w:val="20"/>
                <w:lang w:val="en-GB"/>
              </w:rPr>
            </w:pPr>
          </w:p>
        </w:tc>
      </w:tr>
    </w:tbl>
    <w:p w14:paraId="70DF445A" w14:textId="77777777" w:rsidR="00E67CC9" w:rsidRDefault="00E67CC9" w:rsidP="00366A73"/>
    <w:p w14:paraId="404E2DC0" w14:textId="77777777" w:rsidR="00E67CC9" w:rsidRDefault="00E67CC9"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F623FEC" w14:textId="77777777" w:rsidTr="54017E52">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23DFEBC"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3EC744C" w14:textId="77777777" w:rsidTr="54017E52">
        <w:trPr>
          <w:trHeight w:val="620"/>
        </w:trPr>
        <w:tc>
          <w:tcPr>
            <w:tcW w:w="10458" w:type="dxa"/>
            <w:tcBorders>
              <w:top w:val="nil"/>
              <w:left w:val="single" w:sz="2" w:space="0" w:color="auto"/>
              <w:bottom w:val="single" w:sz="4" w:space="0" w:color="auto"/>
              <w:right w:val="single" w:sz="4" w:space="0" w:color="auto"/>
            </w:tcBorders>
          </w:tcPr>
          <w:p w14:paraId="44E18E98" w14:textId="77777777" w:rsidR="00D34346" w:rsidRPr="000A69C7" w:rsidRDefault="00B60286" w:rsidP="00151DF6">
            <w:pPr>
              <w:pStyle w:val="Puces1"/>
              <w:numPr>
                <w:ilvl w:val="0"/>
                <w:numId w:val="23"/>
              </w:numPr>
              <w:spacing w:line="240" w:lineRule="auto"/>
              <w:rPr>
                <w:b w:val="0"/>
                <w:bCs/>
                <w:sz w:val="20"/>
                <w:szCs w:val="20"/>
                <w:lang w:val="en-US"/>
              </w:rPr>
            </w:pPr>
            <w:r w:rsidRPr="000A69C7">
              <w:rPr>
                <w:b w:val="0"/>
                <w:bCs/>
                <w:sz w:val="20"/>
                <w:szCs w:val="20"/>
              </w:rPr>
              <w:t>Ability to establish and maintain good working relationships at all levels</w:t>
            </w:r>
          </w:p>
          <w:p w14:paraId="4A0F3541" w14:textId="19E81447" w:rsidR="00D34346" w:rsidRPr="000A69C7" w:rsidRDefault="0058318A" w:rsidP="00151DF6">
            <w:pPr>
              <w:pStyle w:val="Puces1"/>
              <w:numPr>
                <w:ilvl w:val="0"/>
                <w:numId w:val="23"/>
              </w:numPr>
              <w:spacing w:line="240" w:lineRule="auto"/>
              <w:rPr>
                <w:b w:val="0"/>
                <w:bCs/>
                <w:sz w:val="20"/>
                <w:szCs w:val="20"/>
                <w:lang w:val="en-US"/>
              </w:rPr>
            </w:pPr>
            <w:r w:rsidRPr="000A69C7">
              <w:rPr>
                <w:b w:val="0"/>
                <w:bCs/>
                <w:sz w:val="20"/>
                <w:szCs w:val="20"/>
              </w:rPr>
              <w:t>Nebosh Cerificate</w:t>
            </w:r>
            <w:r w:rsidR="009B72C1" w:rsidRPr="000A69C7">
              <w:rPr>
                <w:b w:val="0"/>
                <w:bCs/>
                <w:sz w:val="20"/>
                <w:szCs w:val="20"/>
              </w:rPr>
              <w:t xml:space="preserve"> or equivalent qualification in an occupation health and safety. </w:t>
            </w:r>
          </w:p>
          <w:p w14:paraId="0C863DC3" w14:textId="77777777" w:rsidR="00D34346" w:rsidRPr="000A69C7" w:rsidRDefault="001C1A97" w:rsidP="00151DF6">
            <w:pPr>
              <w:pStyle w:val="Puces1"/>
              <w:numPr>
                <w:ilvl w:val="0"/>
                <w:numId w:val="23"/>
              </w:numPr>
              <w:spacing w:line="240" w:lineRule="auto"/>
              <w:rPr>
                <w:b w:val="0"/>
                <w:bCs/>
                <w:sz w:val="20"/>
                <w:szCs w:val="20"/>
                <w:lang w:val="en-US"/>
              </w:rPr>
            </w:pPr>
            <w:r w:rsidRPr="000A69C7">
              <w:rPr>
                <w:b w:val="0"/>
                <w:bCs/>
                <w:sz w:val="20"/>
                <w:szCs w:val="20"/>
              </w:rPr>
              <w:t>Membership of IOSH</w:t>
            </w:r>
          </w:p>
          <w:p w14:paraId="6B15DE02" w14:textId="77777777" w:rsidR="00D34346" w:rsidRPr="000A69C7" w:rsidRDefault="001C1A97" w:rsidP="00151DF6">
            <w:pPr>
              <w:pStyle w:val="Puces1"/>
              <w:numPr>
                <w:ilvl w:val="0"/>
                <w:numId w:val="23"/>
              </w:numPr>
              <w:spacing w:line="240" w:lineRule="auto"/>
              <w:rPr>
                <w:b w:val="0"/>
                <w:bCs/>
                <w:sz w:val="20"/>
                <w:szCs w:val="20"/>
                <w:lang w:val="en-US"/>
              </w:rPr>
            </w:pPr>
            <w:r w:rsidRPr="000A69C7">
              <w:rPr>
                <w:b w:val="0"/>
                <w:bCs/>
                <w:sz w:val="20"/>
                <w:szCs w:val="20"/>
              </w:rPr>
              <w:t xml:space="preserve">Proven </w:t>
            </w:r>
            <w:r w:rsidR="00B60286" w:rsidRPr="000A69C7">
              <w:rPr>
                <w:b w:val="0"/>
                <w:bCs/>
                <w:sz w:val="20"/>
                <w:szCs w:val="20"/>
              </w:rPr>
              <w:t xml:space="preserve">FM </w:t>
            </w:r>
            <w:r w:rsidRPr="000A69C7">
              <w:rPr>
                <w:b w:val="0"/>
                <w:bCs/>
                <w:sz w:val="20"/>
                <w:szCs w:val="20"/>
              </w:rPr>
              <w:t xml:space="preserve">experience </w:t>
            </w:r>
          </w:p>
          <w:p w14:paraId="7164F836" w14:textId="77777777" w:rsidR="00D34346" w:rsidRPr="000A69C7" w:rsidRDefault="00D34346" w:rsidP="00151DF6">
            <w:pPr>
              <w:pStyle w:val="Puces1"/>
              <w:numPr>
                <w:ilvl w:val="0"/>
                <w:numId w:val="23"/>
              </w:numPr>
              <w:spacing w:line="240" w:lineRule="auto"/>
              <w:rPr>
                <w:b w:val="0"/>
                <w:bCs/>
                <w:sz w:val="20"/>
                <w:szCs w:val="20"/>
                <w:lang w:val="en-US"/>
              </w:rPr>
            </w:pPr>
            <w:r w:rsidRPr="000A69C7">
              <w:rPr>
                <w:b w:val="0"/>
                <w:sz w:val="20"/>
                <w:szCs w:val="20"/>
              </w:rPr>
              <w:t>D</w:t>
            </w:r>
            <w:r w:rsidR="001C1A97" w:rsidRPr="000A69C7">
              <w:rPr>
                <w:b w:val="0"/>
                <w:sz w:val="20"/>
                <w:szCs w:val="20"/>
              </w:rPr>
              <w:t>etailed knowledge of current Health &amp; Safety legislation</w:t>
            </w:r>
          </w:p>
          <w:p w14:paraId="18339D8C" w14:textId="77777777" w:rsidR="001C1A97" w:rsidRPr="000A69C7" w:rsidRDefault="001C1A97" w:rsidP="00151DF6">
            <w:pPr>
              <w:pStyle w:val="Puces1"/>
              <w:numPr>
                <w:ilvl w:val="0"/>
                <w:numId w:val="23"/>
              </w:numPr>
              <w:spacing w:line="240" w:lineRule="auto"/>
              <w:rPr>
                <w:b w:val="0"/>
                <w:sz w:val="20"/>
                <w:szCs w:val="20"/>
                <w:lang w:val="en-US"/>
              </w:rPr>
            </w:pPr>
            <w:r w:rsidRPr="000A69C7">
              <w:rPr>
                <w:b w:val="0"/>
                <w:sz w:val="20"/>
                <w:szCs w:val="20"/>
                <w:lang w:val="en-US"/>
              </w:rPr>
              <w:t>Good organisational /communication skills, able to lead a small team</w:t>
            </w:r>
          </w:p>
          <w:p w14:paraId="0F2FC546" w14:textId="77777777" w:rsidR="001C1A97" w:rsidRPr="000A69C7" w:rsidRDefault="001C1A97" w:rsidP="00151DF6">
            <w:pPr>
              <w:pStyle w:val="Puces1"/>
              <w:numPr>
                <w:ilvl w:val="0"/>
                <w:numId w:val="23"/>
              </w:numPr>
              <w:spacing w:line="240" w:lineRule="auto"/>
              <w:rPr>
                <w:b w:val="0"/>
                <w:sz w:val="20"/>
                <w:szCs w:val="20"/>
                <w:lang w:val="en-US"/>
              </w:rPr>
            </w:pPr>
            <w:r w:rsidRPr="000A69C7">
              <w:rPr>
                <w:b w:val="0"/>
                <w:sz w:val="20"/>
                <w:szCs w:val="20"/>
                <w:lang w:val="en-US"/>
              </w:rPr>
              <w:t>Ability to prioritise, work to tight deadlines, both prescribed and self-imposed</w:t>
            </w:r>
          </w:p>
          <w:p w14:paraId="07493108" w14:textId="77777777" w:rsidR="00EA3990" w:rsidRDefault="001C1A97" w:rsidP="00151DF6">
            <w:pPr>
              <w:pStyle w:val="Puces1"/>
              <w:numPr>
                <w:ilvl w:val="0"/>
                <w:numId w:val="23"/>
              </w:numPr>
              <w:spacing w:line="240" w:lineRule="auto"/>
              <w:rPr>
                <w:b w:val="0"/>
                <w:sz w:val="20"/>
                <w:szCs w:val="20"/>
                <w:lang w:val="en-US"/>
              </w:rPr>
            </w:pPr>
            <w:r w:rsidRPr="000A69C7">
              <w:rPr>
                <w:b w:val="0"/>
                <w:sz w:val="20"/>
                <w:szCs w:val="20"/>
                <w:lang w:val="en-US"/>
              </w:rPr>
              <w:t>Ability to establish and maintain good working relationships at all levels</w:t>
            </w:r>
          </w:p>
          <w:p w14:paraId="64B850D0" w14:textId="77777777" w:rsidR="00E76EE1" w:rsidRDefault="00E76EE1" w:rsidP="00151DF6">
            <w:pPr>
              <w:pStyle w:val="Puces1"/>
              <w:numPr>
                <w:ilvl w:val="0"/>
                <w:numId w:val="23"/>
              </w:numPr>
              <w:spacing w:line="240" w:lineRule="auto"/>
              <w:rPr>
                <w:b w:val="0"/>
                <w:sz w:val="20"/>
                <w:szCs w:val="20"/>
                <w:lang w:val="en-US"/>
              </w:rPr>
            </w:pPr>
            <w:r>
              <w:rPr>
                <w:b w:val="0"/>
                <w:sz w:val="20"/>
                <w:szCs w:val="20"/>
                <w:lang w:val="en-US"/>
              </w:rPr>
              <w:t xml:space="preserve">Manual </w:t>
            </w:r>
            <w:r w:rsidR="00A25739">
              <w:rPr>
                <w:b w:val="0"/>
                <w:sz w:val="20"/>
                <w:szCs w:val="20"/>
                <w:lang w:val="en-US"/>
              </w:rPr>
              <w:t>Handling Trainer qualification</w:t>
            </w:r>
          </w:p>
          <w:p w14:paraId="1F02E6BF" w14:textId="77777777" w:rsidR="00A25739" w:rsidRDefault="00A25739" w:rsidP="00151DF6">
            <w:pPr>
              <w:pStyle w:val="Puces1"/>
              <w:numPr>
                <w:ilvl w:val="0"/>
                <w:numId w:val="23"/>
              </w:numPr>
              <w:spacing w:line="240" w:lineRule="auto"/>
              <w:rPr>
                <w:b w:val="0"/>
                <w:sz w:val="20"/>
                <w:szCs w:val="20"/>
                <w:lang w:val="en-US"/>
              </w:rPr>
            </w:pPr>
            <w:r>
              <w:rPr>
                <w:b w:val="0"/>
                <w:sz w:val="20"/>
                <w:szCs w:val="20"/>
                <w:lang w:val="en-US"/>
              </w:rPr>
              <w:t>Permit to work experience</w:t>
            </w:r>
          </w:p>
          <w:p w14:paraId="2FA9108B" w14:textId="3CE79D55" w:rsidR="00A25739" w:rsidRPr="009B72C1" w:rsidRDefault="00A25739" w:rsidP="00151DF6">
            <w:pPr>
              <w:pStyle w:val="Puces1"/>
              <w:numPr>
                <w:ilvl w:val="0"/>
                <w:numId w:val="23"/>
              </w:numPr>
              <w:spacing w:line="240" w:lineRule="auto"/>
              <w:rPr>
                <w:b w:val="0"/>
                <w:sz w:val="20"/>
                <w:szCs w:val="20"/>
                <w:lang w:val="en-US"/>
              </w:rPr>
            </w:pPr>
            <w:r>
              <w:rPr>
                <w:b w:val="0"/>
                <w:sz w:val="20"/>
                <w:szCs w:val="20"/>
                <w:lang w:val="en-US"/>
              </w:rPr>
              <w:t>ISO 9001, 14001 and 45001 experience</w:t>
            </w:r>
          </w:p>
        </w:tc>
      </w:tr>
    </w:tbl>
    <w:p w14:paraId="21364C3F" w14:textId="77777777" w:rsidR="00024833" w:rsidRDefault="00024833"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B6EE81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B17CF0D"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498B35E4" w14:textId="77777777" w:rsidTr="0007446E">
        <w:trPr>
          <w:trHeight w:val="620"/>
        </w:trPr>
        <w:tc>
          <w:tcPr>
            <w:tcW w:w="10456" w:type="dxa"/>
            <w:tcBorders>
              <w:top w:val="nil"/>
              <w:left w:val="single" w:sz="2" w:space="0" w:color="auto"/>
              <w:bottom w:val="single" w:sz="4" w:space="0" w:color="auto"/>
              <w:right w:val="single" w:sz="4" w:space="0" w:color="auto"/>
            </w:tcBorders>
          </w:tcPr>
          <w:p w14:paraId="08CB5178"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3" w:rsidRPr="00375F11" w14:paraId="075A0838" w14:textId="77777777" w:rsidTr="009B12F0">
              <w:tc>
                <w:tcPr>
                  <w:tcW w:w="4473" w:type="dxa"/>
                </w:tcPr>
                <w:p w14:paraId="2FA19B7F" w14:textId="77777777" w:rsidR="00EA3993" w:rsidRPr="00375F11" w:rsidRDefault="00EA3993" w:rsidP="00E71663">
                  <w:pPr>
                    <w:pStyle w:val="Puces4"/>
                    <w:framePr w:hSpace="180" w:wrap="around" w:vAnchor="text" w:hAnchor="margin" w:xAlign="center" w:y="192"/>
                    <w:numPr>
                      <w:ilvl w:val="0"/>
                      <w:numId w:val="20"/>
                    </w:numPr>
                    <w:spacing w:after="0"/>
                    <w:rPr>
                      <w:rFonts w:eastAsia="Times New Roman"/>
                    </w:rPr>
                  </w:pPr>
                  <w:r w:rsidRPr="00346A8F">
                    <w:t xml:space="preserve">Cultures innovation </w:t>
                  </w:r>
                </w:p>
              </w:tc>
              <w:tc>
                <w:tcPr>
                  <w:tcW w:w="4524" w:type="dxa"/>
                </w:tcPr>
                <w:p w14:paraId="65D71553" w14:textId="77777777" w:rsidR="00EA3993" w:rsidRPr="00375F11" w:rsidRDefault="00EA3993" w:rsidP="00E71663">
                  <w:pPr>
                    <w:pStyle w:val="Puces4"/>
                    <w:framePr w:hSpace="180" w:wrap="around" w:vAnchor="text" w:hAnchor="margin" w:xAlign="center" w:y="192"/>
                    <w:numPr>
                      <w:ilvl w:val="0"/>
                      <w:numId w:val="20"/>
                    </w:numPr>
                    <w:spacing w:after="0"/>
                    <w:rPr>
                      <w:rFonts w:eastAsia="Times New Roman"/>
                    </w:rPr>
                  </w:pPr>
                  <w:r w:rsidRPr="00346A8F">
                    <w:t>Ensures accountability</w:t>
                  </w:r>
                </w:p>
              </w:tc>
            </w:tr>
            <w:tr w:rsidR="00EA3993" w14:paraId="582171A4" w14:textId="77777777" w:rsidTr="009B12F0">
              <w:tc>
                <w:tcPr>
                  <w:tcW w:w="4473" w:type="dxa"/>
                </w:tcPr>
                <w:p w14:paraId="23F9F183" w14:textId="77777777" w:rsidR="00EA3993" w:rsidRPr="00375F11" w:rsidRDefault="00EA3993" w:rsidP="00E71663">
                  <w:pPr>
                    <w:pStyle w:val="Puces4"/>
                    <w:framePr w:hSpace="180" w:wrap="around" w:vAnchor="text" w:hAnchor="margin" w:xAlign="center" w:y="192"/>
                    <w:numPr>
                      <w:ilvl w:val="0"/>
                      <w:numId w:val="20"/>
                    </w:numPr>
                    <w:rPr>
                      <w:rFonts w:eastAsia="Times New Roman"/>
                    </w:rPr>
                  </w:pPr>
                  <w:r w:rsidRPr="00346A8F">
                    <w:t xml:space="preserve">Collaborates </w:t>
                  </w:r>
                </w:p>
              </w:tc>
              <w:tc>
                <w:tcPr>
                  <w:tcW w:w="4524" w:type="dxa"/>
                </w:tcPr>
                <w:p w14:paraId="46B2E5A9" w14:textId="77777777" w:rsidR="00EA3993" w:rsidRDefault="00EA3993" w:rsidP="00E71663">
                  <w:pPr>
                    <w:pStyle w:val="Puces4"/>
                    <w:framePr w:hSpace="180" w:wrap="around" w:vAnchor="text" w:hAnchor="margin" w:xAlign="center" w:y="192"/>
                    <w:numPr>
                      <w:ilvl w:val="0"/>
                      <w:numId w:val="20"/>
                    </w:numPr>
                    <w:rPr>
                      <w:rFonts w:eastAsia="Times New Roman"/>
                    </w:rPr>
                  </w:pPr>
                  <w:r w:rsidRPr="00346A8F">
                    <w:t>Communicates effectively</w:t>
                  </w:r>
                </w:p>
              </w:tc>
            </w:tr>
            <w:tr w:rsidR="00EA3993" w14:paraId="721C1749" w14:textId="77777777" w:rsidTr="009B12F0">
              <w:tc>
                <w:tcPr>
                  <w:tcW w:w="4473" w:type="dxa"/>
                </w:tcPr>
                <w:p w14:paraId="161173FA" w14:textId="77777777" w:rsidR="00EA3993" w:rsidRDefault="00EA3993" w:rsidP="00E71663">
                  <w:pPr>
                    <w:pStyle w:val="Puces4"/>
                    <w:framePr w:hSpace="180" w:wrap="around" w:vAnchor="text" w:hAnchor="margin" w:xAlign="center" w:y="192"/>
                    <w:numPr>
                      <w:ilvl w:val="0"/>
                      <w:numId w:val="20"/>
                    </w:numPr>
                    <w:rPr>
                      <w:rFonts w:eastAsia="Times New Roman"/>
                    </w:rPr>
                  </w:pPr>
                  <w:r w:rsidRPr="00346A8F">
                    <w:t xml:space="preserve">Decision quality </w:t>
                  </w:r>
                </w:p>
              </w:tc>
              <w:tc>
                <w:tcPr>
                  <w:tcW w:w="4524" w:type="dxa"/>
                </w:tcPr>
                <w:p w14:paraId="369AF7AA" w14:textId="77777777" w:rsidR="00EA3993" w:rsidRDefault="00EA3993" w:rsidP="00E71663">
                  <w:pPr>
                    <w:pStyle w:val="Puces4"/>
                    <w:framePr w:hSpace="180" w:wrap="around" w:vAnchor="text" w:hAnchor="margin" w:xAlign="center" w:y="192"/>
                    <w:numPr>
                      <w:ilvl w:val="0"/>
                      <w:numId w:val="20"/>
                    </w:numPr>
                    <w:rPr>
                      <w:rFonts w:eastAsia="Times New Roman"/>
                    </w:rPr>
                  </w:pPr>
                  <w:r w:rsidRPr="00346A8F">
                    <w:t>Learning and Development</w:t>
                  </w:r>
                </w:p>
              </w:tc>
            </w:tr>
            <w:tr w:rsidR="00EA3993" w14:paraId="2ED623DA" w14:textId="77777777" w:rsidTr="009B12F0">
              <w:trPr>
                <w:trHeight w:val="169"/>
              </w:trPr>
              <w:tc>
                <w:tcPr>
                  <w:tcW w:w="4473" w:type="dxa"/>
                </w:tcPr>
                <w:p w14:paraId="3AB64641" w14:textId="77777777" w:rsidR="00EA3993" w:rsidRDefault="00EA3993" w:rsidP="00E71663">
                  <w:pPr>
                    <w:pStyle w:val="Puces4"/>
                    <w:framePr w:hSpace="180" w:wrap="around" w:vAnchor="text" w:hAnchor="margin" w:xAlign="center" w:y="192"/>
                    <w:numPr>
                      <w:ilvl w:val="0"/>
                      <w:numId w:val="20"/>
                    </w:numPr>
                    <w:rPr>
                      <w:rFonts w:eastAsia="Times New Roman"/>
                    </w:rPr>
                  </w:pPr>
                  <w:r w:rsidRPr="00346A8F">
                    <w:t xml:space="preserve">Business insight </w:t>
                  </w:r>
                </w:p>
              </w:tc>
              <w:tc>
                <w:tcPr>
                  <w:tcW w:w="4524" w:type="dxa"/>
                </w:tcPr>
                <w:p w14:paraId="7DB1F377" w14:textId="77777777" w:rsidR="00EA3993" w:rsidRDefault="00EA3993" w:rsidP="00E71663">
                  <w:pPr>
                    <w:pStyle w:val="Puces4"/>
                    <w:framePr w:hSpace="180" w:wrap="around" w:vAnchor="text" w:hAnchor="margin" w:xAlign="center" w:y="192"/>
                    <w:numPr>
                      <w:ilvl w:val="0"/>
                      <w:numId w:val="20"/>
                    </w:numPr>
                    <w:rPr>
                      <w:rFonts w:eastAsia="Times New Roman"/>
                    </w:rPr>
                  </w:pPr>
                  <w:r w:rsidRPr="00346A8F">
                    <w:t>Drives results</w:t>
                  </w:r>
                </w:p>
              </w:tc>
            </w:tr>
            <w:tr w:rsidR="00EA3993" w14:paraId="4D1F599F" w14:textId="77777777" w:rsidTr="009B12F0">
              <w:tc>
                <w:tcPr>
                  <w:tcW w:w="4473" w:type="dxa"/>
                </w:tcPr>
                <w:p w14:paraId="682A3357" w14:textId="77777777" w:rsidR="00EA3993" w:rsidRDefault="00EA3993" w:rsidP="00E71663">
                  <w:pPr>
                    <w:pStyle w:val="Puces4"/>
                    <w:framePr w:hSpace="180" w:wrap="around" w:vAnchor="text" w:hAnchor="margin" w:xAlign="center" w:y="192"/>
                    <w:numPr>
                      <w:ilvl w:val="0"/>
                      <w:numId w:val="20"/>
                    </w:numPr>
                    <w:rPr>
                      <w:rFonts w:eastAsia="Times New Roman"/>
                    </w:rPr>
                  </w:pPr>
                  <w:r w:rsidRPr="00346A8F">
                    <w:t xml:space="preserve">Organisation and planning </w:t>
                  </w:r>
                </w:p>
              </w:tc>
              <w:tc>
                <w:tcPr>
                  <w:tcW w:w="4524" w:type="dxa"/>
                </w:tcPr>
                <w:p w14:paraId="360085F2" w14:textId="77777777" w:rsidR="00EA3993" w:rsidRDefault="00EA3993" w:rsidP="00E71663">
                  <w:pPr>
                    <w:pStyle w:val="Puces4"/>
                    <w:framePr w:hSpace="180" w:wrap="around" w:vAnchor="text" w:hAnchor="margin" w:xAlign="center" w:y="192"/>
                    <w:numPr>
                      <w:ilvl w:val="0"/>
                      <w:numId w:val="20"/>
                    </w:numPr>
                    <w:rPr>
                      <w:rFonts w:eastAsia="Times New Roman"/>
                    </w:rPr>
                  </w:pPr>
                  <w:r w:rsidRPr="00346A8F">
                    <w:t>Creative problem solving</w:t>
                  </w:r>
                </w:p>
              </w:tc>
            </w:tr>
            <w:tr w:rsidR="00EA3993" w14:paraId="1953D431" w14:textId="77777777" w:rsidTr="009B12F0">
              <w:tc>
                <w:tcPr>
                  <w:tcW w:w="4473" w:type="dxa"/>
                </w:tcPr>
                <w:p w14:paraId="46BE1841" w14:textId="77777777" w:rsidR="00EA3993" w:rsidRDefault="00EA3993" w:rsidP="00E71663">
                  <w:pPr>
                    <w:pStyle w:val="Puces4"/>
                    <w:framePr w:hSpace="180" w:wrap="around" w:vAnchor="text" w:hAnchor="margin" w:xAlign="center" w:y="192"/>
                    <w:numPr>
                      <w:ilvl w:val="0"/>
                      <w:numId w:val="20"/>
                    </w:numPr>
                    <w:rPr>
                      <w:rFonts w:eastAsia="Times New Roman"/>
                    </w:rPr>
                  </w:pPr>
                  <w:r w:rsidRPr="00346A8F">
                    <w:t xml:space="preserve">Quality Focus </w:t>
                  </w:r>
                </w:p>
              </w:tc>
              <w:tc>
                <w:tcPr>
                  <w:tcW w:w="4524" w:type="dxa"/>
                </w:tcPr>
                <w:p w14:paraId="05B55A3F" w14:textId="77777777" w:rsidR="00EA3993" w:rsidRDefault="00EA3993" w:rsidP="00E71663">
                  <w:pPr>
                    <w:pStyle w:val="Puces4"/>
                    <w:framePr w:hSpace="180" w:wrap="around" w:vAnchor="text" w:hAnchor="margin" w:xAlign="center" w:y="192"/>
                    <w:numPr>
                      <w:ilvl w:val="0"/>
                      <w:numId w:val="20"/>
                    </w:numPr>
                    <w:rPr>
                      <w:rFonts w:eastAsia="Times New Roman"/>
                    </w:rPr>
                  </w:pPr>
                  <w:r w:rsidRPr="00346A8F">
                    <w:t>Impact and Influence</w:t>
                  </w:r>
                </w:p>
              </w:tc>
            </w:tr>
            <w:tr w:rsidR="00EA3993" w14:paraId="7F4AFD88" w14:textId="77777777" w:rsidTr="009B12F0">
              <w:tc>
                <w:tcPr>
                  <w:tcW w:w="4473" w:type="dxa"/>
                </w:tcPr>
                <w:p w14:paraId="40002335" w14:textId="77777777" w:rsidR="00EA3993" w:rsidRDefault="00EA3993" w:rsidP="00E71663">
                  <w:pPr>
                    <w:pStyle w:val="Puces4"/>
                    <w:framePr w:hSpace="180" w:wrap="around" w:vAnchor="text" w:hAnchor="margin" w:xAlign="center" w:y="192"/>
                    <w:numPr>
                      <w:ilvl w:val="0"/>
                      <w:numId w:val="20"/>
                    </w:numPr>
                    <w:rPr>
                      <w:rFonts w:eastAsia="Times New Roman"/>
                    </w:rPr>
                  </w:pPr>
                  <w:r w:rsidRPr="00346A8F">
                    <w:t xml:space="preserve">Employee Engagement </w:t>
                  </w:r>
                </w:p>
              </w:tc>
              <w:tc>
                <w:tcPr>
                  <w:tcW w:w="4524" w:type="dxa"/>
                </w:tcPr>
                <w:p w14:paraId="60538610" w14:textId="77777777" w:rsidR="00EA3993" w:rsidRDefault="00EA3993" w:rsidP="00E71663">
                  <w:pPr>
                    <w:pStyle w:val="Puces4"/>
                    <w:framePr w:hSpace="180" w:wrap="around" w:vAnchor="text" w:hAnchor="margin" w:xAlign="center" w:y="192"/>
                    <w:numPr>
                      <w:ilvl w:val="0"/>
                      <w:numId w:val="20"/>
                    </w:numPr>
                    <w:rPr>
                      <w:rFonts w:eastAsia="Times New Roman"/>
                    </w:rPr>
                  </w:pPr>
                  <w:r w:rsidRPr="00346A8F">
                    <w:t>Leadership and People Management</w:t>
                  </w:r>
                </w:p>
              </w:tc>
            </w:tr>
          </w:tbl>
          <w:p w14:paraId="78F77D34" w14:textId="77777777" w:rsidR="00EA3990" w:rsidRPr="00EA3990" w:rsidRDefault="00EA3990" w:rsidP="00EA3990">
            <w:pPr>
              <w:spacing w:before="40"/>
              <w:ind w:left="720"/>
              <w:jc w:val="left"/>
              <w:rPr>
                <w:rFonts w:cs="Arial"/>
                <w:color w:val="000000" w:themeColor="text1"/>
                <w:szCs w:val="20"/>
                <w:lang w:val="en-GB"/>
              </w:rPr>
            </w:pPr>
          </w:p>
        </w:tc>
      </w:tr>
    </w:tbl>
    <w:p w14:paraId="7C9F4B5C"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3CDEEF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61AF8F8" w14:textId="77777777" w:rsidR="00E57078" w:rsidRPr="00FB6D69" w:rsidRDefault="00E57078" w:rsidP="00E57078">
            <w:pPr>
              <w:pStyle w:val="titregris"/>
              <w:framePr w:hSpace="0" w:wrap="auto" w:vAnchor="margin" w:hAnchor="text" w:xAlign="left" w:yAlign="inline"/>
              <w:rPr>
                <w:b w:val="0"/>
              </w:rPr>
            </w:pPr>
            <w:r>
              <w:rPr>
                <w:color w:val="FF0000"/>
              </w:rPr>
              <w:lastRenderedPageBreak/>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08ED3B1" w14:textId="77777777" w:rsidTr="00353228">
        <w:trPr>
          <w:trHeight w:val="620"/>
        </w:trPr>
        <w:tc>
          <w:tcPr>
            <w:tcW w:w="10456" w:type="dxa"/>
            <w:tcBorders>
              <w:top w:val="nil"/>
              <w:left w:val="single" w:sz="2" w:space="0" w:color="auto"/>
              <w:bottom w:val="single" w:sz="4" w:space="0" w:color="auto"/>
              <w:right w:val="single" w:sz="4" w:space="0" w:color="auto"/>
            </w:tcBorders>
          </w:tcPr>
          <w:p w14:paraId="1E55BF18"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03175C8" w14:textId="77777777" w:rsidTr="00E57078">
              <w:tc>
                <w:tcPr>
                  <w:tcW w:w="2122" w:type="dxa"/>
                </w:tcPr>
                <w:p w14:paraId="5A90C021" w14:textId="77777777" w:rsidR="00E57078" w:rsidRDefault="00E57078" w:rsidP="00E716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E27859B" w14:textId="77777777" w:rsidR="00E57078" w:rsidRDefault="00A879E8" w:rsidP="00E716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4D3D806C" w14:textId="77777777" w:rsidR="00E57078" w:rsidRDefault="00E57078" w:rsidP="00E716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B74857A" w14:textId="630C38D9" w:rsidR="00E57078" w:rsidRDefault="000A69C7" w:rsidP="00E716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December</w:t>
                  </w:r>
                  <w:r w:rsidR="000B3D11">
                    <w:rPr>
                      <w:rFonts w:cs="Arial"/>
                      <w:color w:val="000000" w:themeColor="text1"/>
                      <w:szCs w:val="20"/>
                      <w:lang w:val="en-GB"/>
                    </w:rPr>
                    <w:t xml:space="preserve"> 20</w:t>
                  </w:r>
                  <w:r w:rsidR="0093096D">
                    <w:rPr>
                      <w:rFonts w:cs="Arial"/>
                      <w:color w:val="000000" w:themeColor="text1"/>
                      <w:szCs w:val="20"/>
                      <w:lang w:val="en-GB"/>
                    </w:rPr>
                    <w:t>2</w:t>
                  </w:r>
                  <w:r>
                    <w:rPr>
                      <w:rFonts w:cs="Arial"/>
                      <w:color w:val="000000" w:themeColor="text1"/>
                      <w:szCs w:val="20"/>
                      <w:lang w:val="en-GB"/>
                    </w:rPr>
                    <w:t>5</w:t>
                  </w:r>
                </w:p>
              </w:tc>
            </w:tr>
            <w:tr w:rsidR="00E57078" w14:paraId="53567A7F" w14:textId="77777777" w:rsidTr="00E57078">
              <w:tc>
                <w:tcPr>
                  <w:tcW w:w="2122" w:type="dxa"/>
                </w:tcPr>
                <w:p w14:paraId="1480590B" w14:textId="77777777" w:rsidR="00E57078" w:rsidRDefault="00E57078" w:rsidP="00E716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AE4B73E" w14:textId="53B8D39D" w:rsidR="00E57078" w:rsidRDefault="00E57078" w:rsidP="00E71663">
                  <w:pPr>
                    <w:framePr w:hSpace="180" w:wrap="around" w:vAnchor="text" w:hAnchor="margin" w:xAlign="center" w:y="192"/>
                    <w:spacing w:before="40"/>
                    <w:jc w:val="left"/>
                    <w:rPr>
                      <w:rFonts w:cs="Arial"/>
                      <w:color w:val="000000" w:themeColor="text1"/>
                      <w:szCs w:val="20"/>
                      <w:lang w:val="en-GB"/>
                    </w:rPr>
                  </w:pPr>
                </w:p>
              </w:tc>
            </w:tr>
          </w:tbl>
          <w:p w14:paraId="37A64416" w14:textId="77777777" w:rsidR="00E57078" w:rsidRPr="00EA3990" w:rsidRDefault="00E57078" w:rsidP="00353228">
            <w:pPr>
              <w:spacing w:before="40"/>
              <w:ind w:left="720"/>
              <w:jc w:val="left"/>
              <w:rPr>
                <w:rFonts w:cs="Arial"/>
                <w:color w:val="000000" w:themeColor="text1"/>
                <w:szCs w:val="20"/>
                <w:lang w:val="en-GB"/>
              </w:rPr>
            </w:pPr>
          </w:p>
        </w:tc>
      </w:tr>
    </w:tbl>
    <w:p w14:paraId="025BDCA9"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6B433FA1"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92CEB15"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2B410CEC" w14:textId="77777777" w:rsidTr="00572B0C">
        <w:trPr>
          <w:trHeight w:val="620"/>
        </w:trPr>
        <w:tc>
          <w:tcPr>
            <w:tcW w:w="10456" w:type="dxa"/>
            <w:tcBorders>
              <w:top w:val="nil"/>
              <w:left w:val="single" w:sz="2" w:space="0" w:color="auto"/>
              <w:bottom w:val="single" w:sz="4" w:space="0" w:color="auto"/>
              <w:right w:val="single" w:sz="4" w:space="0" w:color="auto"/>
            </w:tcBorders>
          </w:tcPr>
          <w:p w14:paraId="0DED017C"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6F5411CF" w14:textId="77777777" w:rsidTr="00572B0C">
              <w:tc>
                <w:tcPr>
                  <w:tcW w:w="2122" w:type="dxa"/>
                </w:tcPr>
                <w:p w14:paraId="585EA2D3" w14:textId="77777777" w:rsidR="00086FFE" w:rsidRDefault="00086FFE" w:rsidP="00E716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41995C02" w14:textId="77777777" w:rsidR="00086FFE" w:rsidRDefault="00086FFE" w:rsidP="00E71663">
                  <w:pPr>
                    <w:framePr w:hSpace="180" w:wrap="around" w:vAnchor="text" w:hAnchor="margin" w:xAlign="center" w:y="192"/>
                    <w:spacing w:before="40"/>
                    <w:jc w:val="left"/>
                    <w:rPr>
                      <w:rFonts w:cs="Arial"/>
                      <w:color w:val="000000" w:themeColor="text1"/>
                      <w:szCs w:val="20"/>
                      <w:lang w:val="en-GB"/>
                    </w:rPr>
                  </w:pPr>
                </w:p>
              </w:tc>
              <w:tc>
                <w:tcPr>
                  <w:tcW w:w="2557" w:type="dxa"/>
                </w:tcPr>
                <w:p w14:paraId="336B8D06" w14:textId="77777777" w:rsidR="00086FFE" w:rsidRDefault="00086FFE" w:rsidP="00E716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00DDFEB" w14:textId="77777777" w:rsidR="00086FFE" w:rsidRDefault="00086FFE" w:rsidP="00E71663">
                  <w:pPr>
                    <w:framePr w:hSpace="180" w:wrap="around" w:vAnchor="text" w:hAnchor="margin" w:xAlign="center" w:y="192"/>
                    <w:spacing w:before="40"/>
                    <w:jc w:val="left"/>
                    <w:rPr>
                      <w:rFonts w:cs="Arial"/>
                      <w:color w:val="000000" w:themeColor="text1"/>
                      <w:szCs w:val="20"/>
                      <w:lang w:val="en-GB"/>
                    </w:rPr>
                  </w:pPr>
                </w:p>
              </w:tc>
            </w:tr>
          </w:tbl>
          <w:p w14:paraId="073C316E" w14:textId="77777777" w:rsidR="00086FFE" w:rsidRPr="00EA3990" w:rsidRDefault="00086FFE" w:rsidP="00572B0C">
            <w:pPr>
              <w:spacing w:before="40"/>
              <w:ind w:left="720"/>
              <w:jc w:val="left"/>
              <w:rPr>
                <w:rFonts w:cs="Arial"/>
                <w:color w:val="000000" w:themeColor="text1"/>
                <w:szCs w:val="20"/>
                <w:lang w:val="en-GB"/>
              </w:rPr>
            </w:pPr>
          </w:p>
        </w:tc>
      </w:tr>
    </w:tbl>
    <w:p w14:paraId="799989E8" w14:textId="77777777" w:rsidR="00E57078" w:rsidRPr="00366A73" w:rsidRDefault="00E57078" w:rsidP="00086FFE">
      <w:pPr>
        <w:spacing w:after="200" w:line="276" w:lineRule="auto"/>
        <w:jc w:val="left"/>
      </w:pPr>
    </w:p>
    <w:sectPr w:rsidR="00E57078" w:rsidRPr="00366A73" w:rsidSect="000B3D11">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E2F6B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pt;height:11pt" o:bullet="t">
        <v:imagedata r:id="rId1" o:title="carre-rouge"/>
      </v:shape>
    </w:pict>
  </w:numPicBullet>
  <w:abstractNum w:abstractNumId="0" w15:restartNumberingAfterBreak="0">
    <w:nsid w:val="00CC3688"/>
    <w:multiLevelType w:val="hybridMultilevel"/>
    <w:tmpl w:val="403A86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56E7051"/>
    <w:multiLevelType w:val="hybridMultilevel"/>
    <w:tmpl w:val="2E8AE66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B04B1"/>
    <w:multiLevelType w:val="multilevel"/>
    <w:tmpl w:val="80E8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E31CA7"/>
    <w:multiLevelType w:val="multilevel"/>
    <w:tmpl w:val="80E8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515B3"/>
    <w:multiLevelType w:val="hybridMultilevel"/>
    <w:tmpl w:val="C48CC79C"/>
    <w:lvl w:ilvl="0" w:tplc="04090005">
      <w:start w:val="1"/>
      <w:numFmt w:val="bullet"/>
      <w:lvlText w:val=""/>
      <w:lvlJc w:val="left"/>
      <w:pPr>
        <w:tabs>
          <w:tab w:val="num" w:pos="1069"/>
        </w:tabs>
        <w:ind w:left="1069" w:hanging="360"/>
      </w:pPr>
      <w:rPr>
        <w:rFonts w:ascii="Wingdings" w:hAnsi="Wingdings" w:hint="default"/>
        <w:b w:val="0"/>
        <w:i w:val="0"/>
        <w:caps w:val="0"/>
        <w:strike w:val="0"/>
        <w:dstrike w:val="0"/>
        <w:vanish w:val="0"/>
        <w:color w:val="FF0000"/>
        <w:sz w:val="16"/>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5376B0"/>
    <w:multiLevelType w:val="hybridMultilevel"/>
    <w:tmpl w:val="A9E0816A"/>
    <w:lvl w:ilvl="0" w:tplc="08090001">
      <w:start w:val="1"/>
      <w:numFmt w:val="bullet"/>
      <w:lvlText w:val=""/>
      <w:lvlJc w:val="left"/>
      <w:pPr>
        <w:ind w:left="720" w:hanging="360"/>
      </w:pPr>
      <w:rPr>
        <w:rFonts w:ascii="Symbol" w:hAnsi="Symbol" w:hint="default"/>
        <w:color w:val="FF0000"/>
        <w:sz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CD90945"/>
    <w:multiLevelType w:val="multilevel"/>
    <w:tmpl w:val="80E8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72C75"/>
    <w:multiLevelType w:val="multilevel"/>
    <w:tmpl w:val="80E8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1E279E"/>
    <w:multiLevelType w:val="multilevel"/>
    <w:tmpl w:val="80E8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4053FF"/>
    <w:multiLevelType w:val="multilevel"/>
    <w:tmpl w:val="601A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A382EBD"/>
    <w:multiLevelType w:val="multilevel"/>
    <w:tmpl w:val="80E8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910FC"/>
    <w:multiLevelType w:val="hybridMultilevel"/>
    <w:tmpl w:val="0B2E36DA"/>
    <w:lvl w:ilvl="0" w:tplc="04090005">
      <w:start w:val="1"/>
      <w:numFmt w:val="bullet"/>
      <w:lvlText w:val=""/>
      <w:lvlJc w:val="left"/>
      <w:pPr>
        <w:tabs>
          <w:tab w:val="num" w:pos="1069"/>
        </w:tabs>
        <w:ind w:left="1069" w:hanging="360"/>
      </w:pPr>
      <w:rPr>
        <w:rFonts w:ascii="Wingdings" w:hAnsi="Wingdings" w:hint="default"/>
        <w:b w:val="0"/>
        <w:i w:val="0"/>
        <w:caps w:val="0"/>
        <w:strike w:val="0"/>
        <w:dstrike w:val="0"/>
        <w:vanish w:val="0"/>
        <w:color w:val="FF0000"/>
        <w:sz w:val="16"/>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7D71DD"/>
    <w:multiLevelType w:val="hybridMultilevel"/>
    <w:tmpl w:val="D2221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0267401">
    <w:abstractNumId w:val="12"/>
  </w:num>
  <w:num w:numId="2" w16cid:durableId="1310477820">
    <w:abstractNumId w:val="18"/>
  </w:num>
  <w:num w:numId="3" w16cid:durableId="1179999011">
    <w:abstractNumId w:val="4"/>
  </w:num>
  <w:num w:numId="4" w16cid:durableId="1219247960">
    <w:abstractNumId w:val="16"/>
  </w:num>
  <w:num w:numId="5" w16cid:durableId="762534993">
    <w:abstractNumId w:val="7"/>
  </w:num>
  <w:num w:numId="6" w16cid:durableId="115176560">
    <w:abstractNumId w:val="5"/>
  </w:num>
  <w:num w:numId="7" w16cid:durableId="1820805396">
    <w:abstractNumId w:val="20"/>
  </w:num>
  <w:num w:numId="8" w16cid:durableId="213543348">
    <w:abstractNumId w:val="11"/>
  </w:num>
  <w:num w:numId="9" w16cid:durableId="1273322496">
    <w:abstractNumId w:val="26"/>
  </w:num>
  <w:num w:numId="10" w16cid:durableId="1874028816">
    <w:abstractNumId w:val="27"/>
  </w:num>
  <w:num w:numId="11" w16cid:durableId="756052478">
    <w:abstractNumId w:val="15"/>
  </w:num>
  <w:num w:numId="12" w16cid:durableId="987510932">
    <w:abstractNumId w:val="1"/>
  </w:num>
  <w:num w:numId="13" w16cid:durableId="2116749208">
    <w:abstractNumId w:val="21"/>
  </w:num>
  <w:num w:numId="14" w16cid:durableId="1084840149">
    <w:abstractNumId w:val="6"/>
  </w:num>
  <w:num w:numId="15" w16cid:durableId="2079595998">
    <w:abstractNumId w:val="23"/>
  </w:num>
  <w:num w:numId="16" w16cid:durableId="1664316449">
    <w:abstractNumId w:val="25"/>
  </w:num>
  <w:num w:numId="17" w16cid:durableId="1796294293">
    <w:abstractNumId w:val="14"/>
  </w:num>
  <w:num w:numId="18" w16cid:durableId="1488277086">
    <w:abstractNumId w:val="0"/>
  </w:num>
  <w:num w:numId="19" w16cid:durableId="1687099089">
    <w:abstractNumId w:val="29"/>
  </w:num>
  <w:num w:numId="20" w16cid:durableId="186843172">
    <w:abstractNumId w:val="2"/>
  </w:num>
  <w:num w:numId="21" w16cid:durableId="170685933">
    <w:abstractNumId w:val="10"/>
  </w:num>
  <w:num w:numId="22" w16cid:durableId="761992428">
    <w:abstractNumId w:val="9"/>
  </w:num>
  <w:num w:numId="23" w16cid:durableId="1278948958">
    <w:abstractNumId w:val="28"/>
  </w:num>
  <w:num w:numId="24" w16cid:durableId="1330985309">
    <w:abstractNumId w:val="17"/>
  </w:num>
  <w:num w:numId="25" w16cid:durableId="1574779866">
    <w:abstractNumId w:val="22"/>
  </w:num>
  <w:num w:numId="26" w16cid:durableId="2129278174">
    <w:abstractNumId w:val="24"/>
  </w:num>
  <w:num w:numId="27" w16cid:durableId="256601097">
    <w:abstractNumId w:val="19"/>
  </w:num>
  <w:num w:numId="28" w16cid:durableId="39059713">
    <w:abstractNumId w:val="8"/>
  </w:num>
  <w:num w:numId="29" w16cid:durableId="1015500896">
    <w:abstractNumId w:val="13"/>
  </w:num>
  <w:num w:numId="30" w16cid:durableId="1723626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4833"/>
    <w:rsid w:val="00024F67"/>
    <w:rsid w:val="000414E5"/>
    <w:rsid w:val="00053C60"/>
    <w:rsid w:val="00062DCF"/>
    <w:rsid w:val="000767E6"/>
    <w:rsid w:val="00086FFE"/>
    <w:rsid w:val="000A69C7"/>
    <w:rsid w:val="000B3D11"/>
    <w:rsid w:val="000B3E8A"/>
    <w:rsid w:val="000D452F"/>
    <w:rsid w:val="000D5CA5"/>
    <w:rsid w:val="000E3EF7"/>
    <w:rsid w:val="00104BDE"/>
    <w:rsid w:val="00104C65"/>
    <w:rsid w:val="001321E0"/>
    <w:rsid w:val="00144E5D"/>
    <w:rsid w:val="00151DF6"/>
    <w:rsid w:val="00184393"/>
    <w:rsid w:val="00191CA2"/>
    <w:rsid w:val="001958BF"/>
    <w:rsid w:val="00195CC6"/>
    <w:rsid w:val="001A0327"/>
    <w:rsid w:val="001C1A97"/>
    <w:rsid w:val="001E1B82"/>
    <w:rsid w:val="001F1F6A"/>
    <w:rsid w:val="00267C97"/>
    <w:rsid w:val="00293E5D"/>
    <w:rsid w:val="002B1DC6"/>
    <w:rsid w:val="002D117C"/>
    <w:rsid w:val="00310EAB"/>
    <w:rsid w:val="00366A73"/>
    <w:rsid w:val="003C3AF2"/>
    <w:rsid w:val="0041192D"/>
    <w:rsid w:val="004238D8"/>
    <w:rsid w:val="00424476"/>
    <w:rsid w:val="00427407"/>
    <w:rsid w:val="004617D5"/>
    <w:rsid w:val="0046613F"/>
    <w:rsid w:val="004A01CB"/>
    <w:rsid w:val="004C460B"/>
    <w:rsid w:val="004D170A"/>
    <w:rsid w:val="004F09E7"/>
    <w:rsid w:val="00520545"/>
    <w:rsid w:val="00520631"/>
    <w:rsid w:val="0054759A"/>
    <w:rsid w:val="005564BC"/>
    <w:rsid w:val="0058318A"/>
    <w:rsid w:val="00593BFF"/>
    <w:rsid w:val="005E47AF"/>
    <w:rsid w:val="005E5B63"/>
    <w:rsid w:val="00613392"/>
    <w:rsid w:val="00616B0B"/>
    <w:rsid w:val="00631C16"/>
    <w:rsid w:val="00646B79"/>
    <w:rsid w:val="00656519"/>
    <w:rsid w:val="00674674"/>
    <w:rsid w:val="006802C0"/>
    <w:rsid w:val="006D57D4"/>
    <w:rsid w:val="00716AA6"/>
    <w:rsid w:val="00745A24"/>
    <w:rsid w:val="007C275C"/>
    <w:rsid w:val="007F602D"/>
    <w:rsid w:val="00801B81"/>
    <w:rsid w:val="00832B8B"/>
    <w:rsid w:val="00880CF1"/>
    <w:rsid w:val="008B64DE"/>
    <w:rsid w:val="008D1A2B"/>
    <w:rsid w:val="009141AE"/>
    <w:rsid w:val="009260B8"/>
    <w:rsid w:val="0093096D"/>
    <w:rsid w:val="00971605"/>
    <w:rsid w:val="009B72C1"/>
    <w:rsid w:val="009E123A"/>
    <w:rsid w:val="009F6880"/>
    <w:rsid w:val="00A25739"/>
    <w:rsid w:val="00A37146"/>
    <w:rsid w:val="00A62AC0"/>
    <w:rsid w:val="00A853C6"/>
    <w:rsid w:val="00A879E8"/>
    <w:rsid w:val="00AD1DEC"/>
    <w:rsid w:val="00B60286"/>
    <w:rsid w:val="00B70457"/>
    <w:rsid w:val="00C109EA"/>
    <w:rsid w:val="00C4467B"/>
    <w:rsid w:val="00C4695A"/>
    <w:rsid w:val="00C61430"/>
    <w:rsid w:val="00CC0297"/>
    <w:rsid w:val="00CC2929"/>
    <w:rsid w:val="00D25289"/>
    <w:rsid w:val="00D34346"/>
    <w:rsid w:val="00D6763A"/>
    <w:rsid w:val="00D723C0"/>
    <w:rsid w:val="00D949FB"/>
    <w:rsid w:val="00DA1563"/>
    <w:rsid w:val="00DE5E49"/>
    <w:rsid w:val="00E02923"/>
    <w:rsid w:val="00E2703A"/>
    <w:rsid w:val="00E31AA0"/>
    <w:rsid w:val="00E33C91"/>
    <w:rsid w:val="00E34B16"/>
    <w:rsid w:val="00E57078"/>
    <w:rsid w:val="00E67CC9"/>
    <w:rsid w:val="00E70392"/>
    <w:rsid w:val="00E71663"/>
    <w:rsid w:val="00E754B3"/>
    <w:rsid w:val="00E76EE1"/>
    <w:rsid w:val="00E86121"/>
    <w:rsid w:val="00E94D33"/>
    <w:rsid w:val="00E977EC"/>
    <w:rsid w:val="00EA3990"/>
    <w:rsid w:val="00EA3993"/>
    <w:rsid w:val="00EA4C16"/>
    <w:rsid w:val="00EA5822"/>
    <w:rsid w:val="00EB0C11"/>
    <w:rsid w:val="00EC705B"/>
    <w:rsid w:val="00ED08BE"/>
    <w:rsid w:val="00EF1992"/>
    <w:rsid w:val="00EF6ED7"/>
    <w:rsid w:val="00F04730"/>
    <w:rsid w:val="00F23534"/>
    <w:rsid w:val="00F479E6"/>
    <w:rsid w:val="00F6405B"/>
    <w:rsid w:val="00F858F3"/>
    <w:rsid w:val="00FE0EEC"/>
    <w:rsid w:val="5401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559A69"/>
  <w15:docId w15:val="{4751CBCF-F8DD-4807-9B8D-A0FF343C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3">
    <w:name w:val="Puces 3"/>
    <w:basedOn w:val="Normal"/>
    <w:rsid w:val="00520631"/>
    <w:pPr>
      <w:numPr>
        <w:numId w:val="17"/>
      </w:numPr>
      <w:spacing w:after="40" w:line="180" w:lineRule="exact"/>
      <w:jc w:val="left"/>
    </w:pPr>
    <w:rPr>
      <w:rFonts w:cs="Arial"/>
      <w:color w:val="000000"/>
      <w:sz w:val="18"/>
      <w:szCs w:val="18"/>
      <w:lang w:val="en-GB"/>
    </w:rPr>
  </w:style>
  <w:style w:type="character" w:styleId="Strong">
    <w:name w:val="Strong"/>
    <w:basedOn w:val="DefaultParagraphFont"/>
    <w:uiPriority w:val="22"/>
    <w:qFormat/>
    <w:rsid w:val="00E716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162361">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974993094">
      <w:bodyDiv w:val="1"/>
      <w:marLeft w:val="0"/>
      <w:marRight w:val="0"/>
      <w:marTop w:val="0"/>
      <w:marBottom w:val="0"/>
      <w:divBdr>
        <w:top w:val="none" w:sz="0" w:space="0" w:color="auto"/>
        <w:left w:val="none" w:sz="0" w:space="0" w:color="auto"/>
        <w:bottom w:val="none" w:sz="0" w:space="0" w:color="auto"/>
        <w:right w:val="none" w:sz="0" w:space="0" w:color="auto"/>
      </w:divBdr>
    </w:div>
    <w:div w:id="1920406534">
      <w:bodyDiv w:val="1"/>
      <w:marLeft w:val="0"/>
      <w:marRight w:val="0"/>
      <w:marTop w:val="0"/>
      <w:marBottom w:val="0"/>
      <w:divBdr>
        <w:top w:val="none" w:sz="0" w:space="0" w:color="auto"/>
        <w:left w:val="none" w:sz="0" w:space="0" w:color="auto"/>
        <w:bottom w:val="none" w:sz="0" w:space="0" w:color="auto"/>
        <w:right w:val="none" w:sz="0" w:space="0" w:color="auto"/>
      </w:divBdr>
      <w:divsChild>
        <w:div w:id="1728383166">
          <w:marLeft w:val="0"/>
          <w:marRight w:val="0"/>
          <w:marTop w:val="0"/>
          <w:marBottom w:val="0"/>
          <w:divBdr>
            <w:top w:val="none" w:sz="0" w:space="0" w:color="auto"/>
            <w:left w:val="none" w:sz="0" w:space="0" w:color="auto"/>
            <w:bottom w:val="none" w:sz="0" w:space="0" w:color="auto"/>
            <w:right w:val="none" w:sz="0" w:space="0" w:color="auto"/>
          </w:divBdr>
          <w:divsChild>
            <w:div w:id="930771301">
              <w:marLeft w:val="0"/>
              <w:marRight w:val="0"/>
              <w:marTop w:val="0"/>
              <w:marBottom w:val="0"/>
              <w:divBdr>
                <w:top w:val="none" w:sz="0" w:space="0" w:color="auto"/>
                <w:left w:val="none" w:sz="0" w:space="0" w:color="auto"/>
                <w:bottom w:val="none" w:sz="0" w:space="0" w:color="auto"/>
                <w:right w:val="none" w:sz="0" w:space="0" w:color="auto"/>
              </w:divBdr>
              <w:divsChild>
                <w:div w:id="1330478467">
                  <w:marLeft w:val="0"/>
                  <w:marRight w:val="0"/>
                  <w:marTop w:val="0"/>
                  <w:marBottom w:val="0"/>
                  <w:divBdr>
                    <w:top w:val="none" w:sz="0" w:space="0" w:color="auto"/>
                    <w:left w:val="none" w:sz="0" w:space="0" w:color="auto"/>
                    <w:bottom w:val="none" w:sz="0" w:space="0" w:color="auto"/>
                    <w:right w:val="none" w:sz="0" w:space="0" w:color="auto"/>
                  </w:divBdr>
                  <w:divsChild>
                    <w:div w:id="357240905">
                      <w:marLeft w:val="0"/>
                      <w:marRight w:val="0"/>
                      <w:marTop w:val="0"/>
                      <w:marBottom w:val="0"/>
                      <w:divBdr>
                        <w:top w:val="none" w:sz="0" w:space="0" w:color="auto"/>
                        <w:left w:val="none" w:sz="0" w:space="0" w:color="auto"/>
                        <w:bottom w:val="none" w:sz="0" w:space="0" w:color="auto"/>
                        <w:right w:val="none" w:sz="0" w:space="0" w:color="auto"/>
                      </w:divBdr>
                      <w:divsChild>
                        <w:div w:id="270860459">
                          <w:marLeft w:val="0"/>
                          <w:marRight w:val="0"/>
                          <w:marTop w:val="0"/>
                          <w:marBottom w:val="0"/>
                          <w:divBdr>
                            <w:top w:val="none" w:sz="0" w:space="0" w:color="auto"/>
                            <w:left w:val="none" w:sz="0" w:space="0" w:color="auto"/>
                            <w:bottom w:val="none" w:sz="0" w:space="0" w:color="auto"/>
                            <w:right w:val="none" w:sz="0" w:space="0" w:color="auto"/>
                          </w:divBdr>
                          <w:divsChild>
                            <w:div w:id="78410720">
                              <w:marLeft w:val="0"/>
                              <w:marRight w:val="0"/>
                              <w:marTop w:val="0"/>
                              <w:marBottom w:val="0"/>
                              <w:divBdr>
                                <w:top w:val="none" w:sz="0" w:space="0" w:color="auto"/>
                                <w:left w:val="none" w:sz="0" w:space="0" w:color="auto"/>
                                <w:bottom w:val="none" w:sz="0" w:space="0" w:color="auto"/>
                                <w:right w:val="none" w:sz="0" w:space="0" w:color="auto"/>
                              </w:divBdr>
                              <w:divsChild>
                                <w:div w:id="157162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BCDD9C-5996-4F9C-9907-63714F60228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EE1059B-1DA7-47FE-B7E3-3245D550F426}">
      <dgm:prSet/>
      <dgm:spPr/>
      <dgm:t>
        <a:bodyPr/>
        <a:lstStyle/>
        <a:p>
          <a:r>
            <a:rPr lang="en-GB"/>
            <a:t>Divisional Health &amp; Safety Lead</a:t>
          </a:r>
        </a:p>
      </dgm:t>
    </dgm:pt>
    <dgm:pt modelId="{28D68D38-A938-4FC9-BF8D-8A149BE71CB4}" type="parTrans" cxnId="{33C4075B-5C72-411C-BC84-368E24D7EBFF}">
      <dgm:prSet/>
      <dgm:spPr/>
      <dgm:t>
        <a:bodyPr/>
        <a:lstStyle/>
        <a:p>
          <a:endParaRPr lang="en-GB"/>
        </a:p>
      </dgm:t>
    </dgm:pt>
    <dgm:pt modelId="{EAC0DF00-1CB9-4218-A6F8-7F3614CCDC55}" type="sibTrans" cxnId="{33C4075B-5C72-411C-BC84-368E24D7EBFF}">
      <dgm:prSet/>
      <dgm:spPr/>
      <dgm:t>
        <a:bodyPr/>
        <a:lstStyle/>
        <a:p>
          <a:endParaRPr lang="en-GB"/>
        </a:p>
      </dgm:t>
    </dgm:pt>
    <dgm:pt modelId="{5CDEF69C-8297-4686-9985-5B5CF74BFFFD}">
      <dgm:prSet/>
      <dgm:spPr/>
      <dgm:t>
        <a:bodyPr/>
        <a:lstStyle/>
        <a:p>
          <a:r>
            <a:rPr lang="en-GB"/>
            <a:t>Regional Account Health &amp; Safety Manager</a:t>
          </a:r>
        </a:p>
      </dgm:t>
    </dgm:pt>
    <dgm:pt modelId="{1B20889A-9427-4BAA-9E29-2A4FCB76ED16}" type="sibTrans" cxnId="{086FDB10-6ED9-4B51-909B-BE6C9AEDC1AC}">
      <dgm:prSet/>
      <dgm:spPr/>
      <dgm:t>
        <a:bodyPr/>
        <a:lstStyle/>
        <a:p>
          <a:endParaRPr lang="en-GB"/>
        </a:p>
      </dgm:t>
    </dgm:pt>
    <dgm:pt modelId="{F14EE2D8-06F3-4F8B-BEA9-C536F30DC6C5}" type="parTrans" cxnId="{086FDB10-6ED9-4B51-909B-BE6C9AEDC1AC}">
      <dgm:prSet/>
      <dgm:spPr/>
      <dgm:t>
        <a:bodyPr/>
        <a:lstStyle/>
        <a:p>
          <a:endParaRPr lang="en-GB"/>
        </a:p>
      </dgm:t>
    </dgm:pt>
    <dgm:pt modelId="{F4E52FD6-8ED0-477F-940F-4CB5CF0DC264}">
      <dgm:prSet/>
      <dgm:spPr/>
      <dgm:t>
        <a:bodyPr/>
        <a:lstStyle/>
        <a:p>
          <a:r>
            <a:rPr lang="en-GB"/>
            <a:t>Account Manager</a:t>
          </a:r>
        </a:p>
      </dgm:t>
    </dgm:pt>
    <dgm:pt modelId="{F03E68C3-7E4D-4831-B1E7-53E94D5C3F52}" type="sibTrans" cxnId="{9CF62ED7-2848-4605-9467-3370AE83C734}">
      <dgm:prSet/>
      <dgm:spPr/>
      <dgm:t>
        <a:bodyPr/>
        <a:lstStyle/>
        <a:p>
          <a:endParaRPr lang="en-GB"/>
        </a:p>
      </dgm:t>
    </dgm:pt>
    <dgm:pt modelId="{8C33D808-EB7E-4313-B984-22024715FA2C}" type="parTrans" cxnId="{9CF62ED7-2848-4605-9467-3370AE83C734}">
      <dgm:prSet/>
      <dgm:spPr/>
      <dgm:t>
        <a:bodyPr/>
        <a:lstStyle/>
        <a:p>
          <a:endParaRPr lang="en-GB"/>
        </a:p>
      </dgm:t>
    </dgm:pt>
    <dgm:pt modelId="{0A041DB1-8FD2-4FD5-BFE6-73C76C2E8D08}" type="pres">
      <dgm:prSet presAssocID="{49BCDD9C-5996-4F9C-9907-63714F602281}" presName="hierChild1" presStyleCnt="0">
        <dgm:presLayoutVars>
          <dgm:orgChart val="1"/>
          <dgm:chPref val="1"/>
          <dgm:dir/>
          <dgm:animOne val="branch"/>
          <dgm:animLvl val="lvl"/>
          <dgm:resizeHandles/>
        </dgm:presLayoutVars>
      </dgm:prSet>
      <dgm:spPr/>
    </dgm:pt>
    <dgm:pt modelId="{823CEDF2-106B-42FB-A58E-3E292D5B09AB}" type="pres">
      <dgm:prSet presAssocID="{9EE1059B-1DA7-47FE-B7E3-3245D550F426}" presName="hierRoot1" presStyleCnt="0">
        <dgm:presLayoutVars>
          <dgm:hierBranch val="init"/>
        </dgm:presLayoutVars>
      </dgm:prSet>
      <dgm:spPr/>
    </dgm:pt>
    <dgm:pt modelId="{F1F56914-EAD6-4622-A7BE-1B9CE19EF45D}" type="pres">
      <dgm:prSet presAssocID="{9EE1059B-1DA7-47FE-B7E3-3245D550F426}" presName="rootComposite1" presStyleCnt="0"/>
      <dgm:spPr/>
    </dgm:pt>
    <dgm:pt modelId="{96AAF728-A3A2-4E91-9088-9C2F8F9FC1DA}" type="pres">
      <dgm:prSet presAssocID="{9EE1059B-1DA7-47FE-B7E3-3245D550F426}" presName="rootText1" presStyleLbl="node0" presStyleIdx="0" presStyleCnt="2">
        <dgm:presLayoutVars>
          <dgm:chPref val="3"/>
        </dgm:presLayoutVars>
      </dgm:prSet>
      <dgm:spPr/>
    </dgm:pt>
    <dgm:pt modelId="{C71B2982-F115-454B-A21C-DE9560CD8F05}" type="pres">
      <dgm:prSet presAssocID="{9EE1059B-1DA7-47FE-B7E3-3245D550F426}" presName="rootConnector1" presStyleLbl="node1" presStyleIdx="0" presStyleCnt="0"/>
      <dgm:spPr/>
    </dgm:pt>
    <dgm:pt modelId="{7FC7ED70-DA6C-4F21-8838-AE74457E3325}" type="pres">
      <dgm:prSet presAssocID="{9EE1059B-1DA7-47FE-B7E3-3245D550F426}" presName="hierChild2" presStyleCnt="0"/>
      <dgm:spPr/>
    </dgm:pt>
    <dgm:pt modelId="{0B264886-3706-4056-807C-96DF70821EC8}" type="pres">
      <dgm:prSet presAssocID="{F14EE2D8-06F3-4F8B-BEA9-C536F30DC6C5}" presName="Name37" presStyleLbl="parChTrans1D2" presStyleIdx="0" presStyleCnt="1"/>
      <dgm:spPr/>
    </dgm:pt>
    <dgm:pt modelId="{8E36A9E9-2BF8-4E4A-9B82-3E7C396A46E8}" type="pres">
      <dgm:prSet presAssocID="{5CDEF69C-8297-4686-9985-5B5CF74BFFFD}" presName="hierRoot2" presStyleCnt="0">
        <dgm:presLayoutVars>
          <dgm:hierBranch val="init"/>
        </dgm:presLayoutVars>
      </dgm:prSet>
      <dgm:spPr/>
    </dgm:pt>
    <dgm:pt modelId="{5208682A-CC65-4C20-905D-06D7272A0AFB}" type="pres">
      <dgm:prSet presAssocID="{5CDEF69C-8297-4686-9985-5B5CF74BFFFD}" presName="rootComposite" presStyleCnt="0"/>
      <dgm:spPr/>
    </dgm:pt>
    <dgm:pt modelId="{40CFCA32-689A-4F59-AFAD-7A7B8605B115}" type="pres">
      <dgm:prSet presAssocID="{5CDEF69C-8297-4686-9985-5B5CF74BFFFD}" presName="rootText" presStyleLbl="node2" presStyleIdx="0" presStyleCnt="1">
        <dgm:presLayoutVars>
          <dgm:chPref val="3"/>
        </dgm:presLayoutVars>
      </dgm:prSet>
      <dgm:spPr/>
    </dgm:pt>
    <dgm:pt modelId="{690A6859-B567-40B1-9022-3F61E1B4F8E3}" type="pres">
      <dgm:prSet presAssocID="{5CDEF69C-8297-4686-9985-5B5CF74BFFFD}" presName="rootConnector" presStyleLbl="node2" presStyleIdx="0" presStyleCnt="1"/>
      <dgm:spPr/>
    </dgm:pt>
    <dgm:pt modelId="{14249683-CB5C-4817-80EA-7EEB8D9A6B05}" type="pres">
      <dgm:prSet presAssocID="{5CDEF69C-8297-4686-9985-5B5CF74BFFFD}" presName="hierChild4" presStyleCnt="0"/>
      <dgm:spPr/>
    </dgm:pt>
    <dgm:pt modelId="{68DD43FA-7536-4430-A5E8-C4787069EFCF}" type="pres">
      <dgm:prSet presAssocID="{5CDEF69C-8297-4686-9985-5B5CF74BFFFD}" presName="hierChild5" presStyleCnt="0"/>
      <dgm:spPr/>
    </dgm:pt>
    <dgm:pt modelId="{B3EDA12B-6233-491A-B808-3B08F5349192}" type="pres">
      <dgm:prSet presAssocID="{9EE1059B-1DA7-47FE-B7E3-3245D550F426}" presName="hierChild3" presStyleCnt="0"/>
      <dgm:spPr/>
    </dgm:pt>
    <dgm:pt modelId="{FDA5C05A-67B5-4913-8A58-333D048F68A0}" type="pres">
      <dgm:prSet presAssocID="{F4E52FD6-8ED0-477F-940F-4CB5CF0DC264}" presName="hierRoot1" presStyleCnt="0">
        <dgm:presLayoutVars>
          <dgm:hierBranch val="init"/>
        </dgm:presLayoutVars>
      </dgm:prSet>
      <dgm:spPr/>
    </dgm:pt>
    <dgm:pt modelId="{3353F0A4-9465-4426-B76B-33411CCB0FEF}" type="pres">
      <dgm:prSet presAssocID="{F4E52FD6-8ED0-477F-940F-4CB5CF0DC264}" presName="rootComposite1" presStyleCnt="0"/>
      <dgm:spPr/>
    </dgm:pt>
    <dgm:pt modelId="{F9502D35-2B39-4D8E-AA90-D43D7F4203B5}" type="pres">
      <dgm:prSet presAssocID="{F4E52FD6-8ED0-477F-940F-4CB5CF0DC264}" presName="rootText1" presStyleLbl="node0" presStyleIdx="1" presStyleCnt="2" custLinFactNeighborX="67513" custLinFactNeighborY="69519">
        <dgm:presLayoutVars>
          <dgm:chPref val="3"/>
        </dgm:presLayoutVars>
      </dgm:prSet>
      <dgm:spPr/>
    </dgm:pt>
    <dgm:pt modelId="{9817D2AD-D7C9-4F6D-99E7-8F9ABBF7B49E}" type="pres">
      <dgm:prSet presAssocID="{F4E52FD6-8ED0-477F-940F-4CB5CF0DC264}" presName="rootConnector1" presStyleLbl="node1" presStyleIdx="0" presStyleCnt="0"/>
      <dgm:spPr/>
    </dgm:pt>
    <dgm:pt modelId="{C53BDDC6-7D59-42B3-ADA9-D3F7DA2CA8F4}" type="pres">
      <dgm:prSet presAssocID="{F4E52FD6-8ED0-477F-940F-4CB5CF0DC264}" presName="hierChild2" presStyleCnt="0"/>
      <dgm:spPr/>
    </dgm:pt>
    <dgm:pt modelId="{F681AF79-FDCD-4215-A0C2-C50CDDB6EE04}" type="pres">
      <dgm:prSet presAssocID="{F4E52FD6-8ED0-477F-940F-4CB5CF0DC264}" presName="hierChild3" presStyleCnt="0"/>
      <dgm:spPr/>
    </dgm:pt>
  </dgm:ptLst>
  <dgm:cxnLst>
    <dgm:cxn modelId="{B4E49803-6596-4E66-B749-82A9B634797C}" type="presOf" srcId="{F14EE2D8-06F3-4F8B-BEA9-C536F30DC6C5}" destId="{0B264886-3706-4056-807C-96DF70821EC8}" srcOrd="0" destOrd="0" presId="urn:microsoft.com/office/officeart/2005/8/layout/orgChart1"/>
    <dgm:cxn modelId="{086FDB10-6ED9-4B51-909B-BE6C9AEDC1AC}" srcId="{9EE1059B-1DA7-47FE-B7E3-3245D550F426}" destId="{5CDEF69C-8297-4686-9985-5B5CF74BFFFD}" srcOrd="0" destOrd="0" parTransId="{F14EE2D8-06F3-4F8B-BEA9-C536F30DC6C5}" sibTransId="{1B20889A-9427-4BAA-9E29-2A4FCB76ED16}"/>
    <dgm:cxn modelId="{96B0BF26-548A-42D5-BA96-7BF269246596}" type="presOf" srcId="{F4E52FD6-8ED0-477F-940F-4CB5CF0DC264}" destId="{9817D2AD-D7C9-4F6D-99E7-8F9ABBF7B49E}" srcOrd="1" destOrd="0" presId="urn:microsoft.com/office/officeart/2005/8/layout/orgChart1"/>
    <dgm:cxn modelId="{33C4075B-5C72-411C-BC84-368E24D7EBFF}" srcId="{49BCDD9C-5996-4F9C-9907-63714F602281}" destId="{9EE1059B-1DA7-47FE-B7E3-3245D550F426}" srcOrd="0" destOrd="0" parTransId="{28D68D38-A938-4FC9-BF8D-8A149BE71CB4}" sibTransId="{EAC0DF00-1CB9-4218-A6F8-7F3614CCDC55}"/>
    <dgm:cxn modelId="{4E86626D-9D33-4E8B-80E3-54E8C99ED654}" type="presOf" srcId="{F4E52FD6-8ED0-477F-940F-4CB5CF0DC264}" destId="{F9502D35-2B39-4D8E-AA90-D43D7F4203B5}" srcOrd="0" destOrd="0" presId="urn:microsoft.com/office/officeart/2005/8/layout/orgChart1"/>
    <dgm:cxn modelId="{8D91C67C-4B32-4193-B1F8-F506DD7443D1}" type="presOf" srcId="{49BCDD9C-5996-4F9C-9907-63714F602281}" destId="{0A041DB1-8FD2-4FD5-BFE6-73C76C2E8D08}" srcOrd="0" destOrd="0" presId="urn:microsoft.com/office/officeart/2005/8/layout/orgChart1"/>
    <dgm:cxn modelId="{96A7278C-B977-4266-9D37-EFD137A5112E}" type="presOf" srcId="{9EE1059B-1DA7-47FE-B7E3-3245D550F426}" destId="{C71B2982-F115-454B-A21C-DE9560CD8F05}" srcOrd="1" destOrd="0" presId="urn:microsoft.com/office/officeart/2005/8/layout/orgChart1"/>
    <dgm:cxn modelId="{9CF62ED7-2848-4605-9467-3370AE83C734}" srcId="{49BCDD9C-5996-4F9C-9907-63714F602281}" destId="{F4E52FD6-8ED0-477F-940F-4CB5CF0DC264}" srcOrd="1" destOrd="0" parTransId="{8C33D808-EB7E-4313-B984-22024715FA2C}" sibTransId="{F03E68C3-7E4D-4831-B1E7-53E94D5C3F52}"/>
    <dgm:cxn modelId="{7C82FEDC-B45D-47F4-B85C-24DD2816C84A}" type="presOf" srcId="{9EE1059B-1DA7-47FE-B7E3-3245D550F426}" destId="{96AAF728-A3A2-4E91-9088-9C2F8F9FC1DA}" srcOrd="0" destOrd="0" presId="urn:microsoft.com/office/officeart/2005/8/layout/orgChart1"/>
    <dgm:cxn modelId="{B3AAB6F2-2C43-47F4-A043-344CC83C5A99}" type="presOf" srcId="{5CDEF69C-8297-4686-9985-5B5CF74BFFFD}" destId="{690A6859-B567-40B1-9022-3F61E1B4F8E3}" srcOrd="1" destOrd="0" presId="urn:microsoft.com/office/officeart/2005/8/layout/orgChart1"/>
    <dgm:cxn modelId="{24A23FF4-E460-453C-B084-9ACFCA0106C4}" type="presOf" srcId="{5CDEF69C-8297-4686-9985-5B5CF74BFFFD}" destId="{40CFCA32-689A-4F59-AFAD-7A7B8605B115}" srcOrd="0" destOrd="0" presId="urn:microsoft.com/office/officeart/2005/8/layout/orgChart1"/>
    <dgm:cxn modelId="{1F50BAAC-430A-432B-939B-5E7C1F1C0AA4}" type="presParOf" srcId="{0A041DB1-8FD2-4FD5-BFE6-73C76C2E8D08}" destId="{823CEDF2-106B-42FB-A58E-3E292D5B09AB}" srcOrd="0" destOrd="0" presId="urn:microsoft.com/office/officeart/2005/8/layout/orgChart1"/>
    <dgm:cxn modelId="{A2DFB205-F665-4860-824E-7DA35A580C86}" type="presParOf" srcId="{823CEDF2-106B-42FB-A58E-3E292D5B09AB}" destId="{F1F56914-EAD6-4622-A7BE-1B9CE19EF45D}" srcOrd="0" destOrd="0" presId="urn:microsoft.com/office/officeart/2005/8/layout/orgChart1"/>
    <dgm:cxn modelId="{00326146-207F-4E96-A316-09A2F952F26B}" type="presParOf" srcId="{F1F56914-EAD6-4622-A7BE-1B9CE19EF45D}" destId="{96AAF728-A3A2-4E91-9088-9C2F8F9FC1DA}" srcOrd="0" destOrd="0" presId="urn:microsoft.com/office/officeart/2005/8/layout/orgChart1"/>
    <dgm:cxn modelId="{780B2D18-6B86-49A2-9DF9-08A1594871E3}" type="presParOf" srcId="{F1F56914-EAD6-4622-A7BE-1B9CE19EF45D}" destId="{C71B2982-F115-454B-A21C-DE9560CD8F05}" srcOrd="1" destOrd="0" presId="urn:microsoft.com/office/officeart/2005/8/layout/orgChart1"/>
    <dgm:cxn modelId="{B81BB4D6-A855-4BB4-B0F8-7EB63816E677}" type="presParOf" srcId="{823CEDF2-106B-42FB-A58E-3E292D5B09AB}" destId="{7FC7ED70-DA6C-4F21-8838-AE74457E3325}" srcOrd="1" destOrd="0" presId="urn:microsoft.com/office/officeart/2005/8/layout/orgChart1"/>
    <dgm:cxn modelId="{9CFFAE3C-C94A-48B7-AA6E-2679FC6347C7}" type="presParOf" srcId="{7FC7ED70-DA6C-4F21-8838-AE74457E3325}" destId="{0B264886-3706-4056-807C-96DF70821EC8}" srcOrd="0" destOrd="0" presId="urn:microsoft.com/office/officeart/2005/8/layout/orgChart1"/>
    <dgm:cxn modelId="{0961DCE7-8CD2-409E-A707-97CA60925D01}" type="presParOf" srcId="{7FC7ED70-DA6C-4F21-8838-AE74457E3325}" destId="{8E36A9E9-2BF8-4E4A-9B82-3E7C396A46E8}" srcOrd="1" destOrd="0" presId="urn:microsoft.com/office/officeart/2005/8/layout/orgChart1"/>
    <dgm:cxn modelId="{942E233C-FB89-478A-8135-BFC02F419756}" type="presParOf" srcId="{8E36A9E9-2BF8-4E4A-9B82-3E7C396A46E8}" destId="{5208682A-CC65-4C20-905D-06D7272A0AFB}" srcOrd="0" destOrd="0" presId="urn:microsoft.com/office/officeart/2005/8/layout/orgChart1"/>
    <dgm:cxn modelId="{7A4C7646-51C2-4D58-BF95-D6603EB42A6B}" type="presParOf" srcId="{5208682A-CC65-4C20-905D-06D7272A0AFB}" destId="{40CFCA32-689A-4F59-AFAD-7A7B8605B115}" srcOrd="0" destOrd="0" presId="urn:microsoft.com/office/officeart/2005/8/layout/orgChart1"/>
    <dgm:cxn modelId="{96A3BA20-B077-4A74-9982-3110B800DBA5}" type="presParOf" srcId="{5208682A-CC65-4C20-905D-06D7272A0AFB}" destId="{690A6859-B567-40B1-9022-3F61E1B4F8E3}" srcOrd="1" destOrd="0" presId="urn:microsoft.com/office/officeart/2005/8/layout/orgChart1"/>
    <dgm:cxn modelId="{EB6FD634-502B-469A-B399-6DECF1A74125}" type="presParOf" srcId="{8E36A9E9-2BF8-4E4A-9B82-3E7C396A46E8}" destId="{14249683-CB5C-4817-80EA-7EEB8D9A6B05}" srcOrd="1" destOrd="0" presId="urn:microsoft.com/office/officeart/2005/8/layout/orgChart1"/>
    <dgm:cxn modelId="{1D26534E-A0BE-45E7-B6B7-4FB37DA44525}" type="presParOf" srcId="{8E36A9E9-2BF8-4E4A-9B82-3E7C396A46E8}" destId="{68DD43FA-7536-4430-A5E8-C4787069EFCF}" srcOrd="2" destOrd="0" presId="urn:microsoft.com/office/officeart/2005/8/layout/orgChart1"/>
    <dgm:cxn modelId="{A1E8A4FD-CD63-48BB-A627-4D78EECEB596}" type="presParOf" srcId="{823CEDF2-106B-42FB-A58E-3E292D5B09AB}" destId="{B3EDA12B-6233-491A-B808-3B08F5349192}" srcOrd="2" destOrd="0" presId="urn:microsoft.com/office/officeart/2005/8/layout/orgChart1"/>
    <dgm:cxn modelId="{163DB48B-6CD0-419B-926F-A0B85E22F864}" type="presParOf" srcId="{0A041DB1-8FD2-4FD5-BFE6-73C76C2E8D08}" destId="{FDA5C05A-67B5-4913-8A58-333D048F68A0}" srcOrd="1" destOrd="0" presId="urn:microsoft.com/office/officeart/2005/8/layout/orgChart1"/>
    <dgm:cxn modelId="{8144B60F-2728-45AA-BB5D-CA198AABA464}" type="presParOf" srcId="{FDA5C05A-67B5-4913-8A58-333D048F68A0}" destId="{3353F0A4-9465-4426-B76B-33411CCB0FEF}" srcOrd="0" destOrd="0" presId="urn:microsoft.com/office/officeart/2005/8/layout/orgChart1"/>
    <dgm:cxn modelId="{A540F02C-3BBE-4BD2-ABF5-AF90F2AFD911}" type="presParOf" srcId="{3353F0A4-9465-4426-B76B-33411CCB0FEF}" destId="{F9502D35-2B39-4D8E-AA90-D43D7F4203B5}" srcOrd="0" destOrd="0" presId="urn:microsoft.com/office/officeart/2005/8/layout/orgChart1"/>
    <dgm:cxn modelId="{0A67B948-C9F6-47C3-9066-920AAEA494B7}" type="presParOf" srcId="{3353F0A4-9465-4426-B76B-33411CCB0FEF}" destId="{9817D2AD-D7C9-4F6D-99E7-8F9ABBF7B49E}" srcOrd="1" destOrd="0" presId="urn:microsoft.com/office/officeart/2005/8/layout/orgChart1"/>
    <dgm:cxn modelId="{A83E2B01-127C-471E-90C1-C69A33B6C3F3}" type="presParOf" srcId="{FDA5C05A-67B5-4913-8A58-333D048F68A0}" destId="{C53BDDC6-7D59-42B3-ADA9-D3F7DA2CA8F4}" srcOrd="1" destOrd="0" presId="urn:microsoft.com/office/officeart/2005/8/layout/orgChart1"/>
    <dgm:cxn modelId="{439EE0E0-4EFD-43DC-AA40-088D74F8D7FB}" type="presParOf" srcId="{FDA5C05A-67B5-4913-8A58-333D048F68A0}" destId="{F681AF79-FDCD-4215-A0C2-C50CDDB6EE04}"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264886-3706-4056-807C-96DF70821EC8}">
      <dsp:nvSpPr>
        <dsp:cNvPr id="0" name=""/>
        <dsp:cNvSpPr/>
      </dsp:nvSpPr>
      <dsp:spPr>
        <a:xfrm>
          <a:off x="1592959" y="524859"/>
          <a:ext cx="91440" cy="220281"/>
        </a:xfrm>
        <a:custGeom>
          <a:avLst/>
          <a:gdLst/>
          <a:ahLst/>
          <a:cxnLst/>
          <a:rect l="0" t="0" r="0" b="0"/>
          <a:pathLst>
            <a:path>
              <a:moveTo>
                <a:pt x="45720" y="0"/>
              </a:moveTo>
              <a:lnTo>
                <a:pt x="45720" y="2202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AAF728-A3A2-4E91-9088-9C2F8F9FC1DA}">
      <dsp:nvSpPr>
        <dsp:cNvPr id="0" name=""/>
        <dsp:cNvSpPr/>
      </dsp:nvSpPr>
      <dsp:spPr>
        <a:xfrm>
          <a:off x="1114200" y="379"/>
          <a:ext cx="1048959" cy="5244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Divisional Health &amp; Safety Lead</a:t>
          </a:r>
        </a:p>
      </dsp:txBody>
      <dsp:txXfrm>
        <a:off x="1114200" y="379"/>
        <a:ext cx="1048959" cy="524479"/>
      </dsp:txXfrm>
    </dsp:sp>
    <dsp:sp modelId="{40CFCA32-689A-4F59-AFAD-7A7B8605B115}">
      <dsp:nvSpPr>
        <dsp:cNvPr id="0" name=""/>
        <dsp:cNvSpPr/>
      </dsp:nvSpPr>
      <dsp:spPr>
        <a:xfrm>
          <a:off x="1114200" y="745140"/>
          <a:ext cx="1048959" cy="5244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Regional Account Health &amp; Safety Manager</a:t>
          </a:r>
        </a:p>
      </dsp:txBody>
      <dsp:txXfrm>
        <a:off x="1114200" y="745140"/>
        <a:ext cx="1048959" cy="524479"/>
      </dsp:txXfrm>
    </dsp:sp>
    <dsp:sp modelId="{F9502D35-2B39-4D8E-AA90-D43D7F4203B5}">
      <dsp:nvSpPr>
        <dsp:cNvPr id="0" name=""/>
        <dsp:cNvSpPr/>
      </dsp:nvSpPr>
      <dsp:spPr>
        <a:xfrm>
          <a:off x="3091624" y="364992"/>
          <a:ext cx="1048959" cy="5244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Account Manager</a:t>
          </a:r>
        </a:p>
      </dsp:txBody>
      <dsp:txXfrm>
        <a:off x="3091624" y="364992"/>
        <a:ext cx="1048959" cy="5244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Cull, Claire</cp:lastModifiedBy>
  <cp:revision>4</cp:revision>
  <dcterms:created xsi:type="dcterms:W3CDTF">2025-12-23T14:51:00Z</dcterms:created>
  <dcterms:modified xsi:type="dcterms:W3CDTF">2025-12-23T14:53:00Z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