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5D20" w14:textId="77777777" w:rsidR="00725C82" w:rsidRDefault="00725C82"/>
    <w:p w14:paraId="4D6A93DA"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31406030" wp14:editId="0DB6F16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26CC62" w14:textId="5BFF3138"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A1C91">
                              <w:rPr>
                                <w:color w:val="FFFFFF"/>
                                <w:sz w:val="44"/>
                                <w:szCs w:val="44"/>
                                <w:lang w:val="en-AU"/>
                              </w:rPr>
                              <w:t>Health &amp; Care Technical</w:t>
                            </w:r>
                            <w:r w:rsidR="0048081B">
                              <w:rPr>
                                <w:color w:val="FFFFFF"/>
                                <w:sz w:val="44"/>
                                <w:szCs w:val="44"/>
                                <w:lang w:val="en-AU"/>
                              </w:rPr>
                              <w:t xml:space="preserve"> – Asset </w:t>
                            </w:r>
                            <w:r w:rsidR="003A1C91">
                              <w:rPr>
                                <w:color w:val="FFFFFF"/>
                                <w:sz w:val="44"/>
                                <w:szCs w:val="44"/>
                                <w:lang w:val="en-AU"/>
                              </w:rPr>
                              <w:t>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1406030"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B26CC62" w14:textId="5BFF3138"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A1C91">
                        <w:rPr>
                          <w:color w:val="FFFFFF"/>
                          <w:sz w:val="44"/>
                          <w:szCs w:val="44"/>
                          <w:lang w:val="en-AU"/>
                        </w:rPr>
                        <w:t>Health &amp; Care Technical</w:t>
                      </w:r>
                      <w:r w:rsidR="0048081B">
                        <w:rPr>
                          <w:color w:val="FFFFFF"/>
                          <w:sz w:val="44"/>
                          <w:szCs w:val="44"/>
                          <w:lang w:val="en-AU"/>
                        </w:rPr>
                        <w:t xml:space="preserve"> – Asset </w:t>
                      </w:r>
                      <w:r w:rsidR="003A1C91">
                        <w:rPr>
                          <w:color w:val="FFFFFF"/>
                          <w:sz w:val="44"/>
                          <w:szCs w:val="44"/>
                          <w:lang w:val="en-AU"/>
                        </w:rPr>
                        <w:t>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E5889DC" wp14:editId="65AD9DA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A7BB63A" w14:textId="77777777" w:rsidR="00366A73" w:rsidRPr="00366A73" w:rsidRDefault="00366A73" w:rsidP="00366A73"/>
    <w:p w14:paraId="670A94C0" w14:textId="77777777" w:rsidR="00366A73" w:rsidRPr="00366A73" w:rsidRDefault="00366A73" w:rsidP="00366A73"/>
    <w:p w14:paraId="1BF9871C" w14:textId="77777777" w:rsidR="00366A73" w:rsidRPr="00366A73" w:rsidRDefault="00366A73" w:rsidP="00366A73"/>
    <w:p w14:paraId="4EC0EC3A" w14:textId="77777777" w:rsidR="00366A73" w:rsidRPr="00366A73" w:rsidRDefault="00366A73" w:rsidP="00366A73"/>
    <w:p w14:paraId="5A33499B" w14:textId="77777777" w:rsidR="00366A73" w:rsidRDefault="00366A73" w:rsidP="00366A73"/>
    <w:p w14:paraId="7C9BA5A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7DFA1B25"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A2F22E0"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D59ED86" w14:textId="77777777" w:rsidR="00366A73" w:rsidRPr="00876EDD" w:rsidRDefault="00DF68B0" w:rsidP="00161F93">
            <w:pPr>
              <w:spacing w:before="20" w:after="20"/>
              <w:jc w:val="left"/>
              <w:rPr>
                <w:rFonts w:cs="Arial"/>
                <w:color w:val="000000"/>
                <w:szCs w:val="20"/>
              </w:rPr>
            </w:pPr>
            <w:r w:rsidRPr="00DF68B0">
              <w:rPr>
                <w:rFonts w:cs="Arial"/>
                <w:color w:val="000000"/>
                <w:szCs w:val="20"/>
              </w:rPr>
              <w:t>Hard FM (Estates) Healthcare</w:t>
            </w:r>
          </w:p>
        </w:tc>
      </w:tr>
      <w:tr w:rsidR="00366A73" w:rsidRPr="00315425" w14:paraId="5EF1A82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EF0692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7FFE499" w14:textId="230ECB21" w:rsidR="00366A73" w:rsidRPr="00A65197" w:rsidRDefault="0048081B" w:rsidP="00FD4664">
            <w:pPr>
              <w:pStyle w:val="Heading2"/>
              <w:rPr>
                <w:b w:val="0"/>
                <w:bCs/>
                <w:lang w:val="en-CA"/>
              </w:rPr>
            </w:pPr>
            <w:r>
              <w:rPr>
                <w:b w:val="0"/>
                <w:bCs/>
                <w:lang w:val="en-CA"/>
              </w:rPr>
              <w:t xml:space="preserve">Asset </w:t>
            </w:r>
            <w:r w:rsidR="003A1C91">
              <w:rPr>
                <w:b w:val="0"/>
                <w:bCs/>
                <w:lang w:val="en-CA"/>
              </w:rPr>
              <w:t>Manager</w:t>
            </w:r>
          </w:p>
        </w:tc>
      </w:tr>
      <w:tr w:rsidR="00366A73" w:rsidRPr="00315425" w14:paraId="4D02E74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7CCF9E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D9CA216" w14:textId="17706A83" w:rsidR="00366A73" w:rsidRPr="00876EDD" w:rsidRDefault="002C3A3F" w:rsidP="00161F93">
            <w:pPr>
              <w:spacing w:before="20" w:after="20"/>
              <w:jc w:val="left"/>
              <w:rPr>
                <w:rFonts w:cs="Arial"/>
                <w:color w:val="000000"/>
                <w:szCs w:val="20"/>
              </w:rPr>
            </w:pPr>
            <w:r>
              <w:rPr>
                <w:rFonts w:cs="Arial"/>
                <w:color w:val="000000"/>
                <w:szCs w:val="20"/>
              </w:rPr>
              <w:t>New role</w:t>
            </w:r>
          </w:p>
        </w:tc>
      </w:tr>
      <w:tr w:rsidR="00366A73" w:rsidRPr="00315425" w14:paraId="4DE2E04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36E8A7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2C2FFFA" w14:textId="596E340E" w:rsidR="00366A73" w:rsidRDefault="002C3A3F" w:rsidP="00161F93">
            <w:pPr>
              <w:spacing w:before="20" w:after="20"/>
              <w:jc w:val="left"/>
              <w:rPr>
                <w:rFonts w:cs="Arial"/>
                <w:color w:val="000000"/>
                <w:szCs w:val="20"/>
              </w:rPr>
            </w:pPr>
            <w:r>
              <w:rPr>
                <w:rFonts w:cs="Arial"/>
                <w:color w:val="000000"/>
                <w:szCs w:val="20"/>
              </w:rPr>
              <w:t>Not applicable</w:t>
            </w:r>
          </w:p>
        </w:tc>
      </w:tr>
      <w:tr w:rsidR="00366A73" w:rsidRPr="00315425" w14:paraId="140DE16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3C1ED9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1C37FE3" w14:textId="6F7BA51E" w:rsidR="00366A73" w:rsidRPr="00876EDD" w:rsidRDefault="003A1C91" w:rsidP="00E26653">
            <w:pPr>
              <w:spacing w:before="20" w:after="20"/>
              <w:jc w:val="left"/>
              <w:rPr>
                <w:rFonts w:cs="Arial"/>
                <w:color w:val="000000"/>
                <w:szCs w:val="20"/>
              </w:rPr>
            </w:pPr>
            <w:r>
              <w:rPr>
                <w:rFonts w:cs="Arial"/>
                <w:color w:val="000000"/>
                <w:szCs w:val="20"/>
              </w:rPr>
              <w:t xml:space="preserve">Head of Estates / </w:t>
            </w:r>
            <w:r w:rsidR="00944F30">
              <w:rPr>
                <w:rFonts w:cs="Arial"/>
                <w:color w:val="000000"/>
                <w:szCs w:val="20"/>
              </w:rPr>
              <w:t>Technical</w:t>
            </w:r>
          </w:p>
        </w:tc>
      </w:tr>
      <w:tr w:rsidR="00366A73" w:rsidRPr="00315425" w14:paraId="69C4BBD1"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38C561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9CFF3B1" w14:textId="15437BA5" w:rsidR="00366A73" w:rsidRDefault="002C3A3F" w:rsidP="00366A73">
            <w:pPr>
              <w:spacing w:before="20" w:after="20"/>
              <w:jc w:val="left"/>
              <w:rPr>
                <w:rFonts w:cs="Arial"/>
                <w:color w:val="000000"/>
                <w:szCs w:val="20"/>
              </w:rPr>
            </w:pPr>
            <w:r>
              <w:rPr>
                <w:rFonts w:cs="Arial"/>
                <w:color w:val="000000"/>
                <w:szCs w:val="20"/>
              </w:rPr>
              <w:t>Not applicable</w:t>
            </w:r>
          </w:p>
        </w:tc>
      </w:tr>
      <w:tr w:rsidR="00366A73" w:rsidRPr="00315425" w14:paraId="0A8B1745"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3B663E0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C6785F6" w14:textId="272BD8C1" w:rsidR="00366A73" w:rsidRDefault="00944F30" w:rsidP="00161F93">
            <w:pPr>
              <w:spacing w:before="20" w:after="20"/>
              <w:jc w:val="left"/>
              <w:rPr>
                <w:rFonts w:cs="Arial"/>
                <w:color w:val="000000"/>
                <w:szCs w:val="20"/>
              </w:rPr>
            </w:pPr>
            <w:r>
              <w:rPr>
                <w:rFonts w:cs="Arial"/>
                <w:color w:val="000000"/>
                <w:szCs w:val="20"/>
              </w:rPr>
              <w:t>TBC</w:t>
            </w:r>
          </w:p>
        </w:tc>
      </w:tr>
      <w:tr w:rsidR="00366A73" w:rsidRPr="00315425" w14:paraId="7FE7C56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50870EF" w14:textId="77777777" w:rsidR="00366A73" w:rsidRDefault="00366A73" w:rsidP="00161F93">
            <w:pPr>
              <w:jc w:val="left"/>
              <w:rPr>
                <w:rFonts w:cs="Arial"/>
                <w:sz w:val="10"/>
                <w:szCs w:val="20"/>
              </w:rPr>
            </w:pPr>
          </w:p>
          <w:p w14:paraId="7FE14382" w14:textId="77777777" w:rsidR="00366A73" w:rsidRPr="00315425" w:rsidRDefault="00366A73" w:rsidP="00161F93">
            <w:pPr>
              <w:jc w:val="left"/>
              <w:rPr>
                <w:rFonts w:cs="Arial"/>
                <w:sz w:val="10"/>
                <w:szCs w:val="20"/>
              </w:rPr>
            </w:pPr>
          </w:p>
        </w:tc>
      </w:tr>
      <w:tr w:rsidR="00366A73" w:rsidRPr="00315425" w14:paraId="1B6CE237"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98C6E35"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9CEC49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B2F0E4E" w14:textId="77777777" w:rsidR="00040C4B" w:rsidRDefault="00040C4B" w:rsidP="00040C4B">
            <w:pPr>
              <w:pStyle w:val="Puces4"/>
              <w:numPr>
                <w:ilvl w:val="0"/>
                <w:numId w:val="0"/>
              </w:numPr>
              <w:ind w:left="162" w:firstLine="8"/>
              <w:rPr>
                <w:szCs w:val="20"/>
              </w:rPr>
            </w:pPr>
          </w:p>
          <w:p w14:paraId="0D1B252E" w14:textId="54A22BA6" w:rsidR="00AA6329" w:rsidRDefault="00AA6329" w:rsidP="00AA6329">
            <w:pPr>
              <w:pStyle w:val="Puces4"/>
              <w:numPr>
                <w:ilvl w:val="0"/>
                <w:numId w:val="0"/>
              </w:numPr>
              <w:ind w:left="170"/>
              <w:rPr>
                <w:szCs w:val="20"/>
              </w:rPr>
            </w:pPr>
            <w:r w:rsidRPr="00AA6329">
              <w:rPr>
                <w:szCs w:val="20"/>
              </w:rPr>
              <w:t xml:space="preserve">The </w:t>
            </w:r>
            <w:r w:rsidR="002C3103">
              <w:rPr>
                <w:szCs w:val="20"/>
              </w:rPr>
              <w:t xml:space="preserve">Asset </w:t>
            </w:r>
            <w:r w:rsidR="00944F30">
              <w:rPr>
                <w:szCs w:val="20"/>
              </w:rPr>
              <w:t>Manager</w:t>
            </w:r>
            <w:r w:rsidRPr="00AA6329">
              <w:rPr>
                <w:szCs w:val="20"/>
              </w:rPr>
              <w:t xml:space="preserve"> </w:t>
            </w:r>
            <w:r w:rsidR="00723B02">
              <w:rPr>
                <w:szCs w:val="20"/>
              </w:rPr>
              <w:t>will work</w:t>
            </w:r>
            <w:r w:rsidRPr="00AA6329">
              <w:rPr>
                <w:szCs w:val="20"/>
              </w:rPr>
              <w:t xml:space="preserve"> with </w:t>
            </w:r>
            <w:r w:rsidR="00945F5C">
              <w:rPr>
                <w:szCs w:val="20"/>
              </w:rPr>
              <w:t>all</w:t>
            </w:r>
            <w:r w:rsidR="00CB7881">
              <w:rPr>
                <w:szCs w:val="20"/>
              </w:rPr>
              <w:t xml:space="preserve"> </w:t>
            </w:r>
            <w:r w:rsidR="0078408A">
              <w:rPr>
                <w:szCs w:val="20"/>
              </w:rPr>
              <w:t>P</w:t>
            </w:r>
            <w:r w:rsidRPr="00AA6329">
              <w:rPr>
                <w:szCs w:val="20"/>
              </w:rPr>
              <w:t xml:space="preserve">roject </w:t>
            </w:r>
            <w:r w:rsidR="0078408A">
              <w:rPr>
                <w:szCs w:val="20"/>
              </w:rPr>
              <w:t>M</w:t>
            </w:r>
            <w:r w:rsidRPr="00AA6329">
              <w:rPr>
                <w:szCs w:val="20"/>
              </w:rPr>
              <w:t xml:space="preserve">anagers, </w:t>
            </w:r>
            <w:r w:rsidR="0078408A">
              <w:rPr>
                <w:szCs w:val="20"/>
              </w:rPr>
              <w:t>D</w:t>
            </w:r>
            <w:r w:rsidRPr="00AA6329">
              <w:rPr>
                <w:szCs w:val="20"/>
              </w:rPr>
              <w:t xml:space="preserve">esign </w:t>
            </w:r>
            <w:r w:rsidR="0078408A">
              <w:rPr>
                <w:szCs w:val="20"/>
              </w:rPr>
              <w:t>T</w:t>
            </w:r>
            <w:r w:rsidRPr="00AA6329">
              <w:rPr>
                <w:szCs w:val="20"/>
              </w:rPr>
              <w:t xml:space="preserve">eams, </w:t>
            </w:r>
            <w:r w:rsidR="0078408A">
              <w:rPr>
                <w:szCs w:val="20"/>
              </w:rPr>
              <w:t>A</w:t>
            </w:r>
            <w:r w:rsidR="00AA6DD2">
              <w:rPr>
                <w:szCs w:val="20"/>
              </w:rPr>
              <w:t xml:space="preserve">uthorised / </w:t>
            </w:r>
            <w:r w:rsidR="0078408A">
              <w:rPr>
                <w:szCs w:val="20"/>
              </w:rPr>
              <w:t>R</w:t>
            </w:r>
            <w:r w:rsidR="00AA6DD2">
              <w:rPr>
                <w:szCs w:val="20"/>
              </w:rPr>
              <w:t xml:space="preserve">esponsible </w:t>
            </w:r>
            <w:r w:rsidR="0078408A">
              <w:rPr>
                <w:szCs w:val="20"/>
              </w:rPr>
              <w:t>P</w:t>
            </w:r>
            <w:r w:rsidR="00AA6DD2">
              <w:rPr>
                <w:szCs w:val="20"/>
              </w:rPr>
              <w:t>ersons</w:t>
            </w:r>
            <w:r w:rsidR="00D91EEC">
              <w:rPr>
                <w:szCs w:val="20"/>
              </w:rPr>
              <w:t xml:space="preserve">, </w:t>
            </w:r>
            <w:r w:rsidR="0078408A">
              <w:rPr>
                <w:szCs w:val="20"/>
              </w:rPr>
              <w:t>C</w:t>
            </w:r>
            <w:r w:rsidR="00945F5C">
              <w:rPr>
                <w:szCs w:val="20"/>
              </w:rPr>
              <w:t xml:space="preserve">ompliance </w:t>
            </w:r>
            <w:r w:rsidR="0078408A">
              <w:rPr>
                <w:szCs w:val="20"/>
              </w:rPr>
              <w:t>T</w:t>
            </w:r>
            <w:r w:rsidR="00945F5C">
              <w:rPr>
                <w:szCs w:val="20"/>
              </w:rPr>
              <w:t xml:space="preserve">eam, </w:t>
            </w:r>
            <w:r w:rsidR="005D6A07">
              <w:rPr>
                <w:szCs w:val="20"/>
              </w:rPr>
              <w:t>C</w:t>
            </w:r>
            <w:r w:rsidR="005D6A07" w:rsidRPr="00AA6329">
              <w:rPr>
                <w:szCs w:val="20"/>
              </w:rPr>
              <w:t>ontractors,</w:t>
            </w:r>
            <w:r w:rsidRPr="00AA6329">
              <w:rPr>
                <w:szCs w:val="20"/>
              </w:rPr>
              <w:t xml:space="preserve"> and </w:t>
            </w:r>
            <w:r w:rsidR="0080000C">
              <w:rPr>
                <w:szCs w:val="20"/>
              </w:rPr>
              <w:t>client</w:t>
            </w:r>
            <w:r w:rsidR="00EE2CBD">
              <w:rPr>
                <w:szCs w:val="20"/>
              </w:rPr>
              <w:t xml:space="preserve"> </w:t>
            </w:r>
            <w:r w:rsidR="0078408A">
              <w:rPr>
                <w:szCs w:val="20"/>
              </w:rPr>
              <w:t>S</w:t>
            </w:r>
            <w:r w:rsidRPr="00AA6329">
              <w:rPr>
                <w:szCs w:val="20"/>
              </w:rPr>
              <w:t>takeholders to coordinate information to support project design and delivery, and to facilitate project handover</w:t>
            </w:r>
            <w:r w:rsidR="00FC303F">
              <w:rPr>
                <w:szCs w:val="20"/>
              </w:rPr>
              <w:t>s</w:t>
            </w:r>
            <w:r w:rsidRPr="00AA6329">
              <w:rPr>
                <w:szCs w:val="20"/>
              </w:rPr>
              <w:t xml:space="preserve">, collating all documentation for </w:t>
            </w:r>
            <w:r w:rsidR="00FC303F">
              <w:rPr>
                <w:szCs w:val="20"/>
              </w:rPr>
              <w:t>transfer into the</w:t>
            </w:r>
            <w:r w:rsidR="00964226">
              <w:rPr>
                <w:szCs w:val="20"/>
              </w:rPr>
              <w:t xml:space="preserve"> site Annual Schedule of Programmed Maintenance</w:t>
            </w:r>
            <w:r w:rsidR="0028674E">
              <w:rPr>
                <w:szCs w:val="20"/>
              </w:rPr>
              <w:t xml:space="preserve"> (ASoPM)</w:t>
            </w:r>
            <w:r w:rsidR="00964226">
              <w:rPr>
                <w:szCs w:val="20"/>
              </w:rPr>
              <w:t>.</w:t>
            </w:r>
          </w:p>
          <w:p w14:paraId="6111EF0A" w14:textId="77777777" w:rsidR="00206DAD" w:rsidRDefault="00206DAD" w:rsidP="00AA6329">
            <w:pPr>
              <w:pStyle w:val="Puces4"/>
              <w:numPr>
                <w:ilvl w:val="0"/>
                <w:numId w:val="0"/>
              </w:numPr>
              <w:ind w:left="170"/>
              <w:rPr>
                <w:szCs w:val="20"/>
              </w:rPr>
            </w:pPr>
          </w:p>
          <w:p w14:paraId="247B9EE8" w14:textId="77777777" w:rsidR="00AE5907" w:rsidRDefault="00206DAD" w:rsidP="00AA6329">
            <w:pPr>
              <w:pStyle w:val="Puces4"/>
              <w:numPr>
                <w:ilvl w:val="0"/>
                <w:numId w:val="0"/>
              </w:numPr>
              <w:ind w:left="170"/>
              <w:rPr>
                <w:szCs w:val="20"/>
              </w:rPr>
            </w:pPr>
            <w:r>
              <w:rPr>
                <w:szCs w:val="20"/>
              </w:rPr>
              <w:t xml:space="preserve">The </w:t>
            </w:r>
            <w:r w:rsidR="00EA20EF">
              <w:rPr>
                <w:szCs w:val="20"/>
              </w:rPr>
              <w:t>job holder will be responsible for</w:t>
            </w:r>
            <w:r w:rsidR="00F742C9">
              <w:rPr>
                <w:szCs w:val="20"/>
              </w:rPr>
              <w:t xml:space="preserve"> </w:t>
            </w:r>
            <w:r w:rsidR="00EA20EF">
              <w:rPr>
                <w:szCs w:val="20"/>
              </w:rPr>
              <w:t>the implementation of the site Local Asset Management Plan</w:t>
            </w:r>
            <w:r w:rsidR="00514056">
              <w:rPr>
                <w:szCs w:val="20"/>
              </w:rPr>
              <w:t xml:space="preserve"> (</w:t>
            </w:r>
            <w:r w:rsidR="00B00D06">
              <w:rPr>
                <w:szCs w:val="20"/>
              </w:rPr>
              <w:t>L</w:t>
            </w:r>
            <w:r w:rsidR="00514056">
              <w:rPr>
                <w:szCs w:val="20"/>
              </w:rPr>
              <w:t xml:space="preserve">AMP), which underpins the Health &amp; Care Segment Asset Management Plan (SAMP), and the efficient use of </w:t>
            </w:r>
            <w:r w:rsidR="00C6311E">
              <w:rPr>
                <w:szCs w:val="20"/>
              </w:rPr>
              <w:t xml:space="preserve">CAFM Platform </w:t>
            </w:r>
            <w:r w:rsidR="00DA3596">
              <w:rPr>
                <w:szCs w:val="20"/>
              </w:rPr>
              <w:t>of the Active</w:t>
            </w:r>
            <w:r w:rsidR="00514056">
              <w:rPr>
                <w:szCs w:val="20"/>
              </w:rPr>
              <w:t xml:space="preserve"> Plan Project Information Model (PIM)</w:t>
            </w:r>
            <w:r w:rsidR="00AE5907">
              <w:rPr>
                <w:szCs w:val="20"/>
              </w:rPr>
              <w:t>.</w:t>
            </w:r>
          </w:p>
          <w:p w14:paraId="723E3B2D" w14:textId="77777777" w:rsidR="006A4363" w:rsidRDefault="006A4363" w:rsidP="00AA6329">
            <w:pPr>
              <w:pStyle w:val="Puces4"/>
              <w:numPr>
                <w:ilvl w:val="0"/>
                <w:numId w:val="0"/>
              </w:numPr>
              <w:ind w:left="170"/>
              <w:rPr>
                <w:szCs w:val="20"/>
              </w:rPr>
            </w:pPr>
          </w:p>
          <w:p w14:paraId="57CABBD7" w14:textId="027F6692" w:rsidR="00206DAD" w:rsidRPr="00AA6329" w:rsidRDefault="00AE5907" w:rsidP="00AA6329">
            <w:pPr>
              <w:pStyle w:val="Puces4"/>
              <w:numPr>
                <w:ilvl w:val="0"/>
                <w:numId w:val="0"/>
              </w:numPr>
              <w:ind w:left="170"/>
              <w:rPr>
                <w:szCs w:val="20"/>
              </w:rPr>
            </w:pPr>
            <w:r>
              <w:rPr>
                <w:szCs w:val="20"/>
              </w:rPr>
              <w:t xml:space="preserve">In addition, the </w:t>
            </w:r>
            <w:r w:rsidR="008455F2">
              <w:rPr>
                <w:szCs w:val="20"/>
              </w:rPr>
              <w:t xml:space="preserve">upkeep of the Sodexo </w:t>
            </w:r>
            <w:r w:rsidR="00945F5C">
              <w:rPr>
                <w:szCs w:val="20"/>
              </w:rPr>
              <w:t>CMMS (Maximo)</w:t>
            </w:r>
            <w:r w:rsidR="000F798C">
              <w:rPr>
                <w:szCs w:val="20"/>
              </w:rPr>
              <w:t xml:space="preserve"> </w:t>
            </w:r>
            <w:r w:rsidR="00471929">
              <w:rPr>
                <w:szCs w:val="20"/>
              </w:rPr>
              <w:t>jointly with the O&amp;M Manager</w:t>
            </w:r>
            <w:r w:rsidR="00E62384">
              <w:rPr>
                <w:szCs w:val="20"/>
              </w:rPr>
              <w:t xml:space="preserve"> &amp; Compliance Manager</w:t>
            </w:r>
            <w:r w:rsidR="00945F5C">
              <w:rPr>
                <w:szCs w:val="20"/>
              </w:rPr>
              <w:t>.</w:t>
            </w:r>
          </w:p>
          <w:p w14:paraId="3CF8A495" w14:textId="77777777" w:rsidR="00040C4B" w:rsidRPr="005D08C7" w:rsidRDefault="00040C4B" w:rsidP="00040C4B">
            <w:pPr>
              <w:pStyle w:val="Puces4"/>
              <w:numPr>
                <w:ilvl w:val="0"/>
                <w:numId w:val="0"/>
              </w:numPr>
              <w:ind w:left="162" w:firstLine="8"/>
              <w:rPr>
                <w:color w:val="808080"/>
                <w:szCs w:val="20"/>
              </w:rPr>
            </w:pPr>
          </w:p>
        </w:tc>
      </w:tr>
      <w:tr w:rsidR="00366A73" w:rsidRPr="00315425" w14:paraId="2197BC8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C58B43C" w14:textId="77777777" w:rsidR="00366A73" w:rsidRDefault="00366A73" w:rsidP="00161F93">
            <w:pPr>
              <w:jc w:val="left"/>
              <w:rPr>
                <w:rFonts w:cs="Arial"/>
                <w:sz w:val="10"/>
                <w:szCs w:val="20"/>
              </w:rPr>
            </w:pPr>
          </w:p>
          <w:p w14:paraId="72076AC3" w14:textId="77777777" w:rsidR="00366A73" w:rsidRPr="00315425" w:rsidRDefault="00366A73" w:rsidP="00161F93">
            <w:pPr>
              <w:jc w:val="left"/>
              <w:rPr>
                <w:rFonts w:cs="Arial"/>
                <w:sz w:val="10"/>
                <w:szCs w:val="20"/>
              </w:rPr>
            </w:pPr>
          </w:p>
        </w:tc>
      </w:tr>
      <w:tr w:rsidR="00366A73" w:rsidRPr="00315425" w14:paraId="1CC5AD32"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528E42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0CE98E2" w14:textId="77777777" w:rsidTr="00161F93">
        <w:trPr>
          <w:trHeight w:val="232"/>
        </w:trPr>
        <w:tc>
          <w:tcPr>
            <w:tcW w:w="1008" w:type="dxa"/>
            <w:vMerge w:val="restart"/>
            <w:tcBorders>
              <w:top w:val="dotted" w:sz="2" w:space="0" w:color="auto"/>
              <w:left w:val="single" w:sz="2" w:space="0" w:color="auto"/>
              <w:right w:val="nil"/>
            </w:tcBorders>
            <w:vAlign w:val="center"/>
          </w:tcPr>
          <w:p w14:paraId="669228C2" w14:textId="77777777" w:rsidR="00366A73" w:rsidRPr="007C0E94" w:rsidRDefault="00D05F40" w:rsidP="00161F93">
            <w:pPr>
              <w:rPr>
                <w:sz w:val="18"/>
                <w:szCs w:val="18"/>
              </w:rPr>
            </w:pPr>
            <w:r>
              <w:rPr>
                <w:sz w:val="18"/>
                <w:szCs w:val="18"/>
              </w:rPr>
              <w:t>Revenue FY16</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10329344" w14:textId="77777777" w:rsidR="00366A73" w:rsidRPr="007C0E94" w:rsidRDefault="00366A73" w:rsidP="001723BE">
            <w:pPr>
              <w:rPr>
                <w:sz w:val="18"/>
                <w:szCs w:val="18"/>
              </w:rPr>
            </w:pPr>
          </w:p>
        </w:tc>
        <w:tc>
          <w:tcPr>
            <w:tcW w:w="1980" w:type="dxa"/>
            <w:gridSpan w:val="2"/>
            <w:tcBorders>
              <w:top w:val="dotted" w:sz="2" w:space="0" w:color="auto"/>
              <w:left w:val="dotted" w:sz="2" w:space="0" w:color="auto"/>
              <w:bottom w:val="dotted" w:sz="4" w:space="0" w:color="auto"/>
              <w:right w:val="nil"/>
            </w:tcBorders>
            <w:vAlign w:val="center"/>
          </w:tcPr>
          <w:p w14:paraId="7F4843AF"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2598252" w14:textId="77777777" w:rsidR="00366A73" w:rsidRPr="007C0E94" w:rsidRDefault="00366A73" w:rsidP="00161F93">
            <w:pPr>
              <w:rPr>
                <w:sz w:val="18"/>
                <w:szCs w:val="18"/>
              </w:rPr>
            </w:pPr>
          </w:p>
        </w:tc>
        <w:tc>
          <w:tcPr>
            <w:tcW w:w="810" w:type="dxa"/>
            <w:vMerge w:val="restart"/>
            <w:tcBorders>
              <w:top w:val="dotted" w:sz="2" w:space="0" w:color="auto"/>
              <w:left w:val="dotted" w:sz="4" w:space="0" w:color="auto"/>
              <w:right w:val="nil"/>
            </w:tcBorders>
            <w:vAlign w:val="center"/>
          </w:tcPr>
          <w:p w14:paraId="0EE92D14"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2730EF7"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311E42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069D45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7045F09" w14:textId="77777777" w:rsidR="00366A73" w:rsidRPr="007C0E94" w:rsidRDefault="00366A73" w:rsidP="00161F93">
            <w:pPr>
              <w:rPr>
                <w:sz w:val="18"/>
                <w:szCs w:val="18"/>
              </w:rPr>
            </w:pPr>
          </w:p>
        </w:tc>
        <w:tc>
          <w:tcPr>
            <w:tcW w:w="990" w:type="dxa"/>
            <w:gridSpan w:val="2"/>
            <w:vMerge w:val="restart"/>
            <w:tcBorders>
              <w:top w:val="dotted" w:sz="2" w:space="0" w:color="auto"/>
              <w:left w:val="nil"/>
              <w:right w:val="single" w:sz="2" w:space="0" w:color="auto"/>
            </w:tcBorders>
            <w:vAlign w:val="center"/>
          </w:tcPr>
          <w:p w14:paraId="4DBE83AE" w14:textId="77777777" w:rsidR="00366A73" w:rsidRPr="007C0E94" w:rsidRDefault="00366A73" w:rsidP="00161F93">
            <w:pPr>
              <w:rPr>
                <w:sz w:val="18"/>
                <w:szCs w:val="18"/>
              </w:rPr>
            </w:pPr>
          </w:p>
        </w:tc>
      </w:tr>
      <w:tr w:rsidR="00366A73" w:rsidRPr="007C0E94" w14:paraId="0085DE6F" w14:textId="77777777" w:rsidTr="00161F93">
        <w:trPr>
          <w:trHeight w:val="263"/>
        </w:trPr>
        <w:tc>
          <w:tcPr>
            <w:tcW w:w="1008" w:type="dxa"/>
            <w:vMerge/>
            <w:tcBorders>
              <w:left w:val="single" w:sz="2" w:space="0" w:color="auto"/>
              <w:right w:val="nil"/>
            </w:tcBorders>
            <w:vAlign w:val="center"/>
          </w:tcPr>
          <w:p w14:paraId="30CBD471"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6A1D1B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8F61039"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2D938E4"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12686909" w14:textId="77777777" w:rsidR="00366A73" w:rsidRPr="007C0E94" w:rsidRDefault="00366A73" w:rsidP="00161F93">
            <w:pPr>
              <w:rPr>
                <w:sz w:val="18"/>
                <w:szCs w:val="18"/>
              </w:rPr>
            </w:pPr>
          </w:p>
        </w:tc>
        <w:tc>
          <w:tcPr>
            <w:tcW w:w="900" w:type="dxa"/>
            <w:vMerge/>
            <w:tcBorders>
              <w:left w:val="nil"/>
              <w:right w:val="nil"/>
            </w:tcBorders>
            <w:vAlign w:val="center"/>
          </w:tcPr>
          <w:p w14:paraId="4A92287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426CE1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FBD546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D5B933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D2A72E1" w14:textId="77777777" w:rsidR="00366A73" w:rsidRPr="007C0E94" w:rsidRDefault="00366A73" w:rsidP="00161F93">
            <w:pPr>
              <w:rPr>
                <w:sz w:val="18"/>
                <w:szCs w:val="18"/>
              </w:rPr>
            </w:pPr>
          </w:p>
        </w:tc>
      </w:tr>
      <w:tr w:rsidR="00366A73" w:rsidRPr="007C0E94" w14:paraId="2FA385BD" w14:textId="77777777" w:rsidTr="00161F93">
        <w:trPr>
          <w:trHeight w:val="263"/>
        </w:trPr>
        <w:tc>
          <w:tcPr>
            <w:tcW w:w="1008" w:type="dxa"/>
            <w:vMerge/>
            <w:tcBorders>
              <w:left w:val="single" w:sz="2" w:space="0" w:color="auto"/>
              <w:right w:val="nil"/>
            </w:tcBorders>
            <w:vAlign w:val="center"/>
          </w:tcPr>
          <w:p w14:paraId="2AB300B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030709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D5CF21E"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1C13824"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6C936097" w14:textId="77777777" w:rsidR="00366A73" w:rsidRPr="007C0E94" w:rsidRDefault="00366A73" w:rsidP="00161F93">
            <w:pPr>
              <w:rPr>
                <w:sz w:val="18"/>
                <w:szCs w:val="18"/>
              </w:rPr>
            </w:pPr>
          </w:p>
        </w:tc>
        <w:tc>
          <w:tcPr>
            <w:tcW w:w="900" w:type="dxa"/>
            <w:vMerge/>
            <w:tcBorders>
              <w:left w:val="nil"/>
              <w:right w:val="nil"/>
            </w:tcBorders>
            <w:vAlign w:val="center"/>
          </w:tcPr>
          <w:p w14:paraId="6CED84CE"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F0CBEA8"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6FB1B8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A5CFF68" w14:textId="77777777" w:rsidR="00366A73" w:rsidRPr="008071F4" w:rsidRDefault="00366A73" w:rsidP="00161F93">
            <w:pPr>
              <w:rPr>
                <w:sz w:val="18"/>
                <w:szCs w:val="18"/>
              </w:rPr>
            </w:pPr>
          </w:p>
        </w:tc>
        <w:tc>
          <w:tcPr>
            <w:tcW w:w="990" w:type="dxa"/>
            <w:gridSpan w:val="2"/>
            <w:vMerge w:val="restart"/>
            <w:tcBorders>
              <w:top w:val="dotted" w:sz="4" w:space="0" w:color="auto"/>
              <w:left w:val="nil"/>
              <w:right w:val="single" w:sz="2" w:space="0" w:color="auto"/>
            </w:tcBorders>
            <w:vAlign w:val="center"/>
          </w:tcPr>
          <w:p w14:paraId="5CBF3D67" w14:textId="77777777" w:rsidR="00366A73" w:rsidRPr="007C0E94" w:rsidRDefault="00366A73" w:rsidP="00161F93">
            <w:pPr>
              <w:rPr>
                <w:sz w:val="18"/>
                <w:szCs w:val="18"/>
              </w:rPr>
            </w:pPr>
          </w:p>
        </w:tc>
      </w:tr>
      <w:tr w:rsidR="00366A73" w:rsidRPr="007C0E94" w14:paraId="61FD8ABF" w14:textId="77777777" w:rsidTr="00161F93">
        <w:trPr>
          <w:trHeight w:val="218"/>
        </w:trPr>
        <w:tc>
          <w:tcPr>
            <w:tcW w:w="1008" w:type="dxa"/>
            <w:vMerge/>
            <w:tcBorders>
              <w:left w:val="single" w:sz="2" w:space="0" w:color="auto"/>
              <w:bottom w:val="dotted" w:sz="4" w:space="0" w:color="auto"/>
              <w:right w:val="nil"/>
            </w:tcBorders>
            <w:vAlign w:val="center"/>
          </w:tcPr>
          <w:p w14:paraId="2F4E7E06"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145884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3897B9D"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C57E086" w14:textId="77777777" w:rsidR="00366A73" w:rsidRPr="007C0E94" w:rsidRDefault="00366A73" w:rsidP="00161F93">
            <w:pPr>
              <w:rPr>
                <w:sz w:val="18"/>
                <w:szCs w:val="18"/>
              </w:rPr>
            </w:pPr>
          </w:p>
        </w:tc>
        <w:tc>
          <w:tcPr>
            <w:tcW w:w="810" w:type="dxa"/>
            <w:vMerge/>
            <w:tcBorders>
              <w:left w:val="dotted" w:sz="4" w:space="0" w:color="auto"/>
              <w:bottom w:val="dotted" w:sz="4" w:space="0" w:color="auto"/>
              <w:right w:val="nil"/>
            </w:tcBorders>
            <w:vAlign w:val="center"/>
          </w:tcPr>
          <w:p w14:paraId="724D27C7"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14FBF8DA"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1868AE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18B933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29C6467"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4C483B4" w14:textId="77777777" w:rsidR="00366A73" w:rsidRPr="007C0E94" w:rsidRDefault="00366A73" w:rsidP="00161F93">
            <w:pPr>
              <w:rPr>
                <w:sz w:val="18"/>
                <w:szCs w:val="18"/>
              </w:rPr>
            </w:pPr>
          </w:p>
        </w:tc>
      </w:tr>
      <w:tr w:rsidR="00366A73" w:rsidRPr="00FB6D69" w14:paraId="251F5EC1"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6C0B2FA"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99F08BF" w14:textId="77777777" w:rsidR="006471DC" w:rsidRPr="00E3099A" w:rsidRDefault="003C42E0" w:rsidP="00922F86">
            <w:pPr>
              <w:numPr>
                <w:ilvl w:val="0"/>
                <w:numId w:val="1"/>
              </w:numPr>
              <w:spacing w:before="40" w:after="40"/>
              <w:jc w:val="left"/>
              <w:rPr>
                <w:rFonts w:cs="Arial"/>
                <w:color w:val="000000" w:themeColor="text1"/>
                <w:szCs w:val="20"/>
              </w:rPr>
            </w:pPr>
            <w:r>
              <w:rPr>
                <w:rFonts w:cs="Arial"/>
                <w:color w:val="000000" w:themeColor="text1"/>
                <w:szCs w:val="20"/>
              </w:rPr>
              <w:t>Management of a</w:t>
            </w:r>
            <w:r w:rsidR="00951C6C">
              <w:rPr>
                <w:rFonts w:cs="Arial"/>
                <w:color w:val="000000" w:themeColor="text1"/>
                <w:szCs w:val="20"/>
              </w:rPr>
              <w:t xml:space="preserve"> </w:t>
            </w:r>
            <w:r w:rsidR="00922F86">
              <w:rPr>
                <w:rFonts w:cs="Arial"/>
                <w:color w:val="000000" w:themeColor="text1"/>
                <w:szCs w:val="20"/>
              </w:rPr>
              <w:t xml:space="preserve">100+ </w:t>
            </w:r>
            <w:r w:rsidR="00951C6C">
              <w:rPr>
                <w:rFonts w:cs="Arial"/>
                <w:color w:val="000000" w:themeColor="text1"/>
                <w:szCs w:val="20"/>
              </w:rPr>
              <w:t xml:space="preserve"> </w:t>
            </w:r>
            <w:r>
              <w:rPr>
                <w:rFonts w:cs="Arial"/>
                <w:color w:val="000000" w:themeColor="text1"/>
                <w:szCs w:val="20"/>
              </w:rPr>
              <w:t>building portfolio</w:t>
            </w:r>
            <w:r w:rsidR="00951C6C">
              <w:rPr>
                <w:rFonts w:cs="Arial"/>
                <w:color w:val="000000" w:themeColor="text1"/>
                <w:szCs w:val="20"/>
              </w:rPr>
              <w:t xml:space="preserve"> </w:t>
            </w:r>
            <w:r w:rsidR="00FD4664">
              <w:rPr>
                <w:rFonts w:cs="Arial"/>
                <w:color w:val="000000" w:themeColor="text1"/>
                <w:szCs w:val="20"/>
              </w:rPr>
              <w:t>across</w:t>
            </w:r>
            <w:r w:rsidR="00951C6C">
              <w:rPr>
                <w:rFonts w:cs="Arial"/>
                <w:color w:val="000000" w:themeColor="text1"/>
                <w:szCs w:val="20"/>
              </w:rPr>
              <w:t xml:space="preserve"> the </w:t>
            </w:r>
            <w:r w:rsidR="00922F86">
              <w:rPr>
                <w:rFonts w:cs="Arial"/>
                <w:color w:val="000000" w:themeColor="text1"/>
                <w:szCs w:val="20"/>
              </w:rPr>
              <w:t>Central Manchester</w:t>
            </w:r>
            <w:r w:rsidR="000B50BF">
              <w:rPr>
                <w:rFonts w:cs="Arial"/>
                <w:color w:val="000000" w:themeColor="text1"/>
                <w:szCs w:val="20"/>
              </w:rPr>
              <w:t xml:space="preserve"> Oxford Road Campus PFI Estates</w:t>
            </w:r>
          </w:p>
        </w:tc>
      </w:tr>
    </w:tbl>
    <w:p w14:paraId="3F82E403"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085FC9D" wp14:editId="3F38F0E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89541D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85FC9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89541D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857F8D1"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10CEFCA"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3F70D8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1F13AFF" w14:textId="77777777" w:rsidR="00366A73" w:rsidRPr="00315425" w:rsidRDefault="00366A73" w:rsidP="00366A73">
            <w:pPr>
              <w:jc w:val="center"/>
              <w:rPr>
                <w:rFonts w:cs="Arial"/>
                <w:b/>
                <w:sz w:val="4"/>
                <w:szCs w:val="20"/>
              </w:rPr>
            </w:pPr>
          </w:p>
          <w:p w14:paraId="2E713702" w14:textId="77777777" w:rsidR="00366A73" w:rsidRPr="00315425" w:rsidRDefault="00366A73" w:rsidP="00366A73">
            <w:pPr>
              <w:jc w:val="center"/>
              <w:rPr>
                <w:rFonts w:cs="Arial"/>
                <w:b/>
                <w:sz w:val="6"/>
                <w:szCs w:val="20"/>
              </w:rPr>
            </w:pPr>
          </w:p>
          <w:p w14:paraId="4858108F" w14:textId="77777777" w:rsidR="00366A73" w:rsidRDefault="00137A3F" w:rsidP="00366A73">
            <w:pPr>
              <w:spacing w:after="40"/>
              <w:jc w:val="center"/>
              <w:rPr>
                <w:rFonts w:cs="Arial"/>
                <w:noProof/>
                <w:sz w:val="10"/>
                <w:szCs w:val="20"/>
                <w:lang w:eastAsia="en-US"/>
              </w:rPr>
            </w:pPr>
            <w:r>
              <w:rPr>
                <w:rFonts w:cs="Arial"/>
                <w:noProof/>
                <w:sz w:val="10"/>
                <w:szCs w:val="20"/>
                <w:lang w:val="en-GB" w:eastAsia="en-GB"/>
              </w:rPr>
              <w:lastRenderedPageBreak/>
              <w:drawing>
                <wp:inline distT="0" distB="0" distL="0" distR="0" wp14:anchorId="1C943DE8" wp14:editId="787589E9">
                  <wp:extent cx="4068868" cy="1903307"/>
                  <wp:effectExtent l="0" t="38100" r="0" b="5905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58006B4" w14:textId="77777777" w:rsidR="00366A73" w:rsidRDefault="00366A73" w:rsidP="00366A73">
            <w:pPr>
              <w:spacing w:after="40"/>
              <w:jc w:val="center"/>
              <w:rPr>
                <w:rFonts w:cs="Arial"/>
                <w:noProof/>
                <w:sz w:val="10"/>
                <w:szCs w:val="20"/>
                <w:lang w:eastAsia="en-US"/>
              </w:rPr>
            </w:pPr>
          </w:p>
          <w:p w14:paraId="4B8E0F8A" w14:textId="77777777" w:rsidR="00366A73" w:rsidRPr="00D376CF" w:rsidRDefault="00366A73" w:rsidP="00137A3F">
            <w:pPr>
              <w:spacing w:after="40"/>
              <w:rPr>
                <w:rFonts w:cs="Arial"/>
                <w:sz w:val="14"/>
                <w:szCs w:val="20"/>
              </w:rPr>
            </w:pPr>
          </w:p>
        </w:tc>
      </w:tr>
    </w:tbl>
    <w:p w14:paraId="57CFD40E" w14:textId="77777777" w:rsidR="00366A73" w:rsidRDefault="00366A73" w:rsidP="00366A73">
      <w:pPr>
        <w:jc w:val="left"/>
        <w:rPr>
          <w:rFonts w:cs="Arial"/>
        </w:rPr>
      </w:pPr>
    </w:p>
    <w:tbl>
      <w:tblPr>
        <w:tblpPr w:leftFromText="180" w:rightFromText="180" w:vertAnchor="text" w:horzAnchor="margin" w:tblpXSpec="center" w:tblpY="192"/>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3"/>
      </w:tblGrid>
      <w:tr w:rsidR="00366A73" w:rsidRPr="0005177A" w14:paraId="373B5CC0" w14:textId="77777777" w:rsidTr="008B337C">
        <w:trPr>
          <w:trHeight w:val="710"/>
        </w:trPr>
        <w:tc>
          <w:tcPr>
            <w:tcW w:w="10463" w:type="dxa"/>
            <w:tcBorders>
              <w:top w:val="single" w:sz="2" w:space="0" w:color="auto"/>
              <w:left w:val="single" w:sz="4" w:space="0" w:color="auto"/>
              <w:bottom w:val="dotted" w:sz="4" w:space="0" w:color="auto"/>
              <w:right w:val="single" w:sz="4" w:space="0" w:color="auto"/>
            </w:tcBorders>
            <w:shd w:val="clear" w:color="auto" w:fill="F2F2F2"/>
            <w:vAlign w:val="center"/>
          </w:tcPr>
          <w:p w14:paraId="5B070443"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6DD2F5A" w14:textId="77777777" w:rsidTr="008B337C">
        <w:trPr>
          <w:trHeight w:val="1606"/>
        </w:trPr>
        <w:tc>
          <w:tcPr>
            <w:tcW w:w="10463" w:type="dxa"/>
            <w:tcBorders>
              <w:top w:val="dotted" w:sz="2" w:space="0" w:color="auto"/>
              <w:left w:val="single" w:sz="2" w:space="0" w:color="auto"/>
              <w:bottom w:val="single" w:sz="4" w:space="0" w:color="auto"/>
              <w:right w:val="single" w:sz="2" w:space="0" w:color="auto"/>
            </w:tcBorders>
          </w:tcPr>
          <w:p w14:paraId="7B62067E" w14:textId="77777777" w:rsidR="003451A4" w:rsidRPr="003451A4" w:rsidRDefault="003451A4" w:rsidP="003451A4">
            <w:pPr>
              <w:spacing w:before="40" w:after="40"/>
              <w:ind w:left="720"/>
              <w:jc w:val="left"/>
              <w:rPr>
                <w:rFonts w:cs="Arial"/>
                <w:color w:val="FF0000"/>
                <w:szCs w:val="20"/>
              </w:rPr>
            </w:pPr>
          </w:p>
          <w:p w14:paraId="14EF7032" w14:textId="77777777" w:rsidR="00D36B9D" w:rsidRPr="00D36B9D" w:rsidRDefault="00D36B9D" w:rsidP="00D36B9D">
            <w:pPr>
              <w:numPr>
                <w:ilvl w:val="0"/>
                <w:numId w:val="3"/>
              </w:numPr>
              <w:spacing w:before="40" w:after="40"/>
              <w:jc w:val="left"/>
              <w:rPr>
                <w:rFonts w:cs="Arial"/>
                <w:color w:val="000000" w:themeColor="text1"/>
                <w:szCs w:val="20"/>
              </w:rPr>
            </w:pPr>
            <w:r w:rsidRPr="00D36B9D">
              <w:rPr>
                <w:rFonts w:cs="Arial"/>
                <w:color w:val="000000" w:themeColor="text1"/>
                <w:szCs w:val="20"/>
              </w:rPr>
              <w:t>Clear understanding and deployment of the PFI Project Agreement and all relevant schedules.</w:t>
            </w:r>
          </w:p>
          <w:p w14:paraId="4E400489" w14:textId="4C073DC2" w:rsidR="00E26653" w:rsidRDefault="0016568B" w:rsidP="00A5445C">
            <w:pPr>
              <w:numPr>
                <w:ilvl w:val="0"/>
                <w:numId w:val="3"/>
              </w:numPr>
              <w:spacing w:before="40" w:after="40"/>
              <w:jc w:val="left"/>
              <w:rPr>
                <w:rFonts w:cs="Arial"/>
                <w:color w:val="000000" w:themeColor="text1"/>
                <w:szCs w:val="20"/>
              </w:rPr>
            </w:pPr>
            <w:r>
              <w:rPr>
                <w:rFonts w:cs="Arial"/>
                <w:color w:val="000000" w:themeColor="text1"/>
                <w:szCs w:val="20"/>
              </w:rPr>
              <w:t>Certified in, or conversant with Iso 55001</w:t>
            </w:r>
          </w:p>
          <w:p w14:paraId="1A4ECE6F" w14:textId="2A8E0A8E" w:rsidR="005E600C" w:rsidRDefault="005C4D5C" w:rsidP="00A5445C">
            <w:pPr>
              <w:numPr>
                <w:ilvl w:val="0"/>
                <w:numId w:val="3"/>
              </w:numPr>
              <w:spacing w:before="40" w:after="40"/>
              <w:jc w:val="left"/>
              <w:rPr>
                <w:rFonts w:cs="Arial"/>
                <w:color w:val="000000" w:themeColor="text1"/>
                <w:szCs w:val="20"/>
              </w:rPr>
            </w:pPr>
            <w:r>
              <w:rPr>
                <w:rFonts w:cs="Arial"/>
                <w:color w:val="000000" w:themeColor="text1"/>
                <w:szCs w:val="20"/>
              </w:rPr>
              <w:t xml:space="preserve">Certified transfer of accurate </w:t>
            </w:r>
            <w:r w:rsidR="001F1722">
              <w:rPr>
                <w:rFonts w:cs="Arial"/>
                <w:color w:val="000000" w:themeColor="text1"/>
                <w:szCs w:val="20"/>
              </w:rPr>
              <w:t xml:space="preserve">new </w:t>
            </w:r>
            <w:r>
              <w:rPr>
                <w:rFonts w:cs="Arial"/>
                <w:color w:val="000000" w:themeColor="text1"/>
                <w:szCs w:val="20"/>
              </w:rPr>
              <w:t>technical data from the Equans Lifecycle and MUFT Capital Projects workstreams</w:t>
            </w:r>
            <w:r w:rsidR="004B5EDF">
              <w:rPr>
                <w:rFonts w:cs="Arial"/>
                <w:color w:val="000000" w:themeColor="text1"/>
                <w:szCs w:val="20"/>
              </w:rPr>
              <w:t xml:space="preserve"> into the Active Plan (PIM)</w:t>
            </w:r>
            <w:r w:rsidR="001F1722">
              <w:rPr>
                <w:rFonts w:cs="Arial"/>
                <w:color w:val="000000" w:themeColor="text1"/>
                <w:szCs w:val="20"/>
              </w:rPr>
              <w:t xml:space="preserve">, and descoping of </w:t>
            </w:r>
            <w:r w:rsidR="00C0263D">
              <w:rPr>
                <w:rFonts w:cs="Arial"/>
                <w:color w:val="000000" w:themeColor="text1"/>
                <w:szCs w:val="20"/>
              </w:rPr>
              <w:t>retired assets &amp; location in the CMMS (Maximo)</w:t>
            </w:r>
          </w:p>
          <w:p w14:paraId="7BF61E7F" w14:textId="56700E55" w:rsidR="00942F79" w:rsidRDefault="00C0263D" w:rsidP="00A5445C">
            <w:pPr>
              <w:numPr>
                <w:ilvl w:val="0"/>
                <w:numId w:val="3"/>
              </w:numPr>
              <w:spacing w:before="40" w:after="40"/>
              <w:jc w:val="left"/>
              <w:rPr>
                <w:rFonts w:cs="Arial"/>
                <w:color w:val="000000" w:themeColor="text1"/>
                <w:szCs w:val="20"/>
              </w:rPr>
            </w:pPr>
            <w:r>
              <w:rPr>
                <w:rFonts w:cs="Arial"/>
                <w:color w:val="000000" w:themeColor="text1"/>
                <w:szCs w:val="20"/>
              </w:rPr>
              <w:t xml:space="preserve">Production of </w:t>
            </w:r>
            <w:r w:rsidR="00087740">
              <w:rPr>
                <w:rFonts w:cs="Arial"/>
                <w:color w:val="000000" w:themeColor="text1"/>
                <w:szCs w:val="20"/>
              </w:rPr>
              <w:t>SOPs/LOPs/</w:t>
            </w:r>
            <w:r w:rsidR="0055107D">
              <w:rPr>
                <w:rFonts w:cs="Arial"/>
                <w:color w:val="000000" w:themeColor="text1"/>
                <w:szCs w:val="20"/>
              </w:rPr>
              <w:t>workflows to support the efficient operation of the role and company objectives.</w:t>
            </w:r>
          </w:p>
          <w:p w14:paraId="60764996" w14:textId="0E8D8FA1" w:rsidR="00C561DF" w:rsidRDefault="00C561DF" w:rsidP="00A5445C">
            <w:pPr>
              <w:numPr>
                <w:ilvl w:val="0"/>
                <w:numId w:val="3"/>
              </w:numPr>
              <w:spacing w:before="40" w:after="40"/>
              <w:jc w:val="left"/>
              <w:rPr>
                <w:rFonts w:cs="Arial"/>
                <w:color w:val="000000" w:themeColor="text1"/>
                <w:szCs w:val="20"/>
              </w:rPr>
            </w:pPr>
            <w:r>
              <w:rPr>
                <w:rFonts w:cs="Arial"/>
                <w:color w:val="000000" w:themeColor="text1"/>
                <w:szCs w:val="20"/>
              </w:rPr>
              <w:t xml:space="preserve">Key stakeholder in site </w:t>
            </w:r>
            <w:r w:rsidR="004C6318">
              <w:rPr>
                <w:rFonts w:cs="Arial"/>
                <w:color w:val="000000" w:themeColor="text1"/>
                <w:szCs w:val="20"/>
              </w:rPr>
              <w:t>“all parties” working groups.</w:t>
            </w:r>
          </w:p>
          <w:p w14:paraId="3C3F1734" w14:textId="4FC68D48" w:rsidR="005878B3" w:rsidRPr="005878B3" w:rsidRDefault="005878B3" w:rsidP="005878B3">
            <w:pPr>
              <w:pStyle w:val="ListParagraph"/>
              <w:numPr>
                <w:ilvl w:val="0"/>
                <w:numId w:val="3"/>
              </w:numPr>
              <w:rPr>
                <w:rFonts w:cs="Arial"/>
                <w:color w:val="000000" w:themeColor="text1"/>
                <w:szCs w:val="20"/>
              </w:rPr>
            </w:pPr>
            <w:r w:rsidRPr="005878B3">
              <w:rPr>
                <w:rFonts w:cs="Arial"/>
                <w:color w:val="000000" w:themeColor="text1"/>
                <w:szCs w:val="20"/>
              </w:rPr>
              <w:t>Prioritizing personal daily workload in relation to various projects running concurrently at different stages</w:t>
            </w:r>
            <w:r>
              <w:rPr>
                <w:rFonts w:cs="Arial"/>
                <w:color w:val="000000" w:themeColor="text1"/>
                <w:szCs w:val="20"/>
              </w:rPr>
              <w:t>.</w:t>
            </w:r>
          </w:p>
          <w:p w14:paraId="5C522834" w14:textId="77777777" w:rsidR="00137A3F" w:rsidRPr="00CE0723" w:rsidRDefault="00137A3F" w:rsidP="00137A3F">
            <w:pPr>
              <w:spacing w:before="40" w:after="40"/>
              <w:ind w:left="720"/>
              <w:jc w:val="left"/>
              <w:rPr>
                <w:rFonts w:cs="Arial"/>
                <w:color w:val="000000" w:themeColor="text1"/>
                <w:szCs w:val="20"/>
              </w:rPr>
            </w:pPr>
          </w:p>
        </w:tc>
      </w:tr>
    </w:tbl>
    <w:p w14:paraId="7E6E6F13" w14:textId="77777777" w:rsidR="00E57078" w:rsidRDefault="00E57078" w:rsidP="00366A73">
      <w:pPr>
        <w:jc w:val="left"/>
        <w:rPr>
          <w:rFonts w:cs="Arial"/>
        </w:rPr>
      </w:pPr>
    </w:p>
    <w:p w14:paraId="6DA834DE" w14:textId="77777777" w:rsidR="005E600C" w:rsidRDefault="005E600C" w:rsidP="00366A73">
      <w:pPr>
        <w:jc w:val="left"/>
        <w:rPr>
          <w:rFonts w:cs="Arial"/>
        </w:rPr>
      </w:pPr>
    </w:p>
    <w:p w14:paraId="69012A59" w14:textId="77777777" w:rsidR="005E600C" w:rsidRDefault="005E600C"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D0FB7B8" w14:textId="77777777" w:rsidTr="00161F93">
        <w:trPr>
          <w:trHeight w:val="565"/>
        </w:trPr>
        <w:tc>
          <w:tcPr>
            <w:tcW w:w="10458" w:type="dxa"/>
            <w:shd w:val="clear" w:color="auto" w:fill="F2F2F2"/>
            <w:vAlign w:val="center"/>
          </w:tcPr>
          <w:p w14:paraId="6CC2825A"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909CE8D" w14:textId="77777777" w:rsidTr="00161F93">
        <w:trPr>
          <w:trHeight w:val="620"/>
        </w:trPr>
        <w:tc>
          <w:tcPr>
            <w:tcW w:w="10458" w:type="dxa"/>
          </w:tcPr>
          <w:p w14:paraId="5F0805F4" w14:textId="77777777" w:rsidR="00366A73" w:rsidRPr="00C56FEC" w:rsidRDefault="00366A73" w:rsidP="00161F93">
            <w:pPr>
              <w:rPr>
                <w:rFonts w:cs="Arial"/>
                <w:b/>
                <w:sz w:val="6"/>
                <w:szCs w:val="20"/>
              </w:rPr>
            </w:pPr>
          </w:p>
          <w:p w14:paraId="51D94213" w14:textId="77777777" w:rsidR="00F479E6" w:rsidRDefault="00F479E6" w:rsidP="00656519">
            <w:pPr>
              <w:rPr>
                <w:rFonts w:cs="Arial"/>
                <w:b/>
                <w:color w:val="000000" w:themeColor="text1"/>
                <w:szCs w:val="20"/>
                <w:lang w:val="en-GB"/>
              </w:rPr>
            </w:pPr>
          </w:p>
          <w:p w14:paraId="16C8A3FA" w14:textId="484FC6A2" w:rsidR="0029543B" w:rsidRDefault="00DB07C1" w:rsidP="003264D2">
            <w:pPr>
              <w:pStyle w:val="ListParagraph"/>
              <w:numPr>
                <w:ilvl w:val="0"/>
                <w:numId w:val="28"/>
              </w:numPr>
              <w:contextualSpacing w:val="0"/>
              <w:rPr>
                <w:rFonts w:cs="Arial"/>
                <w:color w:val="000000" w:themeColor="text1"/>
              </w:rPr>
            </w:pPr>
            <w:r>
              <w:rPr>
                <w:rFonts w:cs="Arial"/>
                <w:color w:val="000000" w:themeColor="text1"/>
              </w:rPr>
              <w:t xml:space="preserve">Develop, deploy, </w:t>
            </w:r>
            <w:r w:rsidR="006B71C5">
              <w:rPr>
                <w:rFonts w:cs="Arial"/>
                <w:color w:val="000000" w:themeColor="text1"/>
              </w:rPr>
              <w:t>communicate,</w:t>
            </w:r>
            <w:r>
              <w:rPr>
                <w:rFonts w:cs="Arial"/>
                <w:color w:val="000000" w:themeColor="text1"/>
              </w:rPr>
              <w:t xml:space="preserve"> and manage </w:t>
            </w:r>
            <w:r w:rsidR="0014298C">
              <w:rPr>
                <w:rFonts w:cs="Arial"/>
                <w:color w:val="000000" w:themeColor="text1"/>
              </w:rPr>
              <w:t>site</w:t>
            </w:r>
            <w:r w:rsidR="00087740">
              <w:rPr>
                <w:rFonts w:cs="Arial"/>
                <w:color w:val="000000" w:themeColor="text1"/>
              </w:rPr>
              <w:t>-specific LAMP.</w:t>
            </w:r>
          </w:p>
          <w:p w14:paraId="3471EED6" w14:textId="056895A0" w:rsidR="006B71C5" w:rsidRDefault="006B71C5" w:rsidP="003264D2">
            <w:pPr>
              <w:pStyle w:val="ListParagraph"/>
              <w:numPr>
                <w:ilvl w:val="0"/>
                <w:numId w:val="28"/>
              </w:numPr>
              <w:contextualSpacing w:val="0"/>
              <w:rPr>
                <w:rFonts w:cs="Arial"/>
                <w:color w:val="000000" w:themeColor="text1"/>
              </w:rPr>
            </w:pPr>
            <w:r>
              <w:rPr>
                <w:rFonts w:cs="Arial"/>
                <w:color w:val="000000" w:themeColor="text1"/>
              </w:rPr>
              <w:t>Participate in the Health &amp; Care</w:t>
            </w:r>
            <w:r w:rsidR="00C40886">
              <w:rPr>
                <w:rFonts w:cs="Arial"/>
                <w:color w:val="000000" w:themeColor="text1"/>
              </w:rPr>
              <w:t>- UK&amp;I Professional</w:t>
            </w:r>
            <w:r>
              <w:rPr>
                <w:rFonts w:cs="Arial"/>
                <w:color w:val="000000" w:themeColor="text1"/>
              </w:rPr>
              <w:t xml:space="preserve"> Families working groups.</w:t>
            </w:r>
          </w:p>
          <w:p w14:paraId="55C66396" w14:textId="77777777" w:rsidR="008E5916" w:rsidRDefault="00DB07C1" w:rsidP="008E5916">
            <w:pPr>
              <w:pStyle w:val="Puces4"/>
              <w:numPr>
                <w:ilvl w:val="0"/>
                <w:numId w:val="14"/>
              </w:numPr>
              <w:rPr>
                <w:szCs w:val="20"/>
              </w:rPr>
            </w:pPr>
            <w:r>
              <w:rPr>
                <w:szCs w:val="20"/>
              </w:rPr>
              <w:t>Ensure the asset register is kept up to date and meets the data standard requirements</w:t>
            </w:r>
            <w:r w:rsidR="005E600C">
              <w:rPr>
                <w:szCs w:val="20"/>
              </w:rPr>
              <w:t>, inclusive of working with the Sodexo Projects work stream for successful enablement of change data into Global Maximo.</w:t>
            </w:r>
          </w:p>
          <w:p w14:paraId="6466D4D9" w14:textId="7F91B4FC" w:rsidR="008E5916" w:rsidRDefault="00DB07C1" w:rsidP="008E5916">
            <w:pPr>
              <w:pStyle w:val="Puces4"/>
              <w:numPr>
                <w:ilvl w:val="0"/>
                <w:numId w:val="14"/>
              </w:numPr>
              <w:rPr>
                <w:szCs w:val="20"/>
              </w:rPr>
            </w:pPr>
            <w:r>
              <w:rPr>
                <w:szCs w:val="20"/>
              </w:rPr>
              <w:t xml:space="preserve">Manage the </w:t>
            </w:r>
            <w:r w:rsidR="006B71C5">
              <w:rPr>
                <w:szCs w:val="20"/>
              </w:rPr>
              <w:t xml:space="preserve">relationship with </w:t>
            </w:r>
            <w:r w:rsidR="009374E6">
              <w:rPr>
                <w:szCs w:val="20"/>
              </w:rPr>
              <w:t xml:space="preserve">the PFI </w:t>
            </w:r>
            <w:r w:rsidR="006B71C5">
              <w:rPr>
                <w:szCs w:val="20"/>
              </w:rPr>
              <w:t>consortium Lifecycle Partners</w:t>
            </w:r>
            <w:r w:rsidR="00C40886">
              <w:rPr>
                <w:szCs w:val="20"/>
              </w:rPr>
              <w:t>, &amp; MUFT key stakeholders.</w:t>
            </w:r>
          </w:p>
          <w:p w14:paraId="580074BA" w14:textId="1337C7F0" w:rsidR="003C42E0" w:rsidRDefault="003C42E0" w:rsidP="003264D2">
            <w:pPr>
              <w:numPr>
                <w:ilvl w:val="0"/>
                <w:numId w:val="14"/>
              </w:numPr>
              <w:jc w:val="left"/>
              <w:rPr>
                <w:rFonts w:cs="Arial"/>
              </w:rPr>
            </w:pPr>
            <w:r>
              <w:rPr>
                <w:rFonts w:cs="Arial"/>
              </w:rPr>
              <w:t xml:space="preserve">Create recommendations for the </w:t>
            </w:r>
            <w:r w:rsidR="009374E6">
              <w:rPr>
                <w:rFonts w:cs="Arial"/>
              </w:rPr>
              <w:t>ASoPM</w:t>
            </w:r>
            <w:r>
              <w:rPr>
                <w:rFonts w:cs="Arial"/>
              </w:rPr>
              <w:t xml:space="preserve"> strategy, ensuring the right intervention for </w:t>
            </w:r>
            <w:r w:rsidR="00FD4664">
              <w:rPr>
                <w:rFonts w:cs="Arial"/>
              </w:rPr>
              <w:t>an asset</w:t>
            </w:r>
            <w:r>
              <w:rPr>
                <w:rFonts w:cs="Arial"/>
              </w:rPr>
              <w:t xml:space="preserve"> is based on risk, </w:t>
            </w:r>
            <w:r w:rsidR="007A5806">
              <w:rPr>
                <w:rFonts w:cs="Arial"/>
              </w:rPr>
              <w:t>condition,</w:t>
            </w:r>
            <w:r>
              <w:rPr>
                <w:rFonts w:cs="Arial"/>
              </w:rPr>
              <w:t xml:space="preserve"> and performance.</w:t>
            </w:r>
          </w:p>
          <w:p w14:paraId="59E109D3" w14:textId="6FD01C13" w:rsidR="00FD4664" w:rsidRDefault="0046483F" w:rsidP="003264D2">
            <w:pPr>
              <w:numPr>
                <w:ilvl w:val="0"/>
                <w:numId w:val="14"/>
              </w:numPr>
              <w:jc w:val="left"/>
              <w:rPr>
                <w:rFonts w:cs="Arial"/>
              </w:rPr>
            </w:pPr>
            <w:r>
              <w:rPr>
                <w:rFonts w:cs="Arial"/>
              </w:rPr>
              <w:t xml:space="preserve">Develop reports </w:t>
            </w:r>
            <w:r w:rsidR="007A5806">
              <w:rPr>
                <w:rFonts w:cs="Arial"/>
              </w:rPr>
              <w:t>on the role objectives</w:t>
            </w:r>
            <w:r>
              <w:rPr>
                <w:rFonts w:cs="Arial"/>
              </w:rPr>
              <w:t>, delivered to the Capital Projects Manager.</w:t>
            </w:r>
          </w:p>
          <w:p w14:paraId="2942D10D" w14:textId="77777777" w:rsidR="003264D2" w:rsidRDefault="00FD4664" w:rsidP="003264D2">
            <w:pPr>
              <w:numPr>
                <w:ilvl w:val="0"/>
                <w:numId w:val="14"/>
              </w:numPr>
              <w:jc w:val="left"/>
              <w:rPr>
                <w:rFonts w:cs="Arial"/>
              </w:rPr>
            </w:pPr>
            <w:r>
              <w:rPr>
                <w:rFonts w:cs="Arial"/>
              </w:rPr>
              <w:t>U</w:t>
            </w:r>
            <w:r w:rsidR="00EA445C">
              <w:rPr>
                <w:rFonts w:cs="Arial"/>
              </w:rPr>
              <w:t xml:space="preserve">se data </w:t>
            </w:r>
            <w:r>
              <w:rPr>
                <w:rFonts w:cs="Arial"/>
              </w:rPr>
              <w:t xml:space="preserve">and analysis output </w:t>
            </w:r>
            <w:r w:rsidR="00EA445C">
              <w:rPr>
                <w:rFonts w:cs="Arial"/>
              </w:rPr>
              <w:t>for scenario modeling and to enable effective decision making.</w:t>
            </w:r>
          </w:p>
          <w:p w14:paraId="035AA629" w14:textId="77777777" w:rsidR="00EA445C" w:rsidRDefault="00FD4664" w:rsidP="003264D2">
            <w:pPr>
              <w:numPr>
                <w:ilvl w:val="0"/>
                <w:numId w:val="14"/>
              </w:numPr>
              <w:jc w:val="left"/>
              <w:rPr>
                <w:rFonts w:cs="Arial"/>
              </w:rPr>
            </w:pPr>
            <w:r>
              <w:rPr>
                <w:rFonts w:cs="Arial"/>
              </w:rPr>
              <w:t>Ensure d</w:t>
            </w:r>
            <w:r w:rsidR="00EA445C">
              <w:rPr>
                <w:rFonts w:cs="Arial"/>
              </w:rPr>
              <w:t>ata management</w:t>
            </w:r>
            <w:r>
              <w:rPr>
                <w:rFonts w:cs="Arial"/>
              </w:rPr>
              <w:t xml:space="preserve"> and</w:t>
            </w:r>
            <w:r w:rsidR="00EA445C">
              <w:rPr>
                <w:rFonts w:cs="Arial"/>
              </w:rPr>
              <w:t xml:space="preserve"> change control </w:t>
            </w:r>
            <w:r>
              <w:rPr>
                <w:rFonts w:cs="Arial"/>
              </w:rPr>
              <w:t xml:space="preserve">protocols are in place </w:t>
            </w:r>
            <w:r w:rsidR="00EA445C">
              <w:rPr>
                <w:rFonts w:cs="Arial"/>
              </w:rPr>
              <w:t>and audit</w:t>
            </w:r>
            <w:r>
              <w:rPr>
                <w:rFonts w:cs="Arial"/>
              </w:rPr>
              <w:t>ed</w:t>
            </w:r>
          </w:p>
          <w:p w14:paraId="47A51C7B" w14:textId="77777777" w:rsidR="00C61E19" w:rsidRDefault="00C61E19" w:rsidP="0029543B">
            <w:pPr>
              <w:pStyle w:val="ListParagraph"/>
              <w:numPr>
                <w:ilvl w:val="0"/>
                <w:numId w:val="14"/>
              </w:numPr>
              <w:contextualSpacing w:val="0"/>
              <w:rPr>
                <w:rFonts w:cs="Arial"/>
                <w:color w:val="000000" w:themeColor="text1"/>
              </w:rPr>
            </w:pPr>
            <w:r>
              <w:rPr>
                <w:rFonts w:cs="Arial"/>
                <w:color w:val="000000" w:themeColor="text1"/>
              </w:rPr>
              <w:t>To train</w:t>
            </w:r>
            <w:r w:rsidR="00EA445C">
              <w:rPr>
                <w:rFonts w:cs="Arial"/>
                <w:color w:val="000000" w:themeColor="text1"/>
              </w:rPr>
              <w:t>,</w:t>
            </w:r>
            <w:r>
              <w:rPr>
                <w:rFonts w:cs="Arial"/>
                <w:color w:val="000000" w:themeColor="text1"/>
              </w:rPr>
              <w:t xml:space="preserve"> develop </w:t>
            </w:r>
            <w:r w:rsidR="00EA445C">
              <w:rPr>
                <w:rFonts w:cs="Arial"/>
                <w:color w:val="000000" w:themeColor="text1"/>
              </w:rPr>
              <w:t xml:space="preserve">and up-skill all parties that are involved in meeting </w:t>
            </w:r>
            <w:r w:rsidR="005E600C">
              <w:rPr>
                <w:rFonts w:cs="Arial"/>
                <w:color w:val="000000" w:themeColor="text1"/>
              </w:rPr>
              <w:t>Sodexo’s</w:t>
            </w:r>
            <w:r w:rsidR="00EA445C">
              <w:rPr>
                <w:rFonts w:cs="Arial"/>
                <w:color w:val="000000" w:themeColor="text1"/>
              </w:rPr>
              <w:t xml:space="preserve"> objectives with relevant asset management skills</w:t>
            </w:r>
          </w:p>
          <w:p w14:paraId="24426D42" w14:textId="77777777" w:rsidR="0029543B" w:rsidRDefault="00EA445C" w:rsidP="0029543B">
            <w:pPr>
              <w:pStyle w:val="ListParagraph"/>
              <w:numPr>
                <w:ilvl w:val="0"/>
                <w:numId w:val="14"/>
              </w:numPr>
              <w:contextualSpacing w:val="0"/>
              <w:rPr>
                <w:rFonts w:cs="Arial"/>
                <w:color w:val="000000" w:themeColor="text1"/>
              </w:rPr>
            </w:pPr>
            <w:r>
              <w:rPr>
                <w:rFonts w:cs="Arial"/>
                <w:color w:val="000000" w:themeColor="text1"/>
              </w:rPr>
              <w:t>Assess</w:t>
            </w:r>
            <w:r w:rsidR="0029543B" w:rsidRPr="0029543B">
              <w:rPr>
                <w:rFonts w:cs="Arial"/>
                <w:color w:val="000000" w:themeColor="text1"/>
              </w:rPr>
              <w:t xml:space="preserve"> and </w:t>
            </w:r>
            <w:r>
              <w:rPr>
                <w:rFonts w:cs="Arial"/>
                <w:color w:val="000000" w:themeColor="text1"/>
              </w:rPr>
              <w:t>continually improve the asset management system</w:t>
            </w:r>
            <w:r w:rsidR="0029543B" w:rsidRPr="0029543B">
              <w:rPr>
                <w:rFonts w:cs="Arial"/>
                <w:color w:val="000000" w:themeColor="text1"/>
              </w:rPr>
              <w:t xml:space="preserve"> </w:t>
            </w:r>
          </w:p>
          <w:p w14:paraId="10A31323" w14:textId="77777777" w:rsidR="00424476" w:rsidRPr="00F16024" w:rsidRDefault="00F16024" w:rsidP="00F16024">
            <w:pPr>
              <w:numPr>
                <w:ilvl w:val="0"/>
                <w:numId w:val="14"/>
              </w:numPr>
              <w:jc w:val="left"/>
              <w:rPr>
                <w:color w:val="000000" w:themeColor="text1"/>
                <w:szCs w:val="20"/>
              </w:rPr>
            </w:pPr>
            <w:r>
              <w:rPr>
                <w:rFonts w:cs="Arial"/>
              </w:rPr>
              <w:t>Assure Sodexo meets the obligations of NHS Condition “B”.</w:t>
            </w:r>
          </w:p>
          <w:p w14:paraId="4F5D7079" w14:textId="10A5863D" w:rsidR="006C7F78" w:rsidRPr="006C7F78" w:rsidRDefault="006C7F78" w:rsidP="006C7F78">
            <w:pPr>
              <w:pStyle w:val="ListParagraph"/>
              <w:numPr>
                <w:ilvl w:val="0"/>
                <w:numId w:val="14"/>
              </w:numPr>
              <w:rPr>
                <w:color w:val="000000" w:themeColor="text1"/>
                <w:szCs w:val="20"/>
              </w:rPr>
            </w:pPr>
            <w:r w:rsidRPr="006C7F78">
              <w:rPr>
                <w:color w:val="000000" w:themeColor="text1"/>
                <w:szCs w:val="20"/>
              </w:rPr>
              <w:t xml:space="preserve">Administrative duties associated with the role include communication of relevant information, preparation of guidance documentation and reports as required; Where the need is identified the post holder will be responsible for the development of new procedures, policies, systems, data collection and </w:t>
            </w:r>
            <w:r w:rsidR="009374E6" w:rsidRPr="006C7F78">
              <w:rPr>
                <w:color w:val="000000" w:themeColor="text1"/>
                <w:szCs w:val="20"/>
              </w:rPr>
              <w:t>management.</w:t>
            </w:r>
          </w:p>
          <w:p w14:paraId="050DCE83" w14:textId="178607FF" w:rsidR="005921F7" w:rsidRPr="005921F7" w:rsidRDefault="005921F7" w:rsidP="005921F7">
            <w:pPr>
              <w:pStyle w:val="ListParagraph"/>
              <w:numPr>
                <w:ilvl w:val="0"/>
                <w:numId w:val="14"/>
              </w:numPr>
              <w:rPr>
                <w:color w:val="000000" w:themeColor="text1"/>
                <w:szCs w:val="20"/>
              </w:rPr>
            </w:pPr>
            <w:r w:rsidRPr="005921F7">
              <w:rPr>
                <w:color w:val="000000" w:themeColor="text1"/>
                <w:szCs w:val="20"/>
              </w:rPr>
              <w:t xml:space="preserve">Good IT skills with working knowledge of Microsoft Office including excel, word and outlook, project and be proficient in the reading of AutoCAD </w:t>
            </w:r>
            <w:r w:rsidR="00C468F9">
              <w:rPr>
                <w:color w:val="000000" w:themeColor="text1"/>
                <w:szCs w:val="20"/>
              </w:rPr>
              <w:t>methods.</w:t>
            </w:r>
          </w:p>
          <w:p w14:paraId="2354D8B1" w14:textId="4E4DDC1C" w:rsidR="00F16024" w:rsidRPr="005D08C7" w:rsidRDefault="00F16024" w:rsidP="00816279">
            <w:pPr>
              <w:ind w:left="720"/>
              <w:jc w:val="left"/>
              <w:rPr>
                <w:color w:val="000000" w:themeColor="text1"/>
                <w:szCs w:val="20"/>
              </w:rPr>
            </w:pPr>
          </w:p>
        </w:tc>
      </w:tr>
    </w:tbl>
    <w:p w14:paraId="5845BF4D" w14:textId="77777777" w:rsidR="00CE0723" w:rsidRDefault="00CE0723" w:rsidP="00366A73">
      <w:pPr>
        <w:rPr>
          <w:rFonts w:cs="Arial"/>
          <w:vertAlign w:val="subscript"/>
        </w:rPr>
      </w:pPr>
    </w:p>
    <w:p w14:paraId="06C8E323" w14:textId="77777777" w:rsidR="005E600C" w:rsidRDefault="005E600C" w:rsidP="00366A73">
      <w:pPr>
        <w:rPr>
          <w:rFonts w:cs="Arial"/>
          <w:vertAlign w:val="subscript"/>
        </w:rPr>
      </w:pPr>
    </w:p>
    <w:p w14:paraId="63BE7A59" w14:textId="77777777" w:rsidR="005E600C" w:rsidRDefault="005E600C" w:rsidP="00366A73">
      <w:pPr>
        <w:rPr>
          <w:rFonts w:cs="Arial"/>
          <w:vertAlign w:val="subscript"/>
        </w:rPr>
      </w:pPr>
    </w:p>
    <w:p w14:paraId="1D6890DC" w14:textId="77777777" w:rsidR="005E600C" w:rsidRDefault="005E600C" w:rsidP="00366A73">
      <w:pPr>
        <w:rPr>
          <w:rFonts w:cs="Arial"/>
          <w:vertAlign w:val="subscript"/>
        </w:rPr>
      </w:pPr>
    </w:p>
    <w:p w14:paraId="4F8A0A4F" w14:textId="77777777" w:rsidR="005E600C" w:rsidRDefault="005E600C" w:rsidP="00366A73">
      <w:pPr>
        <w:rPr>
          <w:rFonts w:cs="Arial"/>
          <w:vertAlign w:val="subscript"/>
        </w:rPr>
      </w:pPr>
    </w:p>
    <w:p w14:paraId="7DBA4FFD" w14:textId="77777777" w:rsidR="005E600C" w:rsidRDefault="005E600C" w:rsidP="00366A73">
      <w:pPr>
        <w:rPr>
          <w:rFonts w:cs="Arial"/>
          <w:vertAlign w:val="subscript"/>
        </w:rPr>
      </w:pPr>
    </w:p>
    <w:p w14:paraId="6F9B8E33" w14:textId="77777777" w:rsidR="005E600C" w:rsidRDefault="005E600C" w:rsidP="00366A73">
      <w:pPr>
        <w:rPr>
          <w:rFonts w:cs="Arial"/>
          <w:vertAlign w:val="subscript"/>
        </w:rPr>
      </w:pPr>
    </w:p>
    <w:p w14:paraId="3DAB2CF1" w14:textId="77777777" w:rsidR="005E600C" w:rsidRDefault="005E600C" w:rsidP="00366A73">
      <w:pPr>
        <w:rPr>
          <w:rFonts w:cs="Arial"/>
          <w:vertAlign w:val="subscript"/>
        </w:rPr>
      </w:pPr>
    </w:p>
    <w:p w14:paraId="6AE80179" w14:textId="77777777" w:rsidR="005E600C" w:rsidRDefault="005E600C" w:rsidP="00366A73">
      <w:pPr>
        <w:rPr>
          <w:rFonts w:cs="Arial"/>
          <w:vertAlign w:val="subscript"/>
        </w:rPr>
      </w:pPr>
    </w:p>
    <w:p w14:paraId="618D7CAF" w14:textId="77777777" w:rsidR="005E600C" w:rsidRPr="00114C8C" w:rsidRDefault="005E600C"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A57C26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BF53DFD"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36D789D" w14:textId="77777777" w:rsidTr="0087460F">
        <w:trPr>
          <w:trHeight w:val="620"/>
        </w:trPr>
        <w:tc>
          <w:tcPr>
            <w:tcW w:w="10456" w:type="dxa"/>
            <w:tcBorders>
              <w:top w:val="nil"/>
              <w:left w:val="single" w:sz="2" w:space="0" w:color="auto"/>
              <w:bottom w:val="nil"/>
              <w:right w:val="single" w:sz="4" w:space="0" w:color="auto"/>
            </w:tcBorders>
          </w:tcPr>
          <w:p w14:paraId="73CA3C7D" w14:textId="77777777" w:rsidR="00705802" w:rsidRPr="00E2765E" w:rsidRDefault="00705802" w:rsidP="00E2765E">
            <w:pPr>
              <w:ind w:left="720"/>
              <w:jc w:val="left"/>
              <w:rPr>
                <w:rFonts w:cs="Arial"/>
              </w:rPr>
            </w:pPr>
          </w:p>
          <w:p w14:paraId="25ADD8CA" w14:textId="7314F006" w:rsidR="00994B8A" w:rsidRPr="00E2765E" w:rsidRDefault="008C263D" w:rsidP="00E2765E">
            <w:pPr>
              <w:numPr>
                <w:ilvl w:val="0"/>
                <w:numId w:val="14"/>
              </w:numPr>
              <w:jc w:val="left"/>
              <w:rPr>
                <w:rFonts w:cs="Arial"/>
              </w:rPr>
            </w:pPr>
            <w:r>
              <w:rPr>
                <w:rFonts w:cs="Arial"/>
              </w:rPr>
              <w:t xml:space="preserve">Provide knowledge to inform the </w:t>
            </w:r>
            <w:r w:rsidR="00725DD0">
              <w:rPr>
                <w:rFonts w:cs="Arial"/>
              </w:rPr>
              <w:t xml:space="preserve">client’s </w:t>
            </w:r>
            <w:r>
              <w:rPr>
                <w:rFonts w:cs="Arial"/>
              </w:rPr>
              <w:t xml:space="preserve">Estate Portfolio </w:t>
            </w:r>
            <w:r w:rsidR="00630B7F">
              <w:rPr>
                <w:rFonts w:cs="Arial"/>
              </w:rPr>
              <w:t>strategy.</w:t>
            </w:r>
          </w:p>
          <w:p w14:paraId="74A54CB9" w14:textId="77777777" w:rsidR="007B328B" w:rsidRPr="0072448E" w:rsidRDefault="00725DD0" w:rsidP="0087460F">
            <w:pPr>
              <w:numPr>
                <w:ilvl w:val="0"/>
                <w:numId w:val="14"/>
              </w:numPr>
              <w:jc w:val="left"/>
              <w:rPr>
                <w:sz w:val="22"/>
              </w:rPr>
            </w:pPr>
            <w:r>
              <w:rPr>
                <w:rFonts w:cs="Arial"/>
              </w:rPr>
              <w:t>Ensure asset management data sets and processes remain up to date and valid to meet the required outcomes</w:t>
            </w:r>
            <w:r w:rsidR="00E2765E">
              <w:rPr>
                <w:rFonts w:cs="Arial"/>
              </w:rPr>
              <w:t>.</w:t>
            </w:r>
          </w:p>
          <w:p w14:paraId="6E506419" w14:textId="77777777" w:rsidR="0072448E" w:rsidRPr="00334C9C" w:rsidRDefault="0072448E" w:rsidP="0087460F">
            <w:pPr>
              <w:numPr>
                <w:ilvl w:val="0"/>
                <w:numId w:val="14"/>
              </w:numPr>
              <w:jc w:val="left"/>
              <w:rPr>
                <w:sz w:val="22"/>
              </w:rPr>
            </w:pPr>
            <w:r>
              <w:rPr>
                <w:rFonts w:cs="Arial"/>
              </w:rPr>
              <w:t>Deliver on all business and personal objectives.</w:t>
            </w:r>
          </w:p>
          <w:p w14:paraId="196283F8" w14:textId="0E8970CF" w:rsidR="00334C9C" w:rsidRPr="005D08C7" w:rsidRDefault="00334C9C" w:rsidP="0087460F">
            <w:pPr>
              <w:numPr>
                <w:ilvl w:val="0"/>
                <w:numId w:val="14"/>
              </w:numPr>
              <w:jc w:val="left"/>
              <w:rPr>
                <w:sz w:val="22"/>
              </w:rPr>
            </w:pPr>
            <w:r>
              <w:rPr>
                <w:rFonts w:cs="Arial"/>
              </w:rPr>
              <w:t xml:space="preserve">Develop personal skills &amp; attributes to enable successful delivery of </w:t>
            </w:r>
            <w:r w:rsidR="00723B02">
              <w:rPr>
                <w:rFonts w:cs="Arial"/>
              </w:rPr>
              <w:t>their</w:t>
            </w:r>
            <w:r w:rsidR="009617DC">
              <w:rPr>
                <w:rFonts w:cs="Arial"/>
              </w:rPr>
              <w:t xml:space="preserve"> role.</w:t>
            </w:r>
          </w:p>
        </w:tc>
      </w:tr>
      <w:tr w:rsidR="0087460F" w:rsidRPr="00062691" w14:paraId="5B9D339A" w14:textId="77777777" w:rsidTr="00630B7F">
        <w:trPr>
          <w:trHeight w:val="255"/>
        </w:trPr>
        <w:tc>
          <w:tcPr>
            <w:tcW w:w="10456" w:type="dxa"/>
            <w:tcBorders>
              <w:top w:val="nil"/>
              <w:left w:val="single" w:sz="2" w:space="0" w:color="auto"/>
              <w:bottom w:val="single" w:sz="4" w:space="0" w:color="auto"/>
              <w:right w:val="single" w:sz="4" w:space="0" w:color="auto"/>
            </w:tcBorders>
          </w:tcPr>
          <w:p w14:paraId="49B90FBA" w14:textId="77777777" w:rsidR="0087460F" w:rsidRPr="00E2765E" w:rsidRDefault="0087460F" w:rsidP="0087460F">
            <w:pPr>
              <w:jc w:val="left"/>
              <w:rPr>
                <w:rFonts w:cs="Arial"/>
              </w:rPr>
            </w:pPr>
          </w:p>
        </w:tc>
      </w:tr>
    </w:tbl>
    <w:p w14:paraId="38D17D67" w14:textId="77777777" w:rsidR="008E79D7" w:rsidRDefault="008E79D7" w:rsidP="00366A73"/>
    <w:p w14:paraId="57C4A5D1"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E7492D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E1A351E"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E9D8A7F" w14:textId="77777777" w:rsidTr="004238D8">
        <w:trPr>
          <w:trHeight w:val="620"/>
        </w:trPr>
        <w:tc>
          <w:tcPr>
            <w:tcW w:w="10458" w:type="dxa"/>
            <w:tcBorders>
              <w:top w:val="nil"/>
              <w:left w:val="single" w:sz="2" w:space="0" w:color="auto"/>
              <w:bottom w:val="single" w:sz="4" w:space="0" w:color="auto"/>
              <w:right w:val="single" w:sz="4" w:space="0" w:color="auto"/>
            </w:tcBorders>
          </w:tcPr>
          <w:p w14:paraId="1932453C" w14:textId="037ECCB4" w:rsidR="00926BAA" w:rsidRDefault="00816279" w:rsidP="008D28BB">
            <w:pPr>
              <w:pStyle w:val="Puces4"/>
              <w:numPr>
                <w:ilvl w:val="0"/>
                <w:numId w:val="0"/>
              </w:numPr>
            </w:pPr>
            <w:r>
              <w:t>Essential</w:t>
            </w:r>
          </w:p>
          <w:p w14:paraId="68BD3BAD" w14:textId="77777777" w:rsidR="00816279" w:rsidRDefault="00816279" w:rsidP="008D28BB">
            <w:pPr>
              <w:pStyle w:val="Puces4"/>
              <w:numPr>
                <w:ilvl w:val="0"/>
                <w:numId w:val="0"/>
              </w:numPr>
            </w:pPr>
          </w:p>
          <w:p w14:paraId="09EA11A4" w14:textId="10B985C3" w:rsidR="00C74981" w:rsidRPr="001C3567" w:rsidRDefault="007E4124" w:rsidP="00C74981">
            <w:pPr>
              <w:pStyle w:val="ListParagraph"/>
              <w:numPr>
                <w:ilvl w:val="0"/>
                <w:numId w:val="14"/>
              </w:numPr>
              <w:contextualSpacing w:val="0"/>
              <w:rPr>
                <w:rFonts w:cs="Arial"/>
                <w:color w:val="000000" w:themeColor="text1"/>
              </w:rPr>
            </w:pPr>
            <w:r>
              <w:rPr>
                <w:rFonts w:cs="Arial"/>
                <w:color w:val="000000" w:themeColor="text1"/>
              </w:rPr>
              <w:t>ISO 55001 experienced</w:t>
            </w:r>
          </w:p>
          <w:p w14:paraId="46EB0996" w14:textId="4A8B5864" w:rsidR="00354BCF" w:rsidRPr="001C3567" w:rsidRDefault="00354BCF" w:rsidP="00354BCF">
            <w:pPr>
              <w:pStyle w:val="ListParagraph"/>
              <w:numPr>
                <w:ilvl w:val="0"/>
                <w:numId w:val="14"/>
              </w:numPr>
              <w:contextualSpacing w:val="0"/>
              <w:rPr>
                <w:rFonts w:cs="Arial"/>
                <w:color w:val="000000" w:themeColor="text1"/>
              </w:rPr>
            </w:pPr>
            <w:r w:rsidRPr="001C3567">
              <w:rPr>
                <w:rFonts w:cs="Arial"/>
                <w:color w:val="000000" w:themeColor="text1"/>
              </w:rPr>
              <w:t>Significant expe</w:t>
            </w:r>
            <w:r>
              <w:rPr>
                <w:rFonts w:cs="Arial"/>
                <w:color w:val="000000" w:themeColor="text1"/>
              </w:rPr>
              <w:t>rience within a</w:t>
            </w:r>
            <w:r w:rsidRPr="001C3567">
              <w:rPr>
                <w:rFonts w:cs="Arial"/>
                <w:color w:val="000000" w:themeColor="text1"/>
              </w:rPr>
              <w:t xml:space="preserve"> </w:t>
            </w:r>
            <w:r w:rsidR="00816279" w:rsidRPr="001C3567">
              <w:rPr>
                <w:rFonts w:cs="Arial"/>
                <w:color w:val="000000" w:themeColor="text1"/>
              </w:rPr>
              <w:t xml:space="preserve">complex </w:t>
            </w:r>
            <w:r w:rsidR="00816279">
              <w:rPr>
                <w:rFonts w:cs="Arial"/>
                <w:color w:val="000000" w:themeColor="text1"/>
              </w:rPr>
              <w:t xml:space="preserve">PFI &amp; Consortium </w:t>
            </w:r>
            <w:r w:rsidR="00816279" w:rsidRPr="001C3567">
              <w:rPr>
                <w:rFonts w:cs="Arial"/>
                <w:color w:val="000000" w:themeColor="text1"/>
              </w:rPr>
              <w:t>environment</w:t>
            </w:r>
            <w:r w:rsidR="00816279">
              <w:rPr>
                <w:rFonts w:cs="Arial"/>
                <w:color w:val="000000" w:themeColor="text1"/>
              </w:rPr>
              <w:t>.</w:t>
            </w:r>
          </w:p>
          <w:p w14:paraId="41DB8DA5" w14:textId="70F96A16" w:rsidR="00354BCF" w:rsidRPr="001C3567" w:rsidRDefault="00354BCF" w:rsidP="00354BCF">
            <w:pPr>
              <w:pStyle w:val="ListParagraph"/>
              <w:numPr>
                <w:ilvl w:val="0"/>
                <w:numId w:val="14"/>
              </w:numPr>
              <w:contextualSpacing w:val="0"/>
              <w:rPr>
                <w:rFonts w:cs="Arial"/>
                <w:color w:val="000000" w:themeColor="text1"/>
              </w:rPr>
            </w:pPr>
            <w:r w:rsidRPr="001C3567">
              <w:rPr>
                <w:rFonts w:cs="Arial"/>
                <w:color w:val="000000" w:themeColor="text1"/>
              </w:rPr>
              <w:t>Change management in business proces</w:t>
            </w:r>
            <w:r w:rsidR="0014298C">
              <w:rPr>
                <w:rFonts w:cs="Arial"/>
                <w:color w:val="000000" w:themeColor="text1"/>
              </w:rPr>
              <w:t>ses.</w:t>
            </w:r>
          </w:p>
          <w:p w14:paraId="1ED5B7BA" w14:textId="5ECAD61C" w:rsidR="00354BCF" w:rsidRPr="001C3567" w:rsidRDefault="00354BCF" w:rsidP="00354BCF">
            <w:pPr>
              <w:pStyle w:val="ListParagraph"/>
              <w:numPr>
                <w:ilvl w:val="0"/>
                <w:numId w:val="14"/>
              </w:numPr>
              <w:contextualSpacing w:val="0"/>
              <w:rPr>
                <w:rFonts w:cs="Arial"/>
                <w:color w:val="000000" w:themeColor="text1"/>
              </w:rPr>
            </w:pPr>
            <w:r w:rsidRPr="001C3567">
              <w:rPr>
                <w:rFonts w:cs="Arial"/>
                <w:color w:val="000000" w:themeColor="text1"/>
              </w:rPr>
              <w:t xml:space="preserve">Developing and managing </w:t>
            </w:r>
            <w:r w:rsidR="005E600C">
              <w:rPr>
                <w:rFonts w:cs="Arial"/>
                <w:color w:val="000000" w:themeColor="text1"/>
              </w:rPr>
              <w:t xml:space="preserve">internal and external </w:t>
            </w:r>
            <w:r w:rsidRPr="001C3567">
              <w:rPr>
                <w:rFonts w:cs="Arial"/>
                <w:color w:val="000000" w:themeColor="text1"/>
              </w:rPr>
              <w:t>relationships to ensure desirable outcomes</w:t>
            </w:r>
            <w:r w:rsidR="00816279">
              <w:rPr>
                <w:rFonts w:cs="Arial"/>
                <w:color w:val="000000" w:themeColor="text1"/>
              </w:rPr>
              <w:t>.</w:t>
            </w:r>
          </w:p>
          <w:p w14:paraId="07F62AAC" w14:textId="2684CB96" w:rsidR="00354BCF" w:rsidRPr="001C3567" w:rsidRDefault="00354BCF" w:rsidP="00354BCF">
            <w:pPr>
              <w:pStyle w:val="ListParagraph"/>
              <w:numPr>
                <w:ilvl w:val="0"/>
                <w:numId w:val="14"/>
              </w:numPr>
              <w:contextualSpacing w:val="0"/>
              <w:rPr>
                <w:rFonts w:cs="Arial"/>
                <w:color w:val="000000" w:themeColor="text1"/>
              </w:rPr>
            </w:pPr>
            <w:r w:rsidRPr="001C3567">
              <w:rPr>
                <w:rFonts w:cs="Arial"/>
                <w:color w:val="000000" w:themeColor="text1"/>
              </w:rPr>
              <w:t>Ability to work across functions and with client</w:t>
            </w:r>
            <w:r w:rsidR="00C74981">
              <w:rPr>
                <w:rFonts w:cs="Arial"/>
                <w:color w:val="000000" w:themeColor="text1"/>
              </w:rPr>
              <w:t xml:space="preserve"> and suppliers to achieve outcomes</w:t>
            </w:r>
            <w:r w:rsidR="00816279">
              <w:rPr>
                <w:rFonts w:cs="Arial"/>
                <w:color w:val="000000" w:themeColor="text1"/>
              </w:rPr>
              <w:t>.</w:t>
            </w:r>
          </w:p>
          <w:p w14:paraId="09CFC2A2" w14:textId="4F83040C" w:rsidR="005D08C7" w:rsidRPr="00354BCF" w:rsidRDefault="005D08C7" w:rsidP="00354BCF">
            <w:pPr>
              <w:numPr>
                <w:ilvl w:val="0"/>
                <w:numId w:val="14"/>
              </w:numPr>
              <w:jc w:val="left"/>
              <w:rPr>
                <w:rFonts w:cs="Arial"/>
              </w:rPr>
            </w:pPr>
            <w:r w:rsidRPr="00354BCF">
              <w:rPr>
                <w:rFonts w:cs="Arial"/>
              </w:rPr>
              <w:t xml:space="preserve">Excellent planning and </w:t>
            </w:r>
            <w:r w:rsidR="005E600C" w:rsidRPr="00354BCF">
              <w:rPr>
                <w:rFonts w:cs="Arial"/>
              </w:rPr>
              <w:t>organizational</w:t>
            </w:r>
            <w:r w:rsidRPr="00354BCF">
              <w:rPr>
                <w:rFonts w:cs="Arial"/>
              </w:rPr>
              <w:t xml:space="preserve"> skills</w:t>
            </w:r>
            <w:r w:rsidR="00816279">
              <w:rPr>
                <w:rFonts w:cs="Arial"/>
              </w:rPr>
              <w:t>.</w:t>
            </w:r>
          </w:p>
          <w:p w14:paraId="026A7288" w14:textId="703F0FEE" w:rsidR="005D08C7" w:rsidRDefault="005D08C7" w:rsidP="00354BCF">
            <w:pPr>
              <w:numPr>
                <w:ilvl w:val="0"/>
                <w:numId w:val="14"/>
              </w:numPr>
              <w:jc w:val="left"/>
              <w:rPr>
                <w:rFonts w:cs="Arial"/>
              </w:rPr>
            </w:pPr>
            <w:r w:rsidRPr="008A0534">
              <w:rPr>
                <w:rFonts w:cs="Arial"/>
              </w:rPr>
              <w:t>Attention to detail, quality driven approach</w:t>
            </w:r>
            <w:r w:rsidR="00816279">
              <w:rPr>
                <w:rFonts w:cs="Arial"/>
              </w:rPr>
              <w:t>.</w:t>
            </w:r>
          </w:p>
          <w:p w14:paraId="48B88F4B" w14:textId="3E5319EB" w:rsidR="00621DE4" w:rsidRPr="00354BCF" w:rsidRDefault="00621DE4" w:rsidP="00621DE4">
            <w:pPr>
              <w:pStyle w:val="Puces4"/>
              <w:numPr>
                <w:ilvl w:val="0"/>
                <w:numId w:val="14"/>
              </w:numPr>
              <w:rPr>
                <w:sz w:val="22"/>
              </w:rPr>
            </w:pPr>
            <w:r>
              <w:t>Strong Influencing skills</w:t>
            </w:r>
            <w:r w:rsidR="00816279">
              <w:t>.</w:t>
            </w:r>
            <w:r w:rsidRPr="008A0534">
              <w:t xml:space="preserve"> </w:t>
            </w:r>
          </w:p>
          <w:p w14:paraId="6B5DF973" w14:textId="15161AF9" w:rsidR="00621DE4" w:rsidRPr="005D08C7" w:rsidRDefault="00621DE4" w:rsidP="00621DE4">
            <w:pPr>
              <w:pStyle w:val="Puces4"/>
              <w:numPr>
                <w:ilvl w:val="0"/>
                <w:numId w:val="14"/>
              </w:numPr>
              <w:rPr>
                <w:sz w:val="22"/>
              </w:rPr>
            </w:pPr>
            <w:r>
              <w:t>Effective communication</w:t>
            </w:r>
            <w:r w:rsidRPr="008A0534">
              <w:t xml:space="preserve"> </w:t>
            </w:r>
            <w:r>
              <w:t>skills</w:t>
            </w:r>
            <w:r w:rsidR="00816279">
              <w:t>.</w:t>
            </w:r>
          </w:p>
          <w:p w14:paraId="0F37B361" w14:textId="31765FAD" w:rsidR="00621DE4" w:rsidRDefault="00621DE4" w:rsidP="00354BCF">
            <w:pPr>
              <w:numPr>
                <w:ilvl w:val="0"/>
                <w:numId w:val="14"/>
              </w:numPr>
              <w:jc w:val="left"/>
              <w:rPr>
                <w:rFonts w:cs="Arial"/>
              </w:rPr>
            </w:pPr>
            <w:r>
              <w:rPr>
                <w:rFonts w:cs="Arial"/>
              </w:rPr>
              <w:t>Authentic leadership skills</w:t>
            </w:r>
            <w:r w:rsidR="00816279">
              <w:rPr>
                <w:rFonts w:cs="Arial"/>
              </w:rPr>
              <w:t>.</w:t>
            </w:r>
          </w:p>
          <w:p w14:paraId="214CED52" w14:textId="77777777" w:rsidR="005D08C7" w:rsidRPr="009C18F4" w:rsidRDefault="005D08C7" w:rsidP="00354BCF">
            <w:pPr>
              <w:ind w:left="720"/>
              <w:jc w:val="left"/>
              <w:rPr>
                <w:rFonts w:cs="Arial"/>
              </w:rPr>
            </w:pPr>
          </w:p>
          <w:p w14:paraId="1F3938E2" w14:textId="77777777" w:rsidR="008D28BB" w:rsidRDefault="008D28BB" w:rsidP="008D28BB">
            <w:r w:rsidRPr="00E752D9">
              <w:t>Desirable</w:t>
            </w:r>
          </w:p>
          <w:p w14:paraId="714804A0" w14:textId="77777777" w:rsidR="005D08C7" w:rsidRDefault="005D08C7" w:rsidP="00354BCF">
            <w:pPr>
              <w:pStyle w:val="Puces4"/>
              <w:numPr>
                <w:ilvl w:val="0"/>
                <w:numId w:val="0"/>
              </w:numPr>
            </w:pPr>
            <w:r w:rsidRPr="005D08C7">
              <w:rPr>
                <w:color w:val="auto"/>
              </w:rPr>
              <w:t xml:space="preserve"> </w:t>
            </w:r>
          </w:p>
          <w:p w14:paraId="35BBD8D5" w14:textId="17051F4E" w:rsidR="0072448E" w:rsidRDefault="00B66496" w:rsidP="00354BCF">
            <w:pPr>
              <w:numPr>
                <w:ilvl w:val="0"/>
                <w:numId w:val="14"/>
              </w:numPr>
              <w:jc w:val="left"/>
              <w:rPr>
                <w:rFonts w:cs="Arial"/>
              </w:rPr>
            </w:pPr>
            <w:r>
              <w:rPr>
                <w:rFonts w:cs="Arial"/>
              </w:rPr>
              <w:t>ISO 55001 Certification.</w:t>
            </w:r>
          </w:p>
          <w:p w14:paraId="72E655C0" w14:textId="1B5F8464" w:rsidR="00354BCF" w:rsidRPr="00863776" w:rsidRDefault="00B66496" w:rsidP="00354BCF">
            <w:pPr>
              <w:numPr>
                <w:ilvl w:val="0"/>
                <w:numId w:val="14"/>
              </w:numPr>
              <w:jc w:val="left"/>
              <w:rPr>
                <w:rFonts w:cs="Arial"/>
              </w:rPr>
            </w:pPr>
            <w:r>
              <w:rPr>
                <w:rFonts w:cs="Arial"/>
              </w:rPr>
              <w:t xml:space="preserve">Personal </w:t>
            </w:r>
            <w:r w:rsidR="00A65197">
              <w:rPr>
                <w:rFonts w:cs="Arial"/>
              </w:rPr>
              <w:t>industry Asset Management certification</w:t>
            </w:r>
          </w:p>
          <w:p w14:paraId="097488AF" w14:textId="0C4820A9" w:rsidR="00863776" w:rsidRPr="00354BCF" w:rsidRDefault="00863776" w:rsidP="00863776">
            <w:pPr>
              <w:pStyle w:val="ListParagraph"/>
              <w:numPr>
                <w:ilvl w:val="0"/>
                <w:numId w:val="14"/>
              </w:numPr>
              <w:contextualSpacing w:val="0"/>
              <w:rPr>
                <w:rFonts w:cs="Arial"/>
                <w:color w:val="000000" w:themeColor="text1"/>
              </w:rPr>
            </w:pPr>
            <w:r w:rsidRPr="001C3567">
              <w:rPr>
                <w:rFonts w:cs="Arial"/>
                <w:color w:val="000000" w:themeColor="text1"/>
              </w:rPr>
              <w:t xml:space="preserve">Membership of </w:t>
            </w:r>
            <w:r w:rsidR="00A65197">
              <w:rPr>
                <w:rFonts w:cs="Arial"/>
                <w:color w:val="000000" w:themeColor="text1"/>
              </w:rPr>
              <w:t>a recognized industry professional body</w:t>
            </w:r>
          </w:p>
          <w:p w14:paraId="56AC64A2" w14:textId="77777777" w:rsidR="00CD420C" w:rsidRPr="004238D8" w:rsidRDefault="00CD420C" w:rsidP="005E600C">
            <w:pPr>
              <w:pStyle w:val="Puces4"/>
              <w:numPr>
                <w:ilvl w:val="0"/>
                <w:numId w:val="0"/>
              </w:numPr>
              <w:ind w:left="720"/>
            </w:pPr>
          </w:p>
        </w:tc>
      </w:tr>
    </w:tbl>
    <w:p w14:paraId="6CD6F656" w14:textId="77777777" w:rsidR="008B337C" w:rsidRDefault="008B337C" w:rsidP="00086FFE">
      <w:pPr>
        <w:jc w:val="left"/>
      </w:pPr>
    </w:p>
    <w:p w14:paraId="0DB53708" w14:textId="77777777" w:rsidR="005E600C" w:rsidRDefault="005E600C"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8489A9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0CF60F"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C218352" w14:textId="77777777" w:rsidTr="0007446E">
        <w:trPr>
          <w:trHeight w:val="620"/>
        </w:trPr>
        <w:tc>
          <w:tcPr>
            <w:tcW w:w="10456" w:type="dxa"/>
            <w:tcBorders>
              <w:top w:val="nil"/>
              <w:left w:val="single" w:sz="2" w:space="0" w:color="auto"/>
              <w:bottom w:val="single" w:sz="4" w:space="0" w:color="auto"/>
              <w:right w:val="single" w:sz="4" w:space="0" w:color="auto"/>
            </w:tcBorders>
          </w:tcPr>
          <w:p w14:paraId="345F06CB" w14:textId="77777777" w:rsidR="0012756E" w:rsidRPr="0012756E" w:rsidRDefault="0012756E" w:rsidP="008B337C">
            <w:pPr>
              <w:pStyle w:val="Puces4"/>
              <w:numPr>
                <w:ilvl w:val="0"/>
                <w:numId w:val="0"/>
              </w:numPr>
            </w:pPr>
          </w:p>
          <w:p w14:paraId="3C946A38" w14:textId="77777777" w:rsidR="0012756E" w:rsidRPr="0012756E" w:rsidRDefault="0012756E" w:rsidP="0012756E">
            <w:pPr>
              <w:pStyle w:val="Puces4"/>
              <w:numPr>
                <w:ilvl w:val="0"/>
                <w:numId w:val="3"/>
              </w:numPr>
            </w:pPr>
            <w:r>
              <w:rPr>
                <w:rFonts w:eastAsia="Times New Roman"/>
              </w:rPr>
              <w:t>Employee Engagement</w:t>
            </w:r>
          </w:p>
          <w:p w14:paraId="24BBC355" w14:textId="77777777" w:rsidR="0012756E" w:rsidRPr="0012756E" w:rsidRDefault="0012756E" w:rsidP="0012756E">
            <w:pPr>
              <w:pStyle w:val="Puces4"/>
              <w:numPr>
                <w:ilvl w:val="0"/>
                <w:numId w:val="3"/>
              </w:numPr>
            </w:pPr>
            <w:r>
              <w:rPr>
                <w:rFonts w:eastAsia="Times New Roman"/>
              </w:rPr>
              <w:t>Brand Notoriety</w:t>
            </w:r>
          </w:p>
          <w:p w14:paraId="52415750" w14:textId="77777777" w:rsidR="0012756E" w:rsidRPr="0012756E" w:rsidRDefault="0012756E" w:rsidP="0012756E">
            <w:pPr>
              <w:pStyle w:val="Puces4"/>
              <w:numPr>
                <w:ilvl w:val="0"/>
                <w:numId w:val="3"/>
              </w:numPr>
            </w:pPr>
            <w:r>
              <w:rPr>
                <w:rFonts w:eastAsia="Times New Roman"/>
              </w:rPr>
              <w:t>Rigorous management of results</w:t>
            </w:r>
          </w:p>
          <w:p w14:paraId="2FBF842F" w14:textId="77777777" w:rsidR="0012756E" w:rsidRDefault="0012756E" w:rsidP="0012756E">
            <w:pPr>
              <w:pStyle w:val="Puces4"/>
              <w:numPr>
                <w:ilvl w:val="0"/>
                <w:numId w:val="3"/>
              </w:numPr>
              <w:rPr>
                <w:rFonts w:eastAsia="Times New Roman"/>
              </w:rPr>
            </w:pPr>
            <w:r w:rsidRPr="0012756E">
              <w:rPr>
                <w:rFonts w:eastAsia="Times New Roman"/>
              </w:rPr>
              <w:t>Growth, Client &amp; Customer Satisfaction / Quality of Services provided</w:t>
            </w:r>
          </w:p>
          <w:p w14:paraId="613EDD08" w14:textId="77777777" w:rsidR="0012756E" w:rsidRPr="003D7F12" w:rsidRDefault="0012756E" w:rsidP="0012756E">
            <w:pPr>
              <w:pStyle w:val="Puces4"/>
              <w:numPr>
                <w:ilvl w:val="0"/>
                <w:numId w:val="3"/>
              </w:numPr>
            </w:pPr>
            <w:r w:rsidRPr="0012756E">
              <w:rPr>
                <w:rFonts w:eastAsia="Times New Roman"/>
              </w:rPr>
              <w:t>Change and Innovation</w:t>
            </w:r>
          </w:p>
          <w:p w14:paraId="43B27391" w14:textId="77777777" w:rsidR="005E600C" w:rsidRPr="00E9696F" w:rsidRDefault="005E600C" w:rsidP="0012756E">
            <w:pPr>
              <w:pStyle w:val="Puces4"/>
              <w:numPr>
                <w:ilvl w:val="0"/>
                <w:numId w:val="3"/>
              </w:numPr>
            </w:pPr>
            <w:r>
              <w:rPr>
                <w:rFonts w:eastAsia="Times New Roman"/>
              </w:rPr>
              <w:t>Team ethical behaviour, working closely with peers and leadership in an open and transparent way.</w:t>
            </w:r>
          </w:p>
          <w:p w14:paraId="678C0EF1" w14:textId="0CFED660" w:rsidR="00E9696F" w:rsidRPr="0012756E" w:rsidRDefault="00E9696F" w:rsidP="0012756E">
            <w:pPr>
              <w:pStyle w:val="Puces4"/>
              <w:numPr>
                <w:ilvl w:val="0"/>
                <w:numId w:val="3"/>
              </w:numPr>
            </w:pPr>
            <w:r>
              <w:rPr>
                <w:rFonts w:eastAsia="Times New Roman"/>
              </w:rPr>
              <w:t>People management.</w:t>
            </w:r>
          </w:p>
          <w:p w14:paraId="30085E97" w14:textId="77777777" w:rsidR="00EA3990" w:rsidRPr="00EA3990" w:rsidRDefault="00EA3990" w:rsidP="00EA3990">
            <w:pPr>
              <w:spacing w:before="40"/>
              <w:ind w:left="720"/>
              <w:jc w:val="left"/>
              <w:rPr>
                <w:rFonts w:cs="Arial"/>
                <w:color w:val="000000" w:themeColor="text1"/>
                <w:szCs w:val="20"/>
                <w:lang w:val="en-GB"/>
              </w:rPr>
            </w:pPr>
          </w:p>
        </w:tc>
      </w:tr>
    </w:tbl>
    <w:p w14:paraId="3CB7D108" w14:textId="77777777" w:rsidR="00E57078" w:rsidRDefault="00E57078" w:rsidP="00086FFE">
      <w:pPr>
        <w:jc w:val="left"/>
      </w:pPr>
    </w:p>
    <w:p w14:paraId="72DAFD7D" w14:textId="77777777" w:rsidR="005E600C" w:rsidRDefault="005E600C" w:rsidP="00086FFE">
      <w:pPr>
        <w:jc w:val="left"/>
      </w:pPr>
    </w:p>
    <w:p w14:paraId="563B9F97" w14:textId="77777777" w:rsidR="005E600C" w:rsidRDefault="005E600C" w:rsidP="00086FFE">
      <w:pPr>
        <w:jc w:val="left"/>
      </w:pPr>
    </w:p>
    <w:p w14:paraId="4866555F" w14:textId="77777777" w:rsidR="005E600C" w:rsidRDefault="005E600C" w:rsidP="00086FFE">
      <w:pPr>
        <w:jc w:val="left"/>
      </w:pPr>
    </w:p>
    <w:p w14:paraId="18E5FE79" w14:textId="77777777" w:rsidR="005E600C" w:rsidRDefault="005E600C" w:rsidP="00086FFE">
      <w:pPr>
        <w:jc w:val="left"/>
      </w:pPr>
    </w:p>
    <w:p w14:paraId="4A601D15" w14:textId="77777777" w:rsidR="005E600C" w:rsidRDefault="005E600C" w:rsidP="00086FFE">
      <w:pPr>
        <w:jc w:val="left"/>
      </w:pPr>
    </w:p>
    <w:p w14:paraId="64488026" w14:textId="77777777" w:rsidR="005E600C" w:rsidRDefault="005E600C"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888613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C69239F"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EF089F6" w14:textId="77777777" w:rsidTr="00353228">
        <w:trPr>
          <w:trHeight w:val="620"/>
        </w:trPr>
        <w:tc>
          <w:tcPr>
            <w:tcW w:w="10456" w:type="dxa"/>
            <w:tcBorders>
              <w:top w:val="nil"/>
              <w:left w:val="single" w:sz="2" w:space="0" w:color="auto"/>
              <w:bottom w:val="single" w:sz="4" w:space="0" w:color="auto"/>
              <w:right w:val="single" w:sz="4" w:space="0" w:color="auto"/>
            </w:tcBorders>
          </w:tcPr>
          <w:p w14:paraId="2306DF7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2DF0BDB" w14:textId="77777777" w:rsidTr="00E57078">
              <w:tc>
                <w:tcPr>
                  <w:tcW w:w="2122" w:type="dxa"/>
                </w:tcPr>
                <w:p w14:paraId="59B69EC8" w14:textId="77777777" w:rsidR="00E57078" w:rsidRDefault="00E57078" w:rsidP="003A1C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DF6495B" w14:textId="77777777" w:rsidR="00E57078" w:rsidRDefault="00C74981" w:rsidP="003A1C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12756E">
                    <w:rPr>
                      <w:rFonts w:cs="Arial"/>
                      <w:color w:val="000000" w:themeColor="text1"/>
                      <w:szCs w:val="20"/>
                      <w:lang w:val="en-GB"/>
                    </w:rPr>
                    <w:t>.0</w:t>
                  </w:r>
                </w:p>
              </w:tc>
              <w:tc>
                <w:tcPr>
                  <w:tcW w:w="2557" w:type="dxa"/>
                </w:tcPr>
                <w:p w14:paraId="7C68F4B5" w14:textId="77777777" w:rsidR="00E57078" w:rsidRDefault="00E57078" w:rsidP="003A1C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180BCFC" w14:textId="77777777" w:rsidR="00E57078" w:rsidRDefault="009C18F4" w:rsidP="003A1C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01</w:t>
                  </w:r>
                  <w:r w:rsidR="005D08C7">
                    <w:rPr>
                      <w:rFonts w:cs="Arial"/>
                      <w:color w:val="000000" w:themeColor="text1"/>
                      <w:szCs w:val="20"/>
                      <w:lang w:val="en-GB"/>
                    </w:rPr>
                    <w:t xml:space="preserve"> May</w:t>
                  </w:r>
                  <w:r w:rsidR="00C74981">
                    <w:rPr>
                      <w:rFonts w:cs="Arial"/>
                      <w:color w:val="000000" w:themeColor="text1"/>
                      <w:szCs w:val="20"/>
                      <w:lang w:val="en-GB"/>
                    </w:rPr>
                    <w:t xml:space="preserve"> 2017</w:t>
                  </w:r>
                </w:p>
              </w:tc>
            </w:tr>
            <w:tr w:rsidR="00E57078" w14:paraId="18963FCF" w14:textId="77777777" w:rsidTr="00E57078">
              <w:tc>
                <w:tcPr>
                  <w:tcW w:w="2122" w:type="dxa"/>
                </w:tcPr>
                <w:p w14:paraId="61D69125" w14:textId="77777777" w:rsidR="00E57078" w:rsidRDefault="00E57078" w:rsidP="003A1C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F8B284E" w14:textId="77777777" w:rsidR="00E57078" w:rsidRDefault="009C18F4" w:rsidP="003A1C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T</w:t>
                  </w:r>
                  <w:r w:rsidR="006C63CE">
                    <w:rPr>
                      <w:rFonts w:cs="Arial"/>
                      <w:color w:val="000000" w:themeColor="text1"/>
                      <w:szCs w:val="20"/>
                      <w:lang w:val="en-GB"/>
                    </w:rPr>
                    <w:t>W</w:t>
                  </w:r>
                </w:p>
              </w:tc>
            </w:tr>
          </w:tbl>
          <w:p w14:paraId="571AAB42" w14:textId="77777777" w:rsidR="00E57078" w:rsidRDefault="00E57078" w:rsidP="00353228">
            <w:pPr>
              <w:spacing w:before="40"/>
              <w:ind w:left="720"/>
              <w:jc w:val="left"/>
              <w:rPr>
                <w:rFonts w:cs="Arial"/>
                <w:color w:val="000000" w:themeColor="text1"/>
                <w:szCs w:val="20"/>
                <w:lang w:val="en-GB"/>
              </w:rPr>
            </w:pPr>
          </w:p>
          <w:p w14:paraId="3528F29F" w14:textId="77777777" w:rsidR="008D28BB" w:rsidRPr="00EA3990" w:rsidRDefault="008D28BB" w:rsidP="00353228">
            <w:pPr>
              <w:spacing w:before="40"/>
              <w:ind w:left="720"/>
              <w:jc w:val="left"/>
              <w:rPr>
                <w:rFonts w:cs="Arial"/>
                <w:color w:val="000000" w:themeColor="text1"/>
                <w:szCs w:val="20"/>
                <w:lang w:val="en-GB"/>
              </w:rPr>
            </w:pPr>
          </w:p>
        </w:tc>
      </w:tr>
    </w:tbl>
    <w:p w14:paraId="6CE99827"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1AFD7CC8"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87EFEB0"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6738F94A" w14:textId="77777777" w:rsidTr="00572B0C">
        <w:trPr>
          <w:trHeight w:val="620"/>
        </w:trPr>
        <w:tc>
          <w:tcPr>
            <w:tcW w:w="10456" w:type="dxa"/>
            <w:tcBorders>
              <w:top w:val="nil"/>
              <w:left w:val="single" w:sz="2" w:space="0" w:color="auto"/>
              <w:bottom w:val="single" w:sz="4" w:space="0" w:color="auto"/>
              <w:right w:val="single" w:sz="4" w:space="0" w:color="auto"/>
            </w:tcBorders>
          </w:tcPr>
          <w:p w14:paraId="09A8CC24"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018B2C81" w14:textId="77777777" w:rsidTr="00572B0C">
              <w:tc>
                <w:tcPr>
                  <w:tcW w:w="2122" w:type="dxa"/>
                </w:tcPr>
                <w:p w14:paraId="2BAC3F7F" w14:textId="77777777" w:rsidR="00086FFE" w:rsidRDefault="00086FFE" w:rsidP="003A1C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0A0CAA61" w14:textId="77777777" w:rsidR="00086FFE" w:rsidRDefault="00086FFE" w:rsidP="003A1C91">
                  <w:pPr>
                    <w:framePr w:hSpace="180" w:wrap="around" w:vAnchor="text" w:hAnchor="margin" w:xAlign="center" w:y="192"/>
                    <w:spacing w:before="40"/>
                    <w:jc w:val="left"/>
                    <w:rPr>
                      <w:rFonts w:cs="Arial"/>
                      <w:color w:val="000000" w:themeColor="text1"/>
                      <w:szCs w:val="20"/>
                      <w:lang w:val="en-GB"/>
                    </w:rPr>
                  </w:pPr>
                </w:p>
              </w:tc>
              <w:tc>
                <w:tcPr>
                  <w:tcW w:w="2557" w:type="dxa"/>
                </w:tcPr>
                <w:p w14:paraId="22F10A68" w14:textId="77777777" w:rsidR="00086FFE" w:rsidRDefault="00086FFE" w:rsidP="003A1C9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428EFFB" w14:textId="77777777" w:rsidR="00086FFE" w:rsidRDefault="00086FFE" w:rsidP="003A1C91">
                  <w:pPr>
                    <w:framePr w:hSpace="180" w:wrap="around" w:vAnchor="text" w:hAnchor="margin" w:xAlign="center" w:y="192"/>
                    <w:spacing w:before="40"/>
                    <w:jc w:val="left"/>
                    <w:rPr>
                      <w:rFonts w:cs="Arial"/>
                      <w:color w:val="000000" w:themeColor="text1"/>
                      <w:szCs w:val="20"/>
                      <w:lang w:val="en-GB"/>
                    </w:rPr>
                  </w:pPr>
                </w:p>
              </w:tc>
            </w:tr>
          </w:tbl>
          <w:p w14:paraId="53370CCE" w14:textId="77777777" w:rsidR="00086FFE" w:rsidRDefault="00086FFE" w:rsidP="00572B0C">
            <w:pPr>
              <w:spacing w:before="40"/>
              <w:ind w:left="720"/>
              <w:jc w:val="left"/>
              <w:rPr>
                <w:rFonts w:cs="Arial"/>
                <w:color w:val="000000" w:themeColor="text1"/>
                <w:szCs w:val="20"/>
                <w:lang w:val="en-GB"/>
              </w:rPr>
            </w:pPr>
          </w:p>
          <w:p w14:paraId="01F320AB" w14:textId="77777777" w:rsidR="008D28BB" w:rsidRPr="00EA3990" w:rsidRDefault="008D28BB" w:rsidP="00572B0C">
            <w:pPr>
              <w:spacing w:before="40"/>
              <w:ind w:left="720"/>
              <w:jc w:val="left"/>
              <w:rPr>
                <w:rFonts w:cs="Arial"/>
                <w:color w:val="000000" w:themeColor="text1"/>
                <w:szCs w:val="20"/>
                <w:lang w:val="en-GB"/>
              </w:rPr>
            </w:pPr>
          </w:p>
        </w:tc>
      </w:tr>
    </w:tbl>
    <w:p w14:paraId="0FC07C6E"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0.5pt" o:bullet="t">
        <v:imagedata r:id="rId1" o:title="carre-rouge"/>
      </v:shape>
    </w:pict>
  </w:numPicBullet>
  <w:abstractNum w:abstractNumId="0" w15:restartNumberingAfterBreak="0">
    <w:nsid w:val="00254552"/>
    <w:multiLevelType w:val="hybridMultilevel"/>
    <w:tmpl w:val="607832B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726F3"/>
    <w:multiLevelType w:val="hybridMultilevel"/>
    <w:tmpl w:val="F322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530097A"/>
    <w:multiLevelType w:val="hybridMultilevel"/>
    <w:tmpl w:val="32DA4F08"/>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A7A9A"/>
    <w:multiLevelType w:val="hybridMultilevel"/>
    <w:tmpl w:val="685603D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112CC"/>
    <w:multiLevelType w:val="hybridMultilevel"/>
    <w:tmpl w:val="9548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655F7"/>
    <w:multiLevelType w:val="hybridMultilevel"/>
    <w:tmpl w:val="3CD6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17540"/>
    <w:multiLevelType w:val="multilevel"/>
    <w:tmpl w:val="AA10C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FA71E3"/>
    <w:multiLevelType w:val="hybridMultilevel"/>
    <w:tmpl w:val="CFD845A6"/>
    <w:lvl w:ilvl="0" w:tplc="A372D1BA">
      <w:start w:val="1"/>
      <w:numFmt w:val="bullet"/>
      <w:lvlText w:val=""/>
      <w:lvlJc w:val="left"/>
      <w:pPr>
        <w:ind w:left="720" w:hanging="360"/>
      </w:pPr>
      <w:rPr>
        <w:rFonts w:ascii="Symbol" w:hAnsi="Symbol" w:hint="default"/>
        <w:color w:val="808080" w:themeColor="background1" w:themeShade="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655533">
    <w:abstractNumId w:val="9"/>
  </w:num>
  <w:num w:numId="2" w16cid:durableId="1758749365">
    <w:abstractNumId w:val="15"/>
  </w:num>
  <w:num w:numId="3" w16cid:durableId="1839924422">
    <w:abstractNumId w:val="3"/>
  </w:num>
  <w:num w:numId="4" w16cid:durableId="721948597">
    <w:abstractNumId w:val="12"/>
  </w:num>
  <w:num w:numId="5" w16cid:durableId="865025204">
    <w:abstractNumId w:val="7"/>
  </w:num>
  <w:num w:numId="6" w16cid:durableId="1653295875">
    <w:abstractNumId w:val="4"/>
  </w:num>
  <w:num w:numId="7" w16cid:durableId="1448426080">
    <w:abstractNumId w:val="16"/>
  </w:num>
  <w:num w:numId="8" w16cid:durableId="303003015">
    <w:abstractNumId w:val="8"/>
  </w:num>
  <w:num w:numId="9" w16cid:durableId="1009530442">
    <w:abstractNumId w:val="20"/>
  </w:num>
  <w:num w:numId="10" w16cid:durableId="2009097318">
    <w:abstractNumId w:val="21"/>
  </w:num>
  <w:num w:numId="11" w16cid:durableId="1545017196">
    <w:abstractNumId w:val="11"/>
  </w:num>
  <w:num w:numId="12" w16cid:durableId="1244946041">
    <w:abstractNumId w:val="2"/>
  </w:num>
  <w:num w:numId="13" w16cid:durableId="1680739896">
    <w:abstractNumId w:val="17"/>
  </w:num>
  <w:num w:numId="14" w16cid:durableId="499081200">
    <w:abstractNumId w:val="5"/>
  </w:num>
  <w:num w:numId="15" w16cid:durableId="1313217533">
    <w:abstractNumId w:val="18"/>
  </w:num>
  <w:num w:numId="16" w16cid:durableId="921255423">
    <w:abstractNumId w:val="19"/>
  </w:num>
  <w:num w:numId="17" w16cid:durableId="115293027">
    <w:abstractNumId w:val="22"/>
  </w:num>
  <w:num w:numId="18" w16cid:durableId="993417399">
    <w:abstractNumId w:val="14"/>
  </w:num>
  <w:num w:numId="19" w16cid:durableId="637492342">
    <w:abstractNumId w:val="2"/>
  </w:num>
  <w:num w:numId="20" w16cid:durableId="1268124276">
    <w:abstractNumId w:val="2"/>
  </w:num>
  <w:num w:numId="21" w16cid:durableId="1885098651">
    <w:abstractNumId w:val="2"/>
  </w:num>
  <w:num w:numId="22" w16cid:durableId="1019744404">
    <w:abstractNumId w:val="2"/>
  </w:num>
  <w:num w:numId="23" w16cid:durableId="1613436194">
    <w:abstractNumId w:val="10"/>
  </w:num>
  <w:num w:numId="24" w16cid:durableId="318270954">
    <w:abstractNumId w:val="13"/>
  </w:num>
  <w:num w:numId="25" w16cid:durableId="1418748231">
    <w:abstractNumId w:val="23"/>
  </w:num>
  <w:num w:numId="26" w16cid:durableId="1939436134">
    <w:abstractNumId w:val="1"/>
  </w:num>
  <w:num w:numId="27" w16cid:durableId="94987645">
    <w:abstractNumId w:val="0"/>
  </w:num>
  <w:num w:numId="28" w16cid:durableId="1455557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40C4B"/>
    <w:rsid w:val="00063B17"/>
    <w:rsid w:val="00086FFE"/>
    <w:rsid w:val="00087740"/>
    <w:rsid w:val="000B50BF"/>
    <w:rsid w:val="000E3EF7"/>
    <w:rsid w:val="000F798C"/>
    <w:rsid w:val="00102B87"/>
    <w:rsid w:val="00104BDE"/>
    <w:rsid w:val="001212F1"/>
    <w:rsid w:val="0012756E"/>
    <w:rsid w:val="001321E0"/>
    <w:rsid w:val="00137A3F"/>
    <w:rsid w:val="0014298C"/>
    <w:rsid w:val="00144E5D"/>
    <w:rsid w:val="0016568B"/>
    <w:rsid w:val="001723BE"/>
    <w:rsid w:val="00182D19"/>
    <w:rsid w:val="001F1722"/>
    <w:rsid w:val="001F1F6A"/>
    <w:rsid w:val="00206DAD"/>
    <w:rsid w:val="00244857"/>
    <w:rsid w:val="0028674E"/>
    <w:rsid w:val="00293E5D"/>
    <w:rsid w:val="0029543B"/>
    <w:rsid w:val="002B1DC6"/>
    <w:rsid w:val="002C3103"/>
    <w:rsid w:val="002C3A3F"/>
    <w:rsid w:val="002F0E8F"/>
    <w:rsid w:val="002F6515"/>
    <w:rsid w:val="00324944"/>
    <w:rsid w:val="003264D2"/>
    <w:rsid w:val="00334C9C"/>
    <w:rsid w:val="00341022"/>
    <w:rsid w:val="003451A4"/>
    <w:rsid w:val="00354BCF"/>
    <w:rsid w:val="00366A73"/>
    <w:rsid w:val="003A1C91"/>
    <w:rsid w:val="003A37BF"/>
    <w:rsid w:val="003C42E0"/>
    <w:rsid w:val="003D7F12"/>
    <w:rsid w:val="003F2FBA"/>
    <w:rsid w:val="00410C2F"/>
    <w:rsid w:val="00411726"/>
    <w:rsid w:val="004238D8"/>
    <w:rsid w:val="00424476"/>
    <w:rsid w:val="00436B39"/>
    <w:rsid w:val="0046483F"/>
    <w:rsid w:val="00471929"/>
    <w:rsid w:val="0048081B"/>
    <w:rsid w:val="004B5EDF"/>
    <w:rsid w:val="004C6318"/>
    <w:rsid w:val="004D170A"/>
    <w:rsid w:val="004F336E"/>
    <w:rsid w:val="00514056"/>
    <w:rsid w:val="00520545"/>
    <w:rsid w:val="0055107D"/>
    <w:rsid w:val="005656F4"/>
    <w:rsid w:val="005878B3"/>
    <w:rsid w:val="005921F7"/>
    <w:rsid w:val="005B6C5F"/>
    <w:rsid w:val="005C4D5C"/>
    <w:rsid w:val="005D08C7"/>
    <w:rsid w:val="005D6A07"/>
    <w:rsid w:val="005D77FC"/>
    <w:rsid w:val="005E5B63"/>
    <w:rsid w:val="005E600C"/>
    <w:rsid w:val="005F2C21"/>
    <w:rsid w:val="00613392"/>
    <w:rsid w:val="00616B0B"/>
    <w:rsid w:val="00621DE4"/>
    <w:rsid w:val="00630B7F"/>
    <w:rsid w:val="00637C0C"/>
    <w:rsid w:val="00646B79"/>
    <w:rsid w:val="006471DC"/>
    <w:rsid w:val="00656519"/>
    <w:rsid w:val="00674674"/>
    <w:rsid w:val="006802C0"/>
    <w:rsid w:val="00682212"/>
    <w:rsid w:val="006859D8"/>
    <w:rsid w:val="006A4363"/>
    <w:rsid w:val="006B71C5"/>
    <w:rsid w:val="006C63CE"/>
    <w:rsid w:val="006C7F78"/>
    <w:rsid w:val="00705802"/>
    <w:rsid w:val="007149CE"/>
    <w:rsid w:val="00723B02"/>
    <w:rsid w:val="0072448E"/>
    <w:rsid w:val="00725C82"/>
    <w:rsid w:val="00725DD0"/>
    <w:rsid w:val="00745A24"/>
    <w:rsid w:val="0078408A"/>
    <w:rsid w:val="007A5806"/>
    <w:rsid w:val="007A5C10"/>
    <w:rsid w:val="007B3033"/>
    <w:rsid w:val="007B328B"/>
    <w:rsid w:val="007E4124"/>
    <w:rsid w:val="007E7451"/>
    <w:rsid w:val="007F602D"/>
    <w:rsid w:val="0080000C"/>
    <w:rsid w:val="00816279"/>
    <w:rsid w:val="008455F2"/>
    <w:rsid w:val="00863776"/>
    <w:rsid w:val="008650EB"/>
    <w:rsid w:val="0087460F"/>
    <w:rsid w:val="008B337C"/>
    <w:rsid w:val="008B64DE"/>
    <w:rsid w:val="008C263D"/>
    <w:rsid w:val="008D1A2B"/>
    <w:rsid w:val="008D28BB"/>
    <w:rsid w:val="008E5916"/>
    <w:rsid w:val="008E79D7"/>
    <w:rsid w:val="00922F86"/>
    <w:rsid w:val="00924991"/>
    <w:rsid w:val="00926BAA"/>
    <w:rsid w:val="00927389"/>
    <w:rsid w:val="009374E6"/>
    <w:rsid w:val="00942590"/>
    <w:rsid w:val="00942F79"/>
    <w:rsid w:val="00944264"/>
    <w:rsid w:val="00944F30"/>
    <w:rsid w:val="00945F5C"/>
    <w:rsid w:val="00951C6C"/>
    <w:rsid w:val="00955AF9"/>
    <w:rsid w:val="00957630"/>
    <w:rsid w:val="009617DC"/>
    <w:rsid w:val="00964226"/>
    <w:rsid w:val="00990F93"/>
    <w:rsid w:val="00994B8A"/>
    <w:rsid w:val="009C18F4"/>
    <w:rsid w:val="009D00A9"/>
    <w:rsid w:val="009D7B8A"/>
    <w:rsid w:val="009E06C6"/>
    <w:rsid w:val="009E4E86"/>
    <w:rsid w:val="009F3B57"/>
    <w:rsid w:val="00A243E5"/>
    <w:rsid w:val="00A32B04"/>
    <w:rsid w:val="00A37146"/>
    <w:rsid w:val="00A5445C"/>
    <w:rsid w:val="00A65197"/>
    <w:rsid w:val="00A661D9"/>
    <w:rsid w:val="00A70079"/>
    <w:rsid w:val="00A71310"/>
    <w:rsid w:val="00A95AE2"/>
    <w:rsid w:val="00AA6329"/>
    <w:rsid w:val="00AA6DD2"/>
    <w:rsid w:val="00AC3AD5"/>
    <w:rsid w:val="00AD1DEC"/>
    <w:rsid w:val="00AE5907"/>
    <w:rsid w:val="00B00D06"/>
    <w:rsid w:val="00B257ED"/>
    <w:rsid w:val="00B66496"/>
    <w:rsid w:val="00B70457"/>
    <w:rsid w:val="00B70628"/>
    <w:rsid w:val="00C0263D"/>
    <w:rsid w:val="00C109EA"/>
    <w:rsid w:val="00C35FED"/>
    <w:rsid w:val="00C40886"/>
    <w:rsid w:val="00C4467B"/>
    <w:rsid w:val="00C468F9"/>
    <w:rsid w:val="00C4695A"/>
    <w:rsid w:val="00C561DF"/>
    <w:rsid w:val="00C61430"/>
    <w:rsid w:val="00C61E19"/>
    <w:rsid w:val="00C6311E"/>
    <w:rsid w:val="00C74981"/>
    <w:rsid w:val="00CA57B6"/>
    <w:rsid w:val="00CB7881"/>
    <w:rsid w:val="00CC0297"/>
    <w:rsid w:val="00CC2929"/>
    <w:rsid w:val="00CD420C"/>
    <w:rsid w:val="00CE0723"/>
    <w:rsid w:val="00D05F40"/>
    <w:rsid w:val="00D3157C"/>
    <w:rsid w:val="00D36B9D"/>
    <w:rsid w:val="00D91EEC"/>
    <w:rsid w:val="00D949FB"/>
    <w:rsid w:val="00DA3596"/>
    <w:rsid w:val="00DB07C1"/>
    <w:rsid w:val="00DE0EF3"/>
    <w:rsid w:val="00DE5E49"/>
    <w:rsid w:val="00DF68B0"/>
    <w:rsid w:val="00E26653"/>
    <w:rsid w:val="00E2765E"/>
    <w:rsid w:val="00E303AB"/>
    <w:rsid w:val="00E3099A"/>
    <w:rsid w:val="00E31AA0"/>
    <w:rsid w:val="00E33C91"/>
    <w:rsid w:val="00E57078"/>
    <w:rsid w:val="00E62384"/>
    <w:rsid w:val="00E70392"/>
    <w:rsid w:val="00E86121"/>
    <w:rsid w:val="00E9696F"/>
    <w:rsid w:val="00EA20EF"/>
    <w:rsid w:val="00EA3990"/>
    <w:rsid w:val="00EA445C"/>
    <w:rsid w:val="00EA4C16"/>
    <w:rsid w:val="00EA5822"/>
    <w:rsid w:val="00EA6595"/>
    <w:rsid w:val="00EB3140"/>
    <w:rsid w:val="00EB5B6A"/>
    <w:rsid w:val="00EE2CBD"/>
    <w:rsid w:val="00EF6ED7"/>
    <w:rsid w:val="00F16024"/>
    <w:rsid w:val="00F479E6"/>
    <w:rsid w:val="00F542B8"/>
    <w:rsid w:val="00F742C9"/>
    <w:rsid w:val="00FB1623"/>
    <w:rsid w:val="00FB6F1F"/>
    <w:rsid w:val="00FC303F"/>
    <w:rsid w:val="00FD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44723"/>
  <w15:docId w15:val="{27F8896D-0644-4966-BFD7-FFC3A90B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3">
    <w:name w:val="Puces 3"/>
    <w:basedOn w:val="Normal"/>
    <w:rsid w:val="005D08C7"/>
    <w:pPr>
      <w:numPr>
        <w:numId w:val="23"/>
      </w:numPr>
      <w:spacing w:after="40" w:line="180" w:lineRule="exact"/>
      <w:jc w:val="left"/>
    </w:pPr>
    <w:rPr>
      <w:rFonts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305DF-ED3D-41FF-9E87-46D0428D20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7863195-0110-4D14-9283-213BC4FAB447}">
      <dgm:prSet phldrT="[Text]"/>
      <dgm:spPr/>
      <dgm:t>
        <a:bodyPr/>
        <a:lstStyle/>
        <a:p>
          <a:r>
            <a:rPr lang="en-GB" b="0" baseline="0"/>
            <a:t>Asset Manager</a:t>
          </a:r>
          <a:endParaRPr lang="en-GB" b="0"/>
        </a:p>
      </dgm:t>
    </dgm:pt>
    <dgm:pt modelId="{0B373261-2B34-40F1-A650-47B990355F5F}" type="parTrans" cxnId="{A4D0E9B1-935C-47CD-9367-485CF9E9A676}">
      <dgm:prSet/>
      <dgm:spPr/>
      <dgm:t>
        <a:bodyPr/>
        <a:lstStyle/>
        <a:p>
          <a:endParaRPr lang="en-GB"/>
        </a:p>
      </dgm:t>
    </dgm:pt>
    <dgm:pt modelId="{320BF7C1-7A75-4E2D-9632-94ADE144A74C}" type="sibTrans" cxnId="{A4D0E9B1-935C-47CD-9367-485CF9E9A676}">
      <dgm:prSet/>
      <dgm:spPr/>
      <dgm:t>
        <a:bodyPr/>
        <a:lstStyle/>
        <a:p>
          <a:endParaRPr lang="en-GB"/>
        </a:p>
      </dgm:t>
    </dgm:pt>
    <dgm:pt modelId="{F8882217-4CB2-4CCD-A7C0-70B40A8A6991}">
      <dgm:prSet/>
      <dgm:spPr/>
      <dgm:t>
        <a:bodyPr/>
        <a:lstStyle/>
        <a:p>
          <a:r>
            <a:rPr lang="en-GB"/>
            <a:t>Head of Estates</a:t>
          </a:r>
        </a:p>
      </dgm:t>
    </dgm:pt>
    <dgm:pt modelId="{1875CDE9-8FC4-4908-A533-C4FD3C2193D0}" type="parTrans" cxnId="{DA4777EB-611A-4690-81E2-769D3EC6966D}">
      <dgm:prSet/>
      <dgm:spPr/>
      <dgm:t>
        <a:bodyPr/>
        <a:lstStyle/>
        <a:p>
          <a:endParaRPr lang="en-GB"/>
        </a:p>
      </dgm:t>
    </dgm:pt>
    <dgm:pt modelId="{AE046FFB-30F4-4CE9-A98E-C1B442239EE5}" type="sibTrans" cxnId="{DA4777EB-611A-4690-81E2-769D3EC6966D}">
      <dgm:prSet/>
      <dgm:spPr/>
      <dgm:t>
        <a:bodyPr/>
        <a:lstStyle/>
        <a:p>
          <a:endParaRPr lang="en-GB"/>
        </a:p>
      </dgm:t>
    </dgm:pt>
    <dgm:pt modelId="{83A60A7A-A360-4D7E-BD98-C57A1B4CD02C}" type="pres">
      <dgm:prSet presAssocID="{057305DF-ED3D-41FF-9E87-46D0428D20E3}" presName="hierChild1" presStyleCnt="0">
        <dgm:presLayoutVars>
          <dgm:orgChart val="1"/>
          <dgm:chPref val="1"/>
          <dgm:dir/>
          <dgm:animOne val="branch"/>
          <dgm:animLvl val="lvl"/>
          <dgm:resizeHandles/>
        </dgm:presLayoutVars>
      </dgm:prSet>
      <dgm:spPr/>
    </dgm:pt>
    <dgm:pt modelId="{C3121A90-754D-4B0A-AE2E-8A9D180D8EBE}" type="pres">
      <dgm:prSet presAssocID="{F8882217-4CB2-4CCD-A7C0-70B40A8A6991}" presName="hierRoot1" presStyleCnt="0">
        <dgm:presLayoutVars>
          <dgm:hierBranch val="init"/>
        </dgm:presLayoutVars>
      </dgm:prSet>
      <dgm:spPr/>
    </dgm:pt>
    <dgm:pt modelId="{7D81DA6E-E8B7-4BC8-B8C1-0A140BB2B140}" type="pres">
      <dgm:prSet presAssocID="{F8882217-4CB2-4CCD-A7C0-70B40A8A6991}" presName="rootComposite1" presStyleCnt="0"/>
      <dgm:spPr/>
    </dgm:pt>
    <dgm:pt modelId="{2398DC5A-0585-4717-BB46-527084AD61FD}" type="pres">
      <dgm:prSet presAssocID="{F8882217-4CB2-4CCD-A7C0-70B40A8A6991}" presName="rootText1" presStyleLbl="node0" presStyleIdx="0" presStyleCnt="1">
        <dgm:presLayoutVars>
          <dgm:chPref val="3"/>
        </dgm:presLayoutVars>
      </dgm:prSet>
      <dgm:spPr/>
    </dgm:pt>
    <dgm:pt modelId="{BE1ACD3C-FB44-45BB-81EF-195BE2E691EB}" type="pres">
      <dgm:prSet presAssocID="{F8882217-4CB2-4CCD-A7C0-70B40A8A6991}" presName="rootConnector1" presStyleLbl="node1" presStyleIdx="0" presStyleCnt="0"/>
      <dgm:spPr/>
    </dgm:pt>
    <dgm:pt modelId="{3AD6D796-1D80-40A9-8503-66C4C09AEB27}" type="pres">
      <dgm:prSet presAssocID="{F8882217-4CB2-4CCD-A7C0-70B40A8A6991}" presName="hierChild2" presStyleCnt="0"/>
      <dgm:spPr/>
    </dgm:pt>
    <dgm:pt modelId="{D7D315A3-3796-4623-A02C-D8957BD8BB12}" type="pres">
      <dgm:prSet presAssocID="{0B373261-2B34-40F1-A650-47B990355F5F}" presName="Name37" presStyleLbl="parChTrans1D2" presStyleIdx="0" presStyleCnt="1"/>
      <dgm:spPr/>
    </dgm:pt>
    <dgm:pt modelId="{218AEC6D-8035-46DE-BDC1-56F0603CB932}" type="pres">
      <dgm:prSet presAssocID="{17863195-0110-4D14-9283-213BC4FAB447}" presName="hierRoot2" presStyleCnt="0">
        <dgm:presLayoutVars>
          <dgm:hierBranch val="init"/>
        </dgm:presLayoutVars>
      </dgm:prSet>
      <dgm:spPr/>
    </dgm:pt>
    <dgm:pt modelId="{7E00D1E1-3635-46B0-B8F3-5776235D27AF}" type="pres">
      <dgm:prSet presAssocID="{17863195-0110-4D14-9283-213BC4FAB447}" presName="rootComposite" presStyleCnt="0"/>
      <dgm:spPr/>
    </dgm:pt>
    <dgm:pt modelId="{42428339-E2CA-46AA-BBCC-DA8D432AC674}" type="pres">
      <dgm:prSet presAssocID="{17863195-0110-4D14-9283-213BC4FAB447}" presName="rootText" presStyleLbl="node2" presStyleIdx="0" presStyleCnt="1">
        <dgm:presLayoutVars>
          <dgm:chPref val="3"/>
        </dgm:presLayoutVars>
      </dgm:prSet>
      <dgm:spPr/>
    </dgm:pt>
    <dgm:pt modelId="{F925941E-960F-4837-9540-69B04A9D7ECF}" type="pres">
      <dgm:prSet presAssocID="{17863195-0110-4D14-9283-213BC4FAB447}" presName="rootConnector" presStyleLbl="node2" presStyleIdx="0" presStyleCnt="1"/>
      <dgm:spPr/>
    </dgm:pt>
    <dgm:pt modelId="{7A2FB5CE-E132-4D49-9351-5F623C8438E5}" type="pres">
      <dgm:prSet presAssocID="{17863195-0110-4D14-9283-213BC4FAB447}" presName="hierChild4" presStyleCnt="0"/>
      <dgm:spPr/>
    </dgm:pt>
    <dgm:pt modelId="{9B17170F-2C68-45D8-BBC0-A69E373B8BFA}" type="pres">
      <dgm:prSet presAssocID="{17863195-0110-4D14-9283-213BC4FAB447}" presName="hierChild5" presStyleCnt="0"/>
      <dgm:spPr/>
    </dgm:pt>
    <dgm:pt modelId="{7B077A6F-CEBB-49F2-A8D1-554AFBAE4E57}" type="pres">
      <dgm:prSet presAssocID="{F8882217-4CB2-4CCD-A7C0-70B40A8A6991}" presName="hierChild3" presStyleCnt="0"/>
      <dgm:spPr/>
    </dgm:pt>
  </dgm:ptLst>
  <dgm:cxnLst>
    <dgm:cxn modelId="{BEDC9425-5ABD-4D27-81E3-4F4700AA1CDC}" type="presOf" srcId="{17863195-0110-4D14-9283-213BC4FAB447}" destId="{F925941E-960F-4837-9540-69B04A9D7ECF}" srcOrd="1" destOrd="0" presId="urn:microsoft.com/office/officeart/2005/8/layout/orgChart1"/>
    <dgm:cxn modelId="{711E5047-E763-46FA-A48F-1657611F0C9D}" type="presOf" srcId="{F8882217-4CB2-4CCD-A7C0-70B40A8A6991}" destId="{BE1ACD3C-FB44-45BB-81EF-195BE2E691EB}" srcOrd="1" destOrd="0" presId="urn:microsoft.com/office/officeart/2005/8/layout/orgChart1"/>
    <dgm:cxn modelId="{37991991-0C65-44D4-A0FB-253F00946571}" type="presOf" srcId="{F8882217-4CB2-4CCD-A7C0-70B40A8A6991}" destId="{2398DC5A-0585-4717-BB46-527084AD61FD}" srcOrd="0" destOrd="0" presId="urn:microsoft.com/office/officeart/2005/8/layout/orgChart1"/>
    <dgm:cxn modelId="{5A37E6AB-12C0-45F2-8FBA-75D6712D69B8}" type="presOf" srcId="{057305DF-ED3D-41FF-9E87-46D0428D20E3}" destId="{83A60A7A-A360-4D7E-BD98-C57A1B4CD02C}" srcOrd="0" destOrd="0" presId="urn:microsoft.com/office/officeart/2005/8/layout/orgChart1"/>
    <dgm:cxn modelId="{A4D0E9B1-935C-47CD-9367-485CF9E9A676}" srcId="{F8882217-4CB2-4CCD-A7C0-70B40A8A6991}" destId="{17863195-0110-4D14-9283-213BC4FAB447}" srcOrd="0" destOrd="0" parTransId="{0B373261-2B34-40F1-A650-47B990355F5F}" sibTransId="{320BF7C1-7A75-4E2D-9632-94ADE144A74C}"/>
    <dgm:cxn modelId="{DA4777EB-611A-4690-81E2-769D3EC6966D}" srcId="{057305DF-ED3D-41FF-9E87-46D0428D20E3}" destId="{F8882217-4CB2-4CCD-A7C0-70B40A8A6991}" srcOrd="0" destOrd="0" parTransId="{1875CDE9-8FC4-4908-A533-C4FD3C2193D0}" sibTransId="{AE046FFB-30F4-4CE9-A98E-C1B442239EE5}"/>
    <dgm:cxn modelId="{69E0FCF4-6881-45F1-AA99-85D63B6CBD85}" type="presOf" srcId="{0B373261-2B34-40F1-A650-47B990355F5F}" destId="{D7D315A3-3796-4623-A02C-D8957BD8BB12}" srcOrd="0" destOrd="0" presId="urn:microsoft.com/office/officeart/2005/8/layout/orgChart1"/>
    <dgm:cxn modelId="{0FE953FB-C011-4D5D-8016-7150410663A9}" type="presOf" srcId="{17863195-0110-4D14-9283-213BC4FAB447}" destId="{42428339-E2CA-46AA-BBCC-DA8D432AC674}" srcOrd="0" destOrd="0" presId="urn:microsoft.com/office/officeart/2005/8/layout/orgChart1"/>
    <dgm:cxn modelId="{AB000A53-3B5D-4304-8E3C-2F1340A03A23}" type="presParOf" srcId="{83A60A7A-A360-4D7E-BD98-C57A1B4CD02C}" destId="{C3121A90-754D-4B0A-AE2E-8A9D180D8EBE}" srcOrd="0" destOrd="0" presId="urn:microsoft.com/office/officeart/2005/8/layout/orgChart1"/>
    <dgm:cxn modelId="{1EC265DD-3A2F-439B-8A71-BBC76DB4431E}" type="presParOf" srcId="{C3121A90-754D-4B0A-AE2E-8A9D180D8EBE}" destId="{7D81DA6E-E8B7-4BC8-B8C1-0A140BB2B140}" srcOrd="0" destOrd="0" presId="urn:microsoft.com/office/officeart/2005/8/layout/orgChart1"/>
    <dgm:cxn modelId="{0330EA56-85F6-41CF-89CB-F65D93CD21FE}" type="presParOf" srcId="{7D81DA6E-E8B7-4BC8-B8C1-0A140BB2B140}" destId="{2398DC5A-0585-4717-BB46-527084AD61FD}" srcOrd="0" destOrd="0" presId="urn:microsoft.com/office/officeart/2005/8/layout/orgChart1"/>
    <dgm:cxn modelId="{CAD5B9D0-CB96-451E-8998-8826CCBAF076}" type="presParOf" srcId="{7D81DA6E-E8B7-4BC8-B8C1-0A140BB2B140}" destId="{BE1ACD3C-FB44-45BB-81EF-195BE2E691EB}" srcOrd="1" destOrd="0" presId="urn:microsoft.com/office/officeart/2005/8/layout/orgChart1"/>
    <dgm:cxn modelId="{8F97E288-9938-455E-9E0A-76F1312809F7}" type="presParOf" srcId="{C3121A90-754D-4B0A-AE2E-8A9D180D8EBE}" destId="{3AD6D796-1D80-40A9-8503-66C4C09AEB27}" srcOrd="1" destOrd="0" presId="urn:microsoft.com/office/officeart/2005/8/layout/orgChart1"/>
    <dgm:cxn modelId="{C6971DFB-EC97-4A5B-A916-C97E1A91B132}" type="presParOf" srcId="{3AD6D796-1D80-40A9-8503-66C4C09AEB27}" destId="{D7D315A3-3796-4623-A02C-D8957BD8BB12}" srcOrd="0" destOrd="0" presId="urn:microsoft.com/office/officeart/2005/8/layout/orgChart1"/>
    <dgm:cxn modelId="{519A4279-AA46-42D9-A426-927A5DAF78A8}" type="presParOf" srcId="{3AD6D796-1D80-40A9-8503-66C4C09AEB27}" destId="{218AEC6D-8035-46DE-BDC1-56F0603CB932}" srcOrd="1" destOrd="0" presId="urn:microsoft.com/office/officeart/2005/8/layout/orgChart1"/>
    <dgm:cxn modelId="{A4B0428C-810A-4357-B5CE-78323AE3E0CD}" type="presParOf" srcId="{218AEC6D-8035-46DE-BDC1-56F0603CB932}" destId="{7E00D1E1-3635-46B0-B8F3-5776235D27AF}" srcOrd="0" destOrd="0" presId="urn:microsoft.com/office/officeart/2005/8/layout/orgChart1"/>
    <dgm:cxn modelId="{440E1C24-4DED-4E69-A05E-6138AFC0FC29}" type="presParOf" srcId="{7E00D1E1-3635-46B0-B8F3-5776235D27AF}" destId="{42428339-E2CA-46AA-BBCC-DA8D432AC674}" srcOrd="0" destOrd="0" presId="urn:microsoft.com/office/officeart/2005/8/layout/orgChart1"/>
    <dgm:cxn modelId="{BC3FCE22-0580-4D35-BEA0-C2C529633A6F}" type="presParOf" srcId="{7E00D1E1-3635-46B0-B8F3-5776235D27AF}" destId="{F925941E-960F-4837-9540-69B04A9D7ECF}" srcOrd="1" destOrd="0" presId="urn:microsoft.com/office/officeart/2005/8/layout/orgChart1"/>
    <dgm:cxn modelId="{694DB1F4-BDC8-47F9-96FA-39C6BFEE89B6}" type="presParOf" srcId="{218AEC6D-8035-46DE-BDC1-56F0603CB932}" destId="{7A2FB5CE-E132-4D49-9351-5F623C8438E5}" srcOrd="1" destOrd="0" presId="urn:microsoft.com/office/officeart/2005/8/layout/orgChart1"/>
    <dgm:cxn modelId="{89152482-114E-4DE7-B4C3-EDF502E76D08}" type="presParOf" srcId="{218AEC6D-8035-46DE-BDC1-56F0603CB932}" destId="{9B17170F-2C68-45D8-BBC0-A69E373B8BFA}" srcOrd="2" destOrd="0" presId="urn:microsoft.com/office/officeart/2005/8/layout/orgChart1"/>
    <dgm:cxn modelId="{F9065716-3DF4-481A-8202-15707AE392A8}" type="presParOf" srcId="{C3121A90-754D-4B0A-AE2E-8A9D180D8EBE}" destId="{7B077A6F-CEBB-49F2-A8D1-554AFBAE4E57}"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315A3-3796-4623-A02C-D8957BD8BB12}">
      <dsp:nvSpPr>
        <dsp:cNvPr id="0" name=""/>
        <dsp:cNvSpPr/>
      </dsp:nvSpPr>
      <dsp:spPr>
        <a:xfrm>
          <a:off x="1988714" y="786591"/>
          <a:ext cx="91440" cy="330123"/>
        </a:xfrm>
        <a:custGeom>
          <a:avLst/>
          <a:gdLst/>
          <a:ahLst/>
          <a:cxnLst/>
          <a:rect l="0" t="0" r="0" b="0"/>
          <a:pathLst>
            <a:path>
              <a:moveTo>
                <a:pt x="45720" y="0"/>
              </a:moveTo>
              <a:lnTo>
                <a:pt x="45720" y="3301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98DC5A-0585-4717-BB46-527084AD61FD}">
      <dsp:nvSpPr>
        <dsp:cNvPr id="0" name=""/>
        <dsp:cNvSpPr/>
      </dsp:nvSpPr>
      <dsp:spPr>
        <a:xfrm>
          <a:off x="1248425" y="582"/>
          <a:ext cx="1572017" cy="7860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GB" sz="2600" kern="1200"/>
            <a:t>Head of Estates</a:t>
          </a:r>
        </a:p>
      </dsp:txBody>
      <dsp:txXfrm>
        <a:off x="1248425" y="582"/>
        <a:ext cx="1572017" cy="786008"/>
      </dsp:txXfrm>
    </dsp:sp>
    <dsp:sp modelId="{42428339-E2CA-46AA-BBCC-DA8D432AC674}">
      <dsp:nvSpPr>
        <dsp:cNvPr id="0" name=""/>
        <dsp:cNvSpPr/>
      </dsp:nvSpPr>
      <dsp:spPr>
        <a:xfrm>
          <a:off x="1248425" y="1116715"/>
          <a:ext cx="1572017" cy="7860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GB" sz="2600" b="0" kern="1200" baseline="0"/>
            <a:t>Asset Manager</a:t>
          </a:r>
          <a:endParaRPr lang="en-GB" sz="2600" b="0" kern="1200"/>
        </a:p>
      </dsp:txBody>
      <dsp:txXfrm>
        <a:off x="1248425" y="1116715"/>
        <a:ext cx="1572017" cy="7860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938</Words>
  <Characters>5283</Characters>
  <Application>Microsoft Office Word</Application>
  <DocSecurity>0</DocSecurity>
  <Lines>211</Lines>
  <Paragraphs>105</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McCreadie, Derren</cp:lastModifiedBy>
  <cp:revision>86</cp:revision>
  <dcterms:created xsi:type="dcterms:W3CDTF">2020-08-29T06:16:00Z</dcterms:created>
  <dcterms:modified xsi:type="dcterms:W3CDTF">2026-03-27T12:23:00Z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