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66A73" w:rsidRDefault="00520545">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proofErr w:type="spellStart"/>
                            <w:r w:rsidR="006840EE" w:rsidRPr="006840EE">
                              <w:rPr>
                                <w:color w:val="FFFFFF" w:themeColor="background1"/>
                                <w:sz w:val="44"/>
                                <w:szCs w:val="44"/>
                              </w:rPr>
                              <w:t>Mobilisation</w:t>
                            </w:r>
                            <w:proofErr w:type="spellEnd"/>
                            <w:r w:rsidR="006840EE" w:rsidRPr="006840EE">
                              <w:rPr>
                                <w:color w:val="FFFFFF" w:themeColor="background1"/>
                                <w:sz w:val="44"/>
                                <w:szCs w:val="44"/>
                              </w:rPr>
                              <w:t xml:space="preserve"> and Change </w:t>
                            </w:r>
                            <w:proofErr w:type="spellStart"/>
                            <w:r w:rsidR="006840EE" w:rsidRPr="006840EE">
                              <w:rPr>
                                <w:color w:val="FFFFFF" w:themeColor="background1"/>
                                <w:sz w:val="44"/>
                                <w:szCs w:val="44"/>
                              </w:rPr>
                              <w:t>Programme</w:t>
                            </w:r>
                            <w:proofErr w:type="spellEnd"/>
                            <w:r w:rsidR="006840EE" w:rsidRPr="006840EE">
                              <w:rPr>
                                <w:color w:val="FFFFFF" w:themeColor="background1"/>
                                <w:sz w:val="44"/>
                                <w:szCs w:val="44"/>
                              </w:rPr>
                              <w:t xml:space="preserve">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proofErr w:type="spellStart"/>
                      <w:r w:rsidR="006840EE" w:rsidRPr="006840EE">
                        <w:rPr>
                          <w:color w:val="FFFFFF" w:themeColor="background1"/>
                          <w:sz w:val="44"/>
                          <w:szCs w:val="44"/>
                        </w:rPr>
                        <w:t>Mobilisation</w:t>
                      </w:r>
                      <w:proofErr w:type="spellEnd"/>
                      <w:r w:rsidR="006840EE" w:rsidRPr="006840EE">
                        <w:rPr>
                          <w:color w:val="FFFFFF" w:themeColor="background1"/>
                          <w:sz w:val="44"/>
                          <w:szCs w:val="44"/>
                        </w:rPr>
                        <w:t xml:space="preserve"> and Change </w:t>
                      </w:r>
                      <w:proofErr w:type="spellStart"/>
                      <w:r w:rsidR="006840EE" w:rsidRPr="006840EE">
                        <w:rPr>
                          <w:color w:val="FFFFFF" w:themeColor="background1"/>
                          <w:sz w:val="44"/>
                          <w:szCs w:val="44"/>
                        </w:rPr>
                        <w:t>Pr</w:t>
                      </w:r>
                      <w:r w:rsidR="006840EE" w:rsidRPr="006840EE">
                        <w:rPr>
                          <w:color w:val="FFFFFF" w:themeColor="background1"/>
                          <w:sz w:val="44"/>
                          <w:szCs w:val="44"/>
                        </w:rPr>
                        <w:t>o</w:t>
                      </w:r>
                      <w:r w:rsidR="006840EE" w:rsidRPr="006840EE">
                        <w:rPr>
                          <w:color w:val="FFFFFF" w:themeColor="background1"/>
                          <w:sz w:val="44"/>
                          <w:szCs w:val="44"/>
                        </w:rPr>
                        <w:t>gramme</w:t>
                      </w:r>
                      <w:proofErr w:type="spellEnd"/>
                      <w:r w:rsidR="006840EE" w:rsidRPr="006840EE">
                        <w:rPr>
                          <w:color w:val="FFFFFF" w:themeColor="background1"/>
                          <w:sz w:val="44"/>
                          <w:szCs w:val="44"/>
                        </w:rPr>
                        <w:t xml:space="preserve"> 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rsidR="00366A73" w:rsidRPr="00876EDD" w:rsidRDefault="00A30B16" w:rsidP="00161F93">
            <w:pPr>
              <w:spacing w:before="20" w:after="20"/>
              <w:jc w:val="left"/>
              <w:rPr>
                <w:rFonts w:cs="Arial"/>
                <w:color w:val="000000"/>
                <w:szCs w:val="20"/>
              </w:rPr>
            </w:pPr>
            <w:r>
              <w:rPr>
                <w:szCs w:val="20"/>
              </w:rPr>
              <w:t>Central Services</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366A73" w:rsidRPr="00CC21AB" w:rsidRDefault="00A30B16" w:rsidP="00161F93">
            <w:pPr>
              <w:pStyle w:val="Heading2"/>
              <w:rPr>
                <w:lang w:val="en-CA"/>
              </w:rPr>
            </w:pPr>
            <w:r w:rsidRPr="00A82E3B">
              <w:rPr>
                <w:szCs w:val="20"/>
              </w:rPr>
              <w:t xml:space="preserve">Mobilisation </w:t>
            </w:r>
            <w:r>
              <w:rPr>
                <w:szCs w:val="20"/>
              </w:rPr>
              <w:t xml:space="preserve">and Change Programme </w:t>
            </w:r>
            <w:r w:rsidRPr="00A82E3B">
              <w:rPr>
                <w:szCs w:val="20"/>
              </w:rPr>
              <w:t>Manager</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876EDD"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782121" w:rsidP="00161F93">
            <w:pPr>
              <w:spacing w:before="20" w:after="20"/>
              <w:jc w:val="left"/>
              <w:rPr>
                <w:rFonts w:cs="Arial"/>
                <w:color w:val="000000"/>
                <w:szCs w:val="20"/>
              </w:rPr>
            </w:pPr>
            <w:r>
              <w:rPr>
                <w:rFonts w:cs="Arial"/>
                <w:color w:val="000000"/>
                <w:szCs w:val="20"/>
              </w:rPr>
              <w:t>To be completed by employee</w:t>
            </w: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rsidR="00366A73" w:rsidRPr="00876EDD" w:rsidRDefault="00340357" w:rsidP="00366A73">
            <w:pPr>
              <w:spacing w:before="20" w:after="20"/>
              <w:jc w:val="left"/>
              <w:rPr>
                <w:rFonts w:cs="Arial"/>
                <w:color w:val="000000"/>
                <w:szCs w:val="20"/>
              </w:rPr>
            </w:pPr>
            <w:r>
              <w:rPr>
                <w:rFonts w:cs="Arial"/>
                <w:color w:val="000000"/>
                <w:szCs w:val="20"/>
              </w:rPr>
              <w:t xml:space="preserve">Rachael Kalidas Head of </w:t>
            </w:r>
            <w:proofErr w:type="spellStart"/>
            <w:r>
              <w:rPr>
                <w:rFonts w:cs="Arial"/>
                <w:color w:val="000000"/>
                <w:szCs w:val="20"/>
              </w:rPr>
              <w:t>Programme</w:t>
            </w:r>
            <w:proofErr w:type="spellEnd"/>
            <w:r>
              <w:rPr>
                <w:rFonts w:cs="Arial"/>
                <w:color w:val="000000"/>
                <w:szCs w:val="20"/>
              </w:rPr>
              <w:t xml:space="preserve"> Management</w:t>
            </w:r>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Default="00340357" w:rsidP="00366A73">
            <w:pPr>
              <w:spacing w:before="20" w:after="20"/>
              <w:jc w:val="left"/>
              <w:rPr>
                <w:rFonts w:cs="Arial"/>
                <w:color w:val="000000"/>
                <w:szCs w:val="20"/>
              </w:rPr>
            </w:pPr>
            <w:r>
              <w:rPr>
                <w:rFonts w:cs="Arial"/>
                <w:color w:val="000000"/>
                <w:szCs w:val="20"/>
              </w:rPr>
              <w:t>Head of Operations (SME)</w:t>
            </w: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rsidR="00366A73" w:rsidRDefault="00782121" w:rsidP="00161F93">
            <w:pPr>
              <w:spacing w:before="20" w:after="20"/>
              <w:jc w:val="left"/>
              <w:rPr>
                <w:rFonts w:cs="Arial"/>
                <w:color w:val="000000"/>
                <w:szCs w:val="20"/>
              </w:rPr>
            </w:pPr>
            <w:r>
              <w:rPr>
                <w:rFonts w:cs="Arial"/>
                <w:color w:val="000000"/>
                <w:szCs w:val="20"/>
              </w:rPr>
              <w:t xml:space="preserve">Mobile </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sz w:val="16"/>
              </w:rPr>
              <w:t xml:space="preserve"> </w:t>
            </w:r>
          </w:p>
        </w:tc>
      </w:tr>
      <w:tr w:rsidR="00366A73" w:rsidRPr="00AC039B"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A30B16" w:rsidRDefault="00A30B16" w:rsidP="00A30B16">
            <w:pPr>
              <w:pStyle w:val="Puces1"/>
              <w:numPr>
                <w:ilvl w:val="0"/>
                <w:numId w:val="17"/>
              </w:numPr>
              <w:jc w:val="both"/>
              <w:rPr>
                <w:b w:val="0"/>
                <w:sz w:val="20"/>
                <w:szCs w:val="20"/>
              </w:rPr>
            </w:pPr>
            <w:r>
              <w:rPr>
                <w:b w:val="0"/>
                <w:sz w:val="20"/>
                <w:szCs w:val="20"/>
              </w:rPr>
              <w:t>To monitor and coordinate the mobilisation, transition and transformation phases of a mobilisation, demobilisation or change management project, ensuring that all contractual and operational needs are met.</w:t>
            </w:r>
          </w:p>
          <w:p w:rsidR="00A30B16" w:rsidRDefault="00A30B16" w:rsidP="00A30B16">
            <w:pPr>
              <w:pStyle w:val="Puces1"/>
              <w:numPr>
                <w:ilvl w:val="0"/>
                <w:numId w:val="17"/>
              </w:numPr>
              <w:jc w:val="both"/>
              <w:rPr>
                <w:b w:val="0"/>
                <w:sz w:val="20"/>
                <w:szCs w:val="20"/>
              </w:rPr>
            </w:pPr>
            <w:r w:rsidRPr="00A46551">
              <w:rPr>
                <w:b w:val="0"/>
                <w:sz w:val="20"/>
                <w:szCs w:val="20"/>
              </w:rPr>
              <w:t xml:space="preserve">The management of </w:t>
            </w:r>
            <w:r w:rsidRPr="00D23579">
              <w:rPr>
                <w:b w:val="0"/>
                <w:sz w:val="20"/>
                <w:szCs w:val="20"/>
              </w:rPr>
              <w:t>complex</w:t>
            </w:r>
            <w:r w:rsidRPr="00A46551">
              <w:rPr>
                <w:b w:val="0"/>
                <w:sz w:val="20"/>
                <w:szCs w:val="20"/>
              </w:rPr>
              <w:t xml:space="preserve"> </w:t>
            </w:r>
            <w:r>
              <w:rPr>
                <w:b w:val="0"/>
                <w:sz w:val="20"/>
                <w:szCs w:val="20"/>
              </w:rPr>
              <w:t>project</w:t>
            </w:r>
            <w:r w:rsidRPr="00A46551">
              <w:rPr>
                <w:b w:val="0"/>
                <w:sz w:val="20"/>
                <w:szCs w:val="20"/>
              </w:rPr>
              <w:t>s</w:t>
            </w:r>
            <w:r>
              <w:rPr>
                <w:b w:val="0"/>
                <w:sz w:val="20"/>
                <w:szCs w:val="20"/>
              </w:rPr>
              <w:t xml:space="preserve"> </w:t>
            </w:r>
            <w:r w:rsidRPr="00A46551">
              <w:rPr>
                <w:b w:val="0"/>
                <w:sz w:val="20"/>
                <w:szCs w:val="20"/>
              </w:rPr>
              <w:t xml:space="preserve">or multiple </w:t>
            </w:r>
            <w:proofErr w:type="spellStart"/>
            <w:r w:rsidRPr="00A46551">
              <w:rPr>
                <w:b w:val="0"/>
                <w:sz w:val="20"/>
                <w:szCs w:val="20"/>
              </w:rPr>
              <w:t>workstreams</w:t>
            </w:r>
            <w:proofErr w:type="spellEnd"/>
            <w:r w:rsidRPr="00A46551">
              <w:rPr>
                <w:b w:val="0"/>
                <w:sz w:val="20"/>
                <w:szCs w:val="20"/>
              </w:rPr>
              <w:t xml:space="preserve">/projects to meet identified business needs in </w:t>
            </w:r>
            <w:r>
              <w:rPr>
                <w:b w:val="0"/>
                <w:sz w:val="20"/>
                <w:szCs w:val="20"/>
              </w:rPr>
              <w:t xml:space="preserve">a </w:t>
            </w:r>
            <w:r w:rsidRPr="00A46551">
              <w:rPr>
                <w:b w:val="0"/>
                <w:sz w:val="20"/>
                <w:szCs w:val="20"/>
              </w:rPr>
              <w:t>mobilis</w:t>
            </w:r>
            <w:r>
              <w:rPr>
                <w:b w:val="0"/>
                <w:sz w:val="20"/>
                <w:szCs w:val="20"/>
              </w:rPr>
              <w:t>ation or change management environment, working with the business segments in</w:t>
            </w:r>
            <w:r w:rsidRPr="00A46551">
              <w:rPr>
                <w:b w:val="0"/>
                <w:sz w:val="20"/>
                <w:szCs w:val="20"/>
              </w:rPr>
              <w:t xml:space="preserve"> utilising the necessary resources and skills, within agree</w:t>
            </w:r>
            <w:r>
              <w:rPr>
                <w:b w:val="0"/>
                <w:sz w:val="20"/>
                <w:szCs w:val="20"/>
              </w:rPr>
              <w:t>d parameters.</w:t>
            </w:r>
          </w:p>
          <w:p w:rsidR="00A30B16" w:rsidRDefault="00A30B16" w:rsidP="00A30B16">
            <w:pPr>
              <w:pStyle w:val="Puces1"/>
              <w:numPr>
                <w:ilvl w:val="0"/>
                <w:numId w:val="17"/>
              </w:numPr>
              <w:jc w:val="both"/>
              <w:rPr>
                <w:b w:val="0"/>
                <w:sz w:val="20"/>
                <w:szCs w:val="20"/>
              </w:rPr>
            </w:pPr>
            <w:r>
              <w:rPr>
                <w:b w:val="0"/>
                <w:sz w:val="20"/>
                <w:szCs w:val="20"/>
              </w:rPr>
              <w:t>Ensure transparency of performance and governance is applied from the outset of programme/project assignments through to conclusion and operational handover</w:t>
            </w:r>
          </w:p>
          <w:p w:rsidR="00A30B16" w:rsidRDefault="00A30B16" w:rsidP="00A30B16">
            <w:pPr>
              <w:pStyle w:val="Puces1"/>
              <w:numPr>
                <w:ilvl w:val="0"/>
                <w:numId w:val="17"/>
              </w:numPr>
              <w:jc w:val="both"/>
              <w:rPr>
                <w:b w:val="0"/>
                <w:sz w:val="20"/>
                <w:szCs w:val="20"/>
              </w:rPr>
            </w:pPr>
            <w:r>
              <w:rPr>
                <w:b w:val="0"/>
                <w:sz w:val="20"/>
                <w:szCs w:val="20"/>
              </w:rPr>
              <w:t>M</w:t>
            </w:r>
            <w:r w:rsidRPr="000A549E">
              <w:rPr>
                <w:b w:val="0"/>
                <w:sz w:val="20"/>
                <w:szCs w:val="20"/>
              </w:rPr>
              <w:t>aintain</w:t>
            </w:r>
            <w:r>
              <w:rPr>
                <w:b w:val="0"/>
                <w:sz w:val="20"/>
                <w:szCs w:val="20"/>
              </w:rPr>
              <w:t xml:space="preserve"> continuous</w:t>
            </w:r>
            <w:r w:rsidRPr="000A549E">
              <w:rPr>
                <w:b w:val="0"/>
                <w:sz w:val="20"/>
                <w:szCs w:val="20"/>
              </w:rPr>
              <w:t xml:space="preserve"> process improvement</w:t>
            </w:r>
            <w:r>
              <w:rPr>
                <w:b w:val="0"/>
                <w:sz w:val="20"/>
                <w:szCs w:val="20"/>
              </w:rPr>
              <w:t xml:space="preserve"> focus</w:t>
            </w:r>
            <w:r w:rsidRPr="000A549E">
              <w:rPr>
                <w:b w:val="0"/>
                <w:sz w:val="20"/>
                <w:szCs w:val="20"/>
              </w:rPr>
              <w:t xml:space="preserve"> across the business / </w:t>
            </w:r>
            <w:r>
              <w:rPr>
                <w:b w:val="0"/>
                <w:sz w:val="20"/>
                <w:szCs w:val="20"/>
              </w:rPr>
              <w:t>project</w:t>
            </w:r>
            <w:r w:rsidRPr="000A549E">
              <w:rPr>
                <w:b w:val="0"/>
                <w:sz w:val="20"/>
                <w:szCs w:val="20"/>
              </w:rPr>
              <w:t xml:space="preserve"> </w:t>
            </w:r>
            <w:r>
              <w:rPr>
                <w:b w:val="0"/>
                <w:sz w:val="20"/>
                <w:szCs w:val="20"/>
              </w:rPr>
              <w:t>/ function</w:t>
            </w:r>
          </w:p>
          <w:p w:rsidR="00A30B16" w:rsidRDefault="00A30B16" w:rsidP="00A30B16">
            <w:pPr>
              <w:pStyle w:val="Puces1"/>
              <w:numPr>
                <w:ilvl w:val="0"/>
                <w:numId w:val="17"/>
              </w:numPr>
              <w:jc w:val="both"/>
              <w:rPr>
                <w:b w:val="0"/>
                <w:sz w:val="20"/>
                <w:szCs w:val="20"/>
              </w:rPr>
            </w:pPr>
            <w:r>
              <w:rPr>
                <w:b w:val="0"/>
                <w:sz w:val="20"/>
                <w:szCs w:val="20"/>
              </w:rPr>
              <w:t>Support the mobilisation and change team with the development and delivery of strategy and end to end process for shared services including standardised best practice and toolkit development for all complex mobilisation and change programmes.</w:t>
            </w:r>
          </w:p>
          <w:p w:rsidR="00A30B16" w:rsidRPr="00E26FE2" w:rsidRDefault="00A30B16" w:rsidP="00A30B16">
            <w:pPr>
              <w:pStyle w:val="Puces1"/>
              <w:numPr>
                <w:ilvl w:val="0"/>
                <w:numId w:val="17"/>
              </w:numPr>
              <w:jc w:val="both"/>
              <w:rPr>
                <w:b w:val="0"/>
                <w:sz w:val="20"/>
                <w:szCs w:val="20"/>
              </w:rPr>
            </w:pPr>
            <w:r>
              <w:rPr>
                <w:b w:val="0"/>
                <w:sz w:val="20"/>
                <w:szCs w:val="20"/>
              </w:rPr>
              <w:t>To support the bid team when tendering for new business and act as the SME for mobilisations and change management projects</w:t>
            </w:r>
          </w:p>
          <w:p w:rsidR="00745A24" w:rsidRPr="00F479E6" w:rsidRDefault="00745A24" w:rsidP="00A30B16">
            <w:pPr>
              <w:pStyle w:val="Puces4"/>
              <w:numPr>
                <w:ilvl w:val="0"/>
                <w:numId w:val="0"/>
              </w:numPr>
              <w:rPr>
                <w:color w:val="000000" w:themeColor="text1"/>
              </w:rPr>
            </w:pP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rsidTr="00161F93">
        <w:trPr>
          <w:trHeight w:val="232"/>
        </w:trPr>
        <w:tc>
          <w:tcPr>
            <w:tcW w:w="1008" w:type="dxa"/>
            <w:vMerge w:val="restart"/>
            <w:tcBorders>
              <w:top w:val="dotted" w:sz="2" w:space="0" w:color="auto"/>
              <w:left w:val="single" w:sz="2" w:space="0" w:color="auto"/>
              <w:right w:val="nil"/>
            </w:tcBorders>
            <w:vAlign w:val="center"/>
          </w:tcPr>
          <w:p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rsidR="00366A73" w:rsidRPr="007C0E94" w:rsidRDefault="00782121" w:rsidP="00161F93">
            <w:pPr>
              <w:rPr>
                <w:sz w:val="18"/>
                <w:szCs w:val="18"/>
              </w:rPr>
            </w:pPr>
            <w:r>
              <w:rPr>
                <w:sz w:val="18"/>
                <w:szCs w:val="18"/>
              </w:rPr>
              <w:t>€N/A</w:t>
            </w:r>
          </w:p>
        </w:tc>
        <w:tc>
          <w:tcPr>
            <w:tcW w:w="1980" w:type="dxa"/>
            <w:gridSpan w:val="2"/>
            <w:tcBorders>
              <w:top w:val="dotted" w:sz="2"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7C0E94" w:rsidRDefault="00782121" w:rsidP="00161F93">
            <w:pPr>
              <w:rPr>
                <w:sz w:val="18"/>
                <w:szCs w:val="18"/>
              </w:rPr>
            </w:pPr>
            <w:r>
              <w:rPr>
                <w:sz w:val="18"/>
                <w:szCs w:val="18"/>
              </w:rPr>
              <w:t>n/a</w:t>
            </w:r>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rsidR="00366A73" w:rsidRPr="007C0E94" w:rsidRDefault="00782121" w:rsidP="00161F93">
            <w:pPr>
              <w:rPr>
                <w:sz w:val="18"/>
                <w:szCs w:val="18"/>
              </w:rPr>
            </w:pPr>
            <w:r>
              <w:rPr>
                <w:sz w:val="18"/>
                <w:szCs w:val="18"/>
              </w:rPr>
              <w:t>n/a</w:t>
            </w: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782121" w:rsidP="00161F93">
            <w:pPr>
              <w:rPr>
                <w:sz w:val="18"/>
                <w:szCs w:val="18"/>
              </w:rPr>
            </w:pPr>
            <w:r>
              <w:rPr>
                <w:sz w:val="18"/>
                <w:szCs w:val="18"/>
              </w:rPr>
              <w:t>n/a</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7C0E94" w:rsidRDefault="00782121" w:rsidP="00161F93">
            <w:pPr>
              <w:rPr>
                <w:sz w:val="18"/>
                <w:szCs w:val="18"/>
              </w:rPr>
            </w:pPr>
            <w:r>
              <w:rPr>
                <w:sz w:val="18"/>
                <w:szCs w:val="18"/>
              </w:rPr>
              <w:t>n/a</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7C0E94" w:rsidRDefault="00782121" w:rsidP="00161F93">
            <w:pPr>
              <w:rPr>
                <w:sz w:val="18"/>
                <w:szCs w:val="18"/>
              </w:rPr>
            </w:pPr>
            <w:r>
              <w:rPr>
                <w:sz w:val="18"/>
                <w:szCs w:val="18"/>
              </w:rPr>
              <w:t>n/a</w:t>
            </w:r>
          </w:p>
        </w:tc>
      </w:tr>
      <w:tr w:rsidR="00366A73" w:rsidRPr="007C0E94" w:rsidTr="00161F93">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782121" w:rsidP="00161F93">
            <w:pPr>
              <w:rPr>
                <w:sz w:val="18"/>
                <w:szCs w:val="18"/>
              </w:rPr>
            </w:pPr>
            <w:r>
              <w:rPr>
                <w:sz w:val="18"/>
                <w:szCs w:val="18"/>
              </w:rPr>
              <w:t>n/a</w:t>
            </w:r>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rsidR="00736D0F" w:rsidRDefault="00736D0F" w:rsidP="00366A73">
      <w:pPr>
        <w:rPr>
          <w:sz w:val="18"/>
        </w:rPr>
      </w:pPr>
    </w:p>
    <w:p w:rsidR="00736D0F" w:rsidRDefault="00736D0F" w:rsidP="00366A73">
      <w:pPr>
        <w:rPr>
          <w:sz w:val="18"/>
        </w:rPr>
      </w:pPr>
    </w:p>
    <w:p w:rsidR="00736D0F" w:rsidRDefault="00736D0F" w:rsidP="00366A73">
      <w:pPr>
        <w:rPr>
          <w:sz w:val="18"/>
        </w:rPr>
      </w:pPr>
    </w:p>
    <w:p w:rsidR="00736D0F" w:rsidRDefault="00736D0F" w:rsidP="00366A73">
      <w:pPr>
        <w:rPr>
          <w:sz w:val="18"/>
        </w:rPr>
      </w:pPr>
    </w:p>
    <w:p w:rsidR="00736D0F" w:rsidRDefault="00736D0F" w:rsidP="00366A73">
      <w:pPr>
        <w:rPr>
          <w:sz w:val="18"/>
        </w:rPr>
      </w:pPr>
    </w:p>
    <w:p w:rsidR="00736D0F" w:rsidRDefault="00736D0F" w:rsidP="00366A73">
      <w:pPr>
        <w:rPr>
          <w:sz w:val="18"/>
        </w:rPr>
      </w:pPr>
    </w:p>
    <w:p w:rsidR="00736D0F" w:rsidRDefault="00736D0F" w:rsidP="00366A73">
      <w:pPr>
        <w:rPr>
          <w:sz w:val="18"/>
        </w:rPr>
      </w:pPr>
    </w:p>
    <w:p w:rsidR="00736D0F" w:rsidRDefault="00736D0F" w:rsidP="00366A73">
      <w:pPr>
        <w:rPr>
          <w:sz w:val="18"/>
        </w:rPr>
      </w:pPr>
    </w:p>
    <w:p w:rsidR="00736D0F" w:rsidRDefault="00736D0F" w:rsidP="00366A73">
      <w:pPr>
        <w:rPr>
          <w:sz w:val="18"/>
        </w:rPr>
      </w:pPr>
    </w:p>
    <w:p w:rsidR="00736D0F" w:rsidRDefault="00736D0F" w:rsidP="00366A73">
      <w:pPr>
        <w:rPr>
          <w:sz w:val="18"/>
        </w:rPr>
      </w:pPr>
    </w:p>
    <w:p w:rsidR="00736D0F" w:rsidRDefault="00736D0F" w:rsidP="00366A73">
      <w:pPr>
        <w:rPr>
          <w:sz w:val="18"/>
        </w:rPr>
      </w:pPr>
    </w:p>
    <w:p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161F93">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Default="00366A73" w:rsidP="00736D0F">
            <w:pPr>
              <w:spacing w:after="40"/>
              <w:rPr>
                <w:rFonts w:cs="Arial"/>
                <w:noProof/>
                <w:sz w:val="10"/>
                <w:szCs w:val="20"/>
                <w:lang w:eastAsia="en-US"/>
              </w:rPr>
            </w:pPr>
          </w:p>
          <w:p w:rsidR="00366A73" w:rsidRDefault="00366A73" w:rsidP="00366A73">
            <w:pPr>
              <w:spacing w:after="40"/>
              <w:jc w:val="center"/>
              <w:rPr>
                <w:rFonts w:cs="Arial"/>
                <w:noProof/>
                <w:sz w:val="10"/>
                <w:szCs w:val="20"/>
                <w:lang w:eastAsia="en-US"/>
              </w:rPr>
            </w:pPr>
          </w:p>
          <w:p w:rsidR="00366A73" w:rsidRPr="00745A24" w:rsidRDefault="00736D0F" w:rsidP="00366A73">
            <w:pPr>
              <w:spacing w:after="40"/>
              <w:jc w:val="center"/>
              <w:rPr>
                <w:rFonts w:cs="Arial"/>
                <w:noProof/>
                <w:color w:val="FF0000"/>
                <w:sz w:val="10"/>
                <w:szCs w:val="20"/>
                <w:lang w:eastAsia="en-US"/>
              </w:rPr>
            </w:pPr>
            <w:r>
              <w:rPr>
                <w:rFonts w:cs="Arial"/>
                <w:noProof/>
                <w:lang w:val="en-GB" w:eastAsia="en-GB"/>
              </w:rPr>
              <w:drawing>
                <wp:inline distT="0" distB="0" distL="0" distR="0" wp14:anchorId="3756BC0C" wp14:editId="1578E311">
                  <wp:extent cx="6247181" cy="1616659"/>
                  <wp:effectExtent l="0" t="38100" r="0" b="222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0E3EF7" w:rsidRDefault="000E3EF7" w:rsidP="00366A73">
            <w:pPr>
              <w:spacing w:after="40"/>
              <w:jc w:val="center"/>
              <w:rPr>
                <w:rFonts w:cs="Arial"/>
                <w:noProof/>
                <w:sz w:val="10"/>
                <w:szCs w:val="20"/>
                <w:lang w:eastAsia="en-US"/>
              </w:rPr>
            </w:pPr>
          </w:p>
          <w:p w:rsidR="00366A73" w:rsidRPr="00D376CF" w:rsidRDefault="00366A73" w:rsidP="00366A73">
            <w:pPr>
              <w:spacing w:after="40"/>
              <w:jc w:val="center"/>
              <w:rPr>
                <w:rFonts w:cs="Arial"/>
                <w:sz w:val="14"/>
                <w:szCs w:val="20"/>
              </w:rPr>
            </w:pPr>
          </w:p>
        </w:tc>
      </w:tr>
    </w:tbl>
    <w:p w:rsidR="00366A73" w:rsidRDefault="00366A73" w:rsidP="00366A73">
      <w:pPr>
        <w:jc w:val="left"/>
        <w:rPr>
          <w:rFonts w:cs="Arial"/>
        </w:rPr>
      </w:pPr>
    </w:p>
    <w:p w:rsidR="00366A73" w:rsidRDefault="00366A73"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rsidTr="00161F93">
        <w:trPr>
          <w:trHeight w:val="1606"/>
        </w:trPr>
        <w:tc>
          <w:tcPr>
            <w:tcW w:w="10458" w:type="dxa"/>
            <w:tcBorders>
              <w:top w:val="dotted" w:sz="2" w:space="0" w:color="auto"/>
              <w:left w:val="single" w:sz="2" w:space="0" w:color="auto"/>
              <w:bottom w:val="single" w:sz="4" w:space="0" w:color="auto"/>
              <w:right w:val="single" w:sz="2" w:space="0" w:color="auto"/>
            </w:tcBorders>
          </w:tcPr>
          <w:p w:rsidR="00401F40" w:rsidRDefault="00401F40" w:rsidP="00401F40">
            <w:pPr>
              <w:pStyle w:val="Puces1"/>
              <w:numPr>
                <w:ilvl w:val="0"/>
                <w:numId w:val="3"/>
              </w:numPr>
              <w:jc w:val="both"/>
              <w:rPr>
                <w:b w:val="0"/>
                <w:sz w:val="20"/>
                <w:szCs w:val="20"/>
              </w:rPr>
            </w:pPr>
            <w:r w:rsidRPr="00A46551">
              <w:rPr>
                <w:b w:val="0"/>
                <w:sz w:val="20"/>
                <w:szCs w:val="20"/>
              </w:rPr>
              <w:t xml:space="preserve">The management of </w:t>
            </w:r>
            <w:r w:rsidRPr="00D23579">
              <w:rPr>
                <w:b w:val="0"/>
                <w:sz w:val="20"/>
                <w:szCs w:val="20"/>
              </w:rPr>
              <w:t>complex</w:t>
            </w:r>
            <w:r w:rsidRPr="00A46551">
              <w:rPr>
                <w:b w:val="0"/>
                <w:sz w:val="20"/>
                <w:szCs w:val="20"/>
              </w:rPr>
              <w:t xml:space="preserve"> </w:t>
            </w:r>
            <w:r>
              <w:rPr>
                <w:b w:val="0"/>
                <w:sz w:val="20"/>
                <w:szCs w:val="20"/>
              </w:rPr>
              <w:t>project</w:t>
            </w:r>
            <w:r w:rsidRPr="00A46551">
              <w:rPr>
                <w:b w:val="0"/>
                <w:sz w:val="20"/>
                <w:szCs w:val="20"/>
              </w:rPr>
              <w:t>s</w:t>
            </w:r>
            <w:r>
              <w:rPr>
                <w:b w:val="0"/>
                <w:sz w:val="20"/>
                <w:szCs w:val="20"/>
              </w:rPr>
              <w:t xml:space="preserve"> </w:t>
            </w:r>
            <w:r w:rsidRPr="00A46551">
              <w:rPr>
                <w:b w:val="0"/>
                <w:sz w:val="20"/>
                <w:szCs w:val="20"/>
              </w:rPr>
              <w:t xml:space="preserve">or multiple </w:t>
            </w:r>
            <w:proofErr w:type="spellStart"/>
            <w:r w:rsidRPr="00A46551">
              <w:rPr>
                <w:b w:val="0"/>
                <w:sz w:val="20"/>
                <w:szCs w:val="20"/>
              </w:rPr>
              <w:t>workstreams</w:t>
            </w:r>
            <w:proofErr w:type="spellEnd"/>
            <w:r w:rsidRPr="00A46551">
              <w:rPr>
                <w:b w:val="0"/>
                <w:sz w:val="20"/>
                <w:szCs w:val="20"/>
              </w:rPr>
              <w:t xml:space="preserve">/projects to meet identified business needs in </w:t>
            </w:r>
            <w:r>
              <w:rPr>
                <w:b w:val="0"/>
                <w:sz w:val="20"/>
                <w:szCs w:val="20"/>
              </w:rPr>
              <w:t xml:space="preserve">a </w:t>
            </w:r>
            <w:r w:rsidRPr="00A46551">
              <w:rPr>
                <w:b w:val="0"/>
                <w:sz w:val="20"/>
                <w:szCs w:val="20"/>
              </w:rPr>
              <w:t>mobilis</w:t>
            </w:r>
            <w:r>
              <w:rPr>
                <w:b w:val="0"/>
                <w:sz w:val="20"/>
                <w:szCs w:val="20"/>
              </w:rPr>
              <w:t>ation or change management environment, working with the business segments in</w:t>
            </w:r>
            <w:r w:rsidRPr="00A46551">
              <w:rPr>
                <w:b w:val="0"/>
                <w:sz w:val="20"/>
                <w:szCs w:val="20"/>
              </w:rPr>
              <w:t xml:space="preserve"> utilising the necessary resources and skills, within agree</w:t>
            </w:r>
            <w:r>
              <w:rPr>
                <w:b w:val="0"/>
                <w:sz w:val="20"/>
                <w:szCs w:val="20"/>
              </w:rPr>
              <w:t>d parameters.</w:t>
            </w:r>
          </w:p>
          <w:p w:rsidR="00401F40" w:rsidRDefault="00401F40" w:rsidP="00401F40">
            <w:pPr>
              <w:pStyle w:val="Puces1"/>
              <w:numPr>
                <w:ilvl w:val="0"/>
                <w:numId w:val="3"/>
              </w:numPr>
              <w:jc w:val="both"/>
              <w:rPr>
                <w:b w:val="0"/>
                <w:sz w:val="20"/>
                <w:szCs w:val="20"/>
              </w:rPr>
            </w:pPr>
            <w:r>
              <w:rPr>
                <w:b w:val="0"/>
                <w:sz w:val="20"/>
                <w:szCs w:val="20"/>
              </w:rPr>
              <w:t>Ensure transparency of performance and governance is applied from the outset of programme/project assignments through to conclusion and operational handover</w:t>
            </w:r>
          </w:p>
          <w:p w:rsidR="00745A24" w:rsidRPr="00401F40" w:rsidRDefault="00401F40" w:rsidP="00401F40">
            <w:pPr>
              <w:pStyle w:val="Puces1"/>
              <w:numPr>
                <w:ilvl w:val="0"/>
                <w:numId w:val="3"/>
              </w:numPr>
              <w:rPr>
                <w:b w:val="0"/>
                <w:sz w:val="20"/>
                <w:szCs w:val="20"/>
              </w:rPr>
            </w:pPr>
            <w:r w:rsidRPr="009E0FAF">
              <w:rPr>
                <w:b w:val="0"/>
                <w:sz w:val="20"/>
              </w:rPr>
              <w:t xml:space="preserve">Proactively manage and </w:t>
            </w:r>
            <w:r>
              <w:rPr>
                <w:b w:val="0"/>
                <w:sz w:val="20"/>
              </w:rPr>
              <w:t>work with your stakeholders to mitigate</w:t>
            </w:r>
            <w:r w:rsidRPr="009E0FAF">
              <w:rPr>
                <w:b w:val="0"/>
                <w:sz w:val="20"/>
              </w:rPr>
              <w:t xml:space="preserve"> risks &amp; issues </w:t>
            </w:r>
            <w:r>
              <w:rPr>
                <w:b w:val="0"/>
                <w:sz w:val="20"/>
              </w:rPr>
              <w:t>that may jeopardise successful delivery, escalating where necessary</w:t>
            </w:r>
          </w:p>
          <w:p w:rsidR="00401F40" w:rsidRPr="00401F40" w:rsidRDefault="00401F40" w:rsidP="00401F40">
            <w:pPr>
              <w:pStyle w:val="Puces1"/>
              <w:numPr>
                <w:ilvl w:val="0"/>
                <w:numId w:val="0"/>
              </w:numPr>
              <w:ind w:left="720"/>
              <w:rPr>
                <w:b w:val="0"/>
                <w:sz w:val="20"/>
                <w:szCs w:val="20"/>
              </w:rPr>
            </w:pPr>
          </w:p>
        </w:tc>
      </w:tr>
    </w:tbl>
    <w:p w:rsidR="00366A73" w:rsidRDefault="00366A73" w:rsidP="00366A73">
      <w:pPr>
        <w:jc w:val="left"/>
        <w:rPr>
          <w:rFonts w:cs="Arial"/>
        </w:rPr>
      </w:pPr>
    </w:p>
    <w:p w:rsidR="00E57078" w:rsidRDefault="00E57078" w:rsidP="00366A73">
      <w:pPr>
        <w:jc w:val="left"/>
        <w:rPr>
          <w:rFonts w:cs="Arial"/>
        </w:rPr>
      </w:pPr>
    </w:p>
    <w:p w:rsidR="00E57078" w:rsidRDefault="00E57078" w:rsidP="00366A73">
      <w:pPr>
        <w:jc w:val="left"/>
        <w:rPr>
          <w:rFonts w:cs="Arial"/>
        </w:rPr>
      </w:pPr>
    </w:p>
    <w:p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rsidTr="00161F93">
        <w:trPr>
          <w:trHeight w:val="620"/>
        </w:trPr>
        <w:tc>
          <w:tcPr>
            <w:tcW w:w="10458" w:type="dxa"/>
          </w:tcPr>
          <w:p w:rsidR="00366A73" w:rsidRPr="00C56FEC" w:rsidRDefault="00366A73" w:rsidP="00161F93">
            <w:pPr>
              <w:rPr>
                <w:rFonts w:cs="Arial"/>
                <w:b/>
                <w:sz w:val="6"/>
                <w:szCs w:val="20"/>
              </w:rPr>
            </w:pPr>
          </w:p>
          <w:p w:rsidR="00F479E6" w:rsidRDefault="00F479E6" w:rsidP="00656519">
            <w:pPr>
              <w:rPr>
                <w:rFonts w:cs="Arial"/>
                <w:b/>
                <w:color w:val="000000" w:themeColor="text1"/>
                <w:szCs w:val="20"/>
                <w:lang w:val="en-GB"/>
              </w:rPr>
            </w:pPr>
          </w:p>
          <w:p w:rsidR="00CC2929" w:rsidRPr="00401F40" w:rsidRDefault="00401F40" w:rsidP="00401F40">
            <w:pPr>
              <w:pStyle w:val="Puces1"/>
              <w:numPr>
                <w:ilvl w:val="0"/>
                <w:numId w:val="14"/>
              </w:numPr>
              <w:jc w:val="both"/>
              <w:rPr>
                <w:b w:val="0"/>
                <w:sz w:val="20"/>
                <w:szCs w:val="20"/>
              </w:rPr>
            </w:pPr>
            <w:r>
              <w:rPr>
                <w:b w:val="0"/>
                <w:sz w:val="20"/>
                <w:szCs w:val="20"/>
              </w:rPr>
              <w:t>To monitor and coordinate the mobilisation, transition and transformation phases of a mobilisation, demobilisation or change management project, ensuring that all contractual and operational needs are met.</w:t>
            </w:r>
          </w:p>
          <w:p w:rsidR="00745A24" w:rsidRPr="00401F40" w:rsidRDefault="00401F40" w:rsidP="00401F40">
            <w:pPr>
              <w:pStyle w:val="Puces1"/>
              <w:numPr>
                <w:ilvl w:val="0"/>
                <w:numId w:val="14"/>
              </w:numPr>
              <w:jc w:val="both"/>
              <w:rPr>
                <w:b w:val="0"/>
                <w:sz w:val="20"/>
                <w:szCs w:val="20"/>
              </w:rPr>
            </w:pPr>
            <w:r>
              <w:rPr>
                <w:b w:val="0"/>
                <w:sz w:val="20"/>
                <w:szCs w:val="20"/>
              </w:rPr>
              <w:t>Support the mobilisation and change team with the development and delivery of strategy and end to end process for shared services including standardised best practice and toolkit development for all complex mobilisation and change programmes.</w:t>
            </w:r>
          </w:p>
          <w:p w:rsidR="00424476" w:rsidRPr="00424476" w:rsidRDefault="00424476" w:rsidP="00401F40">
            <w:pPr>
              <w:pStyle w:val="ListParagraph"/>
              <w:rPr>
                <w:rFonts w:cs="Arial"/>
                <w:color w:val="000000" w:themeColor="text1"/>
                <w:szCs w:val="20"/>
                <w:lang w:val="en-GB"/>
              </w:rPr>
            </w:pPr>
          </w:p>
        </w:tc>
      </w:tr>
    </w:tbl>
    <w:p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p>
        </w:tc>
      </w:tr>
      <w:tr w:rsidR="00366A73" w:rsidRPr="00062691" w:rsidTr="00161F93">
        <w:trPr>
          <w:trHeight w:val="620"/>
        </w:trPr>
        <w:tc>
          <w:tcPr>
            <w:tcW w:w="10456" w:type="dxa"/>
            <w:tcBorders>
              <w:top w:val="nil"/>
              <w:left w:val="single" w:sz="2" w:space="0" w:color="auto"/>
              <w:bottom w:val="single" w:sz="4" w:space="0" w:color="auto"/>
              <w:right w:val="single" w:sz="4" w:space="0" w:color="auto"/>
            </w:tcBorders>
          </w:tcPr>
          <w:p w:rsidR="00A30B16" w:rsidRPr="00AA746D" w:rsidRDefault="00A30B16" w:rsidP="00A30B16">
            <w:pPr>
              <w:pStyle w:val="Puces1"/>
              <w:numPr>
                <w:ilvl w:val="0"/>
                <w:numId w:val="18"/>
              </w:numPr>
              <w:rPr>
                <w:b w:val="0"/>
                <w:sz w:val="20"/>
                <w:szCs w:val="20"/>
              </w:rPr>
            </w:pPr>
            <w:r w:rsidRPr="002F1287">
              <w:rPr>
                <w:b w:val="0"/>
                <w:sz w:val="20"/>
                <w:szCs w:val="20"/>
              </w:rPr>
              <w:t xml:space="preserve">Define and implement project and programme plans based on the requirements of the client and Sodexo to deliver against </w:t>
            </w:r>
            <w:r>
              <w:rPr>
                <w:b w:val="0"/>
                <w:sz w:val="20"/>
                <w:szCs w:val="20"/>
              </w:rPr>
              <w:t xml:space="preserve">set </w:t>
            </w:r>
            <w:r w:rsidRPr="002F1287">
              <w:rPr>
                <w:b w:val="0"/>
                <w:sz w:val="20"/>
                <w:szCs w:val="20"/>
              </w:rPr>
              <w:t>objectives.</w:t>
            </w:r>
          </w:p>
          <w:p w:rsidR="00A30B16" w:rsidRPr="009E0FAF" w:rsidRDefault="00A30B16" w:rsidP="00A30B16">
            <w:pPr>
              <w:pStyle w:val="Puces1"/>
              <w:numPr>
                <w:ilvl w:val="0"/>
                <w:numId w:val="18"/>
              </w:numPr>
              <w:rPr>
                <w:b w:val="0"/>
                <w:color w:val="00B050"/>
                <w:sz w:val="20"/>
                <w:szCs w:val="20"/>
              </w:rPr>
            </w:pPr>
            <w:r>
              <w:rPr>
                <w:b w:val="0"/>
                <w:sz w:val="20"/>
              </w:rPr>
              <w:t>Identify the required</w:t>
            </w:r>
            <w:r w:rsidRPr="00E32707">
              <w:rPr>
                <w:b w:val="0"/>
                <w:sz w:val="20"/>
              </w:rPr>
              <w:t xml:space="preserve"> project resources</w:t>
            </w:r>
            <w:r w:rsidRPr="002B30CB">
              <w:rPr>
                <w:sz w:val="20"/>
              </w:rPr>
              <w:t xml:space="preserve"> </w:t>
            </w:r>
            <w:r w:rsidRPr="00E32707">
              <w:rPr>
                <w:b w:val="0"/>
                <w:sz w:val="20"/>
              </w:rPr>
              <w:t>and</w:t>
            </w:r>
            <w:r w:rsidRPr="00E32707">
              <w:rPr>
                <w:b w:val="0"/>
                <w:color w:val="00B050"/>
                <w:sz w:val="20"/>
                <w:szCs w:val="20"/>
              </w:rPr>
              <w:t xml:space="preserve"> </w:t>
            </w:r>
            <w:r w:rsidRPr="00E32707">
              <w:rPr>
                <w:b w:val="0"/>
                <w:sz w:val="20"/>
                <w:szCs w:val="20"/>
              </w:rPr>
              <w:t>be “the conduit” between clients, the client’s SME team, Sodexo SME’s, operations &amp; business development.</w:t>
            </w:r>
          </w:p>
          <w:p w:rsidR="00A30B16" w:rsidRPr="009E0FAF" w:rsidRDefault="00A30B16" w:rsidP="00A30B16">
            <w:pPr>
              <w:pStyle w:val="Puces1"/>
              <w:numPr>
                <w:ilvl w:val="0"/>
                <w:numId w:val="18"/>
              </w:numPr>
              <w:rPr>
                <w:b w:val="0"/>
                <w:color w:val="00B050"/>
                <w:sz w:val="20"/>
                <w:szCs w:val="20"/>
              </w:rPr>
            </w:pPr>
            <w:r w:rsidRPr="009E0FAF">
              <w:rPr>
                <w:b w:val="0"/>
                <w:sz w:val="20"/>
              </w:rPr>
              <w:lastRenderedPageBreak/>
              <w:t xml:space="preserve">Build open and effective relationships with all key </w:t>
            </w:r>
            <w:r>
              <w:rPr>
                <w:b w:val="0"/>
                <w:sz w:val="20"/>
              </w:rPr>
              <w:t>project</w:t>
            </w:r>
            <w:r w:rsidRPr="009E0FAF">
              <w:rPr>
                <w:b w:val="0"/>
                <w:sz w:val="20"/>
              </w:rPr>
              <w:t xml:space="preserve"> stakeholders </w:t>
            </w:r>
          </w:p>
          <w:p w:rsidR="00A30B16" w:rsidRPr="009E0FAF" w:rsidRDefault="00A30B16" w:rsidP="00A30B16">
            <w:pPr>
              <w:pStyle w:val="Puces1"/>
              <w:numPr>
                <w:ilvl w:val="0"/>
                <w:numId w:val="18"/>
              </w:numPr>
              <w:rPr>
                <w:b w:val="0"/>
                <w:sz w:val="20"/>
                <w:szCs w:val="20"/>
                <w:lang w:val="en-US"/>
              </w:rPr>
            </w:pPr>
            <w:r w:rsidRPr="009E0FAF">
              <w:rPr>
                <w:b w:val="0"/>
                <w:sz w:val="20"/>
              </w:rPr>
              <w:t xml:space="preserve">Plan and design the programme </w:t>
            </w:r>
            <w:r>
              <w:rPr>
                <w:b w:val="0"/>
                <w:sz w:val="20"/>
              </w:rPr>
              <w:t xml:space="preserve">of activity </w:t>
            </w:r>
            <w:r w:rsidRPr="009E0FAF">
              <w:rPr>
                <w:b w:val="0"/>
                <w:sz w:val="20"/>
              </w:rPr>
              <w:t>and proactively</w:t>
            </w:r>
            <w:r>
              <w:rPr>
                <w:b w:val="0"/>
                <w:sz w:val="20"/>
              </w:rPr>
              <w:t xml:space="preserve"> monitor its overall progress, escalating risks and issues and implementing</w:t>
            </w:r>
            <w:r w:rsidRPr="009E0FAF">
              <w:rPr>
                <w:b w:val="0"/>
                <w:sz w:val="20"/>
              </w:rPr>
              <w:t xml:space="preserve"> corrective action as appropriate</w:t>
            </w:r>
            <w:r>
              <w:rPr>
                <w:b w:val="0"/>
                <w:sz w:val="20"/>
              </w:rPr>
              <w:t>,</w:t>
            </w:r>
            <w:r w:rsidRPr="009E0FAF">
              <w:rPr>
                <w:b w:val="0"/>
                <w:bCs/>
                <w:sz w:val="20"/>
                <w:szCs w:val="20"/>
              </w:rPr>
              <w:t xml:space="preserve"> ensur</w:t>
            </w:r>
            <w:r>
              <w:rPr>
                <w:b w:val="0"/>
                <w:bCs/>
                <w:sz w:val="20"/>
                <w:szCs w:val="20"/>
              </w:rPr>
              <w:t>ing</w:t>
            </w:r>
            <w:r w:rsidRPr="009E0FAF">
              <w:rPr>
                <w:b w:val="0"/>
                <w:bCs/>
                <w:sz w:val="20"/>
                <w:szCs w:val="20"/>
              </w:rPr>
              <w:t xml:space="preserve"> stakeholders and </w:t>
            </w:r>
            <w:r>
              <w:rPr>
                <w:b w:val="0"/>
                <w:bCs/>
                <w:sz w:val="20"/>
                <w:szCs w:val="20"/>
              </w:rPr>
              <w:t>b</w:t>
            </w:r>
            <w:r w:rsidRPr="009E0FAF">
              <w:rPr>
                <w:b w:val="0"/>
                <w:bCs/>
                <w:sz w:val="20"/>
                <w:szCs w:val="20"/>
              </w:rPr>
              <w:t xml:space="preserve">usiness teams are prepared and ready to accept the deliverables </w:t>
            </w:r>
            <w:r w:rsidRPr="009E0FAF">
              <w:rPr>
                <w:b w:val="0"/>
                <w:sz w:val="20"/>
                <w:szCs w:val="20"/>
              </w:rPr>
              <w:t xml:space="preserve"> </w:t>
            </w:r>
          </w:p>
          <w:p w:rsidR="00A30B16" w:rsidRPr="009E0FAF" w:rsidRDefault="00A30B16" w:rsidP="00A30B16">
            <w:pPr>
              <w:pStyle w:val="Puces1"/>
              <w:numPr>
                <w:ilvl w:val="0"/>
                <w:numId w:val="18"/>
              </w:numPr>
              <w:rPr>
                <w:b w:val="0"/>
                <w:sz w:val="20"/>
                <w:szCs w:val="20"/>
                <w:lang w:val="en-US"/>
              </w:rPr>
            </w:pPr>
            <w:r w:rsidRPr="009E0FAF">
              <w:rPr>
                <w:b w:val="0"/>
                <w:sz w:val="20"/>
              </w:rPr>
              <w:t>Issuing progress reports and ensuring deadlines are met in a timely and efficient manner</w:t>
            </w:r>
          </w:p>
          <w:p w:rsidR="00A30B16" w:rsidRPr="009E0FAF" w:rsidRDefault="00A30B16" w:rsidP="00A30B16">
            <w:pPr>
              <w:pStyle w:val="Puces1"/>
              <w:numPr>
                <w:ilvl w:val="0"/>
                <w:numId w:val="18"/>
              </w:numPr>
              <w:rPr>
                <w:b w:val="0"/>
                <w:sz w:val="20"/>
                <w:szCs w:val="20"/>
              </w:rPr>
            </w:pPr>
            <w:r w:rsidRPr="009E0FAF">
              <w:rPr>
                <w:b w:val="0"/>
                <w:sz w:val="20"/>
              </w:rPr>
              <w:t>Define</w:t>
            </w:r>
            <w:r>
              <w:rPr>
                <w:b w:val="0"/>
                <w:sz w:val="20"/>
              </w:rPr>
              <w:t xml:space="preserve"> and follow</w:t>
            </w:r>
            <w:r w:rsidRPr="009E0FAF">
              <w:rPr>
                <w:b w:val="0"/>
                <w:sz w:val="20"/>
              </w:rPr>
              <w:t xml:space="preserve"> the programme’s governance framework</w:t>
            </w:r>
            <w:r>
              <w:rPr>
                <w:b w:val="0"/>
                <w:sz w:val="20"/>
              </w:rPr>
              <w:t xml:space="preserve"> </w:t>
            </w:r>
            <w:r w:rsidRPr="009E0FAF">
              <w:rPr>
                <w:b w:val="0"/>
                <w:sz w:val="20"/>
                <w:szCs w:val="20"/>
              </w:rPr>
              <w:t>to support successful deployment of the project or programme.</w:t>
            </w:r>
          </w:p>
          <w:p w:rsidR="00A30B16" w:rsidRPr="009E0FAF" w:rsidRDefault="00A30B16" w:rsidP="00A30B16">
            <w:pPr>
              <w:pStyle w:val="Puces1"/>
              <w:numPr>
                <w:ilvl w:val="0"/>
                <w:numId w:val="18"/>
              </w:numPr>
              <w:rPr>
                <w:b w:val="0"/>
                <w:sz w:val="20"/>
                <w:szCs w:val="20"/>
              </w:rPr>
            </w:pPr>
            <w:r w:rsidRPr="009E0FAF">
              <w:rPr>
                <w:b w:val="0"/>
                <w:sz w:val="20"/>
              </w:rPr>
              <w:t xml:space="preserve">Effectively coordinate </w:t>
            </w:r>
            <w:r>
              <w:rPr>
                <w:b w:val="0"/>
                <w:sz w:val="20"/>
              </w:rPr>
              <w:t xml:space="preserve">and manage </w:t>
            </w:r>
            <w:r w:rsidRPr="009E0FAF">
              <w:rPr>
                <w:b w:val="0"/>
                <w:sz w:val="20"/>
              </w:rPr>
              <w:t>programme</w:t>
            </w:r>
            <w:r>
              <w:rPr>
                <w:b w:val="0"/>
                <w:sz w:val="20"/>
              </w:rPr>
              <w:t>/project</w:t>
            </w:r>
            <w:r w:rsidRPr="009E0FAF">
              <w:rPr>
                <w:b w:val="0"/>
                <w:sz w:val="20"/>
              </w:rPr>
              <w:t xml:space="preserve"> interdependencies</w:t>
            </w:r>
          </w:p>
          <w:p w:rsidR="00A30B16" w:rsidRPr="009E0FAF" w:rsidRDefault="00A30B16" w:rsidP="00A30B16">
            <w:pPr>
              <w:pStyle w:val="Puces1"/>
              <w:numPr>
                <w:ilvl w:val="0"/>
                <w:numId w:val="18"/>
              </w:numPr>
              <w:rPr>
                <w:b w:val="0"/>
                <w:sz w:val="20"/>
                <w:szCs w:val="20"/>
              </w:rPr>
            </w:pPr>
            <w:r w:rsidRPr="009E0FAF">
              <w:rPr>
                <w:b w:val="0"/>
                <w:sz w:val="20"/>
              </w:rPr>
              <w:t xml:space="preserve">Proactively manage and </w:t>
            </w:r>
            <w:r>
              <w:rPr>
                <w:b w:val="0"/>
                <w:sz w:val="20"/>
              </w:rPr>
              <w:t>work with your stakeholders to mitigate</w:t>
            </w:r>
            <w:r w:rsidRPr="009E0FAF">
              <w:rPr>
                <w:b w:val="0"/>
                <w:sz w:val="20"/>
              </w:rPr>
              <w:t xml:space="preserve"> risks &amp; issues </w:t>
            </w:r>
            <w:r>
              <w:rPr>
                <w:b w:val="0"/>
                <w:sz w:val="20"/>
              </w:rPr>
              <w:t>that may jeopardise successful delivery, escalating where necessary</w:t>
            </w:r>
          </w:p>
          <w:p w:rsidR="00A30B16" w:rsidRPr="009E0FAF" w:rsidRDefault="00A30B16" w:rsidP="00A30B16">
            <w:pPr>
              <w:pStyle w:val="Puces1"/>
              <w:numPr>
                <w:ilvl w:val="0"/>
                <w:numId w:val="18"/>
              </w:numPr>
              <w:rPr>
                <w:b w:val="0"/>
                <w:sz w:val="20"/>
                <w:szCs w:val="20"/>
              </w:rPr>
            </w:pPr>
            <w:r w:rsidRPr="009E0FAF">
              <w:rPr>
                <w:b w:val="0"/>
                <w:sz w:val="20"/>
              </w:rPr>
              <w:t xml:space="preserve">Maintain overall integrity and coherence of the programme, developing and </w:t>
            </w:r>
            <w:r>
              <w:rPr>
                <w:b w:val="0"/>
                <w:sz w:val="20"/>
              </w:rPr>
              <w:t>supporting</w:t>
            </w:r>
            <w:r w:rsidRPr="009E0FAF">
              <w:rPr>
                <w:b w:val="0"/>
                <w:sz w:val="20"/>
              </w:rPr>
              <w:t xml:space="preserve"> the programme envi</w:t>
            </w:r>
            <w:r>
              <w:rPr>
                <w:b w:val="0"/>
                <w:sz w:val="20"/>
              </w:rPr>
              <w:t>ronment to manage dependencies</w:t>
            </w:r>
          </w:p>
          <w:p w:rsidR="00A30B16" w:rsidRPr="009E0FAF" w:rsidRDefault="00A30B16" w:rsidP="00A30B16">
            <w:pPr>
              <w:pStyle w:val="Puces1"/>
              <w:numPr>
                <w:ilvl w:val="0"/>
                <w:numId w:val="18"/>
              </w:numPr>
              <w:rPr>
                <w:b w:val="0"/>
                <w:sz w:val="20"/>
                <w:szCs w:val="20"/>
              </w:rPr>
            </w:pPr>
            <w:r w:rsidRPr="009E0FAF">
              <w:rPr>
                <w:b w:val="0"/>
                <w:sz w:val="20"/>
              </w:rPr>
              <w:t>Manage third-party contributions to the programme</w:t>
            </w:r>
          </w:p>
          <w:p w:rsidR="00A30B16" w:rsidRPr="009E0FAF" w:rsidRDefault="00A30B16" w:rsidP="00A30B16">
            <w:pPr>
              <w:pStyle w:val="Puces1"/>
              <w:numPr>
                <w:ilvl w:val="0"/>
                <w:numId w:val="18"/>
              </w:numPr>
              <w:rPr>
                <w:b w:val="0"/>
                <w:sz w:val="20"/>
                <w:szCs w:val="20"/>
              </w:rPr>
            </w:pPr>
            <w:r w:rsidRPr="009E0FAF">
              <w:rPr>
                <w:b w:val="0"/>
                <w:sz w:val="20"/>
              </w:rPr>
              <w:t>Manage</w:t>
            </w:r>
            <w:r>
              <w:rPr>
                <w:b w:val="0"/>
                <w:sz w:val="20"/>
              </w:rPr>
              <w:t xml:space="preserve"> effective</w:t>
            </w:r>
            <w:r w:rsidRPr="009E0FAF">
              <w:rPr>
                <w:b w:val="0"/>
                <w:sz w:val="20"/>
              </w:rPr>
              <w:t xml:space="preserve"> communications with stakeholders</w:t>
            </w:r>
            <w:r>
              <w:rPr>
                <w:b w:val="0"/>
                <w:sz w:val="20"/>
              </w:rPr>
              <w:t>, including reporting and escalation processes</w:t>
            </w:r>
          </w:p>
          <w:p w:rsidR="00A30B16" w:rsidRPr="009E0FAF" w:rsidRDefault="00A30B16" w:rsidP="00A30B16">
            <w:pPr>
              <w:pStyle w:val="Puces1"/>
              <w:numPr>
                <w:ilvl w:val="0"/>
                <w:numId w:val="18"/>
              </w:numPr>
              <w:rPr>
                <w:b w:val="0"/>
                <w:sz w:val="20"/>
                <w:szCs w:val="20"/>
              </w:rPr>
            </w:pPr>
            <w:r w:rsidRPr="009E0FAF">
              <w:rPr>
                <w:b w:val="0"/>
                <w:sz w:val="20"/>
              </w:rPr>
              <w:t>Initiate extra activities and other ma</w:t>
            </w:r>
            <w:r>
              <w:rPr>
                <w:b w:val="0"/>
                <w:sz w:val="20"/>
              </w:rPr>
              <w:t xml:space="preserve">nagement interventions wherever </w:t>
            </w:r>
            <w:r w:rsidRPr="009E0FAF">
              <w:rPr>
                <w:b w:val="0"/>
                <w:sz w:val="20"/>
              </w:rPr>
              <w:t>gaps in the programme are identified or issues arise</w:t>
            </w:r>
            <w:r>
              <w:rPr>
                <w:b w:val="0"/>
                <w:sz w:val="20"/>
              </w:rPr>
              <w:t xml:space="preserve"> as appropriate</w:t>
            </w:r>
          </w:p>
          <w:p w:rsidR="00A30B16" w:rsidRPr="009E0FAF" w:rsidRDefault="00A30B16" w:rsidP="00A30B16">
            <w:pPr>
              <w:pStyle w:val="Puces1"/>
              <w:numPr>
                <w:ilvl w:val="0"/>
                <w:numId w:val="18"/>
              </w:numPr>
              <w:rPr>
                <w:b w:val="0"/>
                <w:sz w:val="20"/>
                <w:szCs w:val="20"/>
              </w:rPr>
            </w:pPr>
            <w:r w:rsidRPr="009E0FAF">
              <w:rPr>
                <w:b w:val="0"/>
                <w:sz w:val="20"/>
              </w:rPr>
              <w:t>Provide regular milestone reporting of programme progress across the governance framework</w:t>
            </w:r>
          </w:p>
          <w:p w:rsidR="00A30B16" w:rsidRPr="00772151" w:rsidRDefault="00A30B16" w:rsidP="00A30B16">
            <w:pPr>
              <w:pStyle w:val="Puces1"/>
              <w:numPr>
                <w:ilvl w:val="0"/>
                <w:numId w:val="18"/>
              </w:numPr>
              <w:rPr>
                <w:b w:val="0"/>
                <w:sz w:val="20"/>
                <w:szCs w:val="20"/>
                <w:lang w:val="en-US"/>
              </w:rPr>
            </w:pPr>
            <w:r>
              <w:rPr>
                <w:b w:val="0"/>
                <w:sz w:val="20"/>
                <w:szCs w:val="20"/>
                <w:lang w:val="en-US"/>
              </w:rPr>
              <w:t xml:space="preserve">Working with the finance team define, monitor and regularly report the project budget </w:t>
            </w:r>
          </w:p>
          <w:p w:rsidR="00A30B16" w:rsidRDefault="00A30B16" w:rsidP="00A30B16">
            <w:pPr>
              <w:pStyle w:val="Puces1"/>
              <w:numPr>
                <w:ilvl w:val="0"/>
                <w:numId w:val="18"/>
              </w:numPr>
              <w:rPr>
                <w:b w:val="0"/>
                <w:sz w:val="20"/>
                <w:szCs w:val="20"/>
                <w:lang w:val="en-US"/>
              </w:rPr>
            </w:pPr>
            <w:r>
              <w:rPr>
                <w:b w:val="0"/>
                <w:sz w:val="20"/>
                <w:szCs w:val="20"/>
                <w:lang w:val="en-US"/>
              </w:rPr>
              <w:t>Ensure</w:t>
            </w:r>
            <w:r w:rsidRPr="00772151">
              <w:rPr>
                <w:b w:val="0"/>
                <w:sz w:val="20"/>
                <w:szCs w:val="20"/>
                <w:lang w:val="en-US"/>
              </w:rPr>
              <w:t xml:space="preserve"> that a change control</w:t>
            </w:r>
            <w:r>
              <w:rPr>
                <w:b w:val="0"/>
                <w:sz w:val="20"/>
                <w:szCs w:val="20"/>
                <w:lang w:val="en-US"/>
              </w:rPr>
              <w:t xml:space="preserve"> and variations</w:t>
            </w:r>
            <w:r w:rsidRPr="00772151">
              <w:rPr>
                <w:b w:val="0"/>
                <w:sz w:val="20"/>
                <w:szCs w:val="20"/>
                <w:lang w:val="en-US"/>
              </w:rPr>
              <w:t xml:space="preserve"> procedure is in place, and actively used to assess the effect of changes to the projects on costs, timescale</w:t>
            </w:r>
            <w:r>
              <w:rPr>
                <w:b w:val="0"/>
                <w:sz w:val="20"/>
                <w:szCs w:val="20"/>
                <w:lang w:val="en-US"/>
              </w:rPr>
              <w:t xml:space="preserve">s, risk </w:t>
            </w:r>
            <w:proofErr w:type="spellStart"/>
            <w:r>
              <w:rPr>
                <w:b w:val="0"/>
                <w:sz w:val="20"/>
                <w:szCs w:val="20"/>
                <w:lang w:val="en-US"/>
              </w:rPr>
              <w:t>etc</w:t>
            </w:r>
            <w:proofErr w:type="spellEnd"/>
          </w:p>
          <w:p w:rsidR="00A30B16" w:rsidRPr="00DB3CEB" w:rsidRDefault="00A30B16" w:rsidP="00A30B16">
            <w:pPr>
              <w:pStyle w:val="Puces1"/>
              <w:numPr>
                <w:ilvl w:val="0"/>
                <w:numId w:val="18"/>
              </w:numPr>
              <w:rPr>
                <w:b w:val="0"/>
                <w:sz w:val="20"/>
                <w:szCs w:val="20"/>
                <w:lang w:val="en-US"/>
              </w:rPr>
            </w:pPr>
            <w:r>
              <w:rPr>
                <w:b w:val="0"/>
                <w:sz w:val="20"/>
                <w:szCs w:val="20"/>
                <w:lang w:val="en-US"/>
              </w:rPr>
              <w:t>E</w:t>
            </w:r>
            <w:r w:rsidRPr="00AF0E0A">
              <w:rPr>
                <w:b w:val="0"/>
                <w:sz w:val="20"/>
                <w:szCs w:val="20"/>
                <w:lang w:val="en-US"/>
              </w:rPr>
              <w:t xml:space="preserve">nsure an effective and orderly handover at the </w:t>
            </w:r>
            <w:r>
              <w:rPr>
                <w:b w:val="0"/>
                <w:sz w:val="20"/>
                <w:szCs w:val="20"/>
                <w:lang w:val="en-US"/>
              </w:rPr>
              <w:t xml:space="preserve">start of the </w:t>
            </w:r>
            <w:r w:rsidRPr="00AF0E0A">
              <w:rPr>
                <w:b w:val="0"/>
                <w:sz w:val="20"/>
                <w:szCs w:val="20"/>
                <w:lang w:val="en-US"/>
              </w:rPr>
              <w:t xml:space="preserve">project </w:t>
            </w:r>
            <w:r>
              <w:rPr>
                <w:b w:val="0"/>
                <w:sz w:val="20"/>
                <w:szCs w:val="20"/>
                <w:lang w:val="en-US"/>
              </w:rPr>
              <w:t xml:space="preserve">from the sales team </w:t>
            </w:r>
            <w:r w:rsidRPr="00AF0E0A">
              <w:rPr>
                <w:b w:val="0"/>
                <w:sz w:val="20"/>
                <w:szCs w:val="20"/>
                <w:lang w:val="en-US"/>
              </w:rPr>
              <w:t xml:space="preserve">to the </w:t>
            </w:r>
            <w:proofErr w:type="spellStart"/>
            <w:r>
              <w:rPr>
                <w:b w:val="0"/>
                <w:sz w:val="20"/>
                <w:szCs w:val="20"/>
                <w:lang w:val="en-US"/>
              </w:rPr>
              <w:t>mobilisation</w:t>
            </w:r>
            <w:proofErr w:type="spellEnd"/>
            <w:r>
              <w:rPr>
                <w:b w:val="0"/>
                <w:sz w:val="20"/>
                <w:szCs w:val="20"/>
                <w:lang w:val="en-US"/>
              </w:rPr>
              <w:t xml:space="preserve"> </w:t>
            </w:r>
            <w:r w:rsidRPr="00AF0E0A">
              <w:rPr>
                <w:b w:val="0"/>
                <w:sz w:val="20"/>
                <w:szCs w:val="20"/>
                <w:lang w:val="en-US"/>
              </w:rPr>
              <w:t>team</w:t>
            </w:r>
          </w:p>
          <w:p w:rsidR="00A30B16" w:rsidRDefault="00A30B16" w:rsidP="00A30B16">
            <w:pPr>
              <w:pStyle w:val="Puces1"/>
              <w:numPr>
                <w:ilvl w:val="0"/>
                <w:numId w:val="18"/>
              </w:numPr>
              <w:rPr>
                <w:b w:val="0"/>
                <w:sz w:val="20"/>
                <w:szCs w:val="20"/>
                <w:lang w:val="en-US"/>
              </w:rPr>
            </w:pPr>
            <w:r>
              <w:rPr>
                <w:b w:val="0"/>
                <w:sz w:val="20"/>
                <w:szCs w:val="20"/>
                <w:lang w:val="en-US"/>
              </w:rPr>
              <w:t>E</w:t>
            </w:r>
            <w:r w:rsidRPr="00AF0E0A">
              <w:rPr>
                <w:b w:val="0"/>
                <w:sz w:val="20"/>
                <w:szCs w:val="20"/>
                <w:lang w:val="en-US"/>
              </w:rPr>
              <w:t>nsure an effective and orderly handover at the end of the project to the operational team</w:t>
            </w:r>
          </w:p>
          <w:p w:rsidR="00A30B16" w:rsidRDefault="00A30B16" w:rsidP="00A30B16">
            <w:pPr>
              <w:pStyle w:val="Puces1"/>
              <w:numPr>
                <w:ilvl w:val="0"/>
                <w:numId w:val="18"/>
              </w:numPr>
              <w:rPr>
                <w:b w:val="0"/>
                <w:sz w:val="20"/>
                <w:szCs w:val="20"/>
                <w:lang w:val="en-US"/>
              </w:rPr>
            </w:pPr>
            <w:r>
              <w:rPr>
                <w:b w:val="0"/>
                <w:sz w:val="20"/>
                <w:szCs w:val="20"/>
                <w:lang w:val="en-US"/>
              </w:rPr>
              <w:t>Contribute to continuous improvement approach by capturing and recording lesson learnt</w:t>
            </w:r>
          </w:p>
          <w:p w:rsidR="00745A24" w:rsidRPr="00A30B16" w:rsidRDefault="00A30B16" w:rsidP="00A30B16">
            <w:pPr>
              <w:pStyle w:val="ListParagraph"/>
              <w:numPr>
                <w:ilvl w:val="0"/>
                <w:numId w:val="18"/>
              </w:numPr>
              <w:spacing w:after="200" w:line="276" w:lineRule="auto"/>
              <w:contextualSpacing w:val="0"/>
              <w:jc w:val="left"/>
              <w:rPr>
                <w:szCs w:val="20"/>
              </w:rPr>
            </w:pPr>
            <w:r w:rsidRPr="001050FF">
              <w:rPr>
                <w:szCs w:val="20"/>
              </w:rPr>
              <w:t>Ensure that appropriate records are maintained to evidence compliance with governance requirements to enable subsequent audits</w:t>
            </w:r>
          </w:p>
        </w:tc>
      </w:tr>
    </w:tbl>
    <w:p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E200C0" w:rsidRPr="00E200C0" w:rsidRDefault="00E200C0" w:rsidP="00E200C0">
            <w:pPr>
              <w:pStyle w:val="Puces1"/>
              <w:numPr>
                <w:ilvl w:val="0"/>
                <w:numId w:val="0"/>
              </w:numPr>
              <w:ind w:left="360" w:hanging="360"/>
              <w:rPr>
                <w:b w:val="0"/>
                <w:color w:val="000000"/>
                <w:sz w:val="20"/>
                <w:szCs w:val="20"/>
              </w:rPr>
            </w:pPr>
            <w:r w:rsidRPr="00E200C0">
              <w:rPr>
                <w:b w:val="0"/>
                <w:color w:val="000000"/>
                <w:sz w:val="20"/>
                <w:szCs w:val="20"/>
              </w:rPr>
              <w:t>Essential</w:t>
            </w:r>
          </w:p>
          <w:p w:rsidR="00E200C0" w:rsidRPr="00E200C0" w:rsidRDefault="00E200C0" w:rsidP="00E200C0">
            <w:pPr>
              <w:numPr>
                <w:ilvl w:val="0"/>
                <w:numId w:val="19"/>
              </w:numPr>
              <w:tabs>
                <w:tab w:val="clear" w:pos="775"/>
                <w:tab w:val="num" w:pos="426"/>
              </w:tabs>
              <w:ind w:left="426" w:hanging="426"/>
              <w:jc w:val="left"/>
              <w:rPr>
                <w:rFonts w:cs="Arial"/>
                <w:szCs w:val="20"/>
              </w:rPr>
            </w:pPr>
            <w:r w:rsidRPr="00E200C0">
              <w:rPr>
                <w:rFonts w:cs="Arial"/>
                <w:szCs w:val="20"/>
              </w:rPr>
              <w:t>Ability to develop and maintain effective working relationships with all key stakeholders</w:t>
            </w:r>
          </w:p>
          <w:p w:rsidR="00E200C0" w:rsidRPr="00E200C0" w:rsidRDefault="00E200C0" w:rsidP="00E200C0">
            <w:pPr>
              <w:numPr>
                <w:ilvl w:val="0"/>
                <w:numId w:val="19"/>
              </w:numPr>
              <w:tabs>
                <w:tab w:val="clear" w:pos="775"/>
                <w:tab w:val="num" w:pos="426"/>
              </w:tabs>
              <w:ind w:left="426" w:hanging="426"/>
              <w:jc w:val="left"/>
              <w:rPr>
                <w:rFonts w:cs="Arial"/>
                <w:szCs w:val="20"/>
              </w:rPr>
            </w:pPr>
            <w:r w:rsidRPr="00E200C0">
              <w:rPr>
                <w:rFonts w:cs="Arial"/>
                <w:szCs w:val="20"/>
              </w:rPr>
              <w:t xml:space="preserve">Good knowledge of techniques for planning, monitoring and controlling </w:t>
            </w:r>
            <w:proofErr w:type="spellStart"/>
            <w:r w:rsidRPr="00E200C0">
              <w:rPr>
                <w:rFonts w:cs="Arial"/>
                <w:szCs w:val="20"/>
              </w:rPr>
              <w:t>programmes</w:t>
            </w:r>
            <w:proofErr w:type="spellEnd"/>
            <w:r w:rsidRPr="00E200C0">
              <w:rPr>
                <w:rFonts w:cs="Arial"/>
                <w:szCs w:val="20"/>
              </w:rPr>
              <w:t>, including risk management, budget and resource allocation procedures</w:t>
            </w:r>
          </w:p>
          <w:p w:rsidR="00E200C0" w:rsidRPr="00E200C0" w:rsidRDefault="00E200C0" w:rsidP="00E200C0">
            <w:pPr>
              <w:numPr>
                <w:ilvl w:val="0"/>
                <w:numId w:val="19"/>
              </w:numPr>
              <w:tabs>
                <w:tab w:val="clear" w:pos="775"/>
                <w:tab w:val="num" w:pos="426"/>
              </w:tabs>
              <w:ind w:left="426" w:hanging="426"/>
              <w:jc w:val="left"/>
              <w:rPr>
                <w:rFonts w:cs="Arial"/>
                <w:szCs w:val="20"/>
              </w:rPr>
            </w:pPr>
            <w:r w:rsidRPr="00E200C0">
              <w:rPr>
                <w:rFonts w:cs="Arial"/>
                <w:szCs w:val="20"/>
              </w:rPr>
              <w:t xml:space="preserve">Good communication and </w:t>
            </w:r>
            <w:proofErr w:type="spellStart"/>
            <w:r w:rsidRPr="00E200C0">
              <w:rPr>
                <w:rFonts w:cs="Arial"/>
                <w:szCs w:val="20"/>
              </w:rPr>
              <w:t>organisational</w:t>
            </w:r>
            <w:proofErr w:type="spellEnd"/>
            <w:r w:rsidRPr="00E200C0">
              <w:rPr>
                <w:rFonts w:cs="Arial"/>
                <w:szCs w:val="20"/>
              </w:rPr>
              <w:t xml:space="preserve"> skills</w:t>
            </w:r>
          </w:p>
          <w:p w:rsidR="00E200C0" w:rsidRPr="00E200C0" w:rsidRDefault="00E200C0" w:rsidP="00E200C0">
            <w:pPr>
              <w:numPr>
                <w:ilvl w:val="0"/>
                <w:numId w:val="19"/>
              </w:numPr>
              <w:tabs>
                <w:tab w:val="clear" w:pos="775"/>
                <w:tab w:val="num" w:pos="426"/>
              </w:tabs>
              <w:ind w:left="426" w:hanging="426"/>
              <w:jc w:val="left"/>
              <w:rPr>
                <w:rFonts w:cs="Arial"/>
                <w:szCs w:val="20"/>
              </w:rPr>
            </w:pPr>
            <w:r w:rsidRPr="00E200C0">
              <w:rPr>
                <w:rFonts w:cs="Arial"/>
                <w:szCs w:val="20"/>
              </w:rPr>
              <w:t xml:space="preserve">Tenacity so as to drive the delivery of outcomes in challenging client / </w:t>
            </w:r>
            <w:proofErr w:type="spellStart"/>
            <w:r w:rsidRPr="00E200C0">
              <w:rPr>
                <w:rFonts w:cs="Arial"/>
                <w:szCs w:val="20"/>
              </w:rPr>
              <w:t>organisational</w:t>
            </w:r>
            <w:proofErr w:type="spellEnd"/>
            <w:r w:rsidRPr="00E200C0">
              <w:rPr>
                <w:rFonts w:cs="Arial"/>
                <w:szCs w:val="20"/>
              </w:rPr>
              <w:t xml:space="preserve"> environments</w:t>
            </w:r>
          </w:p>
          <w:p w:rsidR="00E200C0" w:rsidRPr="00E200C0" w:rsidRDefault="00E200C0" w:rsidP="00E200C0">
            <w:pPr>
              <w:numPr>
                <w:ilvl w:val="0"/>
                <w:numId w:val="19"/>
              </w:numPr>
              <w:tabs>
                <w:tab w:val="clear" w:pos="775"/>
                <w:tab w:val="num" w:pos="426"/>
              </w:tabs>
              <w:ind w:left="426" w:hanging="426"/>
              <w:jc w:val="left"/>
              <w:rPr>
                <w:rFonts w:cs="Arial"/>
                <w:szCs w:val="20"/>
              </w:rPr>
            </w:pPr>
            <w:r w:rsidRPr="00E200C0">
              <w:rPr>
                <w:rFonts w:cs="Arial"/>
                <w:szCs w:val="20"/>
              </w:rPr>
              <w:t>Ability to find innovative ways of solving &amp;/or pre-empting problems</w:t>
            </w:r>
          </w:p>
          <w:p w:rsidR="00E200C0" w:rsidRPr="00E200C0" w:rsidRDefault="00E200C0" w:rsidP="00E200C0">
            <w:pPr>
              <w:numPr>
                <w:ilvl w:val="0"/>
                <w:numId w:val="19"/>
              </w:numPr>
              <w:tabs>
                <w:tab w:val="clear" w:pos="775"/>
                <w:tab w:val="num" w:pos="426"/>
              </w:tabs>
              <w:ind w:left="426" w:hanging="426"/>
              <w:jc w:val="left"/>
              <w:rPr>
                <w:rFonts w:cs="Arial"/>
                <w:szCs w:val="20"/>
              </w:rPr>
            </w:pPr>
            <w:r w:rsidRPr="00E200C0">
              <w:rPr>
                <w:rFonts w:cs="Arial"/>
                <w:szCs w:val="20"/>
              </w:rPr>
              <w:t>Excellent working knowledge of Microsoft office including MS Project ;</w:t>
            </w:r>
          </w:p>
          <w:p w:rsidR="00E200C0" w:rsidRPr="00E200C0" w:rsidRDefault="00E200C0" w:rsidP="00E200C0">
            <w:pPr>
              <w:numPr>
                <w:ilvl w:val="0"/>
                <w:numId w:val="19"/>
              </w:numPr>
              <w:tabs>
                <w:tab w:val="clear" w:pos="775"/>
                <w:tab w:val="num" w:pos="426"/>
              </w:tabs>
              <w:ind w:left="426" w:hanging="426"/>
              <w:jc w:val="left"/>
              <w:rPr>
                <w:rFonts w:cs="Arial"/>
                <w:szCs w:val="20"/>
              </w:rPr>
            </w:pPr>
            <w:r w:rsidRPr="00E200C0">
              <w:rPr>
                <w:rFonts w:cs="Arial"/>
                <w:szCs w:val="20"/>
              </w:rPr>
              <w:t xml:space="preserve">Excellent interpersonal skills  </w:t>
            </w:r>
          </w:p>
          <w:p w:rsidR="00E200C0" w:rsidRPr="00E200C0" w:rsidRDefault="00E200C0" w:rsidP="00E200C0">
            <w:pPr>
              <w:tabs>
                <w:tab w:val="num" w:pos="426"/>
              </w:tabs>
              <w:rPr>
                <w:rFonts w:cs="Arial"/>
                <w:szCs w:val="20"/>
              </w:rPr>
            </w:pPr>
          </w:p>
          <w:p w:rsidR="00E200C0" w:rsidRPr="00E200C0" w:rsidRDefault="00E200C0" w:rsidP="00E200C0">
            <w:pPr>
              <w:rPr>
                <w:rFonts w:cs="Arial"/>
                <w:szCs w:val="20"/>
              </w:rPr>
            </w:pPr>
            <w:r w:rsidRPr="00E200C0">
              <w:rPr>
                <w:rFonts w:cs="Arial"/>
                <w:szCs w:val="20"/>
              </w:rPr>
              <w:t>Desirable</w:t>
            </w:r>
          </w:p>
          <w:p w:rsidR="00E200C0" w:rsidRPr="00E200C0" w:rsidRDefault="00E200C0" w:rsidP="00E200C0">
            <w:pPr>
              <w:numPr>
                <w:ilvl w:val="0"/>
                <w:numId w:val="20"/>
              </w:numPr>
              <w:tabs>
                <w:tab w:val="clear" w:pos="775"/>
                <w:tab w:val="num" w:pos="426"/>
              </w:tabs>
              <w:ind w:left="426"/>
              <w:jc w:val="left"/>
              <w:rPr>
                <w:rFonts w:cs="Arial"/>
                <w:szCs w:val="20"/>
              </w:rPr>
            </w:pPr>
            <w:r w:rsidRPr="00E200C0">
              <w:rPr>
                <w:rFonts w:cs="Arial"/>
                <w:szCs w:val="20"/>
              </w:rPr>
              <w:t xml:space="preserve"> Working knowledge of Integrated Facilities Management</w:t>
            </w:r>
          </w:p>
          <w:p w:rsidR="00E200C0" w:rsidRPr="00E200C0" w:rsidRDefault="00E200C0" w:rsidP="00E200C0">
            <w:pPr>
              <w:numPr>
                <w:ilvl w:val="0"/>
                <w:numId w:val="20"/>
              </w:numPr>
              <w:tabs>
                <w:tab w:val="clear" w:pos="775"/>
                <w:tab w:val="num" w:pos="426"/>
              </w:tabs>
              <w:ind w:left="426"/>
              <w:jc w:val="left"/>
              <w:rPr>
                <w:rFonts w:cs="Arial"/>
                <w:szCs w:val="20"/>
              </w:rPr>
            </w:pPr>
            <w:r w:rsidRPr="00E200C0">
              <w:rPr>
                <w:rFonts w:cs="Arial"/>
                <w:szCs w:val="20"/>
              </w:rPr>
              <w:t xml:space="preserve"> Experience of inputting to / supporting / leading bid activity</w:t>
            </w:r>
          </w:p>
          <w:p w:rsidR="00E200C0" w:rsidRPr="00E200C0" w:rsidRDefault="00E200C0" w:rsidP="00E200C0">
            <w:pPr>
              <w:numPr>
                <w:ilvl w:val="0"/>
                <w:numId w:val="20"/>
              </w:numPr>
              <w:tabs>
                <w:tab w:val="clear" w:pos="775"/>
                <w:tab w:val="num" w:pos="426"/>
              </w:tabs>
              <w:ind w:left="426"/>
              <w:jc w:val="left"/>
              <w:rPr>
                <w:rFonts w:cs="Arial"/>
                <w:szCs w:val="20"/>
              </w:rPr>
            </w:pPr>
            <w:r w:rsidRPr="00E200C0">
              <w:rPr>
                <w:rFonts w:cs="Arial"/>
                <w:szCs w:val="20"/>
              </w:rPr>
              <w:t xml:space="preserve">Good knowledge of project management disciplines i.e. PRINCE2 / MSP / APMP </w:t>
            </w:r>
            <w:proofErr w:type="spellStart"/>
            <w:r w:rsidRPr="00E200C0">
              <w:rPr>
                <w:rFonts w:cs="Arial"/>
                <w:szCs w:val="20"/>
              </w:rPr>
              <w:t>etc</w:t>
            </w:r>
            <w:proofErr w:type="spellEnd"/>
          </w:p>
          <w:p w:rsidR="00E200C0" w:rsidRPr="00E200C0" w:rsidRDefault="00E200C0" w:rsidP="00E200C0">
            <w:pPr>
              <w:numPr>
                <w:ilvl w:val="0"/>
                <w:numId w:val="20"/>
              </w:numPr>
              <w:tabs>
                <w:tab w:val="clear" w:pos="775"/>
                <w:tab w:val="num" w:pos="426"/>
              </w:tabs>
              <w:ind w:left="426"/>
              <w:jc w:val="left"/>
              <w:rPr>
                <w:rFonts w:cs="Arial"/>
                <w:szCs w:val="20"/>
              </w:rPr>
            </w:pPr>
            <w:r w:rsidRPr="00E200C0">
              <w:rPr>
                <w:rFonts w:cs="Arial"/>
                <w:szCs w:val="20"/>
              </w:rPr>
              <w:t>Experience of soft, hard or full IFM</w:t>
            </w:r>
          </w:p>
          <w:p w:rsidR="00E200C0" w:rsidRPr="004238D8" w:rsidRDefault="00E200C0" w:rsidP="00E200C0">
            <w:pPr>
              <w:pStyle w:val="Puces4"/>
              <w:numPr>
                <w:ilvl w:val="0"/>
                <w:numId w:val="0"/>
              </w:numPr>
            </w:pPr>
          </w:p>
        </w:tc>
      </w:tr>
    </w:tbl>
    <w:p w:rsidR="007F02BF" w:rsidRDefault="00544DE5" w:rsidP="00086FFE">
      <w:pPr>
        <w:jc w:val="left"/>
      </w:pPr>
    </w:p>
    <w:p w:rsidR="00401F40" w:rsidRDefault="00401F40"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lastRenderedPageBreak/>
              <w:t>8</w:t>
            </w:r>
            <w:r w:rsidRPr="00315425">
              <w:rPr>
                <w:color w:val="FF0000"/>
              </w:rPr>
              <w:t>.</w:t>
            </w:r>
            <w:r>
              <w:t xml:space="preserve">  Competencies</w:t>
            </w:r>
            <w:r w:rsidRPr="00716D56">
              <w:t xml:space="preserve"> </w:t>
            </w:r>
          </w:p>
        </w:tc>
      </w:tr>
      <w:tr w:rsidR="00EA3990" w:rsidRPr="00062691" w:rsidTr="0007446E">
        <w:trPr>
          <w:trHeight w:val="620"/>
        </w:trPr>
        <w:tc>
          <w:tcPr>
            <w:tcW w:w="10456" w:type="dxa"/>
            <w:tcBorders>
              <w:top w:val="nil"/>
              <w:left w:val="single" w:sz="2" w:space="0" w:color="auto"/>
              <w:bottom w:val="single" w:sz="4" w:space="0" w:color="auto"/>
              <w:right w:val="single" w:sz="4" w:space="0" w:color="auto"/>
            </w:tcBorders>
          </w:tcPr>
          <w:p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rsidTr="0007446E">
              <w:tc>
                <w:tcPr>
                  <w:tcW w:w="4473" w:type="dxa"/>
                </w:tcPr>
                <w:p w:rsidR="00EA3990" w:rsidRPr="00375F11" w:rsidRDefault="00EA3990" w:rsidP="00544DE5">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rsidR="00EA3990" w:rsidRPr="00375F11" w:rsidRDefault="00EA3990" w:rsidP="00544DE5">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rsidTr="0007446E">
              <w:tc>
                <w:tcPr>
                  <w:tcW w:w="4473" w:type="dxa"/>
                </w:tcPr>
                <w:p w:rsidR="00EA3990" w:rsidRPr="00375F11" w:rsidRDefault="00EA3990" w:rsidP="00544DE5">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rsidR="00EA3990" w:rsidRPr="00375F11" w:rsidRDefault="00EA3990" w:rsidP="00544DE5">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rsidTr="0007446E">
              <w:tc>
                <w:tcPr>
                  <w:tcW w:w="4473" w:type="dxa"/>
                </w:tcPr>
                <w:p w:rsidR="00EA3990" w:rsidRPr="00375F11" w:rsidRDefault="00EA3990" w:rsidP="00544DE5">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rsidR="00EA3990" w:rsidRPr="00375F11" w:rsidRDefault="00EA3990" w:rsidP="00544DE5">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rsidTr="0007446E">
              <w:tc>
                <w:tcPr>
                  <w:tcW w:w="4473" w:type="dxa"/>
                </w:tcPr>
                <w:p w:rsidR="00EA3990" w:rsidRDefault="00EA3990" w:rsidP="00544DE5">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rsidR="00EA3990" w:rsidRDefault="00EA3990" w:rsidP="00544DE5">
                  <w:pPr>
                    <w:pStyle w:val="Puces4"/>
                    <w:framePr w:hSpace="180" w:wrap="around" w:vAnchor="text" w:hAnchor="margin" w:xAlign="center" w:y="192"/>
                    <w:ind w:left="851" w:hanging="284"/>
                    <w:rPr>
                      <w:rFonts w:eastAsia="Times New Roman"/>
                    </w:rPr>
                  </w:pPr>
                  <w:r>
                    <w:rPr>
                      <w:rFonts w:eastAsia="Times New Roman"/>
                    </w:rPr>
                    <w:t>HR Service Delivery</w:t>
                  </w:r>
                </w:p>
              </w:tc>
            </w:tr>
            <w:tr w:rsidR="00EA3990" w:rsidTr="0007446E">
              <w:tc>
                <w:tcPr>
                  <w:tcW w:w="4473" w:type="dxa"/>
                </w:tcPr>
                <w:p w:rsidR="00EA3990" w:rsidRDefault="00EA3990" w:rsidP="00544DE5">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rsidR="00EA3990" w:rsidRDefault="00EA3990" w:rsidP="00544DE5">
                  <w:pPr>
                    <w:pStyle w:val="Puces4"/>
                    <w:framePr w:hSpace="180" w:wrap="around" w:vAnchor="text" w:hAnchor="margin" w:xAlign="center" w:y="192"/>
                    <w:numPr>
                      <w:ilvl w:val="0"/>
                      <w:numId w:val="0"/>
                    </w:numPr>
                    <w:ind w:left="851"/>
                    <w:rPr>
                      <w:rFonts w:eastAsia="Times New Roman"/>
                    </w:rPr>
                  </w:pPr>
                </w:p>
              </w:tc>
            </w:tr>
            <w:tr w:rsidR="00EA3990" w:rsidTr="0007446E">
              <w:tc>
                <w:tcPr>
                  <w:tcW w:w="4473" w:type="dxa"/>
                </w:tcPr>
                <w:p w:rsidR="00EA3990" w:rsidRDefault="00EA3990" w:rsidP="00544DE5">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rsidR="00EA3990" w:rsidRDefault="00EA3990" w:rsidP="00544DE5">
                  <w:pPr>
                    <w:pStyle w:val="Puces4"/>
                    <w:framePr w:hSpace="180" w:wrap="around" w:vAnchor="text" w:hAnchor="margin" w:xAlign="center" w:y="192"/>
                    <w:numPr>
                      <w:ilvl w:val="0"/>
                      <w:numId w:val="0"/>
                    </w:numPr>
                    <w:ind w:left="851"/>
                    <w:rPr>
                      <w:rFonts w:eastAsia="Times New Roman"/>
                    </w:rPr>
                  </w:pPr>
                </w:p>
              </w:tc>
            </w:tr>
          </w:tbl>
          <w:p w:rsidR="00EA3990" w:rsidRPr="00EA3990" w:rsidRDefault="00EA3990" w:rsidP="00EA3990">
            <w:pPr>
              <w:spacing w:before="40"/>
              <w:ind w:left="720"/>
              <w:jc w:val="left"/>
              <w:rPr>
                <w:rFonts w:cs="Arial"/>
                <w:color w:val="000000" w:themeColor="text1"/>
                <w:szCs w:val="20"/>
                <w:lang w:val="en-GB"/>
              </w:rPr>
            </w:pPr>
          </w:p>
        </w:tc>
      </w:tr>
    </w:tbl>
    <w:p w:rsidR="00E57078" w:rsidRDefault="00E57078"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rsidTr="00353228">
        <w:trPr>
          <w:trHeight w:val="620"/>
        </w:trPr>
        <w:tc>
          <w:tcPr>
            <w:tcW w:w="10456" w:type="dxa"/>
            <w:tcBorders>
              <w:top w:val="nil"/>
              <w:left w:val="single" w:sz="2" w:space="0" w:color="auto"/>
              <w:bottom w:val="single" w:sz="4" w:space="0" w:color="auto"/>
              <w:right w:val="single" w:sz="4" w:space="0" w:color="auto"/>
            </w:tcBorders>
          </w:tcPr>
          <w:p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544DE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rsidR="00E57078" w:rsidRDefault="00E200C0" w:rsidP="00544DE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rsidR="00E57078" w:rsidRDefault="00E57078" w:rsidP="00544DE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E57078" w:rsidRDefault="00E200C0" w:rsidP="00544DE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7.10.15</w:t>
                  </w:r>
                </w:p>
              </w:tc>
            </w:tr>
            <w:tr w:rsidR="00E57078" w:rsidTr="00E57078">
              <w:tc>
                <w:tcPr>
                  <w:tcW w:w="2122" w:type="dxa"/>
                </w:tcPr>
                <w:p w:rsidR="00E57078" w:rsidRDefault="00E57078" w:rsidP="00544DE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rsidR="00E57078" w:rsidRDefault="00E200C0" w:rsidP="00544DE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Rachael Kalidas</w:t>
                  </w:r>
                </w:p>
              </w:tc>
            </w:tr>
          </w:tbl>
          <w:p w:rsidR="00E57078" w:rsidRPr="00EA3990" w:rsidRDefault="00E57078" w:rsidP="00353228">
            <w:pPr>
              <w:spacing w:before="40"/>
              <w:ind w:left="720"/>
              <w:jc w:val="left"/>
              <w:rPr>
                <w:rFonts w:cs="Arial"/>
                <w:color w:val="000000" w:themeColor="text1"/>
                <w:szCs w:val="20"/>
                <w:lang w:val="en-GB"/>
              </w:rPr>
            </w:pPr>
          </w:p>
        </w:tc>
      </w:tr>
    </w:tbl>
    <w:p w:rsidR="00E57078" w:rsidRDefault="00E57078" w:rsidP="00086FFE">
      <w:pPr>
        <w:jc w:val="left"/>
      </w:pPr>
    </w:p>
    <w:p w:rsidR="00086FFE" w:rsidRDefault="00086FFE" w:rsidP="00086FFE">
      <w:pPr>
        <w:jc w:val="left"/>
      </w:pPr>
    </w:p>
    <w:p w:rsidR="00086FFE" w:rsidRDefault="00086FFE" w:rsidP="00086FFE">
      <w:pPr>
        <w:jc w:val="left"/>
      </w:pPr>
    </w:p>
    <w:p w:rsidR="00086FFE" w:rsidRDefault="00086FFE" w:rsidP="00086FFE">
      <w:pPr>
        <w:jc w:val="left"/>
      </w:pPr>
    </w:p>
    <w:p w:rsidR="00086FFE" w:rsidRDefault="00086FFE"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86FFE" w:rsidRPr="00FB6D69" w:rsidTr="00572B0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086FFE" w:rsidRPr="00FB6D69" w:rsidRDefault="00086FFE" w:rsidP="00086FFE">
            <w:pPr>
              <w:pStyle w:val="titregris"/>
              <w:framePr w:hSpace="0" w:wrap="auto" w:vAnchor="margin" w:hAnchor="text" w:xAlign="left" w:yAlign="inline"/>
              <w:rPr>
                <w:b w:val="0"/>
              </w:rPr>
            </w:pPr>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086FFE" w:rsidRPr="00EA3990" w:rsidTr="00572B0C">
        <w:trPr>
          <w:trHeight w:val="620"/>
        </w:trPr>
        <w:tc>
          <w:tcPr>
            <w:tcW w:w="10456" w:type="dxa"/>
            <w:tcBorders>
              <w:top w:val="nil"/>
              <w:left w:val="single" w:sz="2" w:space="0" w:color="auto"/>
              <w:bottom w:val="single" w:sz="4" w:space="0" w:color="auto"/>
              <w:right w:val="single" w:sz="4" w:space="0" w:color="auto"/>
            </w:tcBorders>
          </w:tcPr>
          <w:p w:rsidR="00086FFE" w:rsidRDefault="00086FFE" w:rsidP="00572B0C">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086FFE" w:rsidTr="00572B0C">
              <w:tc>
                <w:tcPr>
                  <w:tcW w:w="2122" w:type="dxa"/>
                </w:tcPr>
                <w:p w:rsidR="00086FFE" w:rsidRDefault="00086FFE" w:rsidP="00544DE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rsidR="00086FFE" w:rsidRDefault="00086FFE" w:rsidP="00544DE5">
                  <w:pPr>
                    <w:framePr w:hSpace="180" w:wrap="around" w:vAnchor="text" w:hAnchor="margin" w:xAlign="center" w:y="192"/>
                    <w:spacing w:before="40"/>
                    <w:jc w:val="left"/>
                    <w:rPr>
                      <w:rFonts w:cs="Arial"/>
                      <w:color w:val="000000" w:themeColor="text1"/>
                      <w:szCs w:val="20"/>
                      <w:lang w:val="en-GB"/>
                    </w:rPr>
                  </w:pPr>
                </w:p>
              </w:tc>
              <w:tc>
                <w:tcPr>
                  <w:tcW w:w="2557" w:type="dxa"/>
                </w:tcPr>
                <w:p w:rsidR="00086FFE" w:rsidRDefault="00086FFE" w:rsidP="00544DE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086FFE" w:rsidRDefault="00086FFE" w:rsidP="00544DE5">
                  <w:pPr>
                    <w:framePr w:hSpace="180" w:wrap="around" w:vAnchor="text" w:hAnchor="margin" w:xAlign="center" w:y="192"/>
                    <w:spacing w:before="40"/>
                    <w:jc w:val="left"/>
                    <w:rPr>
                      <w:rFonts w:cs="Arial"/>
                      <w:color w:val="000000" w:themeColor="text1"/>
                      <w:szCs w:val="20"/>
                      <w:lang w:val="en-GB"/>
                    </w:rPr>
                  </w:pPr>
                </w:p>
              </w:tc>
            </w:tr>
          </w:tbl>
          <w:p w:rsidR="00086FFE" w:rsidRPr="00EA3990" w:rsidRDefault="00086FFE" w:rsidP="00572B0C">
            <w:pPr>
              <w:spacing w:before="40"/>
              <w:ind w:left="720"/>
              <w:jc w:val="left"/>
              <w:rPr>
                <w:rFonts w:cs="Arial"/>
                <w:color w:val="000000" w:themeColor="text1"/>
                <w:szCs w:val="20"/>
                <w:lang w:val="en-GB"/>
              </w:rPr>
            </w:pPr>
          </w:p>
        </w:tc>
      </w:tr>
    </w:tbl>
    <w:p w:rsidR="00E57078" w:rsidRPr="00366A73" w:rsidRDefault="00E57078" w:rsidP="00086FFE">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9pt;height:9.8pt" o:bullet="t">
        <v:imagedata r:id="rId1"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11577B38"/>
    <w:multiLevelType w:val="hybridMultilevel"/>
    <w:tmpl w:val="C62C0148"/>
    <w:lvl w:ilvl="0" w:tplc="E618A622">
      <w:start w:val="1"/>
      <w:numFmt w:val="bullet"/>
      <w:lvlText w:val=""/>
      <w:lvlJc w:val="left"/>
      <w:pPr>
        <w:tabs>
          <w:tab w:val="num" w:pos="360"/>
        </w:tabs>
        <w:ind w:left="360" w:hanging="360"/>
      </w:pPr>
      <w:rPr>
        <w:rFonts w:ascii="Symbol" w:hAnsi="Symbol" w:hint="default"/>
        <w:b w:val="0"/>
        <w:i w:val="0"/>
        <w:caps w:val="0"/>
        <w:strike w:val="0"/>
        <w:dstrike w:val="0"/>
        <w:vanish w:val="0"/>
        <w:color w:val="FF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nsid w:val="38FD7D62"/>
    <w:multiLevelType w:val="hybridMultilevel"/>
    <w:tmpl w:val="B2CA9128"/>
    <w:lvl w:ilvl="0" w:tplc="E618A622">
      <w:start w:val="1"/>
      <w:numFmt w:val="bullet"/>
      <w:lvlText w:val=""/>
      <w:lvlJc w:val="left"/>
      <w:pPr>
        <w:tabs>
          <w:tab w:val="num" w:pos="775"/>
        </w:tabs>
        <w:ind w:left="775" w:hanging="360"/>
      </w:pPr>
      <w:rPr>
        <w:rFonts w:ascii="Symbol" w:hAnsi="Symbol" w:hint="default"/>
        <w:b w:val="0"/>
        <w:i w:val="0"/>
        <w:caps w:val="0"/>
        <w:strike w:val="0"/>
        <w:dstrike w:val="0"/>
        <w:vanish w:val="0"/>
        <w:color w:val="FF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B8B7771"/>
    <w:multiLevelType w:val="hybridMultilevel"/>
    <w:tmpl w:val="1BDE887E"/>
    <w:lvl w:ilvl="0" w:tplc="E618A622">
      <w:start w:val="1"/>
      <w:numFmt w:val="bullet"/>
      <w:lvlText w:val=""/>
      <w:lvlJc w:val="left"/>
      <w:pPr>
        <w:ind w:left="360" w:hanging="360"/>
      </w:pPr>
      <w:rPr>
        <w:rFonts w:ascii="Symbol" w:hAnsi="Symbol" w:hint="default"/>
        <w:b w:val="0"/>
        <w:i w:val="0"/>
        <w:caps w:val="0"/>
        <w:strike w:val="0"/>
        <w:dstrike w:val="0"/>
        <w:vanish w:val="0"/>
        <w:color w:val="FF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E545AEC"/>
    <w:multiLevelType w:val="hybridMultilevel"/>
    <w:tmpl w:val="BFB651A4"/>
    <w:lvl w:ilvl="0" w:tplc="E618A622">
      <w:start w:val="1"/>
      <w:numFmt w:val="bullet"/>
      <w:lvlText w:val=""/>
      <w:lvlJc w:val="left"/>
      <w:pPr>
        <w:tabs>
          <w:tab w:val="num" w:pos="775"/>
        </w:tabs>
        <w:ind w:left="775" w:hanging="360"/>
      </w:pPr>
      <w:rPr>
        <w:rFonts w:ascii="Symbol" w:hAnsi="Symbol" w:hint="default"/>
        <w:b w:val="0"/>
        <w:i w:val="0"/>
        <w:caps w:val="0"/>
        <w:strike w:val="0"/>
        <w:dstrike w:val="0"/>
        <w:vanish w:val="0"/>
        <w:color w:val="FF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7">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9">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2"/>
  </w:num>
  <w:num w:numId="4">
    <w:abstractNumId w:val="12"/>
  </w:num>
  <w:num w:numId="5">
    <w:abstractNumId w:val="5"/>
  </w:num>
  <w:num w:numId="6">
    <w:abstractNumId w:val="3"/>
  </w:num>
  <w:num w:numId="7">
    <w:abstractNumId w:val="14"/>
  </w:num>
  <w:num w:numId="8">
    <w:abstractNumId w:val="6"/>
  </w:num>
  <w:num w:numId="9">
    <w:abstractNumId w:val="18"/>
  </w:num>
  <w:num w:numId="10">
    <w:abstractNumId w:val="19"/>
  </w:num>
  <w:num w:numId="11">
    <w:abstractNumId w:val="11"/>
  </w:num>
  <w:num w:numId="12">
    <w:abstractNumId w:val="0"/>
  </w:num>
  <w:num w:numId="13">
    <w:abstractNumId w:val="15"/>
  </w:num>
  <w:num w:numId="14">
    <w:abstractNumId w:val="4"/>
  </w:num>
  <w:num w:numId="15">
    <w:abstractNumId w:val="16"/>
  </w:num>
  <w:num w:numId="16">
    <w:abstractNumId w:val="17"/>
  </w:num>
  <w:num w:numId="17">
    <w:abstractNumId w:val="1"/>
  </w:num>
  <w:num w:numId="18">
    <w:abstractNumId w:val="9"/>
  </w:num>
  <w:num w:numId="19">
    <w:abstractNumId w:val="1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86FFE"/>
    <w:rsid w:val="000E3EF7"/>
    <w:rsid w:val="00104BDE"/>
    <w:rsid w:val="001321E0"/>
    <w:rsid w:val="00144E5D"/>
    <w:rsid w:val="001F1F6A"/>
    <w:rsid w:val="00293E5D"/>
    <w:rsid w:val="002B1DC6"/>
    <w:rsid w:val="00340357"/>
    <w:rsid w:val="00366A73"/>
    <w:rsid w:val="00401F40"/>
    <w:rsid w:val="004238D8"/>
    <w:rsid w:val="00424476"/>
    <w:rsid w:val="004D170A"/>
    <w:rsid w:val="00520545"/>
    <w:rsid w:val="00544DE5"/>
    <w:rsid w:val="005E5B63"/>
    <w:rsid w:val="00613392"/>
    <w:rsid w:val="00616B0B"/>
    <w:rsid w:val="00646B79"/>
    <w:rsid w:val="00656519"/>
    <w:rsid w:val="00674674"/>
    <w:rsid w:val="006802C0"/>
    <w:rsid w:val="00682212"/>
    <w:rsid w:val="006840EE"/>
    <w:rsid w:val="006F0CE8"/>
    <w:rsid w:val="00736D0F"/>
    <w:rsid w:val="00745A24"/>
    <w:rsid w:val="00782121"/>
    <w:rsid w:val="007F602D"/>
    <w:rsid w:val="008B64DE"/>
    <w:rsid w:val="008D1A2B"/>
    <w:rsid w:val="009A0E20"/>
    <w:rsid w:val="00A30B16"/>
    <w:rsid w:val="00A37146"/>
    <w:rsid w:val="00AD1DEC"/>
    <w:rsid w:val="00B70457"/>
    <w:rsid w:val="00C109EA"/>
    <w:rsid w:val="00C4467B"/>
    <w:rsid w:val="00C4695A"/>
    <w:rsid w:val="00C61430"/>
    <w:rsid w:val="00CC0297"/>
    <w:rsid w:val="00CC2929"/>
    <w:rsid w:val="00D50A6E"/>
    <w:rsid w:val="00D949FB"/>
    <w:rsid w:val="00DE5E49"/>
    <w:rsid w:val="00E200C0"/>
    <w:rsid w:val="00E31AA0"/>
    <w:rsid w:val="00E33C91"/>
    <w:rsid w:val="00E57078"/>
    <w:rsid w:val="00E70392"/>
    <w:rsid w:val="00E86121"/>
    <w:rsid w:val="00EA3990"/>
    <w:rsid w:val="00EA4C16"/>
    <w:rsid w:val="00EA5822"/>
    <w:rsid w:val="00EF6ED7"/>
    <w:rsid w:val="00F47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6DA5EA-EE6D-4C31-A868-4F4C8ECACC30}"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en-GB"/>
        </a:p>
      </dgm:t>
    </dgm:pt>
    <dgm:pt modelId="{9F91DA2A-9AA9-4E8A-BFD2-E85CC47CA955}">
      <dgm:prSet phldrT="[Text]"/>
      <dgm:spPr>
        <a:xfrm>
          <a:off x="2628499" y="320"/>
          <a:ext cx="792145" cy="396072"/>
        </a:xfr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r>
            <a:rPr lang="en-GB">
              <a:solidFill>
                <a:sysClr val="window" lastClr="FFFFFF"/>
              </a:solidFill>
              <a:latin typeface="Calibri"/>
              <a:ea typeface="+mn-ea"/>
              <a:cs typeface="+mn-cs"/>
            </a:rPr>
            <a:t>UK&amp;I Head of Mobilisation and Change</a:t>
          </a:r>
        </a:p>
      </dgm:t>
    </dgm:pt>
    <dgm:pt modelId="{C18D2E98-AEEE-4EE7-8F42-B76172A17958}" type="parTrans" cxnId="{1C09A095-ECD0-4F5E-8766-56D1854602EA}">
      <dgm:prSet/>
      <dgm:spPr/>
      <dgm:t>
        <a:bodyPr/>
        <a:lstStyle/>
        <a:p>
          <a:endParaRPr lang="en-GB"/>
        </a:p>
      </dgm:t>
    </dgm:pt>
    <dgm:pt modelId="{A3AA8474-CA1D-49E0-9D89-0D7026B12055}" type="sibTrans" cxnId="{1C09A095-ECD0-4F5E-8766-56D1854602EA}">
      <dgm:prSet/>
      <dgm:spPr/>
      <dgm:t>
        <a:bodyPr/>
        <a:lstStyle/>
        <a:p>
          <a:endParaRPr lang="en-GB"/>
        </a:p>
      </dgm:t>
    </dgm:pt>
    <dgm:pt modelId="{6E8BABD1-2E3C-44FD-B4A5-F93F8EDC6F03}">
      <dgm:prSet phldrT="[Text]"/>
      <dgm:spPr>
        <a:xfrm>
          <a:off x="1050148" y="562744"/>
          <a:ext cx="792145" cy="396072"/>
        </a:xfr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r>
            <a:rPr lang="en-GB">
              <a:solidFill>
                <a:sysClr val="window" lastClr="FFFFFF"/>
              </a:solidFill>
              <a:latin typeface="Calibri"/>
              <a:ea typeface="+mn-ea"/>
              <a:cs typeface="+mn-cs"/>
            </a:rPr>
            <a:t>Head of Programme Management</a:t>
          </a:r>
        </a:p>
      </dgm:t>
    </dgm:pt>
    <dgm:pt modelId="{53FC21C9-34C8-4A7C-A010-3B85428469F4}" type="parTrans" cxnId="{57B4B685-A42E-4591-AC00-D8E6B49B673D}">
      <dgm:prSet/>
      <dgm:spPr>
        <a:xfrm>
          <a:off x="1446221" y="396393"/>
          <a:ext cx="1578350" cy="166350"/>
        </a:xfrm>
        <a:noFill/>
        <a:ln w="25400" cap="flat" cmpd="sng" algn="ctr">
          <a:solidFill>
            <a:srgbClr val="1F497D">
              <a:shade val="60000"/>
              <a:hueOff val="0"/>
              <a:satOff val="0"/>
              <a:lumOff val="0"/>
              <a:alphaOff val="0"/>
            </a:srgbClr>
          </a:solidFill>
          <a:prstDash val="solid"/>
        </a:ln>
        <a:effectLst/>
      </dgm:spPr>
      <dgm:t>
        <a:bodyPr/>
        <a:lstStyle/>
        <a:p>
          <a:endParaRPr lang="en-GB"/>
        </a:p>
      </dgm:t>
    </dgm:pt>
    <dgm:pt modelId="{AAFB750B-6BFC-437B-A070-B5822E310A2D}" type="sibTrans" cxnId="{57B4B685-A42E-4591-AC00-D8E6B49B673D}">
      <dgm:prSet/>
      <dgm:spPr/>
      <dgm:t>
        <a:bodyPr/>
        <a:lstStyle/>
        <a:p>
          <a:endParaRPr lang="en-GB"/>
        </a:p>
      </dgm:t>
    </dgm:pt>
    <dgm:pt modelId="{2758B8F8-8F41-4617-8120-CF94467FF35C}">
      <dgm:prSet phldrT="[Text]"/>
      <dgm:spPr>
        <a:xfrm>
          <a:off x="2967141" y="562744"/>
          <a:ext cx="792145" cy="396072"/>
        </a:xfr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r>
            <a:rPr lang="en-GB">
              <a:solidFill>
                <a:sysClr val="window" lastClr="FFFFFF"/>
              </a:solidFill>
              <a:latin typeface="Calibri"/>
              <a:ea typeface="+mn-ea"/>
              <a:cs typeface="+mn-cs"/>
            </a:rPr>
            <a:t>Head of  Programme Delivery </a:t>
          </a:r>
        </a:p>
      </dgm:t>
    </dgm:pt>
    <dgm:pt modelId="{B70A1D98-1D5F-42E3-ACBC-894256780D10}" type="parTrans" cxnId="{FA3F78BB-E3E4-4AD1-990A-706B53277CFB}">
      <dgm:prSet/>
      <dgm:spPr>
        <a:xfrm>
          <a:off x="3024572" y="396393"/>
          <a:ext cx="338642" cy="166350"/>
        </a:xfrm>
        <a:noFill/>
        <a:ln w="25400" cap="flat" cmpd="sng" algn="ctr">
          <a:solidFill>
            <a:srgbClr val="1F497D">
              <a:shade val="60000"/>
              <a:hueOff val="0"/>
              <a:satOff val="0"/>
              <a:lumOff val="0"/>
              <a:alphaOff val="0"/>
            </a:srgbClr>
          </a:solidFill>
          <a:prstDash val="solid"/>
        </a:ln>
        <a:effectLst/>
      </dgm:spPr>
      <dgm:t>
        <a:bodyPr/>
        <a:lstStyle/>
        <a:p>
          <a:endParaRPr lang="en-GB"/>
        </a:p>
      </dgm:t>
    </dgm:pt>
    <dgm:pt modelId="{69CFB108-8ACE-4654-8079-6A4CD070097C}" type="sibTrans" cxnId="{FA3F78BB-E3E4-4AD1-990A-706B53277CFB}">
      <dgm:prSet/>
      <dgm:spPr/>
      <dgm:t>
        <a:bodyPr/>
        <a:lstStyle/>
        <a:p>
          <a:endParaRPr lang="en-GB"/>
        </a:p>
      </dgm:t>
    </dgm:pt>
    <dgm:pt modelId="{180802AC-422B-4A8E-97C1-AA1A8ACE6EEB}">
      <dgm:prSet/>
      <dgm:spPr>
        <a:xfrm>
          <a:off x="4206850" y="562744"/>
          <a:ext cx="792145" cy="396072"/>
        </a:xfrm>
        <a:solidFill>
          <a:schemeClr val="tx2"/>
        </a:solidFill>
        <a:ln w="25400" cap="flat" cmpd="sng" algn="ctr">
          <a:solidFill>
            <a:srgbClr val="EEECE1">
              <a:hueOff val="0"/>
              <a:satOff val="0"/>
              <a:lumOff val="0"/>
              <a:alphaOff val="0"/>
            </a:srgbClr>
          </a:solidFill>
          <a:prstDash val="solid"/>
        </a:ln>
        <a:effectLst/>
      </dgm:spPr>
      <dgm:t>
        <a:bodyPr/>
        <a:lstStyle/>
        <a:p>
          <a:r>
            <a:rPr lang="en-GB">
              <a:solidFill>
                <a:sysClr val="window" lastClr="FFFFFF"/>
              </a:solidFill>
              <a:latin typeface="Calibri"/>
              <a:ea typeface="+mn-ea"/>
              <a:cs typeface="+mn-cs"/>
            </a:rPr>
            <a:t>Head of Operations -SME</a:t>
          </a:r>
        </a:p>
      </dgm:t>
    </dgm:pt>
    <dgm:pt modelId="{6DD0AED0-4659-415E-B14C-A02098848FFC}" type="parTrans" cxnId="{0546438E-998C-48D3-804B-5EFA0CDEDBFE}">
      <dgm:prSet/>
      <dgm:spPr>
        <a:xfrm>
          <a:off x="3024572" y="396393"/>
          <a:ext cx="1578350" cy="166350"/>
        </a:xfrm>
        <a:noFill/>
        <a:ln w="25400" cap="flat" cmpd="sng" algn="ctr">
          <a:solidFill>
            <a:srgbClr val="1F497D">
              <a:shade val="60000"/>
              <a:hueOff val="0"/>
              <a:satOff val="0"/>
              <a:lumOff val="0"/>
              <a:alphaOff val="0"/>
            </a:srgbClr>
          </a:solidFill>
          <a:prstDash val="solid"/>
        </a:ln>
        <a:effectLst/>
      </dgm:spPr>
      <dgm:t>
        <a:bodyPr/>
        <a:lstStyle/>
        <a:p>
          <a:endParaRPr lang="en-GB"/>
        </a:p>
      </dgm:t>
    </dgm:pt>
    <dgm:pt modelId="{75A84B57-E91F-4EBD-8004-945F8D043CE6}" type="sibTrans" cxnId="{0546438E-998C-48D3-804B-5EFA0CDEDBFE}">
      <dgm:prSet/>
      <dgm:spPr/>
      <dgm:t>
        <a:bodyPr/>
        <a:lstStyle/>
        <a:p>
          <a:endParaRPr lang="en-GB"/>
        </a:p>
      </dgm:t>
    </dgm:pt>
    <dgm:pt modelId="{05D3D4E9-B85D-4DA9-A1AB-5FF7E8D06884}">
      <dgm:prSet/>
      <dgm:spPr>
        <a:xfrm>
          <a:off x="2487893" y="1125167"/>
          <a:ext cx="792145" cy="396072"/>
        </a:xfrm>
        <a:solidFill>
          <a:srgbClr val="002060"/>
        </a:solidFill>
        <a:ln w="25400" cap="flat" cmpd="sng" algn="ctr">
          <a:solidFill>
            <a:srgbClr val="EEECE1">
              <a:hueOff val="0"/>
              <a:satOff val="0"/>
              <a:lumOff val="0"/>
              <a:alphaOff val="0"/>
            </a:srgbClr>
          </a:solidFill>
          <a:prstDash val="solid"/>
        </a:ln>
        <a:effectLst/>
      </dgm:spPr>
      <dgm:t>
        <a:bodyPr/>
        <a:lstStyle/>
        <a:p>
          <a:r>
            <a:rPr lang="en-GB">
              <a:solidFill>
                <a:sysClr val="window" lastClr="FFFFFF"/>
              </a:solidFill>
              <a:latin typeface="Calibri"/>
              <a:ea typeface="+mn-ea"/>
              <a:cs typeface="+mn-cs"/>
            </a:rPr>
            <a:t>programme co-ordinators</a:t>
          </a:r>
        </a:p>
      </dgm:t>
    </dgm:pt>
    <dgm:pt modelId="{CAA08CE3-B925-4835-A769-814C4A08635F}" type="parTrans" cxnId="{A1810147-B37F-4452-B013-CB120A0D99B8}">
      <dgm:prSet/>
      <dgm:spPr>
        <a:xfrm>
          <a:off x="3234319" y="958816"/>
          <a:ext cx="91440" cy="364387"/>
        </a:xfrm>
        <a:noFill/>
        <a:ln w="25400" cap="flat" cmpd="sng" algn="ctr">
          <a:solidFill>
            <a:srgbClr val="1F497D">
              <a:shade val="80000"/>
              <a:hueOff val="0"/>
              <a:satOff val="0"/>
              <a:lumOff val="0"/>
              <a:alphaOff val="0"/>
            </a:srgbClr>
          </a:solidFill>
          <a:prstDash val="solid"/>
        </a:ln>
        <a:effectLst/>
      </dgm:spPr>
      <dgm:t>
        <a:bodyPr/>
        <a:lstStyle/>
        <a:p>
          <a:endParaRPr lang="en-GB"/>
        </a:p>
      </dgm:t>
    </dgm:pt>
    <dgm:pt modelId="{8329FD39-89C8-4FB8-AE92-B390F653AA90}" type="sibTrans" cxnId="{A1810147-B37F-4452-B013-CB120A0D99B8}">
      <dgm:prSet/>
      <dgm:spPr/>
      <dgm:t>
        <a:bodyPr/>
        <a:lstStyle/>
        <a:p>
          <a:endParaRPr lang="en-GB"/>
        </a:p>
      </dgm:t>
    </dgm:pt>
    <dgm:pt modelId="{C475396C-7B1D-4143-92BD-AFEBF678E3BD}">
      <dgm:prSet/>
      <dgm:spPr>
        <a:xfrm>
          <a:off x="4404886" y="1125167"/>
          <a:ext cx="792145" cy="396072"/>
        </a:xfrm>
        <a:solidFill>
          <a:srgbClr val="FF0000"/>
        </a:solidFill>
        <a:ln w="25400" cap="flat" cmpd="sng" algn="ctr">
          <a:solidFill>
            <a:srgbClr val="EEECE1">
              <a:hueOff val="0"/>
              <a:satOff val="0"/>
              <a:lumOff val="0"/>
              <a:alphaOff val="0"/>
            </a:srgbClr>
          </a:solidFill>
          <a:prstDash val="solid"/>
        </a:ln>
        <a:effectLst/>
      </dgm:spPr>
      <dgm:t>
        <a:bodyPr/>
        <a:lstStyle/>
        <a:p>
          <a:r>
            <a:rPr lang="en-GB">
              <a:solidFill>
                <a:sysClr val="window" lastClr="FFFFFF"/>
              </a:solidFill>
              <a:latin typeface="Calibri"/>
              <a:ea typeface="+mn-ea"/>
              <a:cs typeface="+mn-cs"/>
            </a:rPr>
            <a:t>Fixed term PM</a:t>
          </a:r>
        </a:p>
      </dgm:t>
    </dgm:pt>
    <dgm:pt modelId="{1D398230-1A4C-4576-97BF-67E0250AFCD8}" type="parTrans" cxnId="{B113316D-D15E-4980-85CD-36B7ED2CBF07}">
      <dgm:prSet/>
      <dgm:spPr>
        <a:xfrm>
          <a:off x="4286064" y="958816"/>
          <a:ext cx="118821" cy="364387"/>
        </a:xfrm>
        <a:noFill/>
        <a:ln w="25400" cap="flat" cmpd="sng" algn="ctr">
          <a:solidFill>
            <a:srgbClr val="1F497D">
              <a:shade val="80000"/>
              <a:hueOff val="0"/>
              <a:satOff val="0"/>
              <a:lumOff val="0"/>
              <a:alphaOff val="0"/>
            </a:srgbClr>
          </a:solidFill>
          <a:prstDash val="solid"/>
        </a:ln>
        <a:effectLst/>
      </dgm:spPr>
      <dgm:t>
        <a:bodyPr/>
        <a:lstStyle/>
        <a:p>
          <a:endParaRPr lang="en-GB"/>
        </a:p>
      </dgm:t>
    </dgm:pt>
    <dgm:pt modelId="{7BD4CD42-6AD8-49E2-ABC9-39B862E6024F}" type="sibTrans" cxnId="{B113316D-D15E-4980-85CD-36B7ED2CBF07}">
      <dgm:prSet/>
      <dgm:spPr/>
      <dgm:t>
        <a:bodyPr/>
        <a:lstStyle/>
        <a:p>
          <a:endParaRPr lang="en-GB"/>
        </a:p>
      </dgm:t>
    </dgm:pt>
    <dgm:pt modelId="{4D0C3A35-4D73-40ED-BD45-E7A4F7529BA4}">
      <dgm:prSet/>
      <dgm:spPr>
        <a:solidFill>
          <a:srgbClr val="FF0000"/>
        </a:solidFill>
      </dgm:spPr>
      <dgm:t>
        <a:bodyPr/>
        <a:lstStyle/>
        <a:p>
          <a:r>
            <a:rPr lang="en-GB"/>
            <a:t>programme manager</a:t>
          </a:r>
        </a:p>
      </dgm:t>
    </dgm:pt>
    <dgm:pt modelId="{73631E27-BC88-462F-93AF-365008E613EE}" type="parTrans" cxnId="{38974C07-E2D3-44F0-ACC1-D2911737F71D}">
      <dgm:prSet/>
      <dgm:spPr/>
      <dgm:t>
        <a:bodyPr/>
        <a:lstStyle/>
        <a:p>
          <a:endParaRPr lang="en-GB"/>
        </a:p>
      </dgm:t>
    </dgm:pt>
    <dgm:pt modelId="{358D9128-FDDB-4295-B607-91A78949F3FC}" type="sibTrans" cxnId="{38974C07-E2D3-44F0-ACC1-D2911737F71D}">
      <dgm:prSet/>
      <dgm:spPr/>
      <dgm:t>
        <a:bodyPr/>
        <a:lstStyle/>
        <a:p>
          <a:endParaRPr lang="en-GB"/>
        </a:p>
      </dgm:t>
    </dgm:pt>
    <dgm:pt modelId="{1BA869DA-C6B2-4F88-8785-1D796D6C2187}" type="pres">
      <dgm:prSet presAssocID="{F16DA5EA-EE6D-4C31-A868-4F4C8ECACC30}" presName="hierChild1" presStyleCnt="0">
        <dgm:presLayoutVars>
          <dgm:orgChart val="1"/>
          <dgm:chPref val="1"/>
          <dgm:dir/>
          <dgm:animOne val="branch"/>
          <dgm:animLvl val="lvl"/>
          <dgm:resizeHandles/>
        </dgm:presLayoutVars>
      </dgm:prSet>
      <dgm:spPr/>
      <dgm:t>
        <a:bodyPr/>
        <a:lstStyle/>
        <a:p>
          <a:endParaRPr lang="en-GB"/>
        </a:p>
      </dgm:t>
    </dgm:pt>
    <dgm:pt modelId="{65258403-D44E-49F8-B36C-EFED6BAEFF4F}" type="pres">
      <dgm:prSet presAssocID="{9F91DA2A-9AA9-4E8A-BFD2-E85CC47CA955}" presName="hierRoot1" presStyleCnt="0">
        <dgm:presLayoutVars>
          <dgm:hierBranch val="init"/>
        </dgm:presLayoutVars>
      </dgm:prSet>
      <dgm:spPr/>
    </dgm:pt>
    <dgm:pt modelId="{D256A625-B54B-48A4-8E17-7DD162B180DE}" type="pres">
      <dgm:prSet presAssocID="{9F91DA2A-9AA9-4E8A-BFD2-E85CC47CA955}" presName="rootComposite1" presStyleCnt="0"/>
      <dgm:spPr/>
    </dgm:pt>
    <dgm:pt modelId="{0AE79688-3C73-4D4A-B79E-4639AF9596E4}" type="pres">
      <dgm:prSet presAssocID="{9F91DA2A-9AA9-4E8A-BFD2-E85CC47CA955}" presName="rootText1" presStyleLbl="node0" presStyleIdx="0" presStyleCnt="1">
        <dgm:presLayoutVars>
          <dgm:chPref val="3"/>
        </dgm:presLayoutVars>
      </dgm:prSet>
      <dgm:spPr>
        <a:prstGeom prst="rect">
          <a:avLst/>
        </a:prstGeom>
      </dgm:spPr>
      <dgm:t>
        <a:bodyPr/>
        <a:lstStyle/>
        <a:p>
          <a:endParaRPr lang="en-GB"/>
        </a:p>
      </dgm:t>
    </dgm:pt>
    <dgm:pt modelId="{05E391EA-83D5-4935-8F2A-34C101F6AAF1}" type="pres">
      <dgm:prSet presAssocID="{9F91DA2A-9AA9-4E8A-BFD2-E85CC47CA955}" presName="rootConnector1" presStyleLbl="node1" presStyleIdx="0" presStyleCnt="0"/>
      <dgm:spPr/>
      <dgm:t>
        <a:bodyPr/>
        <a:lstStyle/>
        <a:p>
          <a:endParaRPr lang="en-GB"/>
        </a:p>
      </dgm:t>
    </dgm:pt>
    <dgm:pt modelId="{FC9D7326-E676-4361-85EC-964A463B942C}" type="pres">
      <dgm:prSet presAssocID="{9F91DA2A-9AA9-4E8A-BFD2-E85CC47CA955}" presName="hierChild2" presStyleCnt="0"/>
      <dgm:spPr/>
    </dgm:pt>
    <dgm:pt modelId="{6E6564ED-2945-4CA9-AEB2-8B33BDCB0B13}" type="pres">
      <dgm:prSet presAssocID="{53FC21C9-34C8-4A7C-A010-3B85428469F4}" presName="Name37" presStyleLbl="parChTrans1D2" presStyleIdx="0" presStyleCnt="3"/>
      <dgm:spPr>
        <a:custGeom>
          <a:avLst/>
          <a:gdLst/>
          <a:ahLst/>
          <a:cxnLst/>
          <a:rect l="0" t="0" r="0" b="0"/>
          <a:pathLst>
            <a:path>
              <a:moveTo>
                <a:pt x="1578350" y="0"/>
              </a:moveTo>
              <a:lnTo>
                <a:pt x="1578350" y="83175"/>
              </a:lnTo>
              <a:lnTo>
                <a:pt x="0" y="83175"/>
              </a:lnTo>
              <a:lnTo>
                <a:pt x="0" y="166350"/>
              </a:lnTo>
            </a:path>
          </a:pathLst>
        </a:custGeom>
      </dgm:spPr>
      <dgm:t>
        <a:bodyPr/>
        <a:lstStyle/>
        <a:p>
          <a:endParaRPr lang="en-GB"/>
        </a:p>
      </dgm:t>
    </dgm:pt>
    <dgm:pt modelId="{9566AE36-B31D-4E50-8711-8750D5749C6D}" type="pres">
      <dgm:prSet presAssocID="{6E8BABD1-2E3C-44FD-B4A5-F93F8EDC6F03}" presName="hierRoot2" presStyleCnt="0">
        <dgm:presLayoutVars>
          <dgm:hierBranch val="init"/>
        </dgm:presLayoutVars>
      </dgm:prSet>
      <dgm:spPr/>
    </dgm:pt>
    <dgm:pt modelId="{3247FCE7-CD94-4903-AC68-4E12CEEE723C}" type="pres">
      <dgm:prSet presAssocID="{6E8BABD1-2E3C-44FD-B4A5-F93F8EDC6F03}" presName="rootComposite" presStyleCnt="0"/>
      <dgm:spPr/>
    </dgm:pt>
    <dgm:pt modelId="{BB2645C2-0A3A-44B5-8018-BDBB539F45B4}" type="pres">
      <dgm:prSet presAssocID="{6E8BABD1-2E3C-44FD-B4A5-F93F8EDC6F03}" presName="rootText" presStyleLbl="node2" presStyleIdx="0" presStyleCnt="3">
        <dgm:presLayoutVars>
          <dgm:chPref val="3"/>
        </dgm:presLayoutVars>
      </dgm:prSet>
      <dgm:spPr>
        <a:prstGeom prst="rect">
          <a:avLst/>
        </a:prstGeom>
      </dgm:spPr>
      <dgm:t>
        <a:bodyPr/>
        <a:lstStyle/>
        <a:p>
          <a:endParaRPr lang="en-GB"/>
        </a:p>
      </dgm:t>
    </dgm:pt>
    <dgm:pt modelId="{86110C7B-B5A0-4024-9BB5-8F4793F56DA1}" type="pres">
      <dgm:prSet presAssocID="{6E8BABD1-2E3C-44FD-B4A5-F93F8EDC6F03}" presName="rootConnector" presStyleLbl="node2" presStyleIdx="0" presStyleCnt="3"/>
      <dgm:spPr/>
      <dgm:t>
        <a:bodyPr/>
        <a:lstStyle/>
        <a:p>
          <a:endParaRPr lang="en-GB"/>
        </a:p>
      </dgm:t>
    </dgm:pt>
    <dgm:pt modelId="{58B537AB-317A-401F-97A8-7845C337F461}" type="pres">
      <dgm:prSet presAssocID="{6E8BABD1-2E3C-44FD-B4A5-F93F8EDC6F03}" presName="hierChild4" presStyleCnt="0"/>
      <dgm:spPr/>
    </dgm:pt>
    <dgm:pt modelId="{14015CF3-E702-4F50-B5AC-4FC7C1863204}" type="pres">
      <dgm:prSet presAssocID="{73631E27-BC88-462F-93AF-365008E613EE}" presName="Name37" presStyleLbl="parChTrans1D3" presStyleIdx="0" presStyleCnt="3"/>
      <dgm:spPr/>
      <dgm:t>
        <a:bodyPr/>
        <a:lstStyle/>
        <a:p>
          <a:endParaRPr lang="en-GB"/>
        </a:p>
      </dgm:t>
    </dgm:pt>
    <dgm:pt modelId="{5C273897-8607-45F9-ABB9-C3A7E35277C3}" type="pres">
      <dgm:prSet presAssocID="{4D0C3A35-4D73-40ED-BD45-E7A4F7529BA4}" presName="hierRoot2" presStyleCnt="0">
        <dgm:presLayoutVars>
          <dgm:hierBranch val="init"/>
        </dgm:presLayoutVars>
      </dgm:prSet>
      <dgm:spPr/>
    </dgm:pt>
    <dgm:pt modelId="{187117D9-A915-4ADF-A71A-36DBD4205AA6}" type="pres">
      <dgm:prSet presAssocID="{4D0C3A35-4D73-40ED-BD45-E7A4F7529BA4}" presName="rootComposite" presStyleCnt="0"/>
      <dgm:spPr/>
    </dgm:pt>
    <dgm:pt modelId="{8FCF538E-462F-4FD3-A8B3-D4955447A599}" type="pres">
      <dgm:prSet presAssocID="{4D0C3A35-4D73-40ED-BD45-E7A4F7529BA4}" presName="rootText" presStyleLbl="node3" presStyleIdx="0" presStyleCnt="3">
        <dgm:presLayoutVars>
          <dgm:chPref val="3"/>
        </dgm:presLayoutVars>
      </dgm:prSet>
      <dgm:spPr/>
      <dgm:t>
        <a:bodyPr/>
        <a:lstStyle/>
        <a:p>
          <a:endParaRPr lang="en-GB"/>
        </a:p>
      </dgm:t>
    </dgm:pt>
    <dgm:pt modelId="{62558BBB-125F-49C5-9A84-00E6AF0C2865}" type="pres">
      <dgm:prSet presAssocID="{4D0C3A35-4D73-40ED-BD45-E7A4F7529BA4}" presName="rootConnector" presStyleLbl="node3" presStyleIdx="0" presStyleCnt="3"/>
      <dgm:spPr/>
      <dgm:t>
        <a:bodyPr/>
        <a:lstStyle/>
        <a:p>
          <a:endParaRPr lang="en-GB"/>
        </a:p>
      </dgm:t>
    </dgm:pt>
    <dgm:pt modelId="{EC01ABE7-B2CB-4C8F-99EE-E4FAF1844471}" type="pres">
      <dgm:prSet presAssocID="{4D0C3A35-4D73-40ED-BD45-E7A4F7529BA4}" presName="hierChild4" presStyleCnt="0"/>
      <dgm:spPr/>
    </dgm:pt>
    <dgm:pt modelId="{6AB8291C-595F-491D-85C8-88BC360EFBB6}" type="pres">
      <dgm:prSet presAssocID="{4D0C3A35-4D73-40ED-BD45-E7A4F7529BA4}" presName="hierChild5" presStyleCnt="0"/>
      <dgm:spPr/>
    </dgm:pt>
    <dgm:pt modelId="{EE8229EF-CB97-4A0B-B06B-BF59AAD87DA2}" type="pres">
      <dgm:prSet presAssocID="{6E8BABD1-2E3C-44FD-B4A5-F93F8EDC6F03}" presName="hierChild5" presStyleCnt="0"/>
      <dgm:spPr/>
    </dgm:pt>
    <dgm:pt modelId="{40B937EE-0300-4157-A0BD-4961EB62D377}" type="pres">
      <dgm:prSet presAssocID="{B70A1D98-1D5F-42E3-ACBC-894256780D10}" presName="Name37" presStyleLbl="parChTrans1D2" presStyleIdx="1" presStyleCnt="3"/>
      <dgm:spPr>
        <a:custGeom>
          <a:avLst/>
          <a:gdLst/>
          <a:ahLst/>
          <a:cxnLst/>
          <a:rect l="0" t="0" r="0" b="0"/>
          <a:pathLst>
            <a:path>
              <a:moveTo>
                <a:pt x="0" y="0"/>
              </a:moveTo>
              <a:lnTo>
                <a:pt x="0" y="83175"/>
              </a:lnTo>
              <a:lnTo>
                <a:pt x="338642" y="83175"/>
              </a:lnTo>
              <a:lnTo>
                <a:pt x="338642" y="166350"/>
              </a:lnTo>
            </a:path>
          </a:pathLst>
        </a:custGeom>
      </dgm:spPr>
      <dgm:t>
        <a:bodyPr/>
        <a:lstStyle/>
        <a:p>
          <a:endParaRPr lang="en-GB"/>
        </a:p>
      </dgm:t>
    </dgm:pt>
    <dgm:pt modelId="{CF921477-7A52-438B-8E5E-E5E8A6AF2B5E}" type="pres">
      <dgm:prSet presAssocID="{2758B8F8-8F41-4617-8120-CF94467FF35C}" presName="hierRoot2" presStyleCnt="0">
        <dgm:presLayoutVars>
          <dgm:hierBranch val="hang"/>
        </dgm:presLayoutVars>
      </dgm:prSet>
      <dgm:spPr/>
    </dgm:pt>
    <dgm:pt modelId="{F7AF3F38-71DE-4C92-91F3-1B0B92B3ACBC}" type="pres">
      <dgm:prSet presAssocID="{2758B8F8-8F41-4617-8120-CF94467FF35C}" presName="rootComposite" presStyleCnt="0"/>
      <dgm:spPr/>
    </dgm:pt>
    <dgm:pt modelId="{02F3C97A-98D3-4DD2-974C-416B32B67DB9}" type="pres">
      <dgm:prSet presAssocID="{2758B8F8-8F41-4617-8120-CF94467FF35C}" presName="rootText" presStyleLbl="node2" presStyleIdx="1" presStyleCnt="3">
        <dgm:presLayoutVars>
          <dgm:chPref val="3"/>
        </dgm:presLayoutVars>
      </dgm:prSet>
      <dgm:spPr>
        <a:prstGeom prst="rect">
          <a:avLst/>
        </a:prstGeom>
      </dgm:spPr>
      <dgm:t>
        <a:bodyPr/>
        <a:lstStyle/>
        <a:p>
          <a:endParaRPr lang="en-GB"/>
        </a:p>
      </dgm:t>
    </dgm:pt>
    <dgm:pt modelId="{34A494F5-0899-4FC9-9DCA-CE2DB593E8D6}" type="pres">
      <dgm:prSet presAssocID="{2758B8F8-8F41-4617-8120-CF94467FF35C}" presName="rootConnector" presStyleLbl="node2" presStyleIdx="1" presStyleCnt="3"/>
      <dgm:spPr/>
      <dgm:t>
        <a:bodyPr/>
        <a:lstStyle/>
        <a:p>
          <a:endParaRPr lang="en-GB"/>
        </a:p>
      </dgm:t>
    </dgm:pt>
    <dgm:pt modelId="{CE1FAA43-3944-46C3-B0C7-F2408C63F2F5}" type="pres">
      <dgm:prSet presAssocID="{2758B8F8-8F41-4617-8120-CF94467FF35C}" presName="hierChild4" presStyleCnt="0"/>
      <dgm:spPr/>
    </dgm:pt>
    <dgm:pt modelId="{D604CEFC-3864-4DB5-8A37-09DA229B83EF}" type="pres">
      <dgm:prSet presAssocID="{CAA08CE3-B925-4835-A769-814C4A08635F}" presName="Name48" presStyleLbl="parChTrans1D3" presStyleIdx="1" presStyleCnt="3"/>
      <dgm:spPr>
        <a:custGeom>
          <a:avLst/>
          <a:gdLst/>
          <a:ahLst/>
          <a:cxnLst/>
          <a:rect l="0" t="0" r="0" b="0"/>
          <a:pathLst>
            <a:path>
              <a:moveTo>
                <a:pt x="128895" y="0"/>
              </a:moveTo>
              <a:lnTo>
                <a:pt x="128895" y="364387"/>
              </a:lnTo>
              <a:lnTo>
                <a:pt x="45720" y="364387"/>
              </a:lnTo>
            </a:path>
          </a:pathLst>
        </a:custGeom>
      </dgm:spPr>
      <dgm:t>
        <a:bodyPr/>
        <a:lstStyle/>
        <a:p>
          <a:endParaRPr lang="en-GB"/>
        </a:p>
      </dgm:t>
    </dgm:pt>
    <dgm:pt modelId="{015A73A0-AAC4-41F9-BC0A-42671DE85446}" type="pres">
      <dgm:prSet presAssocID="{05D3D4E9-B85D-4DA9-A1AB-5FF7E8D06884}" presName="hierRoot2" presStyleCnt="0">
        <dgm:presLayoutVars>
          <dgm:hierBranch val="init"/>
        </dgm:presLayoutVars>
      </dgm:prSet>
      <dgm:spPr/>
    </dgm:pt>
    <dgm:pt modelId="{75A7A9A6-7967-4EF5-A58B-3118E8DDEAAA}" type="pres">
      <dgm:prSet presAssocID="{05D3D4E9-B85D-4DA9-A1AB-5FF7E8D06884}" presName="rootComposite" presStyleCnt="0"/>
      <dgm:spPr/>
    </dgm:pt>
    <dgm:pt modelId="{DA0AFF15-166E-4E58-B5AD-11EDDA8D6398}" type="pres">
      <dgm:prSet presAssocID="{05D3D4E9-B85D-4DA9-A1AB-5FF7E8D06884}" presName="rootText" presStyleLbl="node3" presStyleIdx="1" presStyleCnt="3">
        <dgm:presLayoutVars>
          <dgm:chPref val="3"/>
        </dgm:presLayoutVars>
      </dgm:prSet>
      <dgm:spPr>
        <a:prstGeom prst="rect">
          <a:avLst/>
        </a:prstGeom>
      </dgm:spPr>
      <dgm:t>
        <a:bodyPr/>
        <a:lstStyle/>
        <a:p>
          <a:endParaRPr lang="en-GB"/>
        </a:p>
      </dgm:t>
    </dgm:pt>
    <dgm:pt modelId="{A1275B27-DD1A-4118-A477-34EF0DC11BBB}" type="pres">
      <dgm:prSet presAssocID="{05D3D4E9-B85D-4DA9-A1AB-5FF7E8D06884}" presName="rootConnector" presStyleLbl="node3" presStyleIdx="1" presStyleCnt="3"/>
      <dgm:spPr/>
      <dgm:t>
        <a:bodyPr/>
        <a:lstStyle/>
        <a:p>
          <a:endParaRPr lang="en-GB"/>
        </a:p>
      </dgm:t>
    </dgm:pt>
    <dgm:pt modelId="{3887C140-79BA-4441-8E8B-9807FBABCF6F}" type="pres">
      <dgm:prSet presAssocID="{05D3D4E9-B85D-4DA9-A1AB-5FF7E8D06884}" presName="hierChild4" presStyleCnt="0"/>
      <dgm:spPr/>
    </dgm:pt>
    <dgm:pt modelId="{2C79A3B4-9D23-40A2-A5E8-5F40BB52ADC8}" type="pres">
      <dgm:prSet presAssocID="{05D3D4E9-B85D-4DA9-A1AB-5FF7E8D06884}" presName="hierChild5" presStyleCnt="0"/>
      <dgm:spPr/>
    </dgm:pt>
    <dgm:pt modelId="{811083A8-FB14-45BE-B591-C2C249C92A4B}" type="pres">
      <dgm:prSet presAssocID="{2758B8F8-8F41-4617-8120-CF94467FF35C}" presName="hierChild5" presStyleCnt="0"/>
      <dgm:spPr/>
    </dgm:pt>
    <dgm:pt modelId="{D5B730DE-AA70-4C1C-9B48-221DD248B8D9}" type="pres">
      <dgm:prSet presAssocID="{6DD0AED0-4659-415E-B14C-A02098848FFC}" presName="Name37" presStyleLbl="parChTrans1D2" presStyleIdx="2" presStyleCnt="3"/>
      <dgm:spPr>
        <a:custGeom>
          <a:avLst/>
          <a:gdLst/>
          <a:ahLst/>
          <a:cxnLst/>
          <a:rect l="0" t="0" r="0" b="0"/>
          <a:pathLst>
            <a:path>
              <a:moveTo>
                <a:pt x="0" y="0"/>
              </a:moveTo>
              <a:lnTo>
                <a:pt x="0" y="83175"/>
              </a:lnTo>
              <a:lnTo>
                <a:pt x="1578350" y="83175"/>
              </a:lnTo>
              <a:lnTo>
                <a:pt x="1578350" y="166350"/>
              </a:lnTo>
            </a:path>
          </a:pathLst>
        </a:custGeom>
      </dgm:spPr>
      <dgm:t>
        <a:bodyPr/>
        <a:lstStyle/>
        <a:p>
          <a:endParaRPr lang="en-GB"/>
        </a:p>
      </dgm:t>
    </dgm:pt>
    <dgm:pt modelId="{5B4570D8-CAB4-43C9-A7D3-9C8C3D2593B9}" type="pres">
      <dgm:prSet presAssocID="{180802AC-422B-4A8E-97C1-AA1A8ACE6EEB}" presName="hierRoot2" presStyleCnt="0">
        <dgm:presLayoutVars>
          <dgm:hierBranch val="init"/>
        </dgm:presLayoutVars>
      </dgm:prSet>
      <dgm:spPr/>
    </dgm:pt>
    <dgm:pt modelId="{D7A63A85-E80B-4000-8C95-70758F02C68D}" type="pres">
      <dgm:prSet presAssocID="{180802AC-422B-4A8E-97C1-AA1A8ACE6EEB}" presName="rootComposite" presStyleCnt="0"/>
      <dgm:spPr/>
    </dgm:pt>
    <dgm:pt modelId="{940D03CD-7CA7-4C2F-AA7D-C54E32976DD3}" type="pres">
      <dgm:prSet presAssocID="{180802AC-422B-4A8E-97C1-AA1A8ACE6EEB}" presName="rootText" presStyleLbl="node2" presStyleIdx="2" presStyleCnt="3">
        <dgm:presLayoutVars>
          <dgm:chPref val="3"/>
        </dgm:presLayoutVars>
      </dgm:prSet>
      <dgm:spPr>
        <a:prstGeom prst="rect">
          <a:avLst/>
        </a:prstGeom>
      </dgm:spPr>
      <dgm:t>
        <a:bodyPr/>
        <a:lstStyle/>
        <a:p>
          <a:endParaRPr lang="en-GB"/>
        </a:p>
      </dgm:t>
    </dgm:pt>
    <dgm:pt modelId="{502664AD-DD77-465E-813A-4BD24B2D28F6}" type="pres">
      <dgm:prSet presAssocID="{180802AC-422B-4A8E-97C1-AA1A8ACE6EEB}" presName="rootConnector" presStyleLbl="node2" presStyleIdx="2" presStyleCnt="3"/>
      <dgm:spPr/>
      <dgm:t>
        <a:bodyPr/>
        <a:lstStyle/>
        <a:p>
          <a:endParaRPr lang="en-GB"/>
        </a:p>
      </dgm:t>
    </dgm:pt>
    <dgm:pt modelId="{D2DF0EEF-9447-43D0-87C1-4370C85E2BA2}" type="pres">
      <dgm:prSet presAssocID="{180802AC-422B-4A8E-97C1-AA1A8ACE6EEB}" presName="hierChild4" presStyleCnt="0"/>
      <dgm:spPr/>
    </dgm:pt>
    <dgm:pt modelId="{FBF3B697-91CA-4F96-B5C6-61D5A1EAF934}" type="pres">
      <dgm:prSet presAssocID="{1D398230-1A4C-4576-97BF-67E0250AFCD8}" presName="Name37" presStyleLbl="parChTrans1D3" presStyleIdx="2" presStyleCnt="3"/>
      <dgm:spPr>
        <a:custGeom>
          <a:avLst/>
          <a:gdLst/>
          <a:ahLst/>
          <a:cxnLst/>
          <a:rect l="0" t="0" r="0" b="0"/>
          <a:pathLst>
            <a:path>
              <a:moveTo>
                <a:pt x="0" y="0"/>
              </a:moveTo>
              <a:lnTo>
                <a:pt x="0" y="364387"/>
              </a:lnTo>
              <a:lnTo>
                <a:pt x="118821" y="364387"/>
              </a:lnTo>
            </a:path>
          </a:pathLst>
        </a:custGeom>
      </dgm:spPr>
      <dgm:t>
        <a:bodyPr/>
        <a:lstStyle/>
        <a:p>
          <a:endParaRPr lang="en-GB"/>
        </a:p>
      </dgm:t>
    </dgm:pt>
    <dgm:pt modelId="{5CD8DB3C-1BEC-4D9B-BF5C-4969BD1859DF}" type="pres">
      <dgm:prSet presAssocID="{C475396C-7B1D-4143-92BD-AFEBF678E3BD}" presName="hierRoot2" presStyleCnt="0">
        <dgm:presLayoutVars>
          <dgm:hierBranch val="init"/>
        </dgm:presLayoutVars>
      </dgm:prSet>
      <dgm:spPr/>
    </dgm:pt>
    <dgm:pt modelId="{E57F821B-E743-4823-8E8B-88ED664C5CD9}" type="pres">
      <dgm:prSet presAssocID="{C475396C-7B1D-4143-92BD-AFEBF678E3BD}" presName="rootComposite" presStyleCnt="0"/>
      <dgm:spPr/>
    </dgm:pt>
    <dgm:pt modelId="{4614B23C-475F-4262-8FE5-009A3EC76DBF}" type="pres">
      <dgm:prSet presAssocID="{C475396C-7B1D-4143-92BD-AFEBF678E3BD}" presName="rootText" presStyleLbl="node3" presStyleIdx="2" presStyleCnt="3">
        <dgm:presLayoutVars>
          <dgm:chPref val="3"/>
        </dgm:presLayoutVars>
      </dgm:prSet>
      <dgm:spPr>
        <a:prstGeom prst="rect">
          <a:avLst/>
        </a:prstGeom>
      </dgm:spPr>
      <dgm:t>
        <a:bodyPr/>
        <a:lstStyle/>
        <a:p>
          <a:endParaRPr lang="en-GB"/>
        </a:p>
      </dgm:t>
    </dgm:pt>
    <dgm:pt modelId="{2DEF9B5A-E2FD-442E-9DCE-89F51C95850C}" type="pres">
      <dgm:prSet presAssocID="{C475396C-7B1D-4143-92BD-AFEBF678E3BD}" presName="rootConnector" presStyleLbl="node3" presStyleIdx="2" presStyleCnt="3"/>
      <dgm:spPr/>
      <dgm:t>
        <a:bodyPr/>
        <a:lstStyle/>
        <a:p>
          <a:endParaRPr lang="en-GB"/>
        </a:p>
      </dgm:t>
    </dgm:pt>
    <dgm:pt modelId="{DDAAE90B-E4E6-4080-9F96-69CEDB12370A}" type="pres">
      <dgm:prSet presAssocID="{C475396C-7B1D-4143-92BD-AFEBF678E3BD}" presName="hierChild4" presStyleCnt="0"/>
      <dgm:spPr/>
    </dgm:pt>
    <dgm:pt modelId="{BA9FA8D0-AD71-418A-844D-B0005660393E}" type="pres">
      <dgm:prSet presAssocID="{C475396C-7B1D-4143-92BD-AFEBF678E3BD}" presName="hierChild5" presStyleCnt="0"/>
      <dgm:spPr/>
    </dgm:pt>
    <dgm:pt modelId="{2B2AD019-7AD3-4305-BC76-A84C51447F59}" type="pres">
      <dgm:prSet presAssocID="{180802AC-422B-4A8E-97C1-AA1A8ACE6EEB}" presName="hierChild5" presStyleCnt="0"/>
      <dgm:spPr/>
    </dgm:pt>
    <dgm:pt modelId="{4200ADA4-E15E-456B-8708-BC4DFF73E231}" type="pres">
      <dgm:prSet presAssocID="{9F91DA2A-9AA9-4E8A-BFD2-E85CC47CA955}" presName="hierChild3" presStyleCnt="0"/>
      <dgm:spPr/>
    </dgm:pt>
  </dgm:ptLst>
  <dgm:cxnLst>
    <dgm:cxn modelId="{3F9CF00B-8C6E-4B6E-9FB9-54BA1A125111}" type="presOf" srcId="{6E8BABD1-2E3C-44FD-B4A5-F93F8EDC6F03}" destId="{86110C7B-B5A0-4024-9BB5-8F4793F56DA1}" srcOrd="1" destOrd="0" presId="urn:microsoft.com/office/officeart/2005/8/layout/orgChart1"/>
    <dgm:cxn modelId="{B0F4C9ED-3BEF-4210-8BFB-EAC1ED785E8B}" type="presOf" srcId="{C475396C-7B1D-4143-92BD-AFEBF678E3BD}" destId="{4614B23C-475F-4262-8FE5-009A3EC76DBF}" srcOrd="0" destOrd="0" presId="urn:microsoft.com/office/officeart/2005/8/layout/orgChart1"/>
    <dgm:cxn modelId="{1C09A095-ECD0-4F5E-8766-56D1854602EA}" srcId="{F16DA5EA-EE6D-4C31-A868-4F4C8ECACC30}" destId="{9F91DA2A-9AA9-4E8A-BFD2-E85CC47CA955}" srcOrd="0" destOrd="0" parTransId="{C18D2E98-AEEE-4EE7-8F42-B76172A17958}" sibTransId="{A3AA8474-CA1D-49E0-9D89-0D7026B12055}"/>
    <dgm:cxn modelId="{4CAA4A81-309B-4EC9-BFA3-5CE4154D174A}" type="presOf" srcId="{2758B8F8-8F41-4617-8120-CF94467FF35C}" destId="{34A494F5-0899-4FC9-9DCA-CE2DB593E8D6}" srcOrd="1" destOrd="0" presId="urn:microsoft.com/office/officeart/2005/8/layout/orgChart1"/>
    <dgm:cxn modelId="{BA625CCC-E418-4A19-94C1-B4CC58C0DF97}" type="presOf" srcId="{9F91DA2A-9AA9-4E8A-BFD2-E85CC47CA955}" destId="{0AE79688-3C73-4D4A-B79E-4639AF9596E4}" srcOrd="0" destOrd="0" presId="urn:microsoft.com/office/officeart/2005/8/layout/orgChart1"/>
    <dgm:cxn modelId="{39CD7FEF-70BE-40A3-813E-D5FC2A799E9D}" type="presOf" srcId="{B70A1D98-1D5F-42E3-ACBC-894256780D10}" destId="{40B937EE-0300-4157-A0BD-4961EB62D377}" srcOrd="0" destOrd="0" presId="urn:microsoft.com/office/officeart/2005/8/layout/orgChart1"/>
    <dgm:cxn modelId="{B478110F-EF22-4B7A-91AE-A7E2BDACB54E}" type="presOf" srcId="{2758B8F8-8F41-4617-8120-CF94467FF35C}" destId="{02F3C97A-98D3-4DD2-974C-416B32B67DB9}" srcOrd="0" destOrd="0" presId="urn:microsoft.com/office/officeart/2005/8/layout/orgChart1"/>
    <dgm:cxn modelId="{FA3F78BB-E3E4-4AD1-990A-706B53277CFB}" srcId="{9F91DA2A-9AA9-4E8A-BFD2-E85CC47CA955}" destId="{2758B8F8-8F41-4617-8120-CF94467FF35C}" srcOrd="1" destOrd="0" parTransId="{B70A1D98-1D5F-42E3-ACBC-894256780D10}" sibTransId="{69CFB108-8ACE-4654-8079-6A4CD070097C}"/>
    <dgm:cxn modelId="{B113316D-D15E-4980-85CD-36B7ED2CBF07}" srcId="{180802AC-422B-4A8E-97C1-AA1A8ACE6EEB}" destId="{C475396C-7B1D-4143-92BD-AFEBF678E3BD}" srcOrd="0" destOrd="0" parTransId="{1D398230-1A4C-4576-97BF-67E0250AFCD8}" sibTransId="{7BD4CD42-6AD8-49E2-ABC9-39B862E6024F}"/>
    <dgm:cxn modelId="{5E9C74F6-BB8A-4F3B-BF76-3F072C7CE9F7}" type="presOf" srcId="{180802AC-422B-4A8E-97C1-AA1A8ACE6EEB}" destId="{502664AD-DD77-465E-813A-4BD24B2D28F6}" srcOrd="1" destOrd="0" presId="urn:microsoft.com/office/officeart/2005/8/layout/orgChart1"/>
    <dgm:cxn modelId="{38974C07-E2D3-44F0-ACC1-D2911737F71D}" srcId="{6E8BABD1-2E3C-44FD-B4A5-F93F8EDC6F03}" destId="{4D0C3A35-4D73-40ED-BD45-E7A4F7529BA4}" srcOrd="0" destOrd="0" parTransId="{73631E27-BC88-462F-93AF-365008E613EE}" sibTransId="{358D9128-FDDB-4295-B607-91A78949F3FC}"/>
    <dgm:cxn modelId="{10A51F9C-253A-4822-BED8-26908A8A8814}" type="presOf" srcId="{05D3D4E9-B85D-4DA9-A1AB-5FF7E8D06884}" destId="{A1275B27-DD1A-4118-A477-34EF0DC11BBB}" srcOrd="1" destOrd="0" presId="urn:microsoft.com/office/officeart/2005/8/layout/orgChart1"/>
    <dgm:cxn modelId="{0A89257F-78F8-4281-9403-77CD591A8C8E}" type="presOf" srcId="{180802AC-422B-4A8E-97C1-AA1A8ACE6EEB}" destId="{940D03CD-7CA7-4C2F-AA7D-C54E32976DD3}" srcOrd="0" destOrd="0" presId="urn:microsoft.com/office/officeart/2005/8/layout/orgChart1"/>
    <dgm:cxn modelId="{8AC1EDCE-5C6B-417B-A4F4-2BF798977D3A}" type="presOf" srcId="{4D0C3A35-4D73-40ED-BD45-E7A4F7529BA4}" destId="{62558BBB-125F-49C5-9A84-00E6AF0C2865}" srcOrd="1" destOrd="0" presId="urn:microsoft.com/office/officeart/2005/8/layout/orgChart1"/>
    <dgm:cxn modelId="{61377995-4789-424F-912E-1805CDEB47FA}" type="presOf" srcId="{1D398230-1A4C-4576-97BF-67E0250AFCD8}" destId="{FBF3B697-91CA-4F96-B5C6-61D5A1EAF934}" srcOrd="0" destOrd="0" presId="urn:microsoft.com/office/officeart/2005/8/layout/orgChart1"/>
    <dgm:cxn modelId="{3F0A28DE-527C-4730-B0D0-E8AAD4E05705}" type="presOf" srcId="{9F91DA2A-9AA9-4E8A-BFD2-E85CC47CA955}" destId="{05E391EA-83D5-4935-8F2A-34C101F6AAF1}" srcOrd="1" destOrd="0" presId="urn:microsoft.com/office/officeart/2005/8/layout/orgChart1"/>
    <dgm:cxn modelId="{017A5ED4-6F0B-47CB-9C1D-779D63A0F185}" type="presOf" srcId="{F16DA5EA-EE6D-4C31-A868-4F4C8ECACC30}" destId="{1BA869DA-C6B2-4F88-8785-1D796D6C2187}" srcOrd="0" destOrd="0" presId="urn:microsoft.com/office/officeart/2005/8/layout/orgChart1"/>
    <dgm:cxn modelId="{B78FB76E-80C0-4778-A008-A7C00FB82222}" type="presOf" srcId="{05D3D4E9-B85D-4DA9-A1AB-5FF7E8D06884}" destId="{DA0AFF15-166E-4E58-B5AD-11EDDA8D6398}" srcOrd="0" destOrd="0" presId="urn:microsoft.com/office/officeart/2005/8/layout/orgChart1"/>
    <dgm:cxn modelId="{A0B2AAB0-1818-4537-944D-82D0B04C34D0}" type="presOf" srcId="{53FC21C9-34C8-4A7C-A010-3B85428469F4}" destId="{6E6564ED-2945-4CA9-AEB2-8B33BDCB0B13}" srcOrd="0" destOrd="0" presId="urn:microsoft.com/office/officeart/2005/8/layout/orgChart1"/>
    <dgm:cxn modelId="{B615EF59-010B-45EA-8E5F-3C9B9EBA6604}" type="presOf" srcId="{73631E27-BC88-462F-93AF-365008E613EE}" destId="{14015CF3-E702-4F50-B5AC-4FC7C1863204}" srcOrd="0" destOrd="0" presId="urn:microsoft.com/office/officeart/2005/8/layout/orgChart1"/>
    <dgm:cxn modelId="{0546438E-998C-48D3-804B-5EFA0CDEDBFE}" srcId="{9F91DA2A-9AA9-4E8A-BFD2-E85CC47CA955}" destId="{180802AC-422B-4A8E-97C1-AA1A8ACE6EEB}" srcOrd="2" destOrd="0" parTransId="{6DD0AED0-4659-415E-B14C-A02098848FFC}" sibTransId="{75A84B57-E91F-4EBD-8004-945F8D043CE6}"/>
    <dgm:cxn modelId="{770BCE3C-8094-4167-BFA1-5C27AC1D3AE6}" type="presOf" srcId="{CAA08CE3-B925-4835-A769-814C4A08635F}" destId="{D604CEFC-3864-4DB5-8A37-09DA229B83EF}" srcOrd="0" destOrd="0" presId="urn:microsoft.com/office/officeart/2005/8/layout/orgChart1"/>
    <dgm:cxn modelId="{A68EA761-701E-421B-95F2-59BDA921F2F6}" type="presOf" srcId="{6E8BABD1-2E3C-44FD-B4A5-F93F8EDC6F03}" destId="{BB2645C2-0A3A-44B5-8018-BDBB539F45B4}" srcOrd="0" destOrd="0" presId="urn:microsoft.com/office/officeart/2005/8/layout/orgChart1"/>
    <dgm:cxn modelId="{B3AA2281-84DC-4AE1-A7C0-F5CFFC1B7E67}" type="presOf" srcId="{4D0C3A35-4D73-40ED-BD45-E7A4F7529BA4}" destId="{8FCF538E-462F-4FD3-A8B3-D4955447A599}" srcOrd="0" destOrd="0" presId="urn:microsoft.com/office/officeart/2005/8/layout/orgChart1"/>
    <dgm:cxn modelId="{42B179E7-536C-4FF4-8859-EDDF3423DDF5}" type="presOf" srcId="{6DD0AED0-4659-415E-B14C-A02098848FFC}" destId="{D5B730DE-AA70-4C1C-9B48-221DD248B8D9}" srcOrd="0" destOrd="0" presId="urn:microsoft.com/office/officeart/2005/8/layout/orgChart1"/>
    <dgm:cxn modelId="{E535EB49-5118-4BEF-8358-39FD6761C517}" type="presOf" srcId="{C475396C-7B1D-4143-92BD-AFEBF678E3BD}" destId="{2DEF9B5A-E2FD-442E-9DCE-89F51C95850C}" srcOrd="1" destOrd="0" presId="urn:microsoft.com/office/officeart/2005/8/layout/orgChart1"/>
    <dgm:cxn modelId="{57B4B685-A42E-4591-AC00-D8E6B49B673D}" srcId="{9F91DA2A-9AA9-4E8A-BFD2-E85CC47CA955}" destId="{6E8BABD1-2E3C-44FD-B4A5-F93F8EDC6F03}" srcOrd="0" destOrd="0" parTransId="{53FC21C9-34C8-4A7C-A010-3B85428469F4}" sibTransId="{AAFB750B-6BFC-437B-A070-B5822E310A2D}"/>
    <dgm:cxn modelId="{A1810147-B37F-4452-B013-CB120A0D99B8}" srcId="{2758B8F8-8F41-4617-8120-CF94467FF35C}" destId="{05D3D4E9-B85D-4DA9-A1AB-5FF7E8D06884}" srcOrd="0" destOrd="0" parTransId="{CAA08CE3-B925-4835-A769-814C4A08635F}" sibTransId="{8329FD39-89C8-4FB8-AE92-B390F653AA90}"/>
    <dgm:cxn modelId="{62E9443A-9864-4D30-AB6E-589C1ACEEF1A}" type="presParOf" srcId="{1BA869DA-C6B2-4F88-8785-1D796D6C2187}" destId="{65258403-D44E-49F8-B36C-EFED6BAEFF4F}" srcOrd="0" destOrd="0" presId="urn:microsoft.com/office/officeart/2005/8/layout/orgChart1"/>
    <dgm:cxn modelId="{A23B3553-6919-47F8-AA2B-8AB829EA1DEA}" type="presParOf" srcId="{65258403-D44E-49F8-B36C-EFED6BAEFF4F}" destId="{D256A625-B54B-48A4-8E17-7DD162B180DE}" srcOrd="0" destOrd="0" presId="urn:microsoft.com/office/officeart/2005/8/layout/orgChart1"/>
    <dgm:cxn modelId="{9880423B-D978-449C-8878-6DE514553A55}" type="presParOf" srcId="{D256A625-B54B-48A4-8E17-7DD162B180DE}" destId="{0AE79688-3C73-4D4A-B79E-4639AF9596E4}" srcOrd="0" destOrd="0" presId="urn:microsoft.com/office/officeart/2005/8/layout/orgChart1"/>
    <dgm:cxn modelId="{CACEE31D-F0B3-40A0-88DE-C2CD355782F8}" type="presParOf" srcId="{D256A625-B54B-48A4-8E17-7DD162B180DE}" destId="{05E391EA-83D5-4935-8F2A-34C101F6AAF1}" srcOrd="1" destOrd="0" presId="urn:microsoft.com/office/officeart/2005/8/layout/orgChart1"/>
    <dgm:cxn modelId="{A98FFE06-5913-4960-95DE-5A13BA99F73A}" type="presParOf" srcId="{65258403-D44E-49F8-B36C-EFED6BAEFF4F}" destId="{FC9D7326-E676-4361-85EC-964A463B942C}" srcOrd="1" destOrd="0" presId="urn:microsoft.com/office/officeart/2005/8/layout/orgChart1"/>
    <dgm:cxn modelId="{FCC0E397-618B-45C2-A22D-C90BBBFA8928}" type="presParOf" srcId="{FC9D7326-E676-4361-85EC-964A463B942C}" destId="{6E6564ED-2945-4CA9-AEB2-8B33BDCB0B13}" srcOrd="0" destOrd="0" presId="urn:microsoft.com/office/officeart/2005/8/layout/orgChart1"/>
    <dgm:cxn modelId="{0EC961D7-96E3-4D3E-9D08-093DB976BCAD}" type="presParOf" srcId="{FC9D7326-E676-4361-85EC-964A463B942C}" destId="{9566AE36-B31D-4E50-8711-8750D5749C6D}" srcOrd="1" destOrd="0" presId="urn:microsoft.com/office/officeart/2005/8/layout/orgChart1"/>
    <dgm:cxn modelId="{32866370-89D2-4B5F-8223-C9F5663F6E61}" type="presParOf" srcId="{9566AE36-B31D-4E50-8711-8750D5749C6D}" destId="{3247FCE7-CD94-4903-AC68-4E12CEEE723C}" srcOrd="0" destOrd="0" presId="urn:microsoft.com/office/officeart/2005/8/layout/orgChart1"/>
    <dgm:cxn modelId="{1F6364C5-35C3-4C0C-B3DE-1843410099B8}" type="presParOf" srcId="{3247FCE7-CD94-4903-AC68-4E12CEEE723C}" destId="{BB2645C2-0A3A-44B5-8018-BDBB539F45B4}" srcOrd="0" destOrd="0" presId="urn:microsoft.com/office/officeart/2005/8/layout/orgChart1"/>
    <dgm:cxn modelId="{3A2C613E-4342-4766-89FB-5F157375846B}" type="presParOf" srcId="{3247FCE7-CD94-4903-AC68-4E12CEEE723C}" destId="{86110C7B-B5A0-4024-9BB5-8F4793F56DA1}" srcOrd="1" destOrd="0" presId="urn:microsoft.com/office/officeart/2005/8/layout/orgChart1"/>
    <dgm:cxn modelId="{77FE0C7C-E3BA-4033-A740-9450C32712A8}" type="presParOf" srcId="{9566AE36-B31D-4E50-8711-8750D5749C6D}" destId="{58B537AB-317A-401F-97A8-7845C337F461}" srcOrd="1" destOrd="0" presId="urn:microsoft.com/office/officeart/2005/8/layout/orgChart1"/>
    <dgm:cxn modelId="{CEE247F0-AC21-43DE-90ED-E95F4EBC70BA}" type="presParOf" srcId="{58B537AB-317A-401F-97A8-7845C337F461}" destId="{14015CF3-E702-4F50-B5AC-4FC7C1863204}" srcOrd="0" destOrd="0" presId="urn:microsoft.com/office/officeart/2005/8/layout/orgChart1"/>
    <dgm:cxn modelId="{2CCA0603-EC5D-4BED-B2BD-1B7836F6757B}" type="presParOf" srcId="{58B537AB-317A-401F-97A8-7845C337F461}" destId="{5C273897-8607-45F9-ABB9-C3A7E35277C3}" srcOrd="1" destOrd="0" presId="urn:microsoft.com/office/officeart/2005/8/layout/orgChart1"/>
    <dgm:cxn modelId="{D24E6A99-7ED7-4756-AFE9-C24D5E0D5CEE}" type="presParOf" srcId="{5C273897-8607-45F9-ABB9-C3A7E35277C3}" destId="{187117D9-A915-4ADF-A71A-36DBD4205AA6}" srcOrd="0" destOrd="0" presId="urn:microsoft.com/office/officeart/2005/8/layout/orgChart1"/>
    <dgm:cxn modelId="{B7D7B0C9-C351-4F5B-8210-EB0B933A65BB}" type="presParOf" srcId="{187117D9-A915-4ADF-A71A-36DBD4205AA6}" destId="{8FCF538E-462F-4FD3-A8B3-D4955447A599}" srcOrd="0" destOrd="0" presId="urn:microsoft.com/office/officeart/2005/8/layout/orgChart1"/>
    <dgm:cxn modelId="{4EF9DDB5-7FCC-4BEE-96D8-9B240BB959DA}" type="presParOf" srcId="{187117D9-A915-4ADF-A71A-36DBD4205AA6}" destId="{62558BBB-125F-49C5-9A84-00E6AF0C2865}" srcOrd="1" destOrd="0" presId="urn:microsoft.com/office/officeart/2005/8/layout/orgChart1"/>
    <dgm:cxn modelId="{0D231884-057D-43CC-BCAF-3F6FA3A6A012}" type="presParOf" srcId="{5C273897-8607-45F9-ABB9-C3A7E35277C3}" destId="{EC01ABE7-B2CB-4C8F-99EE-E4FAF1844471}" srcOrd="1" destOrd="0" presId="urn:microsoft.com/office/officeart/2005/8/layout/orgChart1"/>
    <dgm:cxn modelId="{7FE58675-C72F-4624-8576-1F09986E9E63}" type="presParOf" srcId="{5C273897-8607-45F9-ABB9-C3A7E35277C3}" destId="{6AB8291C-595F-491D-85C8-88BC360EFBB6}" srcOrd="2" destOrd="0" presId="urn:microsoft.com/office/officeart/2005/8/layout/orgChart1"/>
    <dgm:cxn modelId="{28AB9DF0-B8AB-45B1-9FB4-2A14A3D26139}" type="presParOf" srcId="{9566AE36-B31D-4E50-8711-8750D5749C6D}" destId="{EE8229EF-CB97-4A0B-B06B-BF59AAD87DA2}" srcOrd="2" destOrd="0" presId="urn:microsoft.com/office/officeart/2005/8/layout/orgChart1"/>
    <dgm:cxn modelId="{EA45895C-CDC5-497C-9F77-AB8A07AC070A}" type="presParOf" srcId="{FC9D7326-E676-4361-85EC-964A463B942C}" destId="{40B937EE-0300-4157-A0BD-4961EB62D377}" srcOrd="2" destOrd="0" presId="urn:microsoft.com/office/officeart/2005/8/layout/orgChart1"/>
    <dgm:cxn modelId="{35C48EB7-B601-4D43-9B2B-51BCF9CDD690}" type="presParOf" srcId="{FC9D7326-E676-4361-85EC-964A463B942C}" destId="{CF921477-7A52-438B-8E5E-E5E8A6AF2B5E}" srcOrd="3" destOrd="0" presId="urn:microsoft.com/office/officeart/2005/8/layout/orgChart1"/>
    <dgm:cxn modelId="{A609AA5B-DD65-43EE-8488-96EE27A4EDF7}" type="presParOf" srcId="{CF921477-7A52-438B-8E5E-E5E8A6AF2B5E}" destId="{F7AF3F38-71DE-4C92-91F3-1B0B92B3ACBC}" srcOrd="0" destOrd="0" presId="urn:microsoft.com/office/officeart/2005/8/layout/orgChart1"/>
    <dgm:cxn modelId="{9D58132C-5495-40F4-9367-6D3D7A9D2B30}" type="presParOf" srcId="{F7AF3F38-71DE-4C92-91F3-1B0B92B3ACBC}" destId="{02F3C97A-98D3-4DD2-974C-416B32B67DB9}" srcOrd="0" destOrd="0" presId="urn:microsoft.com/office/officeart/2005/8/layout/orgChart1"/>
    <dgm:cxn modelId="{C99E9453-5C57-452B-8887-4BEE82175461}" type="presParOf" srcId="{F7AF3F38-71DE-4C92-91F3-1B0B92B3ACBC}" destId="{34A494F5-0899-4FC9-9DCA-CE2DB593E8D6}" srcOrd="1" destOrd="0" presId="urn:microsoft.com/office/officeart/2005/8/layout/orgChart1"/>
    <dgm:cxn modelId="{92032C97-45CE-4AA1-AEF0-BF5ACB4D50B9}" type="presParOf" srcId="{CF921477-7A52-438B-8E5E-E5E8A6AF2B5E}" destId="{CE1FAA43-3944-46C3-B0C7-F2408C63F2F5}" srcOrd="1" destOrd="0" presId="urn:microsoft.com/office/officeart/2005/8/layout/orgChart1"/>
    <dgm:cxn modelId="{81AC2D2B-D788-4B96-8981-0A36B6561A7B}" type="presParOf" srcId="{CE1FAA43-3944-46C3-B0C7-F2408C63F2F5}" destId="{D604CEFC-3864-4DB5-8A37-09DA229B83EF}" srcOrd="0" destOrd="0" presId="urn:microsoft.com/office/officeart/2005/8/layout/orgChart1"/>
    <dgm:cxn modelId="{931461BF-CD60-40DC-A115-8403E75BC780}" type="presParOf" srcId="{CE1FAA43-3944-46C3-B0C7-F2408C63F2F5}" destId="{015A73A0-AAC4-41F9-BC0A-42671DE85446}" srcOrd="1" destOrd="0" presId="urn:microsoft.com/office/officeart/2005/8/layout/orgChart1"/>
    <dgm:cxn modelId="{D5200B2B-6C27-4993-949B-618A26D960D1}" type="presParOf" srcId="{015A73A0-AAC4-41F9-BC0A-42671DE85446}" destId="{75A7A9A6-7967-4EF5-A58B-3118E8DDEAAA}" srcOrd="0" destOrd="0" presId="urn:microsoft.com/office/officeart/2005/8/layout/orgChart1"/>
    <dgm:cxn modelId="{97D04048-742E-4214-8D90-F45D68D596E2}" type="presParOf" srcId="{75A7A9A6-7967-4EF5-A58B-3118E8DDEAAA}" destId="{DA0AFF15-166E-4E58-B5AD-11EDDA8D6398}" srcOrd="0" destOrd="0" presId="urn:microsoft.com/office/officeart/2005/8/layout/orgChart1"/>
    <dgm:cxn modelId="{101B8AF9-C394-4A25-B57F-CC2D5328D3AB}" type="presParOf" srcId="{75A7A9A6-7967-4EF5-A58B-3118E8DDEAAA}" destId="{A1275B27-DD1A-4118-A477-34EF0DC11BBB}" srcOrd="1" destOrd="0" presId="urn:microsoft.com/office/officeart/2005/8/layout/orgChart1"/>
    <dgm:cxn modelId="{D7C854A3-72F1-4EE8-8E80-5E7AB445A072}" type="presParOf" srcId="{015A73A0-AAC4-41F9-BC0A-42671DE85446}" destId="{3887C140-79BA-4441-8E8B-9807FBABCF6F}" srcOrd="1" destOrd="0" presId="urn:microsoft.com/office/officeart/2005/8/layout/orgChart1"/>
    <dgm:cxn modelId="{7FAEEB1E-0432-4436-8D1A-7A515EB4F0AB}" type="presParOf" srcId="{015A73A0-AAC4-41F9-BC0A-42671DE85446}" destId="{2C79A3B4-9D23-40A2-A5E8-5F40BB52ADC8}" srcOrd="2" destOrd="0" presId="urn:microsoft.com/office/officeart/2005/8/layout/orgChart1"/>
    <dgm:cxn modelId="{45F7F7CB-52EB-4E2C-92F7-38C53D6DDD47}" type="presParOf" srcId="{CF921477-7A52-438B-8E5E-E5E8A6AF2B5E}" destId="{811083A8-FB14-45BE-B591-C2C249C92A4B}" srcOrd="2" destOrd="0" presId="urn:microsoft.com/office/officeart/2005/8/layout/orgChart1"/>
    <dgm:cxn modelId="{ABE407A8-C889-4B22-915B-8754D06D757F}" type="presParOf" srcId="{FC9D7326-E676-4361-85EC-964A463B942C}" destId="{D5B730DE-AA70-4C1C-9B48-221DD248B8D9}" srcOrd="4" destOrd="0" presId="urn:microsoft.com/office/officeart/2005/8/layout/orgChart1"/>
    <dgm:cxn modelId="{4FD0C716-6CCE-4676-972B-8FCD073D3326}" type="presParOf" srcId="{FC9D7326-E676-4361-85EC-964A463B942C}" destId="{5B4570D8-CAB4-43C9-A7D3-9C8C3D2593B9}" srcOrd="5" destOrd="0" presId="urn:microsoft.com/office/officeart/2005/8/layout/orgChart1"/>
    <dgm:cxn modelId="{056ED902-AF48-4B73-9889-55A38461BF38}" type="presParOf" srcId="{5B4570D8-CAB4-43C9-A7D3-9C8C3D2593B9}" destId="{D7A63A85-E80B-4000-8C95-70758F02C68D}" srcOrd="0" destOrd="0" presId="urn:microsoft.com/office/officeart/2005/8/layout/orgChart1"/>
    <dgm:cxn modelId="{2C2DF0D7-8656-43D1-92CC-2CC50C71B3F2}" type="presParOf" srcId="{D7A63A85-E80B-4000-8C95-70758F02C68D}" destId="{940D03CD-7CA7-4C2F-AA7D-C54E32976DD3}" srcOrd="0" destOrd="0" presId="urn:microsoft.com/office/officeart/2005/8/layout/orgChart1"/>
    <dgm:cxn modelId="{38EDC7F0-76D9-4477-81E9-E92126ECCEDF}" type="presParOf" srcId="{D7A63A85-E80B-4000-8C95-70758F02C68D}" destId="{502664AD-DD77-465E-813A-4BD24B2D28F6}" srcOrd="1" destOrd="0" presId="urn:microsoft.com/office/officeart/2005/8/layout/orgChart1"/>
    <dgm:cxn modelId="{362519F9-66A8-4BB7-BB2A-7CC34BDB4DB2}" type="presParOf" srcId="{5B4570D8-CAB4-43C9-A7D3-9C8C3D2593B9}" destId="{D2DF0EEF-9447-43D0-87C1-4370C85E2BA2}" srcOrd="1" destOrd="0" presId="urn:microsoft.com/office/officeart/2005/8/layout/orgChart1"/>
    <dgm:cxn modelId="{0A295F3D-FD43-495C-92EE-5A720CA3A48E}" type="presParOf" srcId="{D2DF0EEF-9447-43D0-87C1-4370C85E2BA2}" destId="{FBF3B697-91CA-4F96-B5C6-61D5A1EAF934}" srcOrd="0" destOrd="0" presId="urn:microsoft.com/office/officeart/2005/8/layout/orgChart1"/>
    <dgm:cxn modelId="{7BE96C89-5C00-4E91-9693-7CE6000FEC3E}" type="presParOf" srcId="{D2DF0EEF-9447-43D0-87C1-4370C85E2BA2}" destId="{5CD8DB3C-1BEC-4D9B-BF5C-4969BD1859DF}" srcOrd="1" destOrd="0" presId="urn:microsoft.com/office/officeart/2005/8/layout/orgChart1"/>
    <dgm:cxn modelId="{F8530C20-11AE-4B4F-9B44-A3E7C57B963D}" type="presParOf" srcId="{5CD8DB3C-1BEC-4D9B-BF5C-4969BD1859DF}" destId="{E57F821B-E743-4823-8E8B-88ED664C5CD9}" srcOrd="0" destOrd="0" presId="urn:microsoft.com/office/officeart/2005/8/layout/orgChart1"/>
    <dgm:cxn modelId="{4426A3A3-900C-4F65-BF3F-AB99E1BF8646}" type="presParOf" srcId="{E57F821B-E743-4823-8E8B-88ED664C5CD9}" destId="{4614B23C-475F-4262-8FE5-009A3EC76DBF}" srcOrd="0" destOrd="0" presId="urn:microsoft.com/office/officeart/2005/8/layout/orgChart1"/>
    <dgm:cxn modelId="{7FED073C-F640-49F0-9757-AB61FA789D14}" type="presParOf" srcId="{E57F821B-E743-4823-8E8B-88ED664C5CD9}" destId="{2DEF9B5A-E2FD-442E-9DCE-89F51C95850C}" srcOrd="1" destOrd="0" presId="urn:microsoft.com/office/officeart/2005/8/layout/orgChart1"/>
    <dgm:cxn modelId="{795AE54B-5429-4A0B-AE8B-38A25E4334A4}" type="presParOf" srcId="{5CD8DB3C-1BEC-4D9B-BF5C-4969BD1859DF}" destId="{DDAAE90B-E4E6-4080-9F96-69CEDB12370A}" srcOrd="1" destOrd="0" presId="urn:microsoft.com/office/officeart/2005/8/layout/orgChart1"/>
    <dgm:cxn modelId="{ACCDCA72-F0F1-4BC5-B926-10AD68BA82F5}" type="presParOf" srcId="{5CD8DB3C-1BEC-4D9B-BF5C-4969BD1859DF}" destId="{BA9FA8D0-AD71-418A-844D-B0005660393E}" srcOrd="2" destOrd="0" presId="urn:microsoft.com/office/officeart/2005/8/layout/orgChart1"/>
    <dgm:cxn modelId="{7F1C61D0-36B9-41B1-BC4F-37FE238E47B3}" type="presParOf" srcId="{5B4570D8-CAB4-43C9-A7D3-9C8C3D2593B9}" destId="{2B2AD019-7AD3-4305-BC76-A84C51447F59}" srcOrd="2" destOrd="0" presId="urn:microsoft.com/office/officeart/2005/8/layout/orgChart1"/>
    <dgm:cxn modelId="{F978F6F3-B4E5-45BE-BACB-1F74F4A444A5}" type="presParOf" srcId="{65258403-D44E-49F8-B36C-EFED6BAEFF4F}" destId="{4200ADA4-E15E-456B-8708-BC4DFF73E231}"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F3B697-91CA-4F96-B5C6-61D5A1EAF934}">
      <dsp:nvSpPr>
        <dsp:cNvPr id="0" name=""/>
        <dsp:cNvSpPr/>
      </dsp:nvSpPr>
      <dsp:spPr>
        <a:xfrm>
          <a:off x="4059997" y="1018758"/>
          <a:ext cx="126257" cy="387188"/>
        </a:xfrm>
        <a:custGeom>
          <a:avLst/>
          <a:gdLst/>
          <a:ahLst/>
          <a:cxnLst/>
          <a:rect l="0" t="0" r="0" b="0"/>
          <a:pathLst>
            <a:path>
              <a:moveTo>
                <a:pt x="0" y="0"/>
              </a:moveTo>
              <a:lnTo>
                <a:pt x="0" y="364387"/>
              </a:lnTo>
              <a:lnTo>
                <a:pt x="118821" y="364387"/>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5B730DE-AA70-4C1C-9B48-221DD248B8D9}">
      <dsp:nvSpPr>
        <dsp:cNvPr id="0" name=""/>
        <dsp:cNvSpPr/>
      </dsp:nvSpPr>
      <dsp:spPr>
        <a:xfrm>
          <a:off x="3018376" y="421140"/>
          <a:ext cx="1378307" cy="176760"/>
        </a:xfrm>
        <a:custGeom>
          <a:avLst/>
          <a:gdLst/>
          <a:ahLst/>
          <a:cxnLst/>
          <a:rect l="0" t="0" r="0" b="0"/>
          <a:pathLst>
            <a:path>
              <a:moveTo>
                <a:pt x="0" y="0"/>
              </a:moveTo>
              <a:lnTo>
                <a:pt x="0" y="83175"/>
              </a:lnTo>
              <a:lnTo>
                <a:pt x="1578350" y="83175"/>
              </a:lnTo>
              <a:lnTo>
                <a:pt x="1578350" y="166350"/>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604CEFC-3864-4DB5-8A37-09DA229B83EF}">
      <dsp:nvSpPr>
        <dsp:cNvPr id="0" name=""/>
        <dsp:cNvSpPr/>
      </dsp:nvSpPr>
      <dsp:spPr>
        <a:xfrm>
          <a:off x="3244109" y="1018758"/>
          <a:ext cx="91440" cy="387188"/>
        </a:xfrm>
        <a:custGeom>
          <a:avLst/>
          <a:gdLst/>
          <a:ahLst/>
          <a:cxnLst/>
          <a:rect l="0" t="0" r="0" b="0"/>
          <a:pathLst>
            <a:path>
              <a:moveTo>
                <a:pt x="128895" y="0"/>
              </a:moveTo>
              <a:lnTo>
                <a:pt x="128895" y="364387"/>
              </a:lnTo>
              <a:lnTo>
                <a:pt x="45720" y="364387"/>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0B937EE-0300-4157-A0BD-4961EB62D377}">
      <dsp:nvSpPr>
        <dsp:cNvPr id="0" name=""/>
        <dsp:cNvSpPr/>
      </dsp:nvSpPr>
      <dsp:spPr>
        <a:xfrm>
          <a:off x="3018376" y="421140"/>
          <a:ext cx="359832" cy="176760"/>
        </a:xfrm>
        <a:custGeom>
          <a:avLst/>
          <a:gdLst/>
          <a:ahLst/>
          <a:cxnLst/>
          <a:rect l="0" t="0" r="0" b="0"/>
          <a:pathLst>
            <a:path>
              <a:moveTo>
                <a:pt x="0" y="0"/>
              </a:moveTo>
              <a:lnTo>
                <a:pt x="0" y="83175"/>
              </a:lnTo>
              <a:lnTo>
                <a:pt x="338642" y="83175"/>
              </a:lnTo>
              <a:lnTo>
                <a:pt x="338642" y="166350"/>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4015CF3-E702-4F50-B5AC-4FC7C1863204}">
      <dsp:nvSpPr>
        <dsp:cNvPr id="0" name=""/>
        <dsp:cNvSpPr/>
      </dsp:nvSpPr>
      <dsp:spPr>
        <a:xfrm>
          <a:off x="1303382" y="1018758"/>
          <a:ext cx="126257" cy="387188"/>
        </a:xfrm>
        <a:custGeom>
          <a:avLst/>
          <a:gdLst/>
          <a:ahLst/>
          <a:cxnLst/>
          <a:rect l="0" t="0" r="0" b="0"/>
          <a:pathLst>
            <a:path>
              <a:moveTo>
                <a:pt x="0" y="0"/>
              </a:moveTo>
              <a:lnTo>
                <a:pt x="0" y="387188"/>
              </a:lnTo>
              <a:lnTo>
                <a:pt x="126257" y="387188"/>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6564ED-2945-4CA9-AEB2-8B33BDCB0B13}">
      <dsp:nvSpPr>
        <dsp:cNvPr id="0" name=""/>
        <dsp:cNvSpPr/>
      </dsp:nvSpPr>
      <dsp:spPr>
        <a:xfrm>
          <a:off x="1640068" y="421140"/>
          <a:ext cx="1378307" cy="176760"/>
        </a:xfrm>
        <a:custGeom>
          <a:avLst/>
          <a:gdLst/>
          <a:ahLst/>
          <a:cxnLst/>
          <a:rect l="0" t="0" r="0" b="0"/>
          <a:pathLst>
            <a:path>
              <a:moveTo>
                <a:pt x="1578350" y="0"/>
              </a:moveTo>
              <a:lnTo>
                <a:pt x="1578350" y="83175"/>
              </a:lnTo>
              <a:lnTo>
                <a:pt x="0" y="83175"/>
              </a:lnTo>
              <a:lnTo>
                <a:pt x="0" y="166350"/>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AE79688-3C73-4D4A-B79E-4639AF9596E4}">
      <dsp:nvSpPr>
        <dsp:cNvPr id="0" name=""/>
        <dsp:cNvSpPr/>
      </dsp:nvSpPr>
      <dsp:spPr>
        <a:xfrm>
          <a:off x="2597518" y="283"/>
          <a:ext cx="841714" cy="420857"/>
        </a:xfrm>
        <a:prstGeom prst="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solidFill>
                <a:sysClr val="window" lastClr="FFFFFF"/>
              </a:solidFill>
              <a:latin typeface="Calibri"/>
              <a:ea typeface="+mn-ea"/>
              <a:cs typeface="+mn-cs"/>
            </a:rPr>
            <a:t>UK&amp;I Head of Mobilisation and Change</a:t>
          </a:r>
        </a:p>
      </dsp:txBody>
      <dsp:txXfrm>
        <a:off x="2597518" y="283"/>
        <a:ext cx="841714" cy="420857"/>
      </dsp:txXfrm>
    </dsp:sp>
    <dsp:sp modelId="{BB2645C2-0A3A-44B5-8018-BDBB539F45B4}">
      <dsp:nvSpPr>
        <dsp:cNvPr id="0" name=""/>
        <dsp:cNvSpPr/>
      </dsp:nvSpPr>
      <dsp:spPr>
        <a:xfrm>
          <a:off x="1219211" y="597900"/>
          <a:ext cx="841714" cy="420857"/>
        </a:xfrm>
        <a:prstGeom prst="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solidFill>
                <a:sysClr val="window" lastClr="FFFFFF"/>
              </a:solidFill>
              <a:latin typeface="Calibri"/>
              <a:ea typeface="+mn-ea"/>
              <a:cs typeface="+mn-cs"/>
            </a:rPr>
            <a:t>Head of Programme Management</a:t>
          </a:r>
        </a:p>
      </dsp:txBody>
      <dsp:txXfrm>
        <a:off x="1219211" y="597900"/>
        <a:ext cx="841714" cy="420857"/>
      </dsp:txXfrm>
    </dsp:sp>
    <dsp:sp modelId="{8FCF538E-462F-4FD3-A8B3-D4955447A599}">
      <dsp:nvSpPr>
        <dsp:cNvPr id="0" name=""/>
        <dsp:cNvSpPr/>
      </dsp:nvSpPr>
      <dsp:spPr>
        <a:xfrm>
          <a:off x="1429639" y="1195518"/>
          <a:ext cx="841714" cy="420857"/>
        </a:xfrm>
        <a:prstGeom prst="rect">
          <a:avLst/>
        </a:prstGeom>
        <a:solidFill>
          <a:srgbClr val="FF0000"/>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programme manager</a:t>
          </a:r>
        </a:p>
      </dsp:txBody>
      <dsp:txXfrm>
        <a:off x="1429639" y="1195518"/>
        <a:ext cx="841714" cy="420857"/>
      </dsp:txXfrm>
    </dsp:sp>
    <dsp:sp modelId="{02F3C97A-98D3-4DD2-974C-416B32B67DB9}">
      <dsp:nvSpPr>
        <dsp:cNvPr id="0" name=""/>
        <dsp:cNvSpPr/>
      </dsp:nvSpPr>
      <dsp:spPr>
        <a:xfrm>
          <a:off x="2957351" y="597900"/>
          <a:ext cx="841714" cy="420857"/>
        </a:xfrm>
        <a:prstGeom prst="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solidFill>
                <a:sysClr val="window" lastClr="FFFFFF"/>
              </a:solidFill>
              <a:latin typeface="Calibri"/>
              <a:ea typeface="+mn-ea"/>
              <a:cs typeface="+mn-cs"/>
            </a:rPr>
            <a:t>Head of  Programme Delivery </a:t>
          </a:r>
        </a:p>
      </dsp:txBody>
      <dsp:txXfrm>
        <a:off x="2957351" y="597900"/>
        <a:ext cx="841714" cy="420857"/>
      </dsp:txXfrm>
    </dsp:sp>
    <dsp:sp modelId="{DA0AFF15-166E-4E58-B5AD-11EDDA8D6398}">
      <dsp:nvSpPr>
        <dsp:cNvPr id="0" name=""/>
        <dsp:cNvSpPr/>
      </dsp:nvSpPr>
      <dsp:spPr>
        <a:xfrm>
          <a:off x="2448114" y="1195518"/>
          <a:ext cx="841714" cy="420857"/>
        </a:xfrm>
        <a:prstGeom prst="rect">
          <a:avLst/>
        </a:prstGeom>
        <a:solidFill>
          <a:srgbClr val="002060"/>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solidFill>
                <a:sysClr val="window" lastClr="FFFFFF"/>
              </a:solidFill>
              <a:latin typeface="Calibri"/>
              <a:ea typeface="+mn-ea"/>
              <a:cs typeface="+mn-cs"/>
            </a:rPr>
            <a:t>programme co-ordinators</a:t>
          </a:r>
        </a:p>
      </dsp:txBody>
      <dsp:txXfrm>
        <a:off x="2448114" y="1195518"/>
        <a:ext cx="841714" cy="420857"/>
      </dsp:txXfrm>
    </dsp:sp>
    <dsp:sp modelId="{940D03CD-7CA7-4C2F-AA7D-C54E32976DD3}">
      <dsp:nvSpPr>
        <dsp:cNvPr id="0" name=""/>
        <dsp:cNvSpPr/>
      </dsp:nvSpPr>
      <dsp:spPr>
        <a:xfrm>
          <a:off x="3975826" y="597900"/>
          <a:ext cx="841714" cy="420857"/>
        </a:xfrm>
        <a:prstGeom prst="rect">
          <a:avLst/>
        </a:prstGeom>
        <a:solidFill>
          <a:schemeClr val="tx2"/>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solidFill>
                <a:sysClr val="window" lastClr="FFFFFF"/>
              </a:solidFill>
              <a:latin typeface="Calibri"/>
              <a:ea typeface="+mn-ea"/>
              <a:cs typeface="+mn-cs"/>
            </a:rPr>
            <a:t>Head of Operations -SME</a:t>
          </a:r>
        </a:p>
      </dsp:txBody>
      <dsp:txXfrm>
        <a:off x="3975826" y="597900"/>
        <a:ext cx="841714" cy="420857"/>
      </dsp:txXfrm>
    </dsp:sp>
    <dsp:sp modelId="{4614B23C-475F-4262-8FE5-009A3EC76DBF}">
      <dsp:nvSpPr>
        <dsp:cNvPr id="0" name=""/>
        <dsp:cNvSpPr/>
      </dsp:nvSpPr>
      <dsp:spPr>
        <a:xfrm>
          <a:off x="4186255" y="1195518"/>
          <a:ext cx="841714" cy="420857"/>
        </a:xfrm>
        <a:prstGeom prst="rect">
          <a:avLst/>
        </a:prstGeom>
        <a:solidFill>
          <a:srgbClr val="FF0000"/>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solidFill>
                <a:sysClr val="window" lastClr="FFFFFF"/>
              </a:solidFill>
              <a:latin typeface="Calibri"/>
              <a:ea typeface="+mn-ea"/>
              <a:cs typeface="+mn-cs"/>
            </a:rPr>
            <a:t>Fixed term PM</a:t>
          </a:r>
        </a:p>
      </dsp:txBody>
      <dsp:txXfrm>
        <a:off x="4186255" y="1195518"/>
        <a:ext cx="841714" cy="42085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1066</Words>
  <Characters>6078</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Comer, David</cp:lastModifiedBy>
  <cp:revision>2</cp:revision>
  <dcterms:created xsi:type="dcterms:W3CDTF">2016-08-12T10:17:00Z</dcterms:created>
  <dcterms:modified xsi:type="dcterms:W3CDTF">2016-08-12T10:17:00Z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