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B8103" w14:textId="73DF9E0F" w:rsidR="00E904CE" w:rsidRPr="00C75D57" w:rsidRDefault="00E904CE" w:rsidP="00E904CE">
      <w:pPr>
        <w:jc w:val="center"/>
        <w:rPr>
          <w:rFonts w:asciiTheme="minorHAnsi" w:hAnsiTheme="minorHAnsi" w:cstheme="minorHAnsi"/>
          <w:b/>
          <w:bCs/>
          <w:sz w:val="40"/>
          <w:szCs w:val="48"/>
        </w:rPr>
      </w:pPr>
      <w:r w:rsidRPr="00C75D57">
        <w:rPr>
          <w:rFonts w:asciiTheme="minorHAnsi" w:hAnsiTheme="minorHAnsi" w:cstheme="minorHAnsi"/>
          <w:b/>
          <w:bCs/>
          <w:sz w:val="40"/>
          <w:szCs w:val="48"/>
        </w:rPr>
        <w:t>Job Description</w:t>
      </w:r>
    </w:p>
    <w:p w14:paraId="26A1D0A9" w14:textId="77777777" w:rsidR="00E904CE" w:rsidRPr="00E904CE" w:rsidRDefault="00E904CE" w:rsidP="00E904CE">
      <w:pPr>
        <w:rPr>
          <w:rFonts w:asciiTheme="minorHAnsi" w:hAnsiTheme="minorHAnsi" w:cstheme="minorHAnsi"/>
        </w:rPr>
      </w:pPr>
    </w:p>
    <w:p w14:paraId="198FCE66" w14:textId="77777777" w:rsidR="00E904CE" w:rsidRPr="00E904CE" w:rsidRDefault="00E904CE" w:rsidP="00E904CE">
      <w:pPr>
        <w:rPr>
          <w:rFonts w:asciiTheme="minorHAnsi" w:hAnsiTheme="minorHAnsi" w:cstheme="minorHAnsi"/>
        </w:rPr>
      </w:pPr>
    </w:p>
    <w:p w14:paraId="0F332939" w14:textId="77777777" w:rsidR="00E904CE" w:rsidRPr="00E904CE" w:rsidRDefault="00E904CE" w:rsidP="00E904CE">
      <w:pPr>
        <w:rPr>
          <w:rFonts w:asciiTheme="minorHAnsi" w:hAnsiTheme="minorHAnsi" w:cstheme="minorHAnsi"/>
        </w:rPr>
      </w:pPr>
    </w:p>
    <w:p w14:paraId="63EE3990" w14:textId="77777777" w:rsidR="00E904CE" w:rsidRPr="00E904CE" w:rsidRDefault="00E904CE" w:rsidP="00E904CE">
      <w:pPr>
        <w:rPr>
          <w:rFonts w:asciiTheme="minorHAnsi" w:hAnsiTheme="minorHAnsi" w:cstheme="minorHAnsi"/>
        </w:rPr>
      </w:pPr>
    </w:p>
    <w:p w14:paraId="17C134B9" w14:textId="77777777" w:rsidR="00E904CE" w:rsidRPr="00E904CE" w:rsidRDefault="00E904CE" w:rsidP="00E904CE">
      <w:pPr>
        <w:jc w:val="left"/>
        <w:rPr>
          <w:rFonts w:asciiTheme="minorHAnsi" w:hAnsiTheme="minorHAnsi" w:cstheme="minorHAnsi"/>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E904CE" w:rsidRPr="00E904CE" w14:paraId="47CC1A72" w14:textId="77777777" w:rsidTr="00977000">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6A104E82" w14:textId="77777777" w:rsidR="00E904CE" w:rsidRPr="00E904CE" w:rsidRDefault="00E904CE" w:rsidP="00977000">
            <w:pPr>
              <w:pStyle w:val="gris"/>
              <w:framePr w:hSpace="0" w:wrap="auto" w:vAnchor="margin" w:hAnchor="text" w:xAlign="left" w:yAlign="inline"/>
              <w:spacing w:before="20" w:after="20"/>
              <w:rPr>
                <w:rFonts w:asciiTheme="minorHAnsi" w:hAnsiTheme="minorHAnsi" w:cstheme="minorHAnsi"/>
                <w:b w:val="0"/>
                <w:color w:val="661773"/>
              </w:rPr>
            </w:pPr>
            <w:r w:rsidRPr="00E904CE">
              <w:rPr>
                <w:rFonts w:asciiTheme="minorHAnsi" w:hAnsiTheme="minorHAnsi" w:cstheme="minorHAnsi"/>
                <w:b w:val="0"/>
                <w:color w:val="661773"/>
              </w:rPr>
              <w:t>Function:</w:t>
            </w:r>
          </w:p>
        </w:tc>
        <w:tc>
          <w:tcPr>
            <w:tcW w:w="7200" w:type="dxa"/>
            <w:gridSpan w:val="2"/>
            <w:tcBorders>
              <w:top w:val="single" w:sz="4" w:space="0" w:color="auto"/>
              <w:left w:val="nil"/>
              <w:bottom w:val="dotted" w:sz="2" w:space="0" w:color="auto"/>
              <w:right w:val="single" w:sz="4" w:space="0" w:color="auto"/>
            </w:tcBorders>
            <w:vAlign w:val="center"/>
          </w:tcPr>
          <w:p w14:paraId="0EA0BF00" w14:textId="03021CF5" w:rsidR="00E904CE" w:rsidRPr="00E904CE" w:rsidRDefault="00D32551" w:rsidP="00977000">
            <w:pPr>
              <w:spacing w:before="20" w:after="20"/>
              <w:jc w:val="left"/>
              <w:rPr>
                <w:rFonts w:asciiTheme="minorHAnsi" w:hAnsiTheme="minorHAnsi" w:cstheme="minorHAnsi"/>
                <w:color w:val="000000"/>
                <w:szCs w:val="20"/>
              </w:rPr>
            </w:pPr>
            <w:r>
              <w:rPr>
                <w:rFonts w:asciiTheme="minorHAnsi" w:hAnsiTheme="minorHAnsi" w:cstheme="minorHAnsi"/>
                <w:color w:val="000000"/>
                <w:szCs w:val="20"/>
              </w:rPr>
              <w:t>Technical</w:t>
            </w:r>
          </w:p>
        </w:tc>
      </w:tr>
      <w:tr w:rsidR="00E904CE" w:rsidRPr="00E904CE" w14:paraId="1C1396E2" w14:textId="77777777" w:rsidTr="00977000">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7C1F7122" w14:textId="77777777" w:rsidR="00E904CE" w:rsidRPr="00E904CE" w:rsidRDefault="00E904CE" w:rsidP="00977000">
            <w:pPr>
              <w:pStyle w:val="gris"/>
              <w:framePr w:hSpace="0" w:wrap="auto" w:vAnchor="margin" w:hAnchor="text" w:xAlign="left" w:yAlign="inline"/>
              <w:spacing w:before="20" w:after="20"/>
              <w:rPr>
                <w:rFonts w:asciiTheme="minorHAnsi" w:hAnsiTheme="minorHAnsi" w:cstheme="minorHAnsi"/>
                <w:b w:val="0"/>
                <w:color w:val="661773"/>
              </w:rPr>
            </w:pPr>
            <w:r w:rsidRPr="00E904CE">
              <w:rPr>
                <w:rFonts w:asciiTheme="minorHAnsi" w:hAnsiTheme="minorHAnsi" w:cstheme="minorHAnsi"/>
                <w:b w:val="0"/>
                <w:color w:val="661773"/>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5D4430DE" w14:textId="068C8DA8" w:rsidR="00E904CE" w:rsidRPr="00E904CE" w:rsidRDefault="00D32551" w:rsidP="00977000">
            <w:pPr>
              <w:pStyle w:val="Heading2"/>
              <w:rPr>
                <w:rFonts w:asciiTheme="minorHAnsi" w:hAnsiTheme="minorHAnsi" w:cstheme="minorHAnsi"/>
                <w:lang w:val="en-CA"/>
              </w:rPr>
            </w:pPr>
            <w:r>
              <w:rPr>
                <w:rFonts w:asciiTheme="minorHAnsi" w:hAnsiTheme="minorHAnsi" w:cstheme="minorHAnsi"/>
                <w:lang w:val="en-CA"/>
              </w:rPr>
              <w:t>Head Chef</w:t>
            </w:r>
          </w:p>
        </w:tc>
      </w:tr>
      <w:tr w:rsidR="00E904CE" w:rsidRPr="00E904CE" w14:paraId="684AC2C0" w14:textId="77777777" w:rsidTr="00977000">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36901499" w14:textId="77777777" w:rsidR="00E904CE" w:rsidRPr="00E904CE" w:rsidRDefault="00E904CE" w:rsidP="00977000">
            <w:pPr>
              <w:pStyle w:val="gris"/>
              <w:framePr w:hSpace="0" w:wrap="auto" w:vAnchor="margin" w:hAnchor="text" w:xAlign="left" w:yAlign="inline"/>
              <w:spacing w:before="20" w:after="20"/>
              <w:rPr>
                <w:rFonts w:asciiTheme="minorHAnsi" w:hAnsiTheme="minorHAnsi" w:cstheme="minorHAnsi"/>
                <w:b w:val="0"/>
                <w:color w:val="661773"/>
              </w:rPr>
            </w:pPr>
            <w:r w:rsidRPr="00E904CE">
              <w:rPr>
                <w:rFonts w:asciiTheme="minorHAnsi" w:hAnsiTheme="minorHAnsi" w:cstheme="minorHAnsi"/>
                <w:b w:val="0"/>
                <w:color w:val="661773"/>
              </w:rPr>
              <w:t>Job holder:</w:t>
            </w:r>
          </w:p>
        </w:tc>
        <w:tc>
          <w:tcPr>
            <w:tcW w:w="7200" w:type="dxa"/>
            <w:gridSpan w:val="2"/>
            <w:tcBorders>
              <w:top w:val="dotted" w:sz="2" w:space="0" w:color="auto"/>
              <w:left w:val="nil"/>
              <w:bottom w:val="dotted" w:sz="2" w:space="0" w:color="auto"/>
              <w:right w:val="single" w:sz="4" w:space="0" w:color="auto"/>
            </w:tcBorders>
            <w:vAlign w:val="center"/>
          </w:tcPr>
          <w:p w14:paraId="507309C6" w14:textId="77777777" w:rsidR="00E904CE" w:rsidRPr="00E904CE" w:rsidRDefault="00E904CE" w:rsidP="00977000">
            <w:pPr>
              <w:spacing w:before="20" w:after="20"/>
              <w:jc w:val="left"/>
              <w:rPr>
                <w:rFonts w:asciiTheme="minorHAnsi" w:hAnsiTheme="minorHAnsi" w:cstheme="minorHAnsi"/>
                <w:color w:val="000000"/>
                <w:szCs w:val="20"/>
              </w:rPr>
            </w:pPr>
          </w:p>
        </w:tc>
      </w:tr>
      <w:tr w:rsidR="00E904CE" w:rsidRPr="00E904CE" w14:paraId="498693C0" w14:textId="77777777" w:rsidTr="00977000">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171E2714" w14:textId="77777777" w:rsidR="00E904CE" w:rsidRPr="00E904CE" w:rsidRDefault="00E904CE" w:rsidP="00977000">
            <w:pPr>
              <w:pStyle w:val="gris"/>
              <w:framePr w:hSpace="0" w:wrap="auto" w:vAnchor="margin" w:hAnchor="text" w:xAlign="left" w:yAlign="inline"/>
              <w:spacing w:before="20" w:after="20"/>
              <w:rPr>
                <w:rFonts w:asciiTheme="minorHAnsi" w:hAnsiTheme="minorHAnsi" w:cstheme="minorHAnsi"/>
                <w:b w:val="0"/>
                <w:color w:val="661773"/>
              </w:rPr>
            </w:pPr>
            <w:r w:rsidRPr="00E904CE">
              <w:rPr>
                <w:rFonts w:asciiTheme="minorHAnsi" w:hAnsiTheme="minorHAnsi" w:cstheme="minorHAnsi"/>
                <w:b w:val="0"/>
                <w:color w:val="661773"/>
              </w:rPr>
              <w:t xml:space="preserve">Date </w:t>
            </w:r>
            <w:r w:rsidRPr="00E904CE">
              <w:rPr>
                <w:rFonts w:asciiTheme="minorHAnsi" w:hAnsiTheme="minorHAnsi" w:cstheme="minorHAnsi"/>
                <w:b w:val="0"/>
                <w:color w:val="661773"/>
                <w:sz w:val="16"/>
              </w:rPr>
              <w:t>(in job since)</w:t>
            </w:r>
            <w:r w:rsidRPr="00E904CE">
              <w:rPr>
                <w:rFonts w:asciiTheme="minorHAnsi" w:hAnsiTheme="minorHAnsi" w:cstheme="minorHAnsi"/>
                <w:b w:val="0"/>
                <w:color w:val="661773"/>
              </w:rPr>
              <w:t>:</w:t>
            </w:r>
          </w:p>
        </w:tc>
        <w:tc>
          <w:tcPr>
            <w:tcW w:w="7200" w:type="dxa"/>
            <w:gridSpan w:val="2"/>
            <w:tcBorders>
              <w:top w:val="dotted" w:sz="2" w:space="0" w:color="auto"/>
              <w:left w:val="nil"/>
              <w:bottom w:val="dotted" w:sz="4" w:space="0" w:color="auto"/>
              <w:right w:val="single" w:sz="4" w:space="0" w:color="auto"/>
            </w:tcBorders>
            <w:vAlign w:val="center"/>
          </w:tcPr>
          <w:p w14:paraId="7ACDF03F" w14:textId="77777777" w:rsidR="00E904CE" w:rsidRPr="00E904CE" w:rsidRDefault="00E904CE" w:rsidP="00977000">
            <w:pPr>
              <w:spacing w:before="20" w:after="20"/>
              <w:jc w:val="left"/>
              <w:rPr>
                <w:rFonts w:asciiTheme="minorHAnsi" w:hAnsiTheme="minorHAnsi" w:cstheme="minorHAnsi"/>
                <w:color w:val="000000"/>
                <w:szCs w:val="20"/>
              </w:rPr>
            </w:pPr>
            <w:r w:rsidRPr="00E904CE">
              <w:rPr>
                <w:rFonts w:asciiTheme="minorHAnsi" w:hAnsiTheme="minorHAnsi" w:cstheme="minorHAnsi"/>
                <w:color w:val="000000"/>
                <w:szCs w:val="20"/>
              </w:rPr>
              <w:t>01/03/2025</w:t>
            </w:r>
          </w:p>
        </w:tc>
      </w:tr>
      <w:tr w:rsidR="00E904CE" w:rsidRPr="00E904CE" w14:paraId="70D3FED8" w14:textId="77777777" w:rsidTr="00977000">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ADF181F" w14:textId="77777777" w:rsidR="00E904CE" w:rsidRPr="00E904CE" w:rsidRDefault="00E904CE" w:rsidP="00977000">
            <w:pPr>
              <w:pStyle w:val="gris"/>
              <w:framePr w:hSpace="0" w:wrap="auto" w:vAnchor="margin" w:hAnchor="text" w:xAlign="left" w:yAlign="inline"/>
              <w:spacing w:before="20" w:after="20"/>
              <w:rPr>
                <w:rFonts w:asciiTheme="minorHAnsi" w:hAnsiTheme="minorHAnsi" w:cstheme="minorHAnsi"/>
                <w:b w:val="0"/>
                <w:color w:val="661773"/>
              </w:rPr>
            </w:pPr>
            <w:r w:rsidRPr="00E904CE">
              <w:rPr>
                <w:rFonts w:asciiTheme="minorHAnsi" w:hAnsiTheme="minorHAnsi" w:cstheme="minorHAnsi"/>
                <w:b w:val="0"/>
                <w:color w:val="661773"/>
              </w:rPr>
              <w:t xml:space="preserve">Immediate manager </w:t>
            </w:r>
            <w:r w:rsidRPr="00E904CE">
              <w:rPr>
                <w:rFonts w:asciiTheme="minorHAnsi" w:hAnsiTheme="minorHAnsi" w:cstheme="minorHAnsi"/>
                <w:b w:val="0"/>
                <w:color w:val="661773"/>
              </w:rPr>
              <w:br/>
            </w:r>
            <w:r w:rsidRPr="00E904CE">
              <w:rPr>
                <w:rFonts w:asciiTheme="minorHAnsi" w:hAnsiTheme="minorHAnsi" w:cstheme="minorHAnsi"/>
                <w:b w:val="0"/>
                <w:color w:val="661773"/>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6BAD4243" w14:textId="7FB79204" w:rsidR="00E904CE" w:rsidRPr="00E904CE" w:rsidRDefault="00D32551" w:rsidP="00977000">
            <w:pPr>
              <w:spacing w:before="20" w:after="20"/>
              <w:jc w:val="left"/>
              <w:rPr>
                <w:rFonts w:asciiTheme="minorHAnsi" w:hAnsiTheme="minorHAnsi" w:cstheme="minorHAnsi"/>
                <w:color w:val="000000"/>
                <w:szCs w:val="20"/>
              </w:rPr>
            </w:pPr>
            <w:r>
              <w:rPr>
                <w:rFonts w:asciiTheme="minorHAnsi" w:hAnsiTheme="minorHAnsi" w:cstheme="minorHAnsi"/>
                <w:color w:val="000000"/>
                <w:szCs w:val="20"/>
              </w:rPr>
              <w:t>Mikolaj Barszczewski, Executive Chef</w:t>
            </w:r>
          </w:p>
        </w:tc>
      </w:tr>
      <w:tr w:rsidR="00E904CE" w:rsidRPr="00E904CE" w14:paraId="641064AA" w14:textId="77777777" w:rsidTr="00977000">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0FE4A413" w14:textId="77777777" w:rsidR="00E904CE" w:rsidRPr="00E904CE" w:rsidRDefault="00E904CE" w:rsidP="00977000">
            <w:pPr>
              <w:pStyle w:val="gris"/>
              <w:framePr w:hSpace="0" w:wrap="auto" w:vAnchor="margin" w:hAnchor="text" w:xAlign="left" w:yAlign="inline"/>
              <w:spacing w:before="20" w:after="20"/>
              <w:rPr>
                <w:rFonts w:asciiTheme="minorHAnsi" w:hAnsiTheme="minorHAnsi" w:cstheme="minorHAnsi"/>
                <w:b w:val="0"/>
                <w:color w:val="661773"/>
              </w:rPr>
            </w:pPr>
            <w:r w:rsidRPr="00E904CE">
              <w:rPr>
                <w:rFonts w:asciiTheme="minorHAnsi" w:hAnsiTheme="minorHAnsi" w:cstheme="minorHAnsi"/>
                <w:b w:val="0"/>
                <w:color w:val="661773"/>
              </w:rPr>
              <w:t>Additional reporting line to:</w:t>
            </w:r>
          </w:p>
        </w:tc>
        <w:tc>
          <w:tcPr>
            <w:tcW w:w="7200" w:type="dxa"/>
            <w:gridSpan w:val="2"/>
            <w:tcBorders>
              <w:top w:val="dotted" w:sz="4" w:space="0" w:color="auto"/>
              <w:left w:val="nil"/>
              <w:bottom w:val="dotted" w:sz="4" w:space="0" w:color="auto"/>
              <w:right w:val="single" w:sz="4" w:space="0" w:color="auto"/>
            </w:tcBorders>
            <w:vAlign w:val="center"/>
          </w:tcPr>
          <w:p w14:paraId="51772D44" w14:textId="77777777" w:rsidR="00E904CE" w:rsidRPr="00E904CE" w:rsidRDefault="00E904CE" w:rsidP="00977000">
            <w:pPr>
              <w:spacing w:before="20" w:after="20"/>
              <w:jc w:val="left"/>
              <w:rPr>
                <w:rFonts w:asciiTheme="minorHAnsi" w:hAnsiTheme="minorHAnsi" w:cstheme="minorHAnsi"/>
                <w:color w:val="000000"/>
                <w:szCs w:val="20"/>
              </w:rPr>
            </w:pPr>
            <w:r w:rsidRPr="00E904CE">
              <w:rPr>
                <w:rFonts w:asciiTheme="minorHAnsi" w:hAnsiTheme="minorHAnsi" w:cstheme="minorHAnsi"/>
                <w:color w:val="000000"/>
                <w:szCs w:val="20"/>
              </w:rPr>
              <w:t>Caroline Bacigalupo, Head of Operations</w:t>
            </w:r>
          </w:p>
        </w:tc>
      </w:tr>
      <w:tr w:rsidR="00E904CE" w:rsidRPr="00E904CE" w14:paraId="594D785B" w14:textId="77777777" w:rsidTr="00977000">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63F2BB3A" w14:textId="77777777" w:rsidR="00E904CE" w:rsidRPr="00E904CE" w:rsidRDefault="00E904CE" w:rsidP="00977000">
            <w:pPr>
              <w:pStyle w:val="gris"/>
              <w:framePr w:hSpace="0" w:wrap="auto" w:vAnchor="margin" w:hAnchor="text" w:xAlign="left" w:yAlign="inline"/>
              <w:spacing w:before="20" w:after="20"/>
              <w:rPr>
                <w:rFonts w:asciiTheme="minorHAnsi" w:hAnsiTheme="minorHAnsi" w:cstheme="minorHAnsi"/>
                <w:b w:val="0"/>
                <w:color w:val="661773"/>
              </w:rPr>
            </w:pPr>
            <w:r w:rsidRPr="00E904CE">
              <w:rPr>
                <w:rFonts w:asciiTheme="minorHAnsi" w:hAnsiTheme="minorHAnsi" w:cstheme="minorHAnsi"/>
                <w:b w:val="0"/>
                <w:color w:val="661773"/>
              </w:rPr>
              <w:t>Position location:</w:t>
            </w:r>
          </w:p>
        </w:tc>
        <w:tc>
          <w:tcPr>
            <w:tcW w:w="7200" w:type="dxa"/>
            <w:gridSpan w:val="2"/>
            <w:tcBorders>
              <w:top w:val="dotted" w:sz="4" w:space="0" w:color="auto"/>
              <w:left w:val="nil"/>
              <w:bottom w:val="single" w:sz="4" w:space="0" w:color="auto"/>
              <w:right w:val="single" w:sz="4" w:space="0" w:color="auto"/>
            </w:tcBorders>
            <w:vAlign w:val="center"/>
          </w:tcPr>
          <w:p w14:paraId="7205885E" w14:textId="77777777" w:rsidR="00E904CE" w:rsidRPr="00E904CE" w:rsidRDefault="00E904CE" w:rsidP="00977000">
            <w:pPr>
              <w:spacing w:before="20" w:after="20"/>
              <w:jc w:val="left"/>
              <w:rPr>
                <w:rFonts w:asciiTheme="minorHAnsi" w:hAnsiTheme="minorHAnsi" w:cstheme="minorHAnsi"/>
                <w:color w:val="000000"/>
                <w:szCs w:val="20"/>
              </w:rPr>
            </w:pPr>
            <w:r w:rsidRPr="00E904CE">
              <w:rPr>
                <w:rFonts w:asciiTheme="minorHAnsi" w:hAnsiTheme="minorHAnsi" w:cstheme="minorHAnsi"/>
                <w:color w:val="000000"/>
                <w:szCs w:val="20"/>
              </w:rPr>
              <w:t>Royal Botanic Garden Edinburgh</w:t>
            </w:r>
          </w:p>
        </w:tc>
      </w:tr>
      <w:tr w:rsidR="00E904CE" w:rsidRPr="00E904CE" w14:paraId="5229F88F" w14:textId="77777777" w:rsidTr="00977000">
        <w:trPr>
          <w:gridAfter w:val="1"/>
          <w:wAfter w:w="18" w:type="dxa"/>
        </w:trPr>
        <w:tc>
          <w:tcPr>
            <w:tcW w:w="10440" w:type="dxa"/>
            <w:gridSpan w:val="2"/>
            <w:tcBorders>
              <w:top w:val="single" w:sz="2" w:space="0" w:color="auto"/>
              <w:left w:val="nil"/>
              <w:bottom w:val="single" w:sz="2" w:space="0" w:color="auto"/>
              <w:right w:val="nil"/>
            </w:tcBorders>
          </w:tcPr>
          <w:p w14:paraId="0C0F1ECB" w14:textId="77777777" w:rsidR="00E904CE" w:rsidRPr="00E904CE" w:rsidRDefault="00E904CE" w:rsidP="00977000">
            <w:pPr>
              <w:jc w:val="left"/>
              <w:rPr>
                <w:rFonts w:asciiTheme="minorHAnsi" w:hAnsiTheme="minorHAnsi" w:cstheme="minorHAnsi"/>
                <w:sz w:val="10"/>
                <w:szCs w:val="20"/>
              </w:rPr>
            </w:pPr>
          </w:p>
          <w:p w14:paraId="55D780D3" w14:textId="77777777" w:rsidR="00E904CE" w:rsidRDefault="00E904CE" w:rsidP="00977000">
            <w:pPr>
              <w:jc w:val="left"/>
              <w:rPr>
                <w:rFonts w:asciiTheme="minorHAnsi" w:eastAsia="MS Mincho" w:hAnsiTheme="minorHAnsi" w:cstheme="minorHAnsi"/>
                <w:bCs/>
                <w:color w:val="000000"/>
                <w:szCs w:val="20"/>
                <w:lang w:val="en-GB"/>
              </w:rPr>
            </w:pPr>
          </w:p>
          <w:p w14:paraId="0A0B7C8C" w14:textId="77777777" w:rsidR="00D32551" w:rsidRPr="00D32551" w:rsidRDefault="00D32551" w:rsidP="00D32551">
            <w:pPr>
              <w:pStyle w:val="Puces4"/>
              <w:numPr>
                <w:ilvl w:val="0"/>
                <w:numId w:val="0"/>
              </w:numPr>
              <w:rPr>
                <w:rFonts w:asciiTheme="minorHAnsi" w:hAnsiTheme="minorHAnsi" w:cstheme="minorHAnsi"/>
                <w:color w:val="000000" w:themeColor="text1"/>
              </w:rPr>
            </w:pPr>
            <w:r w:rsidRPr="00D32551">
              <w:rPr>
                <w:rFonts w:asciiTheme="minorHAnsi" w:hAnsiTheme="minorHAnsi" w:cstheme="minorHAnsi"/>
                <w:color w:val="000000" w:themeColor="text1"/>
              </w:rPr>
              <w:t xml:space="preserve">We are looking for an experienced Head Chef or Senior Sous Chef who has experience of both a retail café environment as well as plated service to support the refinement and development of spaces at the Royal Botanic Garden. The primary responsibilities of the Head Chef are to support the Executive Chef with the day to day operation of the John Hope Gateway Café, Arboretum Suite, Mobile Units and Events food delivery, ensuring that compliance standards are met as well as the creation and innovation of the menus across the site. </w:t>
            </w:r>
          </w:p>
          <w:p w14:paraId="75B5BCA8" w14:textId="77777777" w:rsidR="00D32551" w:rsidRPr="00D32551" w:rsidRDefault="00D32551" w:rsidP="00D32551">
            <w:pPr>
              <w:pStyle w:val="Puces4"/>
              <w:numPr>
                <w:ilvl w:val="0"/>
                <w:numId w:val="0"/>
              </w:numPr>
              <w:rPr>
                <w:rFonts w:asciiTheme="minorHAnsi" w:hAnsiTheme="minorHAnsi" w:cstheme="minorHAnsi"/>
                <w:color w:val="000000" w:themeColor="text1"/>
              </w:rPr>
            </w:pPr>
          </w:p>
          <w:p w14:paraId="581362E7" w14:textId="77777777" w:rsidR="00D32551" w:rsidRPr="00D32551" w:rsidRDefault="00D32551" w:rsidP="00D32551">
            <w:pPr>
              <w:pStyle w:val="Puces4"/>
              <w:numPr>
                <w:ilvl w:val="0"/>
                <w:numId w:val="0"/>
              </w:numPr>
              <w:rPr>
                <w:rFonts w:asciiTheme="minorHAnsi" w:hAnsiTheme="minorHAnsi" w:cstheme="minorHAnsi"/>
                <w:color w:val="000000" w:themeColor="text1"/>
              </w:rPr>
            </w:pPr>
            <w:r w:rsidRPr="00D32551">
              <w:rPr>
                <w:rFonts w:asciiTheme="minorHAnsi" w:hAnsiTheme="minorHAnsi" w:cstheme="minorHAnsi"/>
                <w:color w:val="000000" w:themeColor="text1"/>
              </w:rPr>
              <w:t xml:space="preserve">This is a new and exciting role that requires a degree of flair and innovation to continue to drive the sustainability initiatives such as carbon reduction, sustainable eating and working closely with the gardening team on collaboration around the growing plans within the garden and how the produce grown influences menu decision making. </w:t>
            </w:r>
          </w:p>
          <w:p w14:paraId="7AC62B14" w14:textId="77777777" w:rsidR="00D32551" w:rsidRPr="00D32551" w:rsidRDefault="00D32551" w:rsidP="00D32551">
            <w:pPr>
              <w:pStyle w:val="Puces4"/>
              <w:numPr>
                <w:ilvl w:val="0"/>
                <w:numId w:val="0"/>
              </w:numPr>
              <w:rPr>
                <w:rFonts w:asciiTheme="minorHAnsi" w:hAnsiTheme="minorHAnsi" w:cstheme="minorHAnsi"/>
                <w:color w:val="000000" w:themeColor="text1"/>
              </w:rPr>
            </w:pPr>
          </w:p>
          <w:p w14:paraId="1F6FA570" w14:textId="77777777" w:rsidR="00D32551" w:rsidRPr="00D32551" w:rsidRDefault="00D32551" w:rsidP="00D32551">
            <w:pPr>
              <w:pStyle w:val="Puces4"/>
              <w:numPr>
                <w:ilvl w:val="0"/>
                <w:numId w:val="0"/>
              </w:numPr>
              <w:rPr>
                <w:rFonts w:asciiTheme="minorHAnsi" w:hAnsiTheme="minorHAnsi" w:cstheme="minorHAnsi"/>
                <w:color w:val="000000" w:themeColor="text1"/>
              </w:rPr>
            </w:pPr>
            <w:r w:rsidRPr="00D32551">
              <w:rPr>
                <w:rFonts w:asciiTheme="minorHAnsi" w:hAnsiTheme="minorHAnsi" w:cstheme="minorHAnsi"/>
                <w:color w:val="000000" w:themeColor="text1"/>
              </w:rPr>
              <w:t>Working closely with the kitchen team, the role will deputise for the Exec Chef in their absence and maintain the standards of food offer, compliance and team development. The role will also be responsible for supporting in the management of the kitchen finances ensuring that COS is maintained at 23% or less and a consistent labour cost of 22% is met throughout the year.</w:t>
            </w:r>
          </w:p>
          <w:p w14:paraId="192A873E" w14:textId="77777777" w:rsidR="00D32551" w:rsidRPr="00D32551" w:rsidRDefault="00D32551" w:rsidP="00D32551">
            <w:pPr>
              <w:pStyle w:val="Puces4"/>
              <w:numPr>
                <w:ilvl w:val="0"/>
                <w:numId w:val="0"/>
              </w:numPr>
              <w:rPr>
                <w:rFonts w:asciiTheme="minorHAnsi" w:hAnsiTheme="minorHAnsi" w:cstheme="minorHAnsi"/>
                <w:color w:val="000000" w:themeColor="text1"/>
              </w:rPr>
            </w:pPr>
          </w:p>
          <w:p w14:paraId="14BBF52F" w14:textId="0F9308ED" w:rsidR="00E904CE" w:rsidRPr="00D32551" w:rsidRDefault="00D32551" w:rsidP="00D32551">
            <w:pPr>
              <w:jc w:val="left"/>
              <w:rPr>
                <w:rFonts w:asciiTheme="minorHAnsi" w:hAnsiTheme="minorHAnsi" w:cstheme="minorHAnsi"/>
                <w:color w:val="000000" w:themeColor="text1"/>
              </w:rPr>
            </w:pPr>
            <w:r w:rsidRPr="00D32551">
              <w:rPr>
                <w:rFonts w:asciiTheme="minorHAnsi" w:hAnsiTheme="minorHAnsi" w:cstheme="minorHAnsi"/>
                <w:color w:val="000000" w:themeColor="text1"/>
              </w:rPr>
              <w:t>This role is hands on and requires a dedicated individual who has a creative flair, is a foodie and is looking to put their stamp on a very unique, versatile and beautiful location.</w:t>
            </w:r>
          </w:p>
          <w:p w14:paraId="1876F1F1" w14:textId="77777777" w:rsidR="00D32551" w:rsidRPr="00D32551" w:rsidRDefault="00D32551" w:rsidP="00D32551">
            <w:pPr>
              <w:jc w:val="left"/>
              <w:rPr>
                <w:rFonts w:asciiTheme="minorHAnsi" w:eastAsia="MS Mincho" w:hAnsiTheme="minorHAnsi" w:cstheme="minorHAnsi"/>
                <w:bCs/>
                <w:color w:val="000000"/>
                <w:szCs w:val="20"/>
                <w:lang w:val="en-GB"/>
              </w:rPr>
            </w:pPr>
          </w:p>
          <w:p w14:paraId="09B9B597" w14:textId="77777777" w:rsidR="00E904CE" w:rsidRPr="00D32551" w:rsidRDefault="00E904CE" w:rsidP="00977000">
            <w:pPr>
              <w:jc w:val="left"/>
              <w:rPr>
                <w:rFonts w:asciiTheme="minorHAnsi" w:eastAsia="MS Mincho" w:hAnsiTheme="minorHAnsi" w:cstheme="minorHAnsi"/>
                <w:bCs/>
                <w:color w:val="000000"/>
                <w:szCs w:val="20"/>
                <w:lang w:val="en-GB"/>
              </w:rPr>
            </w:pPr>
            <w:r w:rsidRPr="00D32551">
              <w:rPr>
                <w:rFonts w:asciiTheme="minorHAnsi" w:eastAsia="MS Mincho" w:hAnsiTheme="minorHAnsi" w:cstheme="minorHAnsi"/>
                <w:bCs/>
                <w:color w:val="000000"/>
                <w:szCs w:val="20"/>
                <w:lang w:val="en-GB"/>
              </w:rPr>
              <w:t>Heritage portfolio was founded in Edinburgh in 2002 and since then has consistently produced outstanding catering and </w:t>
            </w:r>
            <w:hyperlink r:id="rId8" w:history="1">
              <w:r w:rsidRPr="00D32551">
                <w:rPr>
                  <w:rFonts w:asciiTheme="minorHAnsi" w:eastAsia="MS Mincho" w:hAnsiTheme="minorHAnsi" w:cstheme="minorHAnsi"/>
                  <w:bCs/>
                  <w:color w:val="000000"/>
                  <w:szCs w:val="20"/>
                  <w:lang w:val="en-GB"/>
                </w:rPr>
                <w:t>event services</w:t>
              </w:r>
            </w:hyperlink>
            <w:r w:rsidRPr="00D32551">
              <w:rPr>
                <w:rFonts w:asciiTheme="minorHAnsi" w:eastAsia="MS Mincho" w:hAnsiTheme="minorHAnsi" w:cstheme="minorHAnsi"/>
                <w:bCs/>
                <w:color w:val="000000"/>
                <w:szCs w:val="20"/>
                <w:lang w:val="en-GB"/>
              </w:rPr>
              <w:t> for private party, private dining, </w:t>
            </w:r>
            <w:hyperlink r:id="rId9" w:history="1">
              <w:r w:rsidRPr="00D32551">
                <w:rPr>
                  <w:rFonts w:asciiTheme="minorHAnsi" w:eastAsia="MS Mincho" w:hAnsiTheme="minorHAnsi" w:cstheme="minorHAnsi"/>
                  <w:bCs/>
                  <w:color w:val="000000"/>
                  <w:szCs w:val="20"/>
                  <w:lang w:val="en-GB"/>
                </w:rPr>
                <w:t>wedding</w:t>
              </w:r>
            </w:hyperlink>
            <w:r w:rsidRPr="00D32551">
              <w:rPr>
                <w:rFonts w:asciiTheme="minorHAnsi" w:eastAsia="MS Mincho" w:hAnsiTheme="minorHAnsi" w:cstheme="minorHAnsi"/>
                <w:bCs/>
                <w:color w:val="000000"/>
                <w:szCs w:val="20"/>
                <w:lang w:val="en-GB"/>
              </w:rPr>
              <w:t> and corporate clients throughout the UK. We have also offered exceptional 'in-house' </w:t>
            </w:r>
            <w:hyperlink r:id="rId10" w:history="1">
              <w:r w:rsidRPr="00D32551">
                <w:rPr>
                  <w:rFonts w:asciiTheme="minorHAnsi" w:eastAsia="MS Mincho" w:hAnsiTheme="minorHAnsi" w:cstheme="minorHAnsi"/>
                  <w:bCs/>
                  <w:color w:val="000000"/>
                  <w:szCs w:val="20"/>
                  <w:lang w:val="en-GB"/>
                </w:rPr>
                <w:t>cafe services</w:t>
              </w:r>
            </w:hyperlink>
            <w:r w:rsidRPr="00D32551">
              <w:rPr>
                <w:rFonts w:asciiTheme="minorHAnsi" w:eastAsia="MS Mincho" w:hAnsiTheme="minorHAnsi" w:cstheme="minorHAnsi"/>
                <w:bCs/>
                <w:color w:val="000000"/>
                <w:szCs w:val="20"/>
                <w:lang w:val="en-GB"/>
              </w:rPr>
              <w:t> in some of Britain's leading visitor attractions, where we have developed a loyal repeat customer base.</w:t>
            </w:r>
          </w:p>
          <w:p w14:paraId="34780719" w14:textId="77777777" w:rsidR="00E904CE" w:rsidRPr="00D32551" w:rsidRDefault="00E904CE" w:rsidP="00977000">
            <w:pPr>
              <w:jc w:val="left"/>
              <w:rPr>
                <w:rFonts w:asciiTheme="minorHAnsi" w:eastAsia="MS Mincho" w:hAnsiTheme="minorHAnsi" w:cstheme="minorHAnsi"/>
                <w:bCs/>
                <w:color w:val="000000"/>
                <w:szCs w:val="20"/>
                <w:lang w:val="en-GB"/>
              </w:rPr>
            </w:pPr>
          </w:p>
          <w:p w14:paraId="7BB5081F" w14:textId="77777777" w:rsidR="00E904CE" w:rsidRPr="00D32551" w:rsidRDefault="00E904CE" w:rsidP="00977000">
            <w:pPr>
              <w:jc w:val="left"/>
              <w:rPr>
                <w:rFonts w:asciiTheme="minorHAnsi" w:eastAsia="MS Mincho" w:hAnsiTheme="minorHAnsi" w:cstheme="minorHAnsi"/>
                <w:bCs/>
                <w:color w:val="000000"/>
                <w:szCs w:val="20"/>
                <w:lang w:val="en-GB"/>
              </w:rPr>
            </w:pPr>
            <w:r w:rsidRPr="00D32551">
              <w:rPr>
                <w:rFonts w:asciiTheme="minorHAnsi" w:eastAsia="MS Mincho" w:hAnsiTheme="minorHAnsi" w:cstheme="minorHAnsi"/>
                <w:bCs/>
                <w:color w:val="000000"/>
                <w:szCs w:val="20"/>
                <w:lang w:val="en-GB"/>
              </w:rPr>
              <w:t>Many of our business clients and </w:t>
            </w:r>
            <w:hyperlink r:id="rId11" w:history="1">
              <w:r w:rsidRPr="00D32551">
                <w:rPr>
                  <w:rFonts w:asciiTheme="minorHAnsi" w:eastAsia="MS Mincho" w:hAnsiTheme="minorHAnsi" w:cstheme="minorHAnsi"/>
                  <w:bCs/>
                  <w:color w:val="000000"/>
                  <w:szCs w:val="20"/>
                  <w:lang w:val="en-GB"/>
                </w:rPr>
                <w:t>venue partners</w:t>
              </w:r>
            </w:hyperlink>
            <w:r w:rsidRPr="00D32551">
              <w:rPr>
                <w:rFonts w:asciiTheme="minorHAnsi" w:eastAsia="MS Mincho" w:hAnsiTheme="minorHAnsi" w:cstheme="minorHAnsi"/>
                <w:bCs/>
                <w:color w:val="000000"/>
                <w:szCs w:val="20"/>
                <w:lang w:val="en-GB"/>
              </w:rPr>
              <w:t> have worked with us, and only us, throughout the past decade and more, because they know they can put their faith in our unwavering commitment to the highest possible standards of cooking, service and imaginative event delivery.</w:t>
            </w:r>
          </w:p>
          <w:p w14:paraId="6B057662" w14:textId="77777777" w:rsidR="00E904CE" w:rsidRPr="00D32551" w:rsidRDefault="00E904CE" w:rsidP="00977000">
            <w:pPr>
              <w:jc w:val="left"/>
              <w:rPr>
                <w:rFonts w:asciiTheme="minorHAnsi" w:eastAsia="MS Mincho" w:hAnsiTheme="minorHAnsi" w:cstheme="minorHAnsi"/>
                <w:bCs/>
                <w:color w:val="000000"/>
                <w:szCs w:val="20"/>
                <w:lang w:val="en-GB"/>
              </w:rPr>
            </w:pPr>
          </w:p>
          <w:p w14:paraId="4B9B87CF" w14:textId="77777777" w:rsidR="00E904CE" w:rsidRPr="00D32551" w:rsidRDefault="00E904CE" w:rsidP="00977000">
            <w:pPr>
              <w:jc w:val="left"/>
              <w:rPr>
                <w:rFonts w:asciiTheme="minorHAnsi" w:eastAsia="MS Mincho" w:hAnsiTheme="minorHAnsi" w:cstheme="minorHAnsi"/>
                <w:bCs/>
                <w:color w:val="000000"/>
                <w:szCs w:val="20"/>
                <w:lang w:val="en-GB"/>
              </w:rPr>
            </w:pPr>
            <w:r w:rsidRPr="00D32551">
              <w:rPr>
                <w:rFonts w:asciiTheme="minorHAnsi" w:eastAsia="MS Mincho" w:hAnsiTheme="minorHAnsi" w:cstheme="minorHAnsi"/>
                <w:bCs/>
                <w:color w:val="000000"/>
                <w:szCs w:val="20"/>
                <w:lang w:val="en-GB"/>
              </w:rPr>
              <w:t>Our mantra is ‘building a business to be proud of’, and as we grow and flourish in the world of </w:t>
            </w:r>
            <w:hyperlink r:id="rId12" w:history="1">
              <w:r w:rsidRPr="00D32551">
                <w:rPr>
                  <w:rFonts w:asciiTheme="minorHAnsi" w:eastAsia="MS Mincho" w:hAnsiTheme="minorHAnsi" w:cstheme="minorHAnsi"/>
                  <w:bCs/>
                  <w:color w:val="000000"/>
                  <w:szCs w:val="20"/>
                  <w:lang w:val="en-GB"/>
                </w:rPr>
                <w:t>bespoke events</w:t>
              </w:r>
            </w:hyperlink>
            <w:r w:rsidRPr="00D32551">
              <w:rPr>
                <w:rFonts w:asciiTheme="minorHAnsi" w:eastAsia="MS Mincho" w:hAnsiTheme="minorHAnsi" w:cstheme="minorHAnsi"/>
                <w:bCs/>
                <w:color w:val="000000"/>
                <w:szCs w:val="20"/>
                <w:lang w:val="en-GB"/>
              </w:rPr>
              <w:t> and weddings, we still remain true to our original ethos: to provide an amazing experience that goes beyond the remarkable food we serve.</w:t>
            </w:r>
          </w:p>
          <w:p w14:paraId="28B5F3EE" w14:textId="77777777" w:rsidR="00E904CE" w:rsidRPr="00D32551" w:rsidRDefault="00E904CE" w:rsidP="00977000">
            <w:pPr>
              <w:jc w:val="left"/>
              <w:rPr>
                <w:rFonts w:asciiTheme="minorHAnsi" w:eastAsia="MS Mincho" w:hAnsiTheme="minorHAnsi" w:cstheme="minorHAnsi"/>
                <w:bCs/>
                <w:color w:val="000000"/>
                <w:szCs w:val="20"/>
                <w:lang w:val="en-GB"/>
              </w:rPr>
            </w:pPr>
          </w:p>
          <w:p w14:paraId="675BC23B" w14:textId="77777777" w:rsidR="00E904CE" w:rsidRPr="00D32551" w:rsidRDefault="00E904CE" w:rsidP="00977000">
            <w:pPr>
              <w:jc w:val="left"/>
              <w:rPr>
                <w:rFonts w:asciiTheme="minorHAnsi" w:eastAsia="MS Mincho" w:hAnsiTheme="minorHAnsi" w:cstheme="minorHAnsi"/>
                <w:bCs/>
                <w:color w:val="000000"/>
                <w:szCs w:val="20"/>
                <w:lang w:val="en-GB"/>
              </w:rPr>
            </w:pPr>
          </w:p>
          <w:p w14:paraId="74C28A64" w14:textId="77777777" w:rsidR="00E904CE" w:rsidRPr="00E904CE" w:rsidRDefault="00E904CE" w:rsidP="00977000">
            <w:pPr>
              <w:jc w:val="left"/>
              <w:rPr>
                <w:rFonts w:asciiTheme="minorHAnsi" w:eastAsia="MS Mincho" w:hAnsiTheme="minorHAnsi" w:cstheme="minorHAnsi"/>
                <w:bCs/>
                <w:color w:val="000000"/>
                <w:szCs w:val="20"/>
                <w:lang w:val="en-GB"/>
              </w:rPr>
            </w:pPr>
          </w:p>
          <w:p w14:paraId="5CF848E0" w14:textId="77777777" w:rsidR="00E904CE" w:rsidRPr="00E904CE" w:rsidRDefault="00E904CE" w:rsidP="00977000">
            <w:pPr>
              <w:jc w:val="left"/>
              <w:rPr>
                <w:rFonts w:asciiTheme="minorHAnsi" w:eastAsia="MS Mincho" w:hAnsiTheme="minorHAnsi" w:cstheme="minorHAnsi"/>
                <w:bCs/>
                <w:color w:val="000000"/>
                <w:szCs w:val="20"/>
                <w:lang w:val="en-GB"/>
              </w:rPr>
            </w:pPr>
          </w:p>
          <w:p w14:paraId="64EEFF80" w14:textId="77777777" w:rsidR="00E904CE" w:rsidRPr="00E904CE" w:rsidRDefault="00E904CE" w:rsidP="00977000">
            <w:pPr>
              <w:jc w:val="left"/>
              <w:rPr>
                <w:rFonts w:asciiTheme="minorHAnsi" w:eastAsia="MS Mincho" w:hAnsiTheme="minorHAnsi" w:cstheme="minorHAnsi"/>
                <w:bCs/>
                <w:color w:val="000000"/>
                <w:szCs w:val="20"/>
                <w:lang w:val="en-GB"/>
              </w:rPr>
            </w:pPr>
          </w:p>
          <w:p w14:paraId="2E3427F9" w14:textId="77777777" w:rsidR="00E904CE" w:rsidRPr="00E904CE" w:rsidRDefault="00E904CE" w:rsidP="00977000">
            <w:pPr>
              <w:jc w:val="left"/>
              <w:rPr>
                <w:rFonts w:asciiTheme="minorHAnsi" w:eastAsia="MS Mincho" w:hAnsiTheme="minorHAnsi" w:cstheme="minorHAnsi"/>
                <w:bCs/>
                <w:color w:val="000000"/>
                <w:szCs w:val="20"/>
                <w:lang w:val="en-GB"/>
              </w:rPr>
            </w:pPr>
          </w:p>
          <w:p w14:paraId="4AB36B2D" w14:textId="77777777" w:rsidR="00E904CE" w:rsidRPr="00E904CE" w:rsidRDefault="00E904CE" w:rsidP="00977000">
            <w:pPr>
              <w:jc w:val="left"/>
              <w:rPr>
                <w:rFonts w:asciiTheme="minorHAnsi" w:eastAsia="MS Mincho" w:hAnsiTheme="minorHAnsi" w:cstheme="minorHAnsi"/>
                <w:bCs/>
                <w:color w:val="000000"/>
                <w:szCs w:val="20"/>
                <w:lang w:val="en-GB"/>
              </w:rPr>
            </w:pPr>
          </w:p>
          <w:p w14:paraId="4B302327" w14:textId="77777777" w:rsidR="00E904CE" w:rsidRPr="00E904CE" w:rsidRDefault="00E904CE" w:rsidP="00977000">
            <w:pPr>
              <w:jc w:val="left"/>
              <w:rPr>
                <w:rFonts w:asciiTheme="minorHAnsi" w:eastAsia="MS Mincho" w:hAnsiTheme="minorHAnsi" w:cstheme="minorHAnsi"/>
                <w:bCs/>
                <w:color w:val="000000"/>
                <w:szCs w:val="20"/>
                <w:lang w:val="en-GB"/>
              </w:rPr>
            </w:pPr>
          </w:p>
          <w:p w14:paraId="67EBD7A1" w14:textId="77777777" w:rsidR="00E904CE" w:rsidRPr="00E904CE" w:rsidRDefault="00E904CE" w:rsidP="00977000">
            <w:pPr>
              <w:jc w:val="left"/>
              <w:rPr>
                <w:rFonts w:asciiTheme="minorHAnsi" w:eastAsia="MS Mincho" w:hAnsiTheme="minorHAnsi" w:cstheme="minorHAnsi"/>
                <w:bCs/>
                <w:color w:val="000000"/>
                <w:szCs w:val="20"/>
                <w:lang w:val="en-GB"/>
              </w:rPr>
            </w:pPr>
          </w:p>
          <w:p w14:paraId="14C45B18" w14:textId="77777777" w:rsidR="00E904CE" w:rsidRPr="00E904CE" w:rsidRDefault="00E904CE" w:rsidP="00977000">
            <w:pPr>
              <w:jc w:val="left"/>
              <w:rPr>
                <w:rFonts w:asciiTheme="minorHAnsi" w:eastAsia="MS Mincho" w:hAnsiTheme="minorHAnsi" w:cstheme="minorHAnsi"/>
                <w:bCs/>
                <w:color w:val="000000"/>
                <w:szCs w:val="20"/>
                <w:lang w:val="en-GB"/>
              </w:rPr>
            </w:pPr>
          </w:p>
          <w:p w14:paraId="073D6C59" w14:textId="77777777" w:rsidR="00E904CE" w:rsidRPr="00E904CE" w:rsidRDefault="00E904CE" w:rsidP="00977000">
            <w:pPr>
              <w:jc w:val="left"/>
              <w:rPr>
                <w:rFonts w:asciiTheme="minorHAnsi" w:eastAsia="MS Mincho" w:hAnsiTheme="minorHAnsi" w:cstheme="minorHAnsi"/>
                <w:bCs/>
                <w:color w:val="000000"/>
                <w:szCs w:val="20"/>
                <w:lang w:val="en-GB"/>
              </w:rPr>
            </w:pPr>
          </w:p>
          <w:p w14:paraId="6AC7E092" w14:textId="77777777" w:rsidR="00E904CE" w:rsidRPr="00E904CE" w:rsidRDefault="00E904CE" w:rsidP="00977000">
            <w:pPr>
              <w:jc w:val="left"/>
              <w:rPr>
                <w:rFonts w:asciiTheme="minorHAnsi" w:eastAsia="MS Mincho" w:hAnsiTheme="minorHAnsi" w:cstheme="minorHAnsi"/>
                <w:bCs/>
                <w:color w:val="000000"/>
                <w:szCs w:val="20"/>
                <w:lang w:val="en-GB"/>
              </w:rPr>
            </w:pPr>
          </w:p>
          <w:p w14:paraId="46374A4B" w14:textId="77777777" w:rsidR="00E904CE" w:rsidRPr="00E904CE" w:rsidRDefault="00E904CE" w:rsidP="00977000">
            <w:pPr>
              <w:jc w:val="left"/>
              <w:rPr>
                <w:rFonts w:asciiTheme="minorHAnsi" w:hAnsiTheme="minorHAnsi" w:cstheme="minorHAnsi"/>
                <w:sz w:val="10"/>
                <w:szCs w:val="20"/>
              </w:rPr>
            </w:pPr>
          </w:p>
        </w:tc>
      </w:tr>
      <w:tr w:rsidR="00E904CE" w:rsidRPr="00E904CE" w14:paraId="172B77EA" w14:textId="77777777" w:rsidTr="00977000">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2F317392" w14:textId="77777777" w:rsidR="00E904CE" w:rsidRPr="00E904CE" w:rsidRDefault="00E904CE" w:rsidP="00977000">
            <w:pPr>
              <w:pStyle w:val="titregris"/>
              <w:framePr w:hSpace="0" w:wrap="auto" w:vAnchor="margin" w:hAnchor="text" w:xAlign="left" w:yAlign="inline"/>
              <w:ind w:left="0" w:firstLine="0"/>
              <w:rPr>
                <w:rFonts w:asciiTheme="minorHAnsi" w:hAnsiTheme="minorHAnsi" w:cstheme="minorHAnsi"/>
                <w:b w:val="0"/>
                <w:color w:val="661773"/>
              </w:rPr>
            </w:pPr>
            <w:r w:rsidRPr="00E904CE">
              <w:rPr>
                <w:rFonts w:asciiTheme="minorHAnsi" w:hAnsiTheme="minorHAnsi" w:cstheme="minorHAnsi"/>
                <w:color w:val="661773"/>
              </w:rPr>
              <w:lastRenderedPageBreak/>
              <w:t xml:space="preserve">1.  Purpose of the Job </w:t>
            </w:r>
            <w:r w:rsidRPr="00E904CE">
              <w:rPr>
                <w:rFonts w:asciiTheme="minorHAnsi" w:hAnsiTheme="minorHAnsi" w:cstheme="minorHAnsi"/>
                <w:b w:val="0"/>
                <w:color w:val="661773"/>
                <w:sz w:val="16"/>
              </w:rPr>
              <w:t>– State concisely the aim of the job</w:t>
            </w:r>
            <w:r w:rsidRPr="00E904CE">
              <w:rPr>
                <w:rFonts w:asciiTheme="minorHAnsi" w:hAnsiTheme="minorHAnsi" w:cstheme="minorHAnsi"/>
                <w:color w:val="661773"/>
                <w:sz w:val="16"/>
              </w:rPr>
              <w:t xml:space="preserve">.  </w:t>
            </w:r>
          </w:p>
        </w:tc>
      </w:tr>
      <w:tr w:rsidR="00E904CE" w:rsidRPr="00E904CE" w14:paraId="1E3526E8" w14:textId="77777777" w:rsidTr="00977000">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79A4179B" w14:textId="77777777" w:rsidR="00E904CE" w:rsidRPr="00E904CE" w:rsidRDefault="00E904CE" w:rsidP="00E904CE">
            <w:pPr>
              <w:pStyle w:val="Puce3"/>
              <w:numPr>
                <w:ilvl w:val="0"/>
                <w:numId w:val="1"/>
              </w:numPr>
              <w:rPr>
                <w:rFonts w:asciiTheme="minorHAnsi" w:hAnsiTheme="minorHAnsi" w:cstheme="minorHAnsi"/>
                <w:color w:val="auto"/>
                <w:sz w:val="20"/>
                <w:szCs w:val="20"/>
              </w:rPr>
            </w:pPr>
            <w:r w:rsidRPr="00E904CE">
              <w:rPr>
                <w:rFonts w:asciiTheme="minorHAnsi" w:hAnsiTheme="minorHAnsi" w:cstheme="minorHAnsi"/>
                <w:color w:val="auto"/>
                <w:sz w:val="20"/>
                <w:szCs w:val="20"/>
              </w:rPr>
              <w:t>Maximise the profitability of the contract within area of responsibility and deliver the required results</w:t>
            </w:r>
          </w:p>
          <w:p w14:paraId="272AA014" w14:textId="7CFE4A01" w:rsidR="00E904CE" w:rsidRPr="00E904CE" w:rsidRDefault="00E904CE" w:rsidP="00E904CE">
            <w:pPr>
              <w:pStyle w:val="Puce3"/>
              <w:numPr>
                <w:ilvl w:val="0"/>
                <w:numId w:val="1"/>
              </w:numPr>
              <w:rPr>
                <w:rFonts w:asciiTheme="minorHAnsi" w:hAnsiTheme="minorHAnsi" w:cstheme="minorHAnsi"/>
                <w:color w:val="auto"/>
                <w:sz w:val="20"/>
                <w:szCs w:val="20"/>
              </w:rPr>
            </w:pPr>
            <w:r w:rsidRPr="00E904CE">
              <w:rPr>
                <w:rFonts w:asciiTheme="minorHAnsi" w:hAnsiTheme="minorHAnsi" w:cstheme="minorHAnsi"/>
                <w:color w:val="auto"/>
                <w:sz w:val="20"/>
                <w:szCs w:val="20"/>
              </w:rPr>
              <w:t xml:space="preserve">Lead, develop, manage and motivate a high performing </w:t>
            </w:r>
            <w:r w:rsidR="00D32551">
              <w:rPr>
                <w:rFonts w:asciiTheme="minorHAnsi" w:hAnsiTheme="minorHAnsi" w:cstheme="minorHAnsi"/>
                <w:color w:val="auto"/>
                <w:sz w:val="20"/>
                <w:szCs w:val="20"/>
              </w:rPr>
              <w:t xml:space="preserve">kitchen </w:t>
            </w:r>
            <w:r w:rsidRPr="00E904CE">
              <w:rPr>
                <w:rFonts w:asciiTheme="minorHAnsi" w:hAnsiTheme="minorHAnsi" w:cstheme="minorHAnsi"/>
                <w:color w:val="auto"/>
                <w:sz w:val="20"/>
                <w:szCs w:val="20"/>
              </w:rPr>
              <w:t>team to the agreed standards ensuring that the client receives services of the highest quality</w:t>
            </w:r>
          </w:p>
          <w:p w14:paraId="294BE207" w14:textId="2CA353EF" w:rsidR="00E904CE" w:rsidRPr="00E904CE" w:rsidRDefault="00E904CE" w:rsidP="00E904CE">
            <w:pPr>
              <w:pStyle w:val="Puce3"/>
              <w:numPr>
                <w:ilvl w:val="0"/>
                <w:numId w:val="1"/>
              </w:numPr>
              <w:rPr>
                <w:rFonts w:asciiTheme="minorHAnsi" w:hAnsiTheme="minorHAnsi" w:cstheme="minorHAnsi"/>
                <w:color w:val="auto"/>
                <w:sz w:val="20"/>
                <w:szCs w:val="20"/>
              </w:rPr>
            </w:pPr>
            <w:r w:rsidRPr="00E904CE">
              <w:rPr>
                <w:rFonts w:asciiTheme="minorHAnsi" w:hAnsiTheme="minorHAnsi" w:cstheme="minorHAnsi"/>
                <w:color w:val="auto"/>
                <w:sz w:val="20"/>
                <w:szCs w:val="20"/>
              </w:rPr>
              <w:t xml:space="preserve">Support the </w:t>
            </w:r>
            <w:r w:rsidR="00D32551">
              <w:rPr>
                <w:rFonts w:asciiTheme="minorHAnsi" w:hAnsiTheme="minorHAnsi" w:cstheme="minorHAnsi"/>
                <w:color w:val="auto"/>
                <w:sz w:val="20"/>
                <w:szCs w:val="20"/>
              </w:rPr>
              <w:t>Executive Chef</w:t>
            </w:r>
            <w:r w:rsidRPr="00E904CE">
              <w:rPr>
                <w:rFonts w:asciiTheme="minorHAnsi" w:hAnsiTheme="minorHAnsi" w:cstheme="minorHAnsi"/>
                <w:color w:val="auto"/>
                <w:sz w:val="20"/>
                <w:szCs w:val="20"/>
              </w:rPr>
              <w:t xml:space="preserve"> in the development of business strategy in line with current and emerging client needs including the roll out of the strategic project plan</w:t>
            </w:r>
          </w:p>
          <w:p w14:paraId="5F2AFA50" w14:textId="77777777" w:rsidR="00E904CE" w:rsidRPr="00E904CE" w:rsidRDefault="00E904CE" w:rsidP="00E904CE">
            <w:pPr>
              <w:pStyle w:val="Puce3"/>
              <w:numPr>
                <w:ilvl w:val="0"/>
                <w:numId w:val="1"/>
              </w:numPr>
              <w:rPr>
                <w:rFonts w:asciiTheme="minorHAnsi" w:hAnsiTheme="minorHAnsi" w:cstheme="minorHAnsi"/>
                <w:color w:val="auto"/>
                <w:sz w:val="20"/>
                <w:szCs w:val="20"/>
              </w:rPr>
            </w:pPr>
            <w:r w:rsidRPr="00E904CE">
              <w:rPr>
                <w:rFonts w:asciiTheme="minorHAnsi" w:hAnsiTheme="minorHAnsi" w:cstheme="minorHAnsi"/>
                <w:color w:val="auto"/>
                <w:sz w:val="20"/>
                <w:szCs w:val="20"/>
              </w:rPr>
              <w:t>Lead and maintain account development plans, as well as supporting the change management process and associated Service Levels Agreements (SLAs) ensuring risks are mitigated</w:t>
            </w:r>
          </w:p>
          <w:p w14:paraId="0ED1ABC1" w14:textId="305B6200" w:rsidR="00E904CE" w:rsidRPr="00E904CE" w:rsidRDefault="00E904CE" w:rsidP="00E904CE">
            <w:pPr>
              <w:pStyle w:val="Puce3"/>
              <w:numPr>
                <w:ilvl w:val="0"/>
                <w:numId w:val="1"/>
              </w:numPr>
              <w:rPr>
                <w:rFonts w:asciiTheme="minorHAnsi" w:hAnsiTheme="minorHAnsi" w:cstheme="minorHAnsi"/>
                <w:color w:val="auto"/>
                <w:sz w:val="20"/>
                <w:szCs w:val="20"/>
              </w:rPr>
            </w:pPr>
            <w:r w:rsidRPr="00E904CE">
              <w:rPr>
                <w:rFonts w:asciiTheme="minorHAnsi" w:hAnsiTheme="minorHAnsi" w:cstheme="minorHAnsi"/>
                <w:color w:val="auto"/>
                <w:sz w:val="20"/>
                <w:szCs w:val="20"/>
              </w:rPr>
              <w:t>Complete and update all</w:t>
            </w:r>
            <w:r w:rsidR="000600B7">
              <w:rPr>
                <w:rFonts w:asciiTheme="minorHAnsi" w:hAnsiTheme="minorHAnsi" w:cstheme="minorHAnsi"/>
                <w:color w:val="auto"/>
                <w:sz w:val="20"/>
                <w:szCs w:val="20"/>
              </w:rPr>
              <w:t xml:space="preserve"> kitchen (JHG)</w:t>
            </w:r>
            <w:r w:rsidRPr="00E904CE">
              <w:rPr>
                <w:rFonts w:asciiTheme="minorHAnsi" w:hAnsiTheme="minorHAnsi" w:cstheme="minorHAnsi"/>
                <w:color w:val="auto"/>
                <w:sz w:val="20"/>
                <w:szCs w:val="20"/>
              </w:rPr>
              <w:t xml:space="preserve"> department SOPs on an annual basis or as required</w:t>
            </w:r>
          </w:p>
          <w:p w14:paraId="1CB6B2AE" w14:textId="77777777" w:rsidR="00E904CE" w:rsidRPr="00E904CE" w:rsidRDefault="00E904CE" w:rsidP="00E904CE">
            <w:pPr>
              <w:pStyle w:val="Puce3"/>
              <w:numPr>
                <w:ilvl w:val="0"/>
                <w:numId w:val="1"/>
              </w:numPr>
              <w:rPr>
                <w:rFonts w:asciiTheme="minorHAnsi" w:hAnsiTheme="minorHAnsi" w:cstheme="minorHAnsi"/>
                <w:color w:val="auto"/>
                <w:sz w:val="20"/>
                <w:szCs w:val="20"/>
              </w:rPr>
            </w:pPr>
            <w:r w:rsidRPr="00E904CE">
              <w:rPr>
                <w:rFonts w:asciiTheme="minorHAnsi" w:hAnsiTheme="minorHAnsi" w:cstheme="minorHAnsi"/>
                <w:color w:val="auto"/>
                <w:sz w:val="20"/>
                <w:szCs w:val="20"/>
              </w:rPr>
              <w:t>Ensure that team meetings and briefings are carried out on a weekly basis and that for large scale events, regular planning meetings are in place with all stake holders</w:t>
            </w:r>
          </w:p>
          <w:p w14:paraId="27F16D18" w14:textId="77777777" w:rsidR="00E904CE" w:rsidRDefault="00E904CE" w:rsidP="00E904CE">
            <w:pPr>
              <w:pStyle w:val="Puce3"/>
              <w:numPr>
                <w:ilvl w:val="0"/>
                <w:numId w:val="1"/>
              </w:numPr>
              <w:rPr>
                <w:rFonts w:asciiTheme="minorHAnsi" w:hAnsiTheme="minorHAnsi" w:cstheme="minorHAnsi"/>
                <w:color w:val="auto"/>
                <w:sz w:val="20"/>
                <w:szCs w:val="20"/>
              </w:rPr>
            </w:pPr>
            <w:r w:rsidRPr="00E904CE">
              <w:rPr>
                <w:rFonts w:asciiTheme="minorHAnsi" w:hAnsiTheme="minorHAnsi" w:cstheme="minorHAnsi"/>
                <w:color w:val="auto"/>
                <w:sz w:val="20"/>
                <w:szCs w:val="20"/>
              </w:rPr>
              <w:t>Manage the services and teams to the agreed standards</w:t>
            </w:r>
          </w:p>
          <w:p w14:paraId="08AEE40C" w14:textId="442B174C" w:rsidR="00D32551" w:rsidRPr="00E904CE" w:rsidRDefault="00D32551" w:rsidP="00E904CE">
            <w:pPr>
              <w:pStyle w:val="Puce3"/>
              <w:numPr>
                <w:ilvl w:val="0"/>
                <w:numId w:val="1"/>
              </w:numPr>
              <w:rPr>
                <w:rFonts w:asciiTheme="minorHAnsi" w:hAnsiTheme="minorHAnsi" w:cstheme="minorHAnsi"/>
                <w:color w:val="auto"/>
                <w:sz w:val="20"/>
                <w:szCs w:val="20"/>
              </w:rPr>
            </w:pPr>
            <w:r>
              <w:rPr>
                <w:rFonts w:asciiTheme="minorHAnsi" w:hAnsiTheme="minorHAnsi" w:cstheme="minorHAnsi"/>
                <w:color w:val="auto"/>
                <w:sz w:val="20"/>
                <w:szCs w:val="20"/>
              </w:rPr>
              <w:t>Working closely with suppliers to support Scottish provenance and sustainable sourced ingredients</w:t>
            </w:r>
          </w:p>
          <w:p w14:paraId="73F2E7D0" w14:textId="51170488" w:rsidR="00E904CE" w:rsidRPr="00E904CE" w:rsidRDefault="00E904CE" w:rsidP="00E904CE">
            <w:pPr>
              <w:pStyle w:val="Puce3"/>
              <w:numPr>
                <w:ilvl w:val="0"/>
                <w:numId w:val="1"/>
              </w:numPr>
              <w:rPr>
                <w:rFonts w:asciiTheme="minorHAnsi" w:hAnsiTheme="minorHAnsi" w:cstheme="minorHAnsi"/>
                <w:color w:val="auto"/>
                <w:sz w:val="20"/>
                <w:szCs w:val="20"/>
              </w:rPr>
            </w:pPr>
            <w:r w:rsidRPr="00E904CE">
              <w:rPr>
                <w:rFonts w:asciiTheme="minorHAnsi" w:hAnsiTheme="minorHAnsi" w:cstheme="minorHAnsi"/>
                <w:color w:val="auto"/>
                <w:sz w:val="20"/>
                <w:szCs w:val="20"/>
              </w:rPr>
              <w:t>Ensure that business deadlines and targets are hit</w:t>
            </w:r>
            <w:r w:rsidR="00D32551">
              <w:rPr>
                <w:rFonts w:asciiTheme="minorHAnsi" w:hAnsiTheme="minorHAnsi" w:cstheme="minorHAnsi"/>
                <w:color w:val="auto"/>
                <w:sz w:val="20"/>
                <w:szCs w:val="20"/>
              </w:rPr>
              <w:t>: 23% food cost is maintained monthly</w:t>
            </w:r>
          </w:p>
          <w:p w14:paraId="48B41C4F" w14:textId="77777777" w:rsidR="00E904CE" w:rsidRPr="00E904CE" w:rsidRDefault="00E904CE" w:rsidP="00E904CE">
            <w:pPr>
              <w:pStyle w:val="Puce3"/>
              <w:numPr>
                <w:ilvl w:val="0"/>
                <w:numId w:val="1"/>
              </w:numPr>
              <w:rPr>
                <w:rFonts w:asciiTheme="minorHAnsi" w:hAnsiTheme="minorHAnsi" w:cstheme="minorHAnsi"/>
                <w:color w:val="auto"/>
                <w:sz w:val="20"/>
                <w:szCs w:val="20"/>
              </w:rPr>
            </w:pPr>
            <w:r w:rsidRPr="00E904CE">
              <w:rPr>
                <w:rFonts w:asciiTheme="minorHAnsi" w:hAnsiTheme="minorHAnsi" w:cstheme="minorHAnsi"/>
                <w:color w:val="auto"/>
                <w:sz w:val="20"/>
                <w:szCs w:val="20"/>
              </w:rPr>
              <w:t>Lead the team and take responsibility when needed, act with initiative, demonstrate energy and enthusiasm</w:t>
            </w:r>
          </w:p>
          <w:p w14:paraId="40AEE561" w14:textId="77777777" w:rsidR="00E904CE" w:rsidRPr="00E904CE" w:rsidRDefault="00E904CE" w:rsidP="00E904CE">
            <w:pPr>
              <w:pStyle w:val="Puce3"/>
              <w:numPr>
                <w:ilvl w:val="0"/>
                <w:numId w:val="1"/>
              </w:numPr>
              <w:rPr>
                <w:rFonts w:asciiTheme="minorHAnsi" w:hAnsiTheme="minorHAnsi" w:cstheme="minorHAnsi"/>
                <w:color w:val="auto"/>
                <w:sz w:val="20"/>
                <w:szCs w:val="20"/>
              </w:rPr>
            </w:pPr>
            <w:r w:rsidRPr="00E904CE">
              <w:rPr>
                <w:rFonts w:asciiTheme="minorHAnsi" w:hAnsiTheme="minorHAnsi" w:cstheme="minorHAnsi"/>
                <w:color w:val="auto"/>
                <w:sz w:val="20"/>
                <w:szCs w:val="20"/>
              </w:rPr>
              <w:t>Demonstrate a high level of thought leadership and act as change agent.</w:t>
            </w:r>
          </w:p>
          <w:p w14:paraId="10A29C8C" w14:textId="77777777" w:rsidR="00E904CE" w:rsidRPr="00E904CE" w:rsidRDefault="00E904CE" w:rsidP="00E904CE">
            <w:pPr>
              <w:pStyle w:val="Puce3"/>
              <w:numPr>
                <w:ilvl w:val="0"/>
                <w:numId w:val="1"/>
              </w:numPr>
              <w:rPr>
                <w:rFonts w:asciiTheme="minorHAnsi" w:hAnsiTheme="minorHAnsi" w:cstheme="minorHAnsi"/>
                <w:color w:val="auto"/>
                <w:sz w:val="20"/>
                <w:szCs w:val="20"/>
                <w:lang w:eastAsia="en-GB"/>
              </w:rPr>
            </w:pPr>
            <w:r w:rsidRPr="00E904CE">
              <w:rPr>
                <w:rFonts w:asciiTheme="minorHAnsi" w:hAnsiTheme="minorHAnsi" w:cstheme="minorHAnsi"/>
                <w:color w:val="auto"/>
                <w:sz w:val="20"/>
                <w:szCs w:val="20"/>
              </w:rPr>
              <w:t>Champion for retention for Investors in People</w:t>
            </w:r>
          </w:p>
          <w:p w14:paraId="495C6653" w14:textId="77777777" w:rsidR="00E904CE" w:rsidRPr="00E904CE" w:rsidRDefault="00E904CE" w:rsidP="00E904CE">
            <w:pPr>
              <w:pStyle w:val="Puce3"/>
              <w:numPr>
                <w:ilvl w:val="0"/>
                <w:numId w:val="1"/>
              </w:numPr>
              <w:rPr>
                <w:rFonts w:asciiTheme="minorHAnsi" w:hAnsiTheme="minorHAnsi" w:cstheme="minorHAnsi"/>
                <w:color w:val="auto"/>
                <w:sz w:val="20"/>
                <w:szCs w:val="20"/>
                <w:lang w:eastAsia="en-GB"/>
              </w:rPr>
            </w:pPr>
            <w:r w:rsidRPr="00E904CE">
              <w:rPr>
                <w:rFonts w:asciiTheme="minorHAnsi" w:hAnsiTheme="minorHAnsi" w:cstheme="minorHAnsi"/>
                <w:color w:val="auto"/>
                <w:sz w:val="20"/>
                <w:szCs w:val="20"/>
              </w:rPr>
              <w:t>Ordering of linen, alcohol and staffing as required</w:t>
            </w:r>
          </w:p>
          <w:p w14:paraId="78CE5238" w14:textId="77777777" w:rsidR="00E904CE" w:rsidRPr="00E904CE" w:rsidRDefault="00E904CE" w:rsidP="00E904CE">
            <w:pPr>
              <w:pStyle w:val="Puce3"/>
              <w:numPr>
                <w:ilvl w:val="0"/>
                <w:numId w:val="1"/>
              </w:numPr>
              <w:rPr>
                <w:rFonts w:asciiTheme="minorHAnsi" w:hAnsiTheme="minorHAnsi" w:cstheme="minorHAnsi"/>
                <w:color w:val="auto"/>
                <w:sz w:val="20"/>
                <w:szCs w:val="20"/>
                <w:lang w:eastAsia="en-GB"/>
              </w:rPr>
            </w:pPr>
            <w:r w:rsidRPr="00E904CE">
              <w:rPr>
                <w:rFonts w:asciiTheme="minorHAnsi" w:hAnsiTheme="minorHAnsi" w:cstheme="minorHAnsi"/>
                <w:color w:val="auto"/>
                <w:sz w:val="20"/>
                <w:szCs w:val="20"/>
              </w:rPr>
              <w:t>Recruitment, retention, training and succession planning for the event delivery team</w:t>
            </w:r>
          </w:p>
        </w:tc>
      </w:tr>
      <w:tr w:rsidR="00E904CE" w:rsidRPr="00E904CE" w14:paraId="3FD10B87" w14:textId="77777777" w:rsidTr="00977000">
        <w:trPr>
          <w:gridAfter w:val="1"/>
          <w:wAfter w:w="18" w:type="dxa"/>
        </w:trPr>
        <w:tc>
          <w:tcPr>
            <w:tcW w:w="10440" w:type="dxa"/>
            <w:gridSpan w:val="2"/>
            <w:tcBorders>
              <w:top w:val="single" w:sz="2" w:space="0" w:color="auto"/>
              <w:left w:val="nil"/>
              <w:bottom w:val="single" w:sz="2" w:space="0" w:color="auto"/>
              <w:right w:val="nil"/>
            </w:tcBorders>
          </w:tcPr>
          <w:p w14:paraId="4630238F" w14:textId="77777777" w:rsidR="00E904CE" w:rsidRPr="00E904CE" w:rsidRDefault="00E904CE" w:rsidP="00977000">
            <w:pPr>
              <w:jc w:val="left"/>
              <w:rPr>
                <w:rFonts w:asciiTheme="minorHAnsi" w:hAnsiTheme="minorHAnsi" w:cstheme="minorHAnsi"/>
                <w:color w:val="661773"/>
                <w:szCs w:val="20"/>
              </w:rPr>
            </w:pPr>
          </w:p>
        </w:tc>
      </w:tr>
      <w:tr w:rsidR="00E904CE" w:rsidRPr="00E904CE" w14:paraId="02800CE4" w14:textId="77777777" w:rsidTr="00977000">
        <w:trPr>
          <w:trHeight w:val="394"/>
        </w:trPr>
        <w:tc>
          <w:tcPr>
            <w:tcW w:w="1045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1B40712" w14:textId="77777777" w:rsidR="00E904CE" w:rsidRPr="00E904CE" w:rsidRDefault="00E904CE" w:rsidP="00977000">
            <w:pPr>
              <w:pStyle w:val="titregris"/>
              <w:framePr w:hSpace="0" w:wrap="auto" w:vAnchor="margin" w:hAnchor="text" w:xAlign="left" w:yAlign="inline"/>
              <w:rPr>
                <w:rFonts w:asciiTheme="minorHAnsi" w:hAnsiTheme="minorHAnsi" w:cstheme="minorHAnsi"/>
                <w:color w:val="661773"/>
              </w:rPr>
            </w:pPr>
            <w:r w:rsidRPr="00E904CE">
              <w:rPr>
                <w:rFonts w:asciiTheme="minorHAnsi" w:hAnsiTheme="minorHAnsi" w:cstheme="minorHAnsi"/>
                <w:color w:val="661773"/>
              </w:rPr>
              <w:t xml:space="preserve">2. </w:t>
            </w:r>
            <w:r w:rsidRPr="00E904CE">
              <w:rPr>
                <w:rFonts w:asciiTheme="minorHAnsi" w:hAnsiTheme="minorHAnsi" w:cstheme="minorHAnsi"/>
                <w:color w:val="661773"/>
              </w:rPr>
              <w:tab/>
              <w:t xml:space="preserve">Dimensions </w:t>
            </w:r>
            <w:r w:rsidRPr="00E904CE">
              <w:rPr>
                <w:rFonts w:asciiTheme="minorHAnsi" w:hAnsiTheme="minorHAnsi" w:cstheme="minorHAnsi"/>
                <w:b w:val="0"/>
                <w:color w:val="661773"/>
              </w:rPr>
              <w:t>– Point out the main figures / indicators to give some insight on the “volumes” managed by the position and/or the activity of the Department.</w:t>
            </w:r>
          </w:p>
        </w:tc>
      </w:tr>
      <w:tr w:rsidR="00E904CE" w:rsidRPr="00E904CE" w14:paraId="4C6BC084" w14:textId="77777777" w:rsidTr="00977000">
        <w:trPr>
          <w:trHeight w:val="394"/>
        </w:trPr>
        <w:tc>
          <w:tcPr>
            <w:tcW w:w="104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7B4805" w14:textId="77777777" w:rsidR="00E904CE" w:rsidRPr="00D32551" w:rsidRDefault="00E904CE" w:rsidP="00977000">
            <w:pPr>
              <w:pStyle w:val="ListParagraph"/>
              <w:rPr>
                <w:rFonts w:asciiTheme="minorHAnsi" w:hAnsiTheme="minorHAnsi" w:cstheme="minorHAnsi"/>
                <w:color w:val="1F497D"/>
                <w:szCs w:val="20"/>
              </w:rPr>
            </w:pPr>
          </w:p>
          <w:p w14:paraId="49A2B6D8" w14:textId="77777777" w:rsidR="00D32551" w:rsidRPr="00D32551" w:rsidRDefault="00D32551" w:rsidP="00D32551">
            <w:pPr>
              <w:rPr>
                <w:rFonts w:asciiTheme="minorHAnsi" w:hAnsiTheme="minorHAnsi" w:cstheme="minorHAnsi"/>
                <w:color w:val="000000" w:themeColor="text1"/>
                <w:szCs w:val="20"/>
              </w:rPr>
            </w:pPr>
            <w:r w:rsidRPr="00D32551">
              <w:rPr>
                <w:rFonts w:asciiTheme="minorHAnsi" w:hAnsiTheme="minorHAnsi" w:cstheme="minorHAnsi"/>
                <w:color w:val="000000" w:themeColor="text1"/>
                <w:szCs w:val="20"/>
              </w:rPr>
              <w:t>Shared FY22/23 Revenue - Retail - £2.5m</w:t>
            </w:r>
          </w:p>
          <w:p w14:paraId="024D5D81" w14:textId="77777777" w:rsidR="00D32551" w:rsidRPr="00D32551" w:rsidRDefault="00D32551" w:rsidP="00D32551">
            <w:pPr>
              <w:pStyle w:val="ListParagraph"/>
              <w:numPr>
                <w:ilvl w:val="0"/>
                <w:numId w:val="6"/>
              </w:numPr>
              <w:rPr>
                <w:rFonts w:asciiTheme="minorHAnsi" w:hAnsiTheme="minorHAnsi" w:cstheme="minorHAnsi"/>
                <w:color w:val="000000" w:themeColor="text1"/>
                <w:szCs w:val="20"/>
              </w:rPr>
            </w:pPr>
            <w:r w:rsidRPr="00D32551">
              <w:rPr>
                <w:rFonts w:asciiTheme="minorHAnsi" w:hAnsiTheme="minorHAnsi" w:cstheme="minorHAnsi"/>
                <w:color w:val="000000" w:themeColor="text1"/>
                <w:szCs w:val="20"/>
              </w:rPr>
              <w:t>Terrace- £500k</w:t>
            </w:r>
          </w:p>
          <w:p w14:paraId="6D08D9F4" w14:textId="77777777" w:rsidR="00D32551" w:rsidRPr="00D32551" w:rsidRDefault="00D32551" w:rsidP="00D32551">
            <w:pPr>
              <w:pStyle w:val="ListParagraph"/>
              <w:numPr>
                <w:ilvl w:val="0"/>
                <w:numId w:val="6"/>
              </w:numPr>
              <w:rPr>
                <w:rFonts w:asciiTheme="minorHAnsi" w:hAnsiTheme="minorHAnsi" w:cstheme="minorHAnsi"/>
                <w:color w:val="000000" w:themeColor="text1"/>
                <w:szCs w:val="20"/>
              </w:rPr>
            </w:pPr>
            <w:r w:rsidRPr="00D32551">
              <w:rPr>
                <w:rFonts w:asciiTheme="minorHAnsi" w:hAnsiTheme="minorHAnsi" w:cstheme="minorHAnsi"/>
                <w:color w:val="000000" w:themeColor="text1"/>
                <w:szCs w:val="20"/>
              </w:rPr>
              <w:t>East Gate-£140k</w:t>
            </w:r>
          </w:p>
          <w:p w14:paraId="079E5969" w14:textId="77777777" w:rsidR="00D32551" w:rsidRPr="00D32551" w:rsidRDefault="00D32551" w:rsidP="00D32551">
            <w:pPr>
              <w:pStyle w:val="ListParagraph"/>
              <w:numPr>
                <w:ilvl w:val="0"/>
                <w:numId w:val="6"/>
              </w:numPr>
              <w:rPr>
                <w:rFonts w:asciiTheme="minorHAnsi" w:hAnsiTheme="minorHAnsi" w:cstheme="minorHAnsi"/>
                <w:color w:val="000000" w:themeColor="text1"/>
                <w:szCs w:val="20"/>
              </w:rPr>
            </w:pPr>
            <w:r w:rsidRPr="00D32551">
              <w:rPr>
                <w:rFonts w:asciiTheme="minorHAnsi" w:hAnsiTheme="minorHAnsi" w:cstheme="minorHAnsi"/>
                <w:color w:val="000000" w:themeColor="text1"/>
                <w:szCs w:val="20"/>
              </w:rPr>
              <w:t>Gateway-  £1.5m</w:t>
            </w:r>
          </w:p>
          <w:p w14:paraId="60D8CD9C" w14:textId="77777777" w:rsidR="00D32551" w:rsidRPr="00D32551" w:rsidRDefault="00D32551" w:rsidP="00D32551">
            <w:pPr>
              <w:pStyle w:val="ListParagraph"/>
              <w:numPr>
                <w:ilvl w:val="0"/>
                <w:numId w:val="6"/>
              </w:numPr>
              <w:rPr>
                <w:rFonts w:asciiTheme="minorHAnsi" w:hAnsiTheme="minorHAnsi" w:cstheme="minorHAnsi"/>
                <w:color w:val="000000" w:themeColor="text1"/>
                <w:szCs w:val="20"/>
              </w:rPr>
            </w:pPr>
            <w:r w:rsidRPr="00D32551">
              <w:rPr>
                <w:rFonts w:asciiTheme="minorHAnsi" w:hAnsiTheme="minorHAnsi" w:cstheme="minorHAnsi"/>
                <w:color w:val="000000" w:themeColor="text1"/>
                <w:szCs w:val="20"/>
              </w:rPr>
              <w:t>Other Activity: £500k</w:t>
            </w:r>
          </w:p>
          <w:p w14:paraId="65869C57" w14:textId="68030DBF" w:rsidR="00E904CE" w:rsidRPr="00D32551" w:rsidRDefault="00D32551" w:rsidP="00D32551">
            <w:pPr>
              <w:pStyle w:val="ListParagraph"/>
              <w:numPr>
                <w:ilvl w:val="0"/>
                <w:numId w:val="6"/>
              </w:numPr>
              <w:rPr>
                <w:rFonts w:asciiTheme="minorHAnsi" w:hAnsiTheme="minorHAnsi" w:cstheme="minorHAnsi"/>
                <w:color w:val="000000" w:themeColor="text1"/>
                <w:szCs w:val="20"/>
              </w:rPr>
            </w:pPr>
            <w:r w:rsidRPr="00D32551">
              <w:rPr>
                <w:rFonts w:asciiTheme="minorHAnsi" w:hAnsiTheme="minorHAnsi" w:cstheme="minorHAnsi"/>
                <w:color w:val="000000" w:themeColor="text1"/>
                <w:szCs w:val="20"/>
              </w:rPr>
              <w:t>Events £1m</w:t>
            </w:r>
          </w:p>
          <w:p w14:paraId="7828B319" w14:textId="77777777" w:rsidR="00E904CE" w:rsidRPr="00E904CE" w:rsidRDefault="00E904CE" w:rsidP="00977000">
            <w:pPr>
              <w:pStyle w:val="ListParagraph"/>
              <w:rPr>
                <w:rFonts w:asciiTheme="minorHAnsi" w:hAnsiTheme="minorHAnsi" w:cstheme="minorHAnsi"/>
                <w:szCs w:val="20"/>
              </w:rPr>
            </w:pPr>
          </w:p>
        </w:tc>
      </w:tr>
    </w:tbl>
    <w:p w14:paraId="1A26075A" w14:textId="60DCB9A4" w:rsidR="00E904CE" w:rsidRPr="00E904CE" w:rsidRDefault="00E904CE" w:rsidP="00E904CE">
      <w:pPr>
        <w:rPr>
          <w:rFonts w:asciiTheme="minorHAnsi" w:hAnsiTheme="minorHAnsi" w:cstheme="minorHAnsi"/>
          <w:szCs w:val="20"/>
        </w:rPr>
      </w:pPr>
      <w:r w:rsidRPr="00E904CE">
        <w:rPr>
          <w:rFonts w:asciiTheme="minorHAnsi" w:hAnsiTheme="minorHAnsi" w:cstheme="minorHAnsi"/>
          <w:noProof/>
          <w:szCs w:val="20"/>
          <w:lang w:val="en-GB" w:eastAsia="en-GB"/>
        </w:rPr>
        <mc:AlternateContent>
          <mc:Choice Requires="wps">
            <w:drawing>
              <wp:anchor distT="0" distB="0" distL="114300" distR="114300" simplePos="0" relativeHeight="251659264" behindDoc="0" locked="0" layoutInCell="1" allowOverlap="1" wp14:anchorId="705FD554" wp14:editId="2787F253">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DBDE1A4" w14:textId="77777777" w:rsidR="00E904CE" w:rsidRPr="00DB623E" w:rsidRDefault="00E904CE" w:rsidP="00E904CE">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FD554" id="_x0000_t202" coordsize="21600,21600" o:spt="202" path="m,l,21600r21600,l21600,xe">
                <v:stroke joinstyle="miter"/>
                <v:path gradientshapeok="t" o:connecttype="rect"/>
              </v:shapetype>
              <v:shape id="Text Box 36" o:spid="_x0000_s1026" type="#_x0000_t202" style="position:absolute;left:0;text-align:left;margin-left:558pt;margin-top:211.8pt;width:124.7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" filled="f" fillcolor="#00a0c6" strokecolor="window" strokeweight=".25pt">
                <v:textbox inset="0,0,0,0">
                  <w:txbxContent>
                    <w:p w14:paraId="0DBDE1A4" w14:textId="77777777" w:rsidR="00E904CE" w:rsidRPr="00DB623E" w:rsidRDefault="00E904CE" w:rsidP="00E904CE">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904CE" w:rsidRPr="00E904CE" w14:paraId="2EF0684A" w14:textId="77777777" w:rsidTr="00977000">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FF4D732" w14:textId="77777777" w:rsidR="00E904CE" w:rsidRPr="00E904CE" w:rsidRDefault="00E904CE" w:rsidP="00977000">
            <w:pPr>
              <w:pStyle w:val="titregris"/>
              <w:framePr w:hSpace="0" w:wrap="auto" w:vAnchor="margin" w:hAnchor="text" w:xAlign="left" w:yAlign="inline"/>
              <w:rPr>
                <w:rFonts w:asciiTheme="minorHAnsi" w:hAnsiTheme="minorHAnsi" w:cstheme="minorHAnsi"/>
                <w:b w:val="0"/>
                <w:color w:val="661773"/>
              </w:rPr>
            </w:pPr>
            <w:r w:rsidRPr="00E904CE">
              <w:rPr>
                <w:rFonts w:asciiTheme="minorHAnsi" w:hAnsiTheme="minorHAnsi" w:cstheme="minorHAnsi"/>
                <w:color w:val="661773"/>
              </w:rPr>
              <w:t xml:space="preserve">3. </w:t>
            </w:r>
            <w:r w:rsidRPr="00E904CE">
              <w:rPr>
                <w:rFonts w:asciiTheme="minorHAnsi" w:hAnsiTheme="minorHAnsi" w:cstheme="minorHAnsi"/>
                <w:color w:val="661773"/>
              </w:rPr>
              <w:tab/>
              <w:t>Organisation chart</w:t>
            </w:r>
            <w:r w:rsidRPr="00E904CE">
              <w:rPr>
                <w:rFonts w:asciiTheme="minorHAnsi" w:hAnsiTheme="minorHAnsi" w:cstheme="minorHAnsi"/>
                <w:b w:val="0"/>
                <w:color w:val="661773"/>
              </w:rPr>
              <w:t xml:space="preserve"> –</w:t>
            </w:r>
            <w:r w:rsidRPr="00E904CE">
              <w:rPr>
                <w:rFonts w:asciiTheme="minorHAnsi" w:hAnsiTheme="minorHAnsi" w:cstheme="minorHAnsi"/>
                <w:color w:val="661773"/>
              </w:rPr>
              <w:t xml:space="preserve"> </w:t>
            </w:r>
            <w:r w:rsidRPr="00E904CE">
              <w:rPr>
                <w:rFonts w:asciiTheme="minorHAnsi" w:hAnsiTheme="minorHAnsi" w:cstheme="minorHAnsi"/>
                <w:b w:val="0"/>
                <w:color w:val="661773"/>
              </w:rPr>
              <w:t>Indicate schematically the position of the job within the organisation. It is sufficient to indicate one hierarchical level above (including possible functional boss) and, if applicable, one below the position. In the horizontal direction, the other jobs reporting to the same superior should be indicated.</w:t>
            </w:r>
          </w:p>
        </w:tc>
      </w:tr>
      <w:tr w:rsidR="00E904CE" w:rsidRPr="00E904CE" w14:paraId="60FCA92E" w14:textId="77777777" w:rsidTr="00977000">
        <w:trPr>
          <w:trHeight w:val="77"/>
        </w:trPr>
        <w:tc>
          <w:tcPr>
            <w:tcW w:w="10458" w:type="dxa"/>
            <w:tcBorders>
              <w:top w:val="dotted" w:sz="4" w:space="0" w:color="auto"/>
              <w:left w:val="single" w:sz="2" w:space="0" w:color="auto"/>
              <w:bottom w:val="single" w:sz="2" w:space="0" w:color="000000"/>
              <w:right w:val="single" w:sz="2" w:space="0" w:color="auto"/>
            </w:tcBorders>
          </w:tcPr>
          <w:p w14:paraId="57DDB187" w14:textId="5F73FD1B" w:rsidR="00E904CE" w:rsidRPr="00E904CE" w:rsidRDefault="00E904CE" w:rsidP="00977000">
            <w:pPr>
              <w:jc w:val="center"/>
              <w:rPr>
                <w:rFonts w:asciiTheme="minorHAnsi" w:hAnsiTheme="minorHAnsi" w:cstheme="minorHAnsi"/>
                <w:b/>
                <w:szCs w:val="20"/>
              </w:rPr>
            </w:pPr>
          </w:p>
          <w:p w14:paraId="6EF06F4B" w14:textId="4DB57317" w:rsidR="00E904CE" w:rsidRPr="00E904CE" w:rsidRDefault="00E904CE" w:rsidP="00977000">
            <w:pPr>
              <w:jc w:val="center"/>
              <w:rPr>
                <w:rFonts w:asciiTheme="minorHAnsi" w:hAnsiTheme="minorHAnsi" w:cstheme="minorHAnsi"/>
                <w:b/>
                <w:szCs w:val="20"/>
              </w:rPr>
            </w:pPr>
          </w:p>
          <w:p w14:paraId="18EA75A0" w14:textId="13FA4075" w:rsidR="00E904CE" w:rsidRPr="00E904CE" w:rsidRDefault="00D32551" w:rsidP="00977000">
            <w:pPr>
              <w:spacing w:after="40"/>
              <w:jc w:val="center"/>
              <w:rPr>
                <w:rFonts w:asciiTheme="minorHAnsi" w:hAnsiTheme="minorHAnsi" w:cstheme="minorHAnsi"/>
                <w:noProof/>
                <w:szCs w:val="20"/>
                <w:lang w:eastAsia="en-US"/>
              </w:rPr>
            </w:pPr>
            <w:r w:rsidRPr="00A70C11">
              <w:rPr>
                <w:rFonts w:asciiTheme="minorHAnsi" w:hAnsiTheme="minorHAnsi" w:cstheme="minorHAnsi"/>
                <w:noProof/>
                <w:szCs w:val="20"/>
                <w:lang w:val="en-GB" w:eastAsia="en-GB"/>
              </w:rPr>
              <w:drawing>
                <wp:inline distT="0" distB="0" distL="0" distR="0" wp14:anchorId="02878D5E" wp14:editId="2F27028C">
                  <wp:extent cx="5499100" cy="1619250"/>
                  <wp:effectExtent l="0" t="0" r="0" b="19050"/>
                  <wp:docPr id="1138515157" name="Diagram 113851515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5AF4BD2" w14:textId="77777777" w:rsidR="00E904CE" w:rsidRPr="00E904CE" w:rsidRDefault="00E904CE" w:rsidP="00977000">
            <w:pPr>
              <w:spacing w:after="40"/>
              <w:jc w:val="center"/>
              <w:rPr>
                <w:rFonts w:asciiTheme="minorHAnsi" w:hAnsiTheme="minorHAnsi" w:cstheme="minorHAnsi"/>
                <w:szCs w:val="20"/>
              </w:rPr>
            </w:pPr>
          </w:p>
        </w:tc>
      </w:tr>
    </w:tbl>
    <w:p w14:paraId="57F32725" w14:textId="77777777" w:rsidR="00E904CE" w:rsidRPr="00E904CE" w:rsidRDefault="00E904CE" w:rsidP="00E904CE">
      <w:pPr>
        <w:jc w:val="left"/>
        <w:rPr>
          <w:rFonts w:asciiTheme="minorHAnsi" w:hAnsiTheme="minorHAnsi" w:cstheme="minorHAnsi"/>
          <w:vanish/>
          <w:szCs w:val="20"/>
        </w:rPr>
      </w:pPr>
    </w:p>
    <w:p w14:paraId="2631A3B0" w14:textId="77777777" w:rsidR="00E904CE" w:rsidRPr="00E904CE" w:rsidRDefault="00E904CE" w:rsidP="00E904CE">
      <w:pPr>
        <w:jc w:val="left"/>
        <w:rPr>
          <w:rFonts w:asciiTheme="minorHAnsi" w:hAnsiTheme="minorHAnsi" w:cstheme="minorHAnsi"/>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904CE" w:rsidRPr="00E904CE" w14:paraId="09391F17" w14:textId="77777777" w:rsidTr="00977000">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9616A55" w14:textId="77777777" w:rsidR="00E904CE" w:rsidRPr="00E904CE" w:rsidRDefault="00E904CE" w:rsidP="00977000">
            <w:pPr>
              <w:rPr>
                <w:rFonts w:asciiTheme="minorHAnsi" w:hAnsiTheme="minorHAnsi" w:cstheme="minorHAnsi"/>
                <w:b/>
                <w:szCs w:val="20"/>
              </w:rPr>
            </w:pPr>
            <w:r w:rsidRPr="00E904CE">
              <w:rPr>
                <w:rFonts w:asciiTheme="minorHAnsi" w:hAnsiTheme="minorHAnsi" w:cstheme="minorHAnsi"/>
                <w:b/>
                <w:color w:val="661773"/>
                <w:szCs w:val="20"/>
                <w:shd w:val="clear" w:color="auto" w:fill="F2F2F2"/>
              </w:rPr>
              <w:t>4. Context and main issues</w:t>
            </w:r>
            <w:r w:rsidRPr="00E904CE">
              <w:rPr>
                <w:rFonts w:asciiTheme="minorHAnsi" w:hAnsiTheme="minorHAnsi" w:cstheme="minorHAnsi"/>
                <w:b/>
                <w:color w:val="661773"/>
                <w:szCs w:val="20"/>
              </w:rPr>
              <w:t xml:space="preserve"> </w:t>
            </w:r>
            <w:r w:rsidRPr="00E904CE">
              <w:rPr>
                <w:rFonts w:asciiTheme="minorHAnsi" w:hAnsiTheme="minorHAnsi" w:cstheme="minorHAnsi"/>
                <w:color w:val="661773"/>
                <w:szCs w:val="20"/>
                <w:shd w:val="clear" w:color="auto" w:fill="F2F2F2"/>
              </w:rPr>
              <w:t>– Describe the most difficult types of problems the jobholder has to face (internal or external to Sodexo) and/or the regulations, guidelines, practices that are to be adhered to.</w:t>
            </w:r>
          </w:p>
        </w:tc>
      </w:tr>
      <w:tr w:rsidR="00E904CE" w:rsidRPr="00E904CE" w14:paraId="7146F50F" w14:textId="77777777" w:rsidTr="00977000">
        <w:trPr>
          <w:trHeight w:val="1606"/>
        </w:trPr>
        <w:tc>
          <w:tcPr>
            <w:tcW w:w="10458" w:type="dxa"/>
            <w:tcBorders>
              <w:top w:val="dotted" w:sz="2" w:space="0" w:color="auto"/>
              <w:left w:val="single" w:sz="2" w:space="0" w:color="auto"/>
              <w:bottom w:val="single" w:sz="4" w:space="0" w:color="auto"/>
              <w:right w:val="single" w:sz="2" w:space="0" w:color="auto"/>
            </w:tcBorders>
          </w:tcPr>
          <w:p w14:paraId="378FA0CB" w14:textId="04ECE72B" w:rsidR="00D32551" w:rsidRPr="00D32551" w:rsidRDefault="00D32551" w:rsidP="00D32551">
            <w:pPr>
              <w:spacing w:before="40" w:after="40"/>
              <w:jc w:val="left"/>
              <w:rPr>
                <w:rFonts w:asciiTheme="minorHAnsi" w:hAnsiTheme="minorHAnsi" w:cstheme="minorHAnsi"/>
                <w:szCs w:val="20"/>
              </w:rPr>
            </w:pPr>
            <w:r>
              <w:rPr>
                <w:rFonts w:asciiTheme="minorHAnsi" w:hAnsiTheme="minorHAnsi" w:cstheme="minorHAnsi"/>
                <w:szCs w:val="20"/>
              </w:rPr>
              <w:t>Responsibility of the Head Chef:</w:t>
            </w:r>
          </w:p>
          <w:p w14:paraId="1C186FEE" w14:textId="154EF448" w:rsidR="00D32551" w:rsidRPr="00D32551" w:rsidRDefault="00D32551" w:rsidP="00D32551">
            <w:pPr>
              <w:pStyle w:val="ListParagraph"/>
              <w:numPr>
                <w:ilvl w:val="0"/>
                <w:numId w:val="7"/>
              </w:numPr>
              <w:spacing w:before="40" w:after="40"/>
              <w:jc w:val="left"/>
              <w:rPr>
                <w:rFonts w:asciiTheme="minorHAnsi" w:hAnsiTheme="minorHAnsi" w:cstheme="minorHAnsi"/>
                <w:szCs w:val="20"/>
              </w:rPr>
            </w:pPr>
            <w:r w:rsidRPr="00D32551">
              <w:rPr>
                <w:rFonts w:asciiTheme="minorHAnsi" w:hAnsiTheme="minorHAnsi" w:cstheme="minorHAnsi"/>
                <w:szCs w:val="20"/>
              </w:rPr>
              <w:t xml:space="preserve">Controlling </w:t>
            </w:r>
            <w:r>
              <w:rPr>
                <w:rFonts w:asciiTheme="minorHAnsi" w:hAnsiTheme="minorHAnsi" w:cstheme="minorHAnsi"/>
                <w:szCs w:val="20"/>
              </w:rPr>
              <w:t xml:space="preserve">kitchen </w:t>
            </w:r>
            <w:r w:rsidRPr="00D32551">
              <w:rPr>
                <w:rFonts w:asciiTheme="minorHAnsi" w:hAnsiTheme="minorHAnsi" w:cstheme="minorHAnsi"/>
                <w:szCs w:val="20"/>
              </w:rPr>
              <w:t>labour budgets</w:t>
            </w:r>
            <w:r>
              <w:rPr>
                <w:rFonts w:asciiTheme="minorHAnsi" w:hAnsiTheme="minorHAnsi" w:cstheme="minorHAnsi"/>
                <w:szCs w:val="20"/>
              </w:rPr>
              <w:t xml:space="preserve"> in line with agreed structure and business levels</w:t>
            </w:r>
          </w:p>
          <w:p w14:paraId="708AAB50" w14:textId="03AF0AD3" w:rsidR="00D32551" w:rsidRPr="00D32551" w:rsidRDefault="00D32551" w:rsidP="00D32551">
            <w:pPr>
              <w:pStyle w:val="ListParagraph"/>
              <w:numPr>
                <w:ilvl w:val="0"/>
                <w:numId w:val="7"/>
              </w:numPr>
              <w:spacing w:before="40" w:after="40"/>
              <w:jc w:val="left"/>
              <w:rPr>
                <w:rFonts w:asciiTheme="minorHAnsi" w:hAnsiTheme="minorHAnsi" w:cstheme="minorHAnsi"/>
                <w:szCs w:val="20"/>
              </w:rPr>
            </w:pPr>
            <w:r w:rsidRPr="00D32551">
              <w:rPr>
                <w:rFonts w:asciiTheme="minorHAnsi" w:hAnsiTheme="minorHAnsi" w:cstheme="minorHAnsi"/>
                <w:szCs w:val="20"/>
              </w:rPr>
              <w:t>Ensuring all H&amp;S and Food Safety is up to date and accurate</w:t>
            </w:r>
            <w:r>
              <w:rPr>
                <w:rFonts w:asciiTheme="minorHAnsi" w:hAnsiTheme="minorHAnsi" w:cstheme="minorHAnsi"/>
                <w:szCs w:val="20"/>
              </w:rPr>
              <w:t>, annually updating all HACCP plans for kitchen areas</w:t>
            </w:r>
          </w:p>
          <w:p w14:paraId="12DB2290" w14:textId="77777777" w:rsidR="00D32551" w:rsidRPr="00D32551" w:rsidRDefault="00D32551" w:rsidP="00D32551">
            <w:pPr>
              <w:pStyle w:val="ListParagraph"/>
              <w:numPr>
                <w:ilvl w:val="0"/>
                <w:numId w:val="7"/>
              </w:numPr>
              <w:spacing w:before="40" w:after="40"/>
              <w:jc w:val="left"/>
              <w:rPr>
                <w:rFonts w:asciiTheme="minorHAnsi" w:hAnsiTheme="minorHAnsi" w:cstheme="minorHAnsi"/>
                <w:szCs w:val="20"/>
              </w:rPr>
            </w:pPr>
            <w:r w:rsidRPr="00D32551">
              <w:rPr>
                <w:rFonts w:asciiTheme="minorHAnsi" w:hAnsiTheme="minorHAnsi" w:cstheme="minorHAnsi"/>
                <w:szCs w:val="20"/>
              </w:rPr>
              <w:t>Kitchen team recruitment, training and development</w:t>
            </w:r>
          </w:p>
          <w:p w14:paraId="7BC9A395" w14:textId="77777777" w:rsidR="00D32551" w:rsidRPr="00D32551" w:rsidRDefault="00D32551" w:rsidP="00D32551">
            <w:pPr>
              <w:pStyle w:val="ListParagraph"/>
              <w:numPr>
                <w:ilvl w:val="0"/>
                <w:numId w:val="7"/>
              </w:numPr>
              <w:spacing w:before="40" w:after="40"/>
              <w:jc w:val="left"/>
              <w:rPr>
                <w:rFonts w:asciiTheme="minorHAnsi" w:hAnsiTheme="minorHAnsi" w:cstheme="minorHAnsi"/>
                <w:szCs w:val="20"/>
              </w:rPr>
            </w:pPr>
            <w:r w:rsidRPr="00D32551">
              <w:rPr>
                <w:rFonts w:asciiTheme="minorHAnsi" w:hAnsiTheme="minorHAnsi" w:cstheme="minorHAnsi"/>
                <w:szCs w:val="20"/>
              </w:rPr>
              <w:t>Working closely with the gardening teams on growing plan, development of the kitchen garden</w:t>
            </w:r>
          </w:p>
          <w:p w14:paraId="019590F4" w14:textId="77777777" w:rsidR="00D32551" w:rsidRPr="00D32551" w:rsidRDefault="00D32551" w:rsidP="00D32551">
            <w:pPr>
              <w:pStyle w:val="ListParagraph"/>
              <w:numPr>
                <w:ilvl w:val="0"/>
                <w:numId w:val="7"/>
              </w:numPr>
              <w:spacing w:before="40" w:after="40"/>
              <w:jc w:val="left"/>
              <w:rPr>
                <w:rFonts w:asciiTheme="minorHAnsi" w:hAnsiTheme="minorHAnsi" w:cstheme="minorHAnsi"/>
                <w:szCs w:val="20"/>
              </w:rPr>
            </w:pPr>
            <w:r w:rsidRPr="00D32551">
              <w:rPr>
                <w:rFonts w:asciiTheme="minorHAnsi" w:hAnsiTheme="minorHAnsi" w:cstheme="minorHAnsi"/>
                <w:szCs w:val="20"/>
              </w:rPr>
              <w:t>Completing accurate menu costings, menu cycles</w:t>
            </w:r>
          </w:p>
          <w:p w14:paraId="00D1C0F8" w14:textId="77777777" w:rsidR="00D32551" w:rsidRPr="00D32551" w:rsidRDefault="00D32551" w:rsidP="00D32551">
            <w:pPr>
              <w:pStyle w:val="ListParagraph"/>
              <w:numPr>
                <w:ilvl w:val="0"/>
                <w:numId w:val="7"/>
              </w:numPr>
              <w:spacing w:before="40" w:after="40"/>
              <w:jc w:val="left"/>
              <w:rPr>
                <w:rFonts w:asciiTheme="minorHAnsi" w:hAnsiTheme="minorHAnsi" w:cstheme="minorHAnsi"/>
                <w:bCs/>
                <w:szCs w:val="20"/>
              </w:rPr>
            </w:pPr>
            <w:r w:rsidRPr="00D32551">
              <w:rPr>
                <w:rFonts w:asciiTheme="minorHAnsi" w:hAnsiTheme="minorHAnsi" w:cstheme="minorHAnsi"/>
                <w:szCs w:val="20"/>
              </w:rPr>
              <w:t xml:space="preserve">Ensuring our food is innovative, competitive and in keeping with the expectations of RBGE </w:t>
            </w:r>
          </w:p>
          <w:p w14:paraId="205F87BC" w14:textId="787AF6FE" w:rsidR="00D32551" w:rsidRPr="00D32551" w:rsidRDefault="00D32551" w:rsidP="00D32551">
            <w:pPr>
              <w:pStyle w:val="ListParagraph"/>
              <w:numPr>
                <w:ilvl w:val="0"/>
                <w:numId w:val="7"/>
              </w:numPr>
              <w:spacing w:before="40" w:after="40"/>
              <w:jc w:val="left"/>
              <w:rPr>
                <w:rFonts w:asciiTheme="minorHAnsi" w:hAnsiTheme="minorHAnsi" w:cstheme="minorHAnsi"/>
                <w:bCs/>
                <w:szCs w:val="20"/>
              </w:rPr>
            </w:pPr>
            <w:r>
              <w:rPr>
                <w:rFonts w:asciiTheme="minorHAnsi" w:hAnsiTheme="minorHAnsi" w:cstheme="minorHAnsi"/>
                <w:szCs w:val="20"/>
              </w:rPr>
              <w:t>Full menu rotations and costings inline with the RBGE contractual requirements</w:t>
            </w:r>
          </w:p>
          <w:p w14:paraId="28341644" w14:textId="154485E8" w:rsidR="00E904CE" w:rsidRPr="00D32551" w:rsidRDefault="00D32551" w:rsidP="00D32551">
            <w:pPr>
              <w:pStyle w:val="ListParagraph"/>
              <w:numPr>
                <w:ilvl w:val="0"/>
                <w:numId w:val="7"/>
              </w:numPr>
              <w:spacing w:before="40" w:after="40"/>
              <w:jc w:val="left"/>
              <w:rPr>
                <w:rFonts w:asciiTheme="minorHAnsi" w:hAnsiTheme="minorHAnsi" w:cstheme="minorHAnsi"/>
                <w:bCs/>
                <w:szCs w:val="20"/>
              </w:rPr>
            </w:pPr>
            <w:r w:rsidRPr="00D32551">
              <w:rPr>
                <w:rFonts w:asciiTheme="minorHAnsi" w:hAnsiTheme="minorHAnsi" w:cstheme="minorHAnsi"/>
                <w:szCs w:val="20"/>
              </w:rPr>
              <w:t>Ensuring that the team are trained annually following the training matrix</w:t>
            </w:r>
          </w:p>
        </w:tc>
      </w:tr>
    </w:tbl>
    <w:p w14:paraId="4A342FCB" w14:textId="77777777" w:rsidR="00E904CE" w:rsidRPr="00E904CE" w:rsidRDefault="00E904CE" w:rsidP="00E904CE">
      <w:pPr>
        <w:jc w:val="left"/>
        <w:rPr>
          <w:rFonts w:asciiTheme="minorHAnsi" w:hAnsiTheme="minorHAnsi" w:cstheme="minorHAnsi"/>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E904CE" w:rsidRPr="00E904CE" w14:paraId="40524956" w14:textId="77777777" w:rsidTr="00977000">
        <w:trPr>
          <w:trHeight w:val="565"/>
        </w:trPr>
        <w:tc>
          <w:tcPr>
            <w:tcW w:w="10458" w:type="dxa"/>
            <w:shd w:val="clear" w:color="auto" w:fill="F2F2F2"/>
            <w:vAlign w:val="center"/>
          </w:tcPr>
          <w:p w14:paraId="4F1A5596" w14:textId="77777777" w:rsidR="00E904CE" w:rsidRPr="00E904CE" w:rsidRDefault="00E904CE" w:rsidP="00977000">
            <w:pPr>
              <w:pStyle w:val="titregris"/>
              <w:framePr w:hSpace="0" w:wrap="auto" w:vAnchor="margin" w:hAnchor="text" w:xAlign="left" w:yAlign="inline"/>
              <w:rPr>
                <w:rFonts w:asciiTheme="minorHAnsi" w:hAnsiTheme="minorHAnsi" w:cstheme="minorHAnsi"/>
                <w:color w:val="661773"/>
              </w:rPr>
            </w:pPr>
            <w:r w:rsidRPr="00E904CE">
              <w:rPr>
                <w:rFonts w:asciiTheme="minorHAnsi" w:hAnsiTheme="minorHAnsi" w:cstheme="minorHAnsi"/>
                <w:color w:val="661773"/>
              </w:rPr>
              <w:t xml:space="preserve">5.  Main assignments </w:t>
            </w:r>
            <w:r w:rsidRPr="00E904CE">
              <w:rPr>
                <w:rFonts w:asciiTheme="minorHAnsi" w:hAnsiTheme="minorHAnsi" w:cstheme="minorHAnsi"/>
                <w:b w:val="0"/>
                <w:color w:val="661773"/>
              </w:rPr>
              <w:t>–</w:t>
            </w:r>
            <w:r w:rsidRPr="00E904CE">
              <w:rPr>
                <w:rFonts w:asciiTheme="minorHAnsi" w:hAnsiTheme="minorHAnsi" w:cstheme="minorHAnsi"/>
                <w:color w:val="661773"/>
              </w:rPr>
              <w:t xml:space="preserve"> </w:t>
            </w:r>
            <w:r w:rsidRPr="00E904CE">
              <w:rPr>
                <w:rFonts w:asciiTheme="minorHAnsi" w:hAnsiTheme="minorHAnsi" w:cstheme="minorHAnsi"/>
                <w:b w:val="0"/>
                <w:color w:val="661773"/>
              </w:rPr>
              <w:t>Indicate the main activities / duties to be conducted in the job.</w:t>
            </w:r>
          </w:p>
        </w:tc>
      </w:tr>
      <w:tr w:rsidR="00E904CE" w:rsidRPr="00E904CE" w14:paraId="6125F349" w14:textId="77777777" w:rsidTr="00977000">
        <w:trPr>
          <w:trHeight w:val="620"/>
        </w:trPr>
        <w:tc>
          <w:tcPr>
            <w:tcW w:w="10458" w:type="dxa"/>
          </w:tcPr>
          <w:p w14:paraId="2FD44D06" w14:textId="77777777" w:rsidR="00E904CE" w:rsidRPr="00E904CE" w:rsidRDefault="00E904CE" w:rsidP="00977000">
            <w:pPr>
              <w:rPr>
                <w:rFonts w:asciiTheme="minorHAnsi" w:hAnsiTheme="minorHAnsi" w:cstheme="minorHAnsi"/>
                <w:b/>
                <w:color w:val="000000" w:themeColor="text1"/>
                <w:szCs w:val="20"/>
                <w:lang w:val="en-GB"/>
              </w:rPr>
            </w:pPr>
          </w:p>
          <w:p w14:paraId="7E9B9E6A" w14:textId="77777777" w:rsidR="00E904CE" w:rsidRPr="00E904CE" w:rsidRDefault="00E904CE" w:rsidP="00977000">
            <w:pPr>
              <w:pStyle w:val="Puces1"/>
              <w:numPr>
                <w:ilvl w:val="0"/>
                <w:numId w:val="0"/>
              </w:numPr>
              <w:spacing w:after="0"/>
              <w:jc w:val="both"/>
              <w:rPr>
                <w:rFonts w:asciiTheme="minorHAnsi" w:hAnsiTheme="minorHAnsi" w:cstheme="minorHAnsi"/>
                <w:color w:val="17365D"/>
                <w:sz w:val="20"/>
                <w:szCs w:val="20"/>
              </w:rPr>
            </w:pPr>
            <w:r w:rsidRPr="00E904CE">
              <w:rPr>
                <w:rFonts w:asciiTheme="minorHAnsi" w:hAnsiTheme="minorHAnsi" w:cstheme="minorHAnsi"/>
                <w:color w:val="661773"/>
                <w:sz w:val="20"/>
                <w:szCs w:val="20"/>
              </w:rPr>
              <w:t>Growth, client and customer satisfaction</w:t>
            </w:r>
          </w:p>
          <w:p w14:paraId="33195466" w14:textId="3DBBF6BB"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 xml:space="preserve">Identify organic growth opportunities through innovation and new initiatives across the </w:t>
            </w:r>
            <w:r w:rsidR="00D32551">
              <w:rPr>
                <w:rFonts w:asciiTheme="minorHAnsi" w:hAnsiTheme="minorHAnsi" w:cstheme="minorHAnsi"/>
                <w:sz w:val="20"/>
                <w:szCs w:val="20"/>
              </w:rPr>
              <w:t xml:space="preserve">retail and event food </w:t>
            </w:r>
            <w:r w:rsidRPr="00E904CE">
              <w:rPr>
                <w:rFonts w:asciiTheme="minorHAnsi" w:hAnsiTheme="minorHAnsi" w:cstheme="minorHAnsi"/>
                <w:sz w:val="20"/>
                <w:szCs w:val="20"/>
              </w:rPr>
              <w:t>offerings</w:t>
            </w:r>
          </w:p>
          <w:p w14:paraId="6DC7ABB0" w14:textId="36D63D5D" w:rsidR="00E904CE" w:rsidRPr="00E904CE" w:rsidRDefault="00D32551" w:rsidP="00977000">
            <w:pPr>
              <w:pStyle w:val="Puce3"/>
              <w:rPr>
                <w:rFonts w:asciiTheme="minorHAnsi" w:hAnsiTheme="minorHAnsi" w:cstheme="minorHAnsi"/>
                <w:sz w:val="20"/>
                <w:szCs w:val="20"/>
              </w:rPr>
            </w:pPr>
            <w:r>
              <w:rPr>
                <w:rFonts w:asciiTheme="minorHAnsi" w:hAnsiTheme="minorHAnsi" w:cstheme="minorHAnsi"/>
                <w:sz w:val="20"/>
                <w:szCs w:val="20"/>
              </w:rPr>
              <w:t>Work closely with the executive head chef and operations manager on theming menus, dishes and offerings around the RBGE exhibitions and seasonal offerings</w:t>
            </w:r>
          </w:p>
          <w:p w14:paraId="20126897"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Seeks new ways to drive revenue and grow accounts, selling new service lines, in conjunction with the Head of Department</w:t>
            </w:r>
          </w:p>
          <w:p w14:paraId="7D4320D3"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Ensure contract is performing within the agreed SLAs at all times to meet Heritage Portfolio commitments</w:t>
            </w:r>
          </w:p>
          <w:p w14:paraId="134F32CB"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Ensure that clients receive services delivered within contractual terms and these are delivered in a cost effective way</w:t>
            </w:r>
          </w:p>
          <w:p w14:paraId="605C5E33" w14:textId="6158566D"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 xml:space="preserve">Management of the commercial performance and improvement in management of all P&amp;L requirements working with the </w:t>
            </w:r>
            <w:r w:rsidR="000600B7">
              <w:rPr>
                <w:rFonts w:asciiTheme="minorHAnsi" w:hAnsiTheme="minorHAnsi" w:cstheme="minorHAnsi"/>
                <w:sz w:val="20"/>
                <w:szCs w:val="20"/>
              </w:rPr>
              <w:t>kitchen</w:t>
            </w:r>
            <w:r w:rsidRPr="00E904CE">
              <w:rPr>
                <w:rFonts w:asciiTheme="minorHAnsi" w:hAnsiTheme="minorHAnsi" w:cstheme="minorHAnsi"/>
                <w:sz w:val="20"/>
                <w:szCs w:val="20"/>
              </w:rPr>
              <w:t xml:space="preserve"> team following all existing commercial processes.</w:t>
            </w:r>
          </w:p>
          <w:p w14:paraId="5296BD2B"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Improvement of the training plans and the skill set of the regular casual staff.</w:t>
            </w:r>
          </w:p>
          <w:p w14:paraId="7BE3F103" w14:textId="4FDD248E"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 xml:space="preserve">In conjunction with the </w:t>
            </w:r>
            <w:r w:rsidR="000600B7">
              <w:rPr>
                <w:rFonts w:asciiTheme="minorHAnsi" w:hAnsiTheme="minorHAnsi" w:cstheme="minorHAnsi"/>
                <w:sz w:val="20"/>
                <w:szCs w:val="20"/>
              </w:rPr>
              <w:t>Executive Chef</w:t>
            </w:r>
            <w:r w:rsidRPr="00E904CE">
              <w:rPr>
                <w:rFonts w:asciiTheme="minorHAnsi" w:hAnsiTheme="minorHAnsi" w:cstheme="minorHAnsi"/>
                <w:sz w:val="20"/>
                <w:szCs w:val="20"/>
              </w:rPr>
              <w:t xml:space="preserve">, growth of the </w:t>
            </w:r>
            <w:r w:rsidR="000600B7">
              <w:rPr>
                <w:rFonts w:asciiTheme="minorHAnsi" w:hAnsiTheme="minorHAnsi" w:cstheme="minorHAnsi"/>
                <w:sz w:val="20"/>
                <w:szCs w:val="20"/>
              </w:rPr>
              <w:t xml:space="preserve">programmed ticketed events including </w:t>
            </w:r>
            <w:r w:rsidRPr="00E904CE">
              <w:rPr>
                <w:rFonts w:asciiTheme="minorHAnsi" w:hAnsiTheme="minorHAnsi" w:cstheme="minorHAnsi"/>
                <w:sz w:val="20"/>
                <w:szCs w:val="20"/>
              </w:rPr>
              <w:t xml:space="preserve">the creation of a calendar of </w:t>
            </w:r>
            <w:r w:rsidR="000600B7">
              <w:rPr>
                <w:rFonts w:asciiTheme="minorHAnsi" w:hAnsiTheme="minorHAnsi" w:cstheme="minorHAnsi"/>
                <w:sz w:val="20"/>
                <w:szCs w:val="20"/>
              </w:rPr>
              <w:t xml:space="preserve">cookery based classes </w:t>
            </w:r>
            <w:r w:rsidRPr="00E904CE">
              <w:rPr>
                <w:rFonts w:asciiTheme="minorHAnsi" w:hAnsiTheme="minorHAnsi" w:cstheme="minorHAnsi"/>
                <w:sz w:val="20"/>
                <w:szCs w:val="20"/>
              </w:rPr>
              <w:t xml:space="preserve">outside of the core </w:t>
            </w:r>
            <w:r w:rsidR="000600B7">
              <w:rPr>
                <w:rFonts w:asciiTheme="minorHAnsi" w:hAnsiTheme="minorHAnsi" w:cstheme="minorHAnsi"/>
                <w:sz w:val="20"/>
                <w:szCs w:val="20"/>
              </w:rPr>
              <w:t>day operation</w:t>
            </w:r>
            <w:r w:rsidRPr="00E904CE">
              <w:rPr>
                <w:rFonts w:asciiTheme="minorHAnsi" w:hAnsiTheme="minorHAnsi" w:cstheme="minorHAnsi"/>
                <w:sz w:val="20"/>
                <w:szCs w:val="20"/>
              </w:rPr>
              <w:t>. E.g., Kitchen Garden talks and experiences, Afternoon tea offers etc.</w:t>
            </w:r>
          </w:p>
          <w:p w14:paraId="72A1EA7C" w14:textId="47E6144E"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 xml:space="preserve">Review and produce investment plans for CCG, equipment or </w:t>
            </w:r>
            <w:r w:rsidR="000600B7">
              <w:rPr>
                <w:rFonts w:asciiTheme="minorHAnsi" w:hAnsiTheme="minorHAnsi" w:cstheme="minorHAnsi"/>
                <w:sz w:val="20"/>
                <w:szCs w:val="20"/>
              </w:rPr>
              <w:t>kitchen</w:t>
            </w:r>
            <w:r w:rsidRPr="00E904CE">
              <w:rPr>
                <w:rFonts w:asciiTheme="minorHAnsi" w:hAnsiTheme="minorHAnsi" w:cstheme="minorHAnsi"/>
                <w:sz w:val="20"/>
                <w:szCs w:val="20"/>
              </w:rPr>
              <w:t xml:space="preserve"> space refurbishment plans, as deemed necessary.</w:t>
            </w:r>
          </w:p>
          <w:p w14:paraId="48AD948D" w14:textId="14C123D4"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 xml:space="preserve">Line management of </w:t>
            </w:r>
            <w:r w:rsidR="000600B7">
              <w:rPr>
                <w:rFonts w:asciiTheme="minorHAnsi" w:hAnsiTheme="minorHAnsi" w:cstheme="minorHAnsi"/>
                <w:sz w:val="20"/>
                <w:szCs w:val="20"/>
              </w:rPr>
              <w:t>kitchen teams</w:t>
            </w:r>
            <w:r w:rsidRPr="00E904CE">
              <w:rPr>
                <w:rFonts w:asciiTheme="minorHAnsi" w:hAnsiTheme="minorHAnsi" w:cstheme="minorHAnsi"/>
                <w:sz w:val="20"/>
                <w:szCs w:val="20"/>
              </w:rPr>
              <w:t>. Providing consistent support focused on developing operational delivery standards and future expansion of the events department in line with the tender and the increased annual calendar of events.</w:t>
            </w:r>
          </w:p>
          <w:p w14:paraId="4628C8A7" w14:textId="59C4048C"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 xml:space="preserve">Full planning and management of </w:t>
            </w:r>
            <w:r w:rsidR="000600B7">
              <w:rPr>
                <w:rFonts w:asciiTheme="minorHAnsi" w:hAnsiTheme="minorHAnsi" w:cstheme="minorHAnsi"/>
                <w:sz w:val="20"/>
                <w:szCs w:val="20"/>
              </w:rPr>
              <w:t xml:space="preserve">the food offer for </w:t>
            </w:r>
            <w:r w:rsidRPr="00E904CE">
              <w:rPr>
                <w:rFonts w:asciiTheme="minorHAnsi" w:hAnsiTheme="minorHAnsi" w:cstheme="minorHAnsi"/>
                <w:sz w:val="20"/>
                <w:szCs w:val="20"/>
              </w:rPr>
              <w:t>programmed events (i.e. Christmas at the Botanics, Botanics Lates)</w:t>
            </w:r>
          </w:p>
          <w:p w14:paraId="01065272" w14:textId="77777777" w:rsidR="00E904CE" w:rsidRPr="00E904CE" w:rsidRDefault="00E904CE" w:rsidP="00977000">
            <w:pPr>
              <w:pStyle w:val="Puces1"/>
              <w:numPr>
                <w:ilvl w:val="0"/>
                <w:numId w:val="0"/>
              </w:numPr>
              <w:spacing w:after="0"/>
              <w:ind w:left="360" w:hanging="360"/>
              <w:jc w:val="both"/>
              <w:rPr>
                <w:rFonts w:asciiTheme="minorHAnsi" w:hAnsiTheme="minorHAnsi" w:cstheme="minorHAnsi"/>
                <w:sz w:val="20"/>
                <w:szCs w:val="20"/>
              </w:rPr>
            </w:pPr>
          </w:p>
          <w:p w14:paraId="6A9590DD" w14:textId="77777777" w:rsidR="00E904CE" w:rsidRPr="00E904CE" w:rsidRDefault="00E904CE" w:rsidP="00977000">
            <w:pPr>
              <w:pStyle w:val="Puces1"/>
              <w:numPr>
                <w:ilvl w:val="0"/>
                <w:numId w:val="0"/>
              </w:numPr>
              <w:spacing w:after="0"/>
              <w:jc w:val="both"/>
              <w:rPr>
                <w:rFonts w:asciiTheme="minorHAnsi" w:hAnsiTheme="minorHAnsi" w:cstheme="minorHAnsi"/>
                <w:color w:val="661773"/>
                <w:sz w:val="20"/>
                <w:szCs w:val="20"/>
              </w:rPr>
            </w:pPr>
            <w:r w:rsidRPr="00E904CE">
              <w:rPr>
                <w:rFonts w:asciiTheme="minorHAnsi" w:hAnsiTheme="minorHAnsi" w:cstheme="minorHAnsi"/>
                <w:color w:val="661773"/>
                <w:sz w:val="20"/>
                <w:szCs w:val="20"/>
              </w:rPr>
              <w:t>Rigorous management of results</w:t>
            </w:r>
          </w:p>
          <w:p w14:paraId="06E369FF"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Set and agree overall annual budgets with finance and develop unit business plans and local area plans which link to the overall site strategy</w:t>
            </w:r>
          </w:p>
          <w:p w14:paraId="5D66164E"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Analyse and review all financial measures and tools to ensure positive financial performance through accurate forecasting and account management</w:t>
            </w:r>
          </w:p>
          <w:p w14:paraId="307290CB"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Seek new ways to drive revenue and maximise sales by implementing innovative ideas across all operational departments</w:t>
            </w:r>
          </w:p>
          <w:p w14:paraId="36298926"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Continually seek ways to maximise profitability and enhance service quality by driving excellence and innovations in service delivery and pushing for more efficient service delivery and cost efficiencies</w:t>
            </w:r>
          </w:p>
          <w:p w14:paraId="727F42A1"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Ensure that health and safety is given the number one priority by delivering all Safeguard administration in advance of and during logistical operations.  Lead where appropriate, and take part in management and employee briefings to deliver safety information to include Food Safety, Health and Safety, Fire Safety, First Aid and any statutory, client or venue specific safety requirements</w:t>
            </w:r>
          </w:p>
          <w:p w14:paraId="172C13CD"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lastRenderedPageBreak/>
              <w:t xml:space="preserve">Ensure the business complies with all Company and client policies and procedures/site rules and statutory regulations and that licences and qualifications are met and retained, and consequences managed appropriately.  </w:t>
            </w:r>
          </w:p>
          <w:p w14:paraId="110055F3" w14:textId="6EA51D11"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 xml:space="preserve">Ensure that all audits such as </w:t>
            </w:r>
            <w:r w:rsidR="000600B7">
              <w:rPr>
                <w:rFonts w:asciiTheme="minorHAnsi" w:hAnsiTheme="minorHAnsi" w:cstheme="minorHAnsi"/>
                <w:sz w:val="20"/>
                <w:szCs w:val="20"/>
              </w:rPr>
              <w:t xml:space="preserve">EHO, </w:t>
            </w:r>
            <w:r w:rsidRPr="00E904CE">
              <w:rPr>
                <w:rFonts w:asciiTheme="minorHAnsi" w:hAnsiTheme="minorHAnsi" w:cstheme="minorHAnsi"/>
                <w:sz w:val="20"/>
                <w:szCs w:val="20"/>
              </w:rPr>
              <w:t xml:space="preserve">Unit Business Health Checks are complied with and Mystery Shops etc. </w:t>
            </w:r>
          </w:p>
          <w:p w14:paraId="54EE00C6"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 xml:space="preserve">Ensure that the appropriate training and development plans are in place for all employees within the events team to ensure that statutory requirements are met, and development training activities are carried out and recorded to assist with career development and succession planning </w:t>
            </w:r>
          </w:p>
          <w:p w14:paraId="49A0A04B"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Ensure stock is managed by carrying out stock counts and fixed asset and cash handling audits in line with the procedures set out in the unit business health check</w:t>
            </w:r>
          </w:p>
          <w:p w14:paraId="32323A75" w14:textId="07CD4EB3"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 xml:space="preserve">Effective management of </w:t>
            </w:r>
            <w:r w:rsidR="000600B7">
              <w:rPr>
                <w:rFonts w:asciiTheme="minorHAnsi" w:hAnsiTheme="minorHAnsi" w:cstheme="minorHAnsi"/>
                <w:sz w:val="20"/>
                <w:szCs w:val="20"/>
              </w:rPr>
              <w:t>suppliers</w:t>
            </w:r>
          </w:p>
          <w:p w14:paraId="4BF972D8"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Ensure directs reports are delivering contract to the right quality standards by reviewing and challenging reports on achievements against SLAs and ensuring action plans are put in place to ensure the SLAs are met.</w:t>
            </w:r>
          </w:p>
          <w:p w14:paraId="3BB7A83A"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Undertake operational duties as required to support the business</w:t>
            </w:r>
          </w:p>
          <w:p w14:paraId="0FBD9828" w14:textId="77777777" w:rsidR="00E904CE" w:rsidRPr="00E904CE" w:rsidRDefault="00E904CE" w:rsidP="00977000">
            <w:pPr>
              <w:rPr>
                <w:rFonts w:asciiTheme="minorHAnsi" w:hAnsiTheme="minorHAnsi" w:cstheme="minorHAnsi"/>
                <w:szCs w:val="20"/>
              </w:rPr>
            </w:pPr>
          </w:p>
          <w:p w14:paraId="7782FD43" w14:textId="77777777" w:rsidR="00E904CE" w:rsidRPr="00E904CE" w:rsidRDefault="00E904CE" w:rsidP="00977000">
            <w:pPr>
              <w:pStyle w:val="Puces1"/>
              <w:numPr>
                <w:ilvl w:val="0"/>
                <w:numId w:val="0"/>
              </w:numPr>
              <w:spacing w:after="0"/>
              <w:jc w:val="both"/>
              <w:rPr>
                <w:rFonts w:asciiTheme="minorHAnsi" w:hAnsiTheme="minorHAnsi" w:cstheme="minorHAnsi"/>
                <w:color w:val="17365D"/>
                <w:sz w:val="20"/>
                <w:szCs w:val="20"/>
              </w:rPr>
            </w:pPr>
            <w:r w:rsidRPr="00E904CE">
              <w:rPr>
                <w:rFonts w:asciiTheme="minorHAnsi" w:hAnsiTheme="minorHAnsi" w:cstheme="minorHAnsi"/>
                <w:color w:val="661773"/>
                <w:sz w:val="20"/>
                <w:szCs w:val="20"/>
              </w:rPr>
              <w:t>Leadership and people management</w:t>
            </w:r>
          </w:p>
          <w:p w14:paraId="773ADF29"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 xml:space="preserve">Recruit, induct, motivate, manage, train and develop all employees </w:t>
            </w:r>
          </w:p>
          <w:p w14:paraId="2890106C"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 xml:space="preserve">Lead excellence in performance through coaching and drive a greater understanding of technical competence versus behavioural capability </w:t>
            </w:r>
          </w:p>
          <w:p w14:paraId="39D2C1B2"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Manage the team and provide them with guidance on operational issues to ensure the business objectives are met</w:t>
            </w:r>
          </w:p>
          <w:p w14:paraId="655DA7EC"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Manage contracted employees, fixed term and casual labour in line with the labour productivity tools, policies and processes</w:t>
            </w:r>
          </w:p>
          <w:p w14:paraId="54FFF5E7"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Take responsibility for the management of all direct reports including recruitment, induction, training and performance</w:t>
            </w:r>
          </w:p>
          <w:p w14:paraId="7A8991B4"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Coach and mentor direct report</w:t>
            </w:r>
          </w:p>
          <w:p w14:paraId="0AA7B116"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Grow strong relationships with clients to ensure a profitable long-term partnership</w:t>
            </w:r>
          </w:p>
          <w:p w14:paraId="5E4154DC"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Hold regular team meetings with the team to ensure the cascade of information down to unit level employees.</w:t>
            </w:r>
          </w:p>
          <w:p w14:paraId="0B615AC9" w14:textId="77777777" w:rsidR="00E904CE" w:rsidRPr="00E904CE" w:rsidRDefault="00E904CE" w:rsidP="00977000">
            <w:pPr>
              <w:rPr>
                <w:rFonts w:asciiTheme="minorHAnsi" w:hAnsiTheme="minorHAnsi" w:cstheme="minorHAnsi"/>
                <w:szCs w:val="20"/>
              </w:rPr>
            </w:pPr>
          </w:p>
          <w:p w14:paraId="30E482D9" w14:textId="77777777" w:rsidR="00E904CE" w:rsidRPr="00E904CE" w:rsidRDefault="00E904CE" w:rsidP="00977000">
            <w:pPr>
              <w:pStyle w:val="Puces4"/>
              <w:numPr>
                <w:ilvl w:val="0"/>
                <w:numId w:val="0"/>
              </w:numPr>
              <w:rPr>
                <w:rFonts w:asciiTheme="minorHAnsi" w:hAnsiTheme="minorHAnsi" w:cstheme="minorHAnsi"/>
                <w:b/>
                <w:color w:val="661773"/>
                <w:szCs w:val="20"/>
              </w:rPr>
            </w:pPr>
            <w:r w:rsidRPr="00E904CE">
              <w:rPr>
                <w:rFonts w:asciiTheme="minorHAnsi" w:hAnsiTheme="minorHAnsi" w:cstheme="minorHAnsi"/>
                <w:b/>
                <w:color w:val="661773"/>
                <w:szCs w:val="20"/>
              </w:rPr>
              <w:t>Innovation and Change</w:t>
            </w:r>
          </w:p>
          <w:p w14:paraId="497C90A7"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Continuous professional development in industry/specialism</w:t>
            </w:r>
          </w:p>
          <w:p w14:paraId="4AC63DFE"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Continuously seek ways to enhance quality through innovation and cost efficiency by monitoring performance against existing standards</w:t>
            </w:r>
          </w:p>
          <w:p w14:paraId="3245259F"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Evolve site strategies around sustainability developing the culinary performance on site by progressing the relationship with existing key commercial partners and the horticultural team</w:t>
            </w:r>
          </w:p>
          <w:p w14:paraId="21C11144" w14:textId="77777777" w:rsidR="00E904CE" w:rsidRPr="00E904CE" w:rsidRDefault="00E904CE" w:rsidP="00977000">
            <w:pPr>
              <w:pStyle w:val="Puces4"/>
              <w:numPr>
                <w:ilvl w:val="0"/>
                <w:numId w:val="0"/>
              </w:numPr>
              <w:rPr>
                <w:rFonts w:asciiTheme="minorHAnsi" w:hAnsiTheme="minorHAnsi" w:cstheme="minorHAnsi"/>
                <w:b/>
                <w:color w:val="002060"/>
                <w:szCs w:val="20"/>
              </w:rPr>
            </w:pPr>
          </w:p>
          <w:p w14:paraId="06C022A4" w14:textId="77777777" w:rsidR="00E904CE" w:rsidRPr="00E904CE" w:rsidRDefault="00E904CE" w:rsidP="00977000">
            <w:pPr>
              <w:pStyle w:val="Puces4"/>
              <w:numPr>
                <w:ilvl w:val="0"/>
                <w:numId w:val="0"/>
              </w:numPr>
              <w:rPr>
                <w:rFonts w:asciiTheme="minorHAnsi" w:hAnsiTheme="minorHAnsi" w:cstheme="minorHAnsi"/>
                <w:b/>
                <w:color w:val="661773"/>
                <w:szCs w:val="20"/>
              </w:rPr>
            </w:pPr>
            <w:r w:rsidRPr="00E904CE">
              <w:rPr>
                <w:rFonts w:asciiTheme="minorHAnsi" w:hAnsiTheme="minorHAnsi" w:cstheme="minorHAnsi"/>
                <w:b/>
                <w:color w:val="661773"/>
                <w:szCs w:val="20"/>
              </w:rPr>
              <w:t>Brand Notoriety</w:t>
            </w:r>
          </w:p>
          <w:p w14:paraId="13FDA541"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 xml:space="preserve">Promote Heritage Portfolio as the preferred employer, internally and externally, adhering to the HPL recruitment policies and raise the profile of HPL in local communities, building relationships with key stakeholders </w:t>
            </w:r>
          </w:p>
          <w:p w14:paraId="04B96085"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 xml:space="preserve">Promote the health and well-being of employees </w:t>
            </w:r>
          </w:p>
          <w:p w14:paraId="56B880BE"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 xml:space="preserve">Drive all aspects of service excellence across the business area including brand integrity, quality, compliance, corporate social responsibility, and service standards. </w:t>
            </w:r>
          </w:p>
          <w:p w14:paraId="7F2FDC3A" w14:textId="77777777" w:rsidR="00E904CE" w:rsidRPr="00E904CE" w:rsidRDefault="00E904CE" w:rsidP="00977000">
            <w:pPr>
              <w:pStyle w:val="Puces1"/>
              <w:numPr>
                <w:ilvl w:val="0"/>
                <w:numId w:val="0"/>
              </w:numPr>
              <w:jc w:val="both"/>
              <w:rPr>
                <w:rFonts w:asciiTheme="minorHAnsi" w:hAnsiTheme="minorHAnsi" w:cstheme="minorHAnsi"/>
                <w:color w:val="17365D"/>
                <w:sz w:val="20"/>
                <w:szCs w:val="20"/>
                <w:highlight w:val="red"/>
              </w:rPr>
            </w:pPr>
          </w:p>
          <w:p w14:paraId="6A2089CA" w14:textId="77777777" w:rsidR="00E904CE" w:rsidRPr="00E904CE" w:rsidRDefault="00E904CE" w:rsidP="00977000">
            <w:pPr>
              <w:pStyle w:val="Puces1"/>
              <w:numPr>
                <w:ilvl w:val="0"/>
                <w:numId w:val="0"/>
              </w:numPr>
              <w:jc w:val="both"/>
              <w:rPr>
                <w:rFonts w:asciiTheme="minorHAnsi" w:hAnsiTheme="minorHAnsi" w:cstheme="minorHAnsi"/>
                <w:color w:val="661773"/>
                <w:sz w:val="20"/>
                <w:szCs w:val="20"/>
              </w:rPr>
            </w:pPr>
            <w:r w:rsidRPr="00E904CE">
              <w:rPr>
                <w:rFonts w:asciiTheme="minorHAnsi" w:hAnsiTheme="minorHAnsi" w:cstheme="minorHAnsi"/>
                <w:color w:val="661773"/>
                <w:sz w:val="20"/>
                <w:szCs w:val="20"/>
              </w:rPr>
              <w:t>Planning and Organising</w:t>
            </w:r>
          </w:p>
          <w:p w14:paraId="7D52F9CC" w14:textId="77777777" w:rsidR="00E904CE" w:rsidRPr="00E904CE" w:rsidRDefault="00E904CE" w:rsidP="00977000">
            <w:pPr>
              <w:pStyle w:val="Puce3"/>
              <w:rPr>
                <w:rFonts w:asciiTheme="minorHAnsi" w:hAnsiTheme="minorHAnsi" w:cstheme="minorHAnsi"/>
                <w:sz w:val="20"/>
                <w:szCs w:val="20"/>
              </w:rPr>
            </w:pPr>
            <w:r w:rsidRPr="00E904CE">
              <w:rPr>
                <w:rFonts w:asciiTheme="minorHAnsi" w:hAnsiTheme="minorHAnsi" w:cstheme="minorHAnsi"/>
                <w:sz w:val="20"/>
                <w:szCs w:val="20"/>
              </w:rPr>
              <w:t>Plan and prioritise workload and tasks effectively for self and others to minimise relativity, maintain a work life balance and ensure the right number and calibre of personnel are allocated to logistics tasks</w:t>
            </w:r>
          </w:p>
          <w:p w14:paraId="73460B21" w14:textId="77777777" w:rsidR="00E904CE" w:rsidRPr="00E904CE" w:rsidRDefault="00E904CE" w:rsidP="00977000">
            <w:pPr>
              <w:pStyle w:val="Puces1"/>
              <w:numPr>
                <w:ilvl w:val="0"/>
                <w:numId w:val="0"/>
              </w:numPr>
              <w:spacing w:after="0"/>
              <w:ind w:left="720"/>
              <w:rPr>
                <w:rFonts w:asciiTheme="minorHAnsi" w:hAnsiTheme="minorHAnsi" w:cstheme="minorHAnsi"/>
                <w:b w:val="0"/>
                <w:sz w:val="20"/>
                <w:szCs w:val="20"/>
              </w:rPr>
            </w:pPr>
          </w:p>
        </w:tc>
      </w:tr>
    </w:tbl>
    <w:p w14:paraId="07F332EE" w14:textId="77777777" w:rsidR="00E904CE" w:rsidRPr="00E904CE" w:rsidRDefault="00E904CE" w:rsidP="00E904CE">
      <w:pPr>
        <w:rPr>
          <w:rFonts w:asciiTheme="minorHAnsi" w:hAnsiTheme="minorHAnsi" w:cstheme="minorHAnsi"/>
          <w:szCs w:val="20"/>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904CE" w:rsidRPr="00E904CE" w14:paraId="425B6920" w14:textId="77777777" w:rsidTr="00977000">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7F58E29" w14:textId="77777777" w:rsidR="00E904CE" w:rsidRPr="00E904CE" w:rsidRDefault="00E904CE" w:rsidP="00977000">
            <w:pPr>
              <w:pStyle w:val="titregris"/>
              <w:framePr w:hSpace="0" w:wrap="auto" w:vAnchor="margin" w:hAnchor="text" w:xAlign="left" w:yAlign="inline"/>
              <w:rPr>
                <w:rFonts w:asciiTheme="minorHAnsi" w:hAnsiTheme="minorHAnsi" w:cstheme="minorHAnsi"/>
                <w:b w:val="0"/>
              </w:rPr>
            </w:pPr>
            <w:r w:rsidRPr="00E904CE">
              <w:rPr>
                <w:rFonts w:asciiTheme="minorHAnsi" w:hAnsiTheme="minorHAnsi" w:cstheme="minorHAnsi"/>
                <w:color w:val="661773"/>
              </w:rPr>
              <w:t xml:space="preserve">6.  Accountabilities </w:t>
            </w:r>
            <w:r w:rsidRPr="00E904CE">
              <w:rPr>
                <w:rFonts w:asciiTheme="minorHAnsi" w:hAnsiTheme="minorHAnsi" w:cstheme="minorHAnsi"/>
                <w:b w:val="0"/>
                <w:color w:val="661773"/>
              </w:rPr>
              <w:t>–</w:t>
            </w:r>
            <w:r w:rsidRPr="00E904CE">
              <w:rPr>
                <w:rFonts w:asciiTheme="minorHAnsi" w:hAnsiTheme="minorHAnsi" w:cstheme="minorHAnsi"/>
                <w:color w:val="661773"/>
              </w:rPr>
              <w:t xml:space="preserve"> </w:t>
            </w:r>
            <w:r w:rsidRPr="00E904CE">
              <w:rPr>
                <w:rFonts w:asciiTheme="minorHAnsi" w:hAnsiTheme="minorHAnsi" w:cstheme="minorHAnsi"/>
                <w:b w:val="0"/>
                <w:color w:val="661773"/>
              </w:rPr>
              <w:t>Give the 3 to 5 key outputs of the position vis-à-vis the organization; they should focus on end results, not duties or activities.</w:t>
            </w:r>
          </w:p>
        </w:tc>
      </w:tr>
      <w:tr w:rsidR="00E904CE" w:rsidRPr="00E904CE" w14:paraId="29C6BF94" w14:textId="77777777" w:rsidTr="00977000">
        <w:trPr>
          <w:trHeight w:val="620"/>
        </w:trPr>
        <w:tc>
          <w:tcPr>
            <w:tcW w:w="10456" w:type="dxa"/>
            <w:tcBorders>
              <w:top w:val="nil"/>
              <w:left w:val="single" w:sz="2" w:space="0" w:color="auto"/>
              <w:bottom w:val="single" w:sz="4" w:space="0" w:color="auto"/>
              <w:right w:val="single" w:sz="4" w:space="0" w:color="auto"/>
            </w:tcBorders>
          </w:tcPr>
          <w:p w14:paraId="20429369" w14:textId="77777777" w:rsidR="000600B7" w:rsidRPr="000600B7" w:rsidRDefault="000600B7" w:rsidP="000600B7">
            <w:pPr>
              <w:pStyle w:val="Puces1"/>
              <w:numPr>
                <w:ilvl w:val="0"/>
                <w:numId w:val="2"/>
              </w:numPr>
              <w:rPr>
                <w:rFonts w:asciiTheme="minorHAnsi" w:hAnsiTheme="minorHAnsi" w:cstheme="minorHAnsi"/>
                <w:b w:val="0"/>
                <w:sz w:val="20"/>
                <w:szCs w:val="20"/>
              </w:rPr>
            </w:pPr>
            <w:r w:rsidRPr="000600B7">
              <w:rPr>
                <w:rFonts w:asciiTheme="minorHAnsi" w:hAnsiTheme="minorHAnsi" w:cstheme="minorHAnsi"/>
                <w:b w:val="0"/>
                <w:sz w:val="20"/>
                <w:szCs w:val="20"/>
              </w:rPr>
              <w:t>Support the Exec Chef:</w:t>
            </w:r>
          </w:p>
          <w:p w14:paraId="351DEA07" w14:textId="77777777" w:rsidR="000600B7" w:rsidRPr="000600B7" w:rsidRDefault="000600B7" w:rsidP="000600B7">
            <w:pPr>
              <w:pStyle w:val="Puces1"/>
              <w:numPr>
                <w:ilvl w:val="0"/>
                <w:numId w:val="2"/>
              </w:numPr>
              <w:rPr>
                <w:rFonts w:asciiTheme="minorHAnsi" w:hAnsiTheme="minorHAnsi" w:cstheme="minorHAnsi"/>
                <w:b w:val="0"/>
                <w:sz w:val="20"/>
                <w:szCs w:val="20"/>
              </w:rPr>
            </w:pPr>
            <w:r w:rsidRPr="000600B7">
              <w:rPr>
                <w:rFonts w:asciiTheme="minorHAnsi" w:hAnsiTheme="minorHAnsi" w:cstheme="minorHAnsi"/>
                <w:b w:val="0"/>
                <w:sz w:val="20"/>
                <w:szCs w:val="20"/>
              </w:rPr>
              <w:t>Ensure the effective operation of the kitchen through team management and service delivery</w:t>
            </w:r>
          </w:p>
          <w:p w14:paraId="57A7E1F0" w14:textId="77777777" w:rsidR="000600B7" w:rsidRPr="000600B7" w:rsidRDefault="000600B7" w:rsidP="000600B7">
            <w:pPr>
              <w:pStyle w:val="Puces1"/>
              <w:numPr>
                <w:ilvl w:val="0"/>
                <w:numId w:val="2"/>
              </w:numPr>
              <w:rPr>
                <w:rFonts w:asciiTheme="minorHAnsi" w:hAnsiTheme="minorHAnsi" w:cstheme="minorHAnsi"/>
                <w:b w:val="0"/>
                <w:sz w:val="20"/>
                <w:szCs w:val="20"/>
              </w:rPr>
            </w:pPr>
            <w:r w:rsidRPr="000600B7">
              <w:rPr>
                <w:rFonts w:asciiTheme="minorHAnsi" w:hAnsiTheme="minorHAnsi" w:cstheme="minorHAnsi"/>
                <w:b w:val="0"/>
                <w:sz w:val="20"/>
                <w:szCs w:val="20"/>
              </w:rPr>
              <w:t>Ensure the management of food standards and quality during all stages of food production and preparation</w:t>
            </w:r>
          </w:p>
          <w:p w14:paraId="5E939465" w14:textId="77777777" w:rsidR="000600B7" w:rsidRPr="000600B7" w:rsidRDefault="000600B7" w:rsidP="000600B7">
            <w:pPr>
              <w:pStyle w:val="Puces1"/>
              <w:numPr>
                <w:ilvl w:val="0"/>
                <w:numId w:val="2"/>
              </w:numPr>
              <w:rPr>
                <w:rFonts w:asciiTheme="minorHAnsi" w:hAnsiTheme="minorHAnsi" w:cstheme="minorHAnsi"/>
                <w:b w:val="0"/>
                <w:sz w:val="20"/>
                <w:szCs w:val="20"/>
              </w:rPr>
            </w:pPr>
            <w:r w:rsidRPr="000600B7">
              <w:rPr>
                <w:rFonts w:asciiTheme="minorHAnsi" w:hAnsiTheme="minorHAnsi" w:cstheme="minorHAnsi"/>
                <w:b w:val="0"/>
                <w:sz w:val="20"/>
                <w:szCs w:val="20"/>
              </w:rPr>
              <w:t>Create and develop new menus and packages</w:t>
            </w:r>
          </w:p>
          <w:p w14:paraId="5EB0C938" w14:textId="77777777" w:rsidR="000600B7" w:rsidRPr="000600B7" w:rsidRDefault="000600B7" w:rsidP="000600B7">
            <w:pPr>
              <w:pStyle w:val="Puces1"/>
              <w:numPr>
                <w:ilvl w:val="0"/>
                <w:numId w:val="2"/>
              </w:numPr>
              <w:rPr>
                <w:rFonts w:asciiTheme="minorHAnsi" w:hAnsiTheme="minorHAnsi" w:cstheme="minorHAnsi"/>
                <w:b w:val="0"/>
                <w:sz w:val="20"/>
                <w:szCs w:val="20"/>
              </w:rPr>
            </w:pPr>
            <w:r w:rsidRPr="000600B7">
              <w:rPr>
                <w:rFonts w:asciiTheme="minorHAnsi" w:hAnsiTheme="minorHAnsi" w:cstheme="minorHAnsi"/>
                <w:b w:val="0"/>
                <w:sz w:val="20"/>
                <w:szCs w:val="20"/>
              </w:rPr>
              <w:lastRenderedPageBreak/>
              <w:t>Ensure all dishes are produced in line with menu specification</w:t>
            </w:r>
          </w:p>
          <w:p w14:paraId="3F246414" w14:textId="77777777" w:rsidR="000600B7" w:rsidRPr="000600B7" w:rsidRDefault="000600B7" w:rsidP="000600B7">
            <w:pPr>
              <w:pStyle w:val="Puces1"/>
              <w:numPr>
                <w:ilvl w:val="0"/>
                <w:numId w:val="2"/>
              </w:numPr>
              <w:rPr>
                <w:rFonts w:asciiTheme="minorHAnsi" w:hAnsiTheme="minorHAnsi" w:cstheme="minorHAnsi"/>
                <w:b w:val="0"/>
                <w:sz w:val="20"/>
                <w:szCs w:val="20"/>
              </w:rPr>
            </w:pPr>
            <w:r w:rsidRPr="000600B7">
              <w:rPr>
                <w:rFonts w:asciiTheme="minorHAnsi" w:hAnsiTheme="minorHAnsi" w:cstheme="minorHAnsi"/>
                <w:b w:val="0"/>
                <w:sz w:val="20"/>
                <w:szCs w:val="20"/>
              </w:rPr>
              <w:t>Ensure kitchen cleanliness, H&amp;S and food safety procedures are followed daily</w:t>
            </w:r>
          </w:p>
          <w:p w14:paraId="72201AF8" w14:textId="77777777" w:rsidR="000600B7" w:rsidRPr="000600B7" w:rsidRDefault="000600B7" w:rsidP="000600B7">
            <w:pPr>
              <w:pStyle w:val="Puces1"/>
              <w:numPr>
                <w:ilvl w:val="0"/>
                <w:numId w:val="2"/>
              </w:numPr>
              <w:rPr>
                <w:rFonts w:asciiTheme="minorHAnsi" w:hAnsiTheme="minorHAnsi" w:cstheme="minorHAnsi"/>
                <w:b w:val="0"/>
                <w:sz w:val="20"/>
                <w:szCs w:val="20"/>
              </w:rPr>
            </w:pPr>
            <w:r w:rsidRPr="000600B7">
              <w:rPr>
                <w:rFonts w:asciiTheme="minorHAnsi" w:hAnsiTheme="minorHAnsi" w:cstheme="minorHAnsi"/>
                <w:b w:val="0"/>
                <w:sz w:val="20"/>
                <w:szCs w:val="20"/>
              </w:rPr>
              <w:t xml:space="preserve">Ensure accurate stocktaking </w:t>
            </w:r>
          </w:p>
          <w:p w14:paraId="54B795C7" w14:textId="77777777" w:rsidR="000600B7" w:rsidRPr="000600B7" w:rsidRDefault="000600B7" w:rsidP="000600B7">
            <w:pPr>
              <w:pStyle w:val="Puces1"/>
              <w:numPr>
                <w:ilvl w:val="0"/>
                <w:numId w:val="2"/>
              </w:numPr>
              <w:rPr>
                <w:rFonts w:asciiTheme="minorHAnsi" w:hAnsiTheme="minorHAnsi" w:cstheme="minorHAnsi"/>
                <w:b w:val="0"/>
                <w:sz w:val="20"/>
                <w:szCs w:val="20"/>
              </w:rPr>
            </w:pPr>
            <w:r w:rsidRPr="000600B7">
              <w:rPr>
                <w:rFonts w:asciiTheme="minorHAnsi" w:hAnsiTheme="minorHAnsi" w:cstheme="minorHAnsi"/>
                <w:b w:val="0"/>
                <w:sz w:val="20"/>
                <w:szCs w:val="20"/>
              </w:rPr>
              <w:t>Liaise with retail managers to ensure service levels are of the highest levels</w:t>
            </w:r>
          </w:p>
          <w:p w14:paraId="21F9CC89" w14:textId="77777777" w:rsidR="000600B7" w:rsidRPr="000600B7" w:rsidRDefault="000600B7" w:rsidP="000600B7">
            <w:pPr>
              <w:pStyle w:val="Puces1"/>
              <w:numPr>
                <w:ilvl w:val="0"/>
                <w:numId w:val="2"/>
              </w:numPr>
              <w:rPr>
                <w:rFonts w:asciiTheme="minorHAnsi" w:hAnsiTheme="minorHAnsi" w:cstheme="minorHAnsi"/>
                <w:b w:val="0"/>
                <w:sz w:val="20"/>
                <w:szCs w:val="20"/>
              </w:rPr>
            </w:pPr>
            <w:r w:rsidRPr="000600B7">
              <w:rPr>
                <w:rFonts w:asciiTheme="minorHAnsi" w:hAnsiTheme="minorHAnsi" w:cstheme="minorHAnsi"/>
                <w:b w:val="0"/>
                <w:sz w:val="20"/>
                <w:szCs w:val="20"/>
              </w:rPr>
              <w:t>Receive and act upon customer feedback</w:t>
            </w:r>
          </w:p>
          <w:p w14:paraId="07286410" w14:textId="77777777" w:rsidR="000600B7" w:rsidRPr="000600B7" w:rsidRDefault="000600B7" w:rsidP="000600B7">
            <w:pPr>
              <w:pStyle w:val="Puces1"/>
              <w:numPr>
                <w:ilvl w:val="0"/>
                <w:numId w:val="2"/>
              </w:numPr>
              <w:rPr>
                <w:rFonts w:asciiTheme="minorHAnsi" w:hAnsiTheme="minorHAnsi" w:cstheme="minorHAnsi"/>
                <w:b w:val="0"/>
                <w:sz w:val="20"/>
                <w:szCs w:val="20"/>
              </w:rPr>
            </w:pPr>
            <w:r w:rsidRPr="000600B7">
              <w:rPr>
                <w:rFonts w:asciiTheme="minorHAnsi" w:hAnsiTheme="minorHAnsi" w:cstheme="minorHAnsi"/>
                <w:b w:val="0"/>
                <w:sz w:val="20"/>
                <w:szCs w:val="20"/>
              </w:rPr>
              <w:t>Ensure all equipment used in the kitchen is of good working order and report any faulty equipment to the relevant department.</w:t>
            </w:r>
          </w:p>
          <w:p w14:paraId="33936772" w14:textId="77777777" w:rsidR="000600B7" w:rsidRPr="000600B7" w:rsidRDefault="000600B7" w:rsidP="000600B7">
            <w:pPr>
              <w:pStyle w:val="Puces1"/>
              <w:numPr>
                <w:ilvl w:val="0"/>
                <w:numId w:val="2"/>
              </w:numPr>
              <w:rPr>
                <w:rFonts w:asciiTheme="minorHAnsi" w:hAnsiTheme="minorHAnsi" w:cstheme="minorHAnsi"/>
                <w:b w:val="0"/>
                <w:sz w:val="20"/>
                <w:szCs w:val="20"/>
              </w:rPr>
            </w:pPr>
            <w:r w:rsidRPr="000600B7">
              <w:rPr>
                <w:rFonts w:asciiTheme="minorHAnsi" w:hAnsiTheme="minorHAnsi" w:cstheme="minorHAnsi"/>
                <w:b w:val="0"/>
                <w:sz w:val="20"/>
                <w:szCs w:val="20"/>
              </w:rPr>
              <w:t>Staff performance managed</w:t>
            </w:r>
          </w:p>
          <w:p w14:paraId="159FAD44" w14:textId="6A50D9F4" w:rsidR="00E904CE" w:rsidRPr="00E904CE" w:rsidRDefault="00E904CE" w:rsidP="000600B7">
            <w:pPr>
              <w:pStyle w:val="Puces1"/>
              <w:numPr>
                <w:ilvl w:val="0"/>
                <w:numId w:val="0"/>
              </w:numPr>
              <w:ind w:left="1069" w:hanging="360"/>
              <w:rPr>
                <w:rFonts w:asciiTheme="minorHAnsi" w:hAnsiTheme="minorHAnsi" w:cstheme="minorHAnsi"/>
                <w:b w:val="0"/>
                <w:sz w:val="20"/>
                <w:szCs w:val="20"/>
              </w:rPr>
            </w:pPr>
          </w:p>
        </w:tc>
      </w:tr>
    </w:tbl>
    <w:p w14:paraId="48B05B3F" w14:textId="77777777" w:rsidR="00E904CE" w:rsidRPr="00E904CE" w:rsidRDefault="00E904CE" w:rsidP="00E904CE">
      <w:pPr>
        <w:rPr>
          <w:rFonts w:asciiTheme="minorHAnsi" w:hAnsiTheme="minorHAnsi" w:cstheme="minorHAnsi"/>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904CE" w:rsidRPr="00E904CE" w14:paraId="694EE3FC" w14:textId="77777777" w:rsidTr="00977000">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0A9487E" w14:textId="77777777" w:rsidR="00E904CE" w:rsidRPr="00E904CE" w:rsidRDefault="00E904CE" w:rsidP="00977000">
            <w:pPr>
              <w:pStyle w:val="titregris"/>
              <w:framePr w:hSpace="0" w:wrap="auto" w:vAnchor="margin" w:hAnchor="text" w:xAlign="left" w:yAlign="inline"/>
              <w:rPr>
                <w:rFonts w:asciiTheme="minorHAnsi" w:hAnsiTheme="minorHAnsi" w:cstheme="minorHAnsi"/>
                <w:b w:val="0"/>
              </w:rPr>
            </w:pPr>
            <w:r w:rsidRPr="00E904CE">
              <w:rPr>
                <w:rFonts w:asciiTheme="minorHAnsi" w:hAnsiTheme="minorHAnsi" w:cstheme="minorHAnsi"/>
                <w:color w:val="661773"/>
              </w:rPr>
              <w:t xml:space="preserve">7.  Person Specification </w:t>
            </w:r>
            <w:r w:rsidRPr="00E904CE">
              <w:rPr>
                <w:rFonts w:asciiTheme="minorHAnsi" w:hAnsiTheme="minorHAnsi" w:cstheme="minorHAnsi"/>
                <w:b w:val="0"/>
                <w:color w:val="661773"/>
              </w:rPr>
              <w:t>–</w:t>
            </w:r>
            <w:r w:rsidRPr="00E904CE">
              <w:rPr>
                <w:rFonts w:asciiTheme="minorHAnsi" w:hAnsiTheme="minorHAnsi" w:cstheme="minorHAnsi"/>
                <w:color w:val="661773"/>
              </w:rPr>
              <w:t xml:space="preserve"> </w:t>
            </w:r>
            <w:r w:rsidRPr="00E904CE">
              <w:rPr>
                <w:rFonts w:asciiTheme="minorHAnsi" w:hAnsiTheme="minorHAnsi" w:cstheme="minorHAnsi"/>
                <w:b w:val="0"/>
                <w:color w:val="661773"/>
              </w:rPr>
              <w:t>Indicate the skills, knowledge and experience that the job holder should require to conduct the role effectively</w:t>
            </w:r>
          </w:p>
        </w:tc>
      </w:tr>
      <w:tr w:rsidR="00E904CE" w:rsidRPr="00E904CE" w14:paraId="4AB46C27" w14:textId="77777777" w:rsidTr="00977000">
        <w:trPr>
          <w:trHeight w:val="620"/>
        </w:trPr>
        <w:tc>
          <w:tcPr>
            <w:tcW w:w="10458" w:type="dxa"/>
            <w:tcBorders>
              <w:top w:val="nil"/>
              <w:left w:val="single" w:sz="2" w:space="0" w:color="auto"/>
              <w:bottom w:val="single" w:sz="4" w:space="0" w:color="auto"/>
              <w:right w:val="single" w:sz="4" w:space="0" w:color="auto"/>
            </w:tcBorders>
          </w:tcPr>
          <w:p w14:paraId="682F85F2" w14:textId="77777777" w:rsidR="000600B7" w:rsidRPr="000600B7" w:rsidRDefault="000600B7" w:rsidP="000600B7">
            <w:pPr>
              <w:pStyle w:val="Puces4"/>
              <w:numPr>
                <w:ilvl w:val="0"/>
                <w:numId w:val="0"/>
              </w:numPr>
              <w:ind w:left="341" w:hanging="171"/>
              <w:rPr>
                <w:rFonts w:asciiTheme="minorHAnsi" w:hAnsiTheme="minorHAnsi" w:cstheme="minorHAnsi"/>
              </w:rPr>
            </w:pPr>
            <w:r w:rsidRPr="000600B7">
              <w:rPr>
                <w:rFonts w:asciiTheme="minorHAnsi" w:hAnsiTheme="minorHAnsi" w:cstheme="minorHAnsi"/>
              </w:rPr>
              <w:t>Essential knowledge and skills</w:t>
            </w:r>
          </w:p>
          <w:p w14:paraId="02327700" w14:textId="77777777" w:rsidR="000600B7" w:rsidRPr="000600B7" w:rsidRDefault="000600B7" w:rsidP="000600B7">
            <w:pPr>
              <w:pStyle w:val="Puces4"/>
              <w:numPr>
                <w:ilvl w:val="0"/>
                <w:numId w:val="8"/>
              </w:numPr>
              <w:rPr>
                <w:rFonts w:asciiTheme="minorHAnsi" w:hAnsiTheme="minorHAnsi" w:cstheme="minorHAnsi"/>
              </w:rPr>
            </w:pPr>
            <w:r w:rsidRPr="000600B7">
              <w:rPr>
                <w:rFonts w:asciiTheme="minorHAnsi" w:hAnsiTheme="minorHAnsi" w:cstheme="minorHAnsi"/>
              </w:rPr>
              <w:t>Previous experience at Head Chef or Senior Sous Chef level</w:t>
            </w:r>
          </w:p>
          <w:p w14:paraId="650BE58F" w14:textId="77777777" w:rsidR="000600B7" w:rsidRPr="000600B7" w:rsidRDefault="000600B7" w:rsidP="000600B7">
            <w:pPr>
              <w:pStyle w:val="Puces4"/>
              <w:numPr>
                <w:ilvl w:val="0"/>
                <w:numId w:val="8"/>
              </w:numPr>
              <w:rPr>
                <w:rFonts w:asciiTheme="minorHAnsi" w:hAnsiTheme="minorHAnsi" w:cstheme="minorHAnsi"/>
              </w:rPr>
            </w:pPr>
            <w:r w:rsidRPr="000600B7">
              <w:rPr>
                <w:rFonts w:asciiTheme="minorHAnsi" w:hAnsiTheme="minorHAnsi" w:cstheme="minorHAnsi"/>
              </w:rPr>
              <w:t>Menu development, planning, rotations incorporating seasonality</w:t>
            </w:r>
          </w:p>
          <w:p w14:paraId="14727F63" w14:textId="77777777" w:rsidR="000600B7" w:rsidRPr="000600B7" w:rsidRDefault="000600B7" w:rsidP="000600B7">
            <w:pPr>
              <w:pStyle w:val="Puces4"/>
              <w:numPr>
                <w:ilvl w:val="0"/>
                <w:numId w:val="8"/>
              </w:numPr>
              <w:rPr>
                <w:rFonts w:asciiTheme="minorHAnsi" w:hAnsiTheme="minorHAnsi" w:cstheme="minorHAnsi"/>
              </w:rPr>
            </w:pPr>
            <w:r w:rsidRPr="000600B7">
              <w:rPr>
                <w:rFonts w:asciiTheme="minorHAnsi" w:hAnsiTheme="minorHAnsi" w:cstheme="minorHAnsi"/>
              </w:rPr>
              <w:t>Ability to plan and cost a menu accurately</w:t>
            </w:r>
          </w:p>
          <w:p w14:paraId="078DBAAE" w14:textId="77777777" w:rsidR="000600B7" w:rsidRPr="000600B7" w:rsidRDefault="000600B7" w:rsidP="000600B7">
            <w:pPr>
              <w:pStyle w:val="Puces4"/>
              <w:numPr>
                <w:ilvl w:val="0"/>
                <w:numId w:val="8"/>
              </w:numPr>
              <w:rPr>
                <w:rFonts w:asciiTheme="minorHAnsi" w:hAnsiTheme="minorHAnsi" w:cstheme="minorHAnsi"/>
              </w:rPr>
            </w:pPr>
            <w:r w:rsidRPr="000600B7">
              <w:rPr>
                <w:rFonts w:asciiTheme="minorHAnsi" w:hAnsiTheme="minorHAnsi" w:cstheme="minorHAnsi"/>
              </w:rPr>
              <w:t>Chef leadership and management experience</w:t>
            </w:r>
          </w:p>
          <w:p w14:paraId="633F6426" w14:textId="77777777" w:rsidR="000600B7" w:rsidRPr="000600B7" w:rsidRDefault="000600B7" w:rsidP="000600B7">
            <w:pPr>
              <w:pStyle w:val="Puces4"/>
              <w:numPr>
                <w:ilvl w:val="0"/>
                <w:numId w:val="8"/>
              </w:numPr>
              <w:rPr>
                <w:rFonts w:asciiTheme="minorHAnsi" w:hAnsiTheme="minorHAnsi" w:cstheme="minorHAnsi"/>
              </w:rPr>
            </w:pPr>
            <w:r w:rsidRPr="000600B7">
              <w:rPr>
                <w:rFonts w:asciiTheme="minorHAnsi" w:hAnsiTheme="minorHAnsi" w:cstheme="minorHAnsi"/>
              </w:rPr>
              <w:t>Excellent culinary skills with a flair for innovation and creativity</w:t>
            </w:r>
          </w:p>
          <w:p w14:paraId="11F1F5D3" w14:textId="77777777" w:rsidR="000600B7" w:rsidRPr="000600B7" w:rsidRDefault="000600B7" w:rsidP="000600B7">
            <w:pPr>
              <w:pStyle w:val="Puces4"/>
              <w:numPr>
                <w:ilvl w:val="0"/>
                <w:numId w:val="8"/>
              </w:numPr>
              <w:rPr>
                <w:rFonts w:asciiTheme="minorHAnsi" w:hAnsiTheme="minorHAnsi" w:cstheme="minorHAnsi"/>
              </w:rPr>
            </w:pPr>
            <w:r w:rsidRPr="000600B7">
              <w:rPr>
                <w:rFonts w:asciiTheme="minorHAnsi" w:hAnsiTheme="minorHAnsi" w:cstheme="minorHAnsi"/>
              </w:rPr>
              <w:t>Valid intermediate food hygiene certificate</w:t>
            </w:r>
          </w:p>
          <w:p w14:paraId="0A706856" w14:textId="77777777" w:rsidR="000600B7" w:rsidRPr="000600B7" w:rsidRDefault="000600B7" w:rsidP="000600B7">
            <w:pPr>
              <w:pStyle w:val="Puces4"/>
              <w:numPr>
                <w:ilvl w:val="0"/>
                <w:numId w:val="8"/>
              </w:numPr>
              <w:rPr>
                <w:rFonts w:asciiTheme="minorHAnsi" w:hAnsiTheme="minorHAnsi" w:cstheme="minorHAnsi"/>
              </w:rPr>
            </w:pPr>
            <w:r w:rsidRPr="000600B7">
              <w:rPr>
                <w:rFonts w:asciiTheme="minorHAnsi" w:hAnsiTheme="minorHAnsi" w:cstheme="minorHAnsi"/>
              </w:rPr>
              <w:t>Excellent spoken and written English</w:t>
            </w:r>
          </w:p>
          <w:p w14:paraId="155F6610" w14:textId="77777777" w:rsidR="000600B7" w:rsidRPr="000600B7" w:rsidRDefault="000600B7" w:rsidP="000600B7">
            <w:pPr>
              <w:pStyle w:val="Puces4"/>
              <w:numPr>
                <w:ilvl w:val="0"/>
                <w:numId w:val="8"/>
              </w:numPr>
              <w:rPr>
                <w:rFonts w:asciiTheme="minorHAnsi" w:hAnsiTheme="minorHAnsi" w:cstheme="minorHAnsi"/>
              </w:rPr>
            </w:pPr>
            <w:r w:rsidRPr="000600B7">
              <w:rPr>
                <w:rFonts w:asciiTheme="minorHAnsi" w:hAnsiTheme="minorHAnsi" w:cstheme="minorHAnsi"/>
              </w:rPr>
              <w:t>Strong organizational skills</w:t>
            </w:r>
          </w:p>
          <w:p w14:paraId="07DB3DD8" w14:textId="77777777" w:rsidR="000600B7" w:rsidRPr="000600B7" w:rsidRDefault="000600B7" w:rsidP="000600B7">
            <w:pPr>
              <w:pStyle w:val="Puces4"/>
              <w:numPr>
                <w:ilvl w:val="0"/>
                <w:numId w:val="8"/>
              </w:numPr>
              <w:rPr>
                <w:rFonts w:asciiTheme="minorHAnsi" w:hAnsiTheme="minorHAnsi" w:cstheme="minorHAnsi"/>
              </w:rPr>
            </w:pPr>
            <w:r w:rsidRPr="000600B7">
              <w:rPr>
                <w:rFonts w:asciiTheme="minorHAnsi" w:hAnsiTheme="minorHAnsi" w:cstheme="minorHAnsi"/>
              </w:rPr>
              <w:t>Strong leadership skills</w:t>
            </w:r>
          </w:p>
          <w:p w14:paraId="00E04CA2" w14:textId="77777777" w:rsidR="000600B7" w:rsidRPr="000600B7" w:rsidRDefault="000600B7" w:rsidP="000600B7">
            <w:pPr>
              <w:pStyle w:val="Puces4"/>
              <w:numPr>
                <w:ilvl w:val="0"/>
                <w:numId w:val="8"/>
              </w:numPr>
              <w:rPr>
                <w:rFonts w:asciiTheme="minorHAnsi" w:hAnsiTheme="minorHAnsi" w:cstheme="minorHAnsi"/>
              </w:rPr>
            </w:pPr>
            <w:r w:rsidRPr="000600B7">
              <w:rPr>
                <w:rFonts w:asciiTheme="minorHAnsi" w:hAnsiTheme="minorHAnsi" w:cstheme="minorHAnsi"/>
              </w:rPr>
              <w:t>Basic IT skills</w:t>
            </w:r>
          </w:p>
          <w:p w14:paraId="37E88911" w14:textId="77777777" w:rsidR="000600B7" w:rsidRPr="000600B7" w:rsidRDefault="000600B7" w:rsidP="000600B7">
            <w:pPr>
              <w:pStyle w:val="Puces4"/>
              <w:numPr>
                <w:ilvl w:val="0"/>
                <w:numId w:val="8"/>
              </w:numPr>
              <w:rPr>
                <w:rFonts w:asciiTheme="minorHAnsi" w:hAnsiTheme="minorHAnsi" w:cstheme="minorHAnsi"/>
              </w:rPr>
            </w:pPr>
            <w:r w:rsidRPr="000600B7">
              <w:rPr>
                <w:rFonts w:asciiTheme="minorHAnsi" w:hAnsiTheme="minorHAnsi" w:cstheme="minorHAnsi"/>
              </w:rPr>
              <w:t>High standards of personal presentation</w:t>
            </w:r>
          </w:p>
          <w:p w14:paraId="6EDF1D14" w14:textId="77777777" w:rsidR="000600B7" w:rsidRPr="000600B7" w:rsidRDefault="000600B7" w:rsidP="000600B7">
            <w:pPr>
              <w:pStyle w:val="Puces4"/>
              <w:numPr>
                <w:ilvl w:val="0"/>
                <w:numId w:val="8"/>
              </w:numPr>
              <w:rPr>
                <w:rFonts w:asciiTheme="minorHAnsi" w:hAnsiTheme="minorHAnsi" w:cstheme="minorHAnsi"/>
              </w:rPr>
            </w:pPr>
            <w:r w:rsidRPr="000600B7">
              <w:rPr>
                <w:rFonts w:asciiTheme="minorHAnsi" w:hAnsiTheme="minorHAnsi" w:cstheme="minorHAnsi"/>
              </w:rPr>
              <w:t>Intermediate Food Hygiene</w:t>
            </w:r>
          </w:p>
          <w:p w14:paraId="006B6DA6" w14:textId="77777777" w:rsidR="000600B7" w:rsidRPr="000600B7" w:rsidRDefault="000600B7" w:rsidP="000600B7">
            <w:pPr>
              <w:pStyle w:val="Puces4"/>
              <w:numPr>
                <w:ilvl w:val="0"/>
                <w:numId w:val="0"/>
              </w:numPr>
              <w:ind w:left="341" w:hanging="171"/>
              <w:rPr>
                <w:rFonts w:asciiTheme="minorHAnsi" w:hAnsiTheme="minorHAnsi" w:cstheme="minorHAnsi"/>
              </w:rPr>
            </w:pPr>
            <w:r w:rsidRPr="000600B7">
              <w:rPr>
                <w:rFonts w:asciiTheme="minorHAnsi" w:hAnsiTheme="minorHAnsi" w:cstheme="minorHAnsi"/>
              </w:rPr>
              <w:t>Desirable</w:t>
            </w:r>
          </w:p>
          <w:p w14:paraId="345A23A4" w14:textId="77777777" w:rsidR="000600B7" w:rsidRPr="000600B7" w:rsidRDefault="000600B7" w:rsidP="000600B7">
            <w:pPr>
              <w:pStyle w:val="Puces4"/>
              <w:numPr>
                <w:ilvl w:val="0"/>
                <w:numId w:val="9"/>
              </w:numPr>
              <w:rPr>
                <w:rFonts w:asciiTheme="minorHAnsi" w:hAnsiTheme="minorHAnsi" w:cstheme="minorHAnsi"/>
              </w:rPr>
            </w:pPr>
            <w:r w:rsidRPr="000600B7">
              <w:rPr>
                <w:rFonts w:asciiTheme="minorHAnsi" w:hAnsiTheme="minorHAnsi" w:cstheme="minorHAnsi"/>
              </w:rPr>
              <w:t xml:space="preserve">IOSH </w:t>
            </w:r>
          </w:p>
          <w:p w14:paraId="135DDF61" w14:textId="77777777" w:rsidR="000600B7" w:rsidRPr="000600B7" w:rsidRDefault="000600B7" w:rsidP="000600B7">
            <w:pPr>
              <w:pStyle w:val="Puces4"/>
              <w:numPr>
                <w:ilvl w:val="0"/>
                <w:numId w:val="9"/>
              </w:numPr>
              <w:rPr>
                <w:rFonts w:asciiTheme="minorHAnsi" w:hAnsiTheme="minorHAnsi" w:cstheme="minorHAnsi"/>
                <w:szCs w:val="20"/>
              </w:rPr>
            </w:pPr>
            <w:r w:rsidRPr="000600B7">
              <w:rPr>
                <w:rFonts w:asciiTheme="minorHAnsi" w:hAnsiTheme="minorHAnsi" w:cstheme="minorHAnsi"/>
              </w:rPr>
              <w:t>Use of budgeting and menu planning tools</w:t>
            </w:r>
          </w:p>
          <w:p w14:paraId="557D806B" w14:textId="2D042721" w:rsidR="00E904CE" w:rsidRPr="000600B7" w:rsidRDefault="000600B7" w:rsidP="000600B7">
            <w:pPr>
              <w:pStyle w:val="Puces4"/>
              <w:numPr>
                <w:ilvl w:val="0"/>
                <w:numId w:val="9"/>
              </w:numPr>
              <w:rPr>
                <w:rFonts w:asciiTheme="minorHAnsi" w:hAnsiTheme="minorHAnsi" w:cstheme="minorHAnsi"/>
                <w:szCs w:val="20"/>
              </w:rPr>
            </w:pPr>
            <w:r w:rsidRPr="000600B7">
              <w:rPr>
                <w:rFonts w:asciiTheme="minorHAnsi" w:hAnsiTheme="minorHAnsi" w:cstheme="minorHAnsi"/>
              </w:rPr>
              <w:t>Advanced Food Hygiene</w:t>
            </w:r>
          </w:p>
        </w:tc>
      </w:tr>
    </w:tbl>
    <w:p w14:paraId="06A5E17F" w14:textId="77777777" w:rsidR="00E904CE" w:rsidRDefault="00E904CE" w:rsidP="00E904CE">
      <w:pPr>
        <w:jc w:val="left"/>
        <w:rPr>
          <w:rFonts w:asciiTheme="minorHAnsi" w:hAnsiTheme="minorHAnsi" w:cstheme="minorHAnsi"/>
          <w:szCs w:val="20"/>
        </w:rPr>
      </w:pPr>
    </w:p>
    <w:p w14:paraId="1601B684" w14:textId="77777777" w:rsidR="00E904CE" w:rsidRDefault="00E904CE" w:rsidP="00E904CE">
      <w:pPr>
        <w:jc w:val="left"/>
        <w:rPr>
          <w:rFonts w:asciiTheme="minorHAnsi" w:hAnsiTheme="minorHAnsi" w:cstheme="minorHAnsi"/>
          <w:szCs w:val="20"/>
        </w:rPr>
      </w:pPr>
    </w:p>
    <w:p w14:paraId="1ECA8CA6" w14:textId="77777777" w:rsidR="00E904CE" w:rsidRDefault="00E904CE" w:rsidP="00E904CE">
      <w:pPr>
        <w:jc w:val="left"/>
        <w:rPr>
          <w:rFonts w:asciiTheme="minorHAnsi" w:hAnsiTheme="minorHAnsi" w:cstheme="minorHAnsi"/>
          <w:szCs w:val="20"/>
        </w:rPr>
      </w:pPr>
    </w:p>
    <w:p w14:paraId="3A346D38" w14:textId="77777777" w:rsidR="00E904CE" w:rsidRDefault="00E904CE" w:rsidP="00E904CE">
      <w:pPr>
        <w:jc w:val="left"/>
        <w:rPr>
          <w:rFonts w:asciiTheme="minorHAnsi" w:hAnsiTheme="minorHAnsi" w:cstheme="minorHAnsi"/>
          <w:szCs w:val="20"/>
        </w:rPr>
      </w:pPr>
    </w:p>
    <w:p w14:paraId="53CA35EF" w14:textId="77777777" w:rsidR="00E904CE" w:rsidRPr="00E904CE" w:rsidRDefault="00E904CE" w:rsidP="00E904CE">
      <w:pPr>
        <w:jc w:val="left"/>
        <w:rPr>
          <w:rFonts w:asciiTheme="minorHAnsi" w:hAnsiTheme="minorHAnsi" w:cstheme="minorHAnsi"/>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904CE" w:rsidRPr="00E904CE" w14:paraId="3C62D2B4" w14:textId="77777777" w:rsidTr="00977000">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4C889FF" w14:textId="77777777" w:rsidR="00E904CE" w:rsidRPr="00E904CE" w:rsidRDefault="00E904CE" w:rsidP="00977000">
            <w:pPr>
              <w:pStyle w:val="titregris"/>
              <w:framePr w:hSpace="0" w:wrap="auto" w:vAnchor="margin" w:hAnchor="text" w:xAlign="left" w:yAlign="inline"/>
              <w:rPr>
                <w:rFonts w:asciiTheme="minorHAnsi" w:hAnsiTheme="minorHAnsi" w:cstheme="minorHAnsi"/>
                <w:b w:val="0"/>
              </w:rPr>
            </w:pPr>
            <w:r w:rsidRPr="00E904CE">
              <w:rPr>
                <w:rFonts w:asciiTheme="minorHAnsi" w:hAnsiTheme="minorHAnsi" w:cstheme="minorHAnsi"/>
                <w:color w:val="661773"/>
              </w:rPr>
              <w:t xml:space="preserve">8.  Competencies </w:t>
            </w:r>
            <w:r w:rsidRPr="00E904CE">
              <w:rPr>
                <w:rFonts w:asciiTheme="minorHAnsi" w:hAnsiTheme="minorHAnsi" w:cstheme="minorHAnsi"/>
                <w:b w:val="0"/>
                <w:color w:val="661773"/>
              </w:rPr>
              <w:t>–</w:t>
            </w:r>
            <w:r w:rsidRPr="00E904CE">
              <w:rPr>
                <w:rFonts w:asciiTheme="minorHAnsi" w:hAnsiTheme="minorHAnsi" w:cstheme="minorHAnsi"/>
                <w:color w:val="661773"/>
              </w:rPr>
              <w:t xml:space="preserve"> </w:t>
            </w:r>
            <w:r w:rsidRPr="00E904CE">
              <w:rPr>
                <w:rFonts w:asciiTheme="minorHAnsi" w:hAnsiTheme="minorHAnsi" w:cstheme="minorHAnsi"/>
                <w:b w:val="0"/>
                <w:color w:val="661773"/>
              </w:rPr>
              <w:t>Indicate which of the Sodexo core competencies and any professional competencies that the role requires</w:t>
            </w:r>
          </w:p>
        </w:tc>
      </w:tr>
      <w:tr w:rsidR="00E904CE" w:rsidRPr="00E904CE" w14:paraId="2C8F1F6B" w14:textId="77777777" w:rsidTr="00977000">
        <w:trPr>
          <w:trHeight w:val="620"/>
        </w:trPr>
        <w:tc>
          <w:tcPr>
            <w:tcW w:w="10456" w:type="dxa"/>
            <w:tcBorders>
              <w:top w:val="nil"/>
              <w:left w:val="single" w:sz="2" w:space="0" w:color="auto"/>
              <w:bottom w:val="single" w:sz="4" w:space="0" w:color="auto"/>
              <w:right w:val="single" w:sz="4" w:space="0" w:color="auto"/>
            </w:tcBorders>
          </w:tcPr>
          <w:p w14:paraId="363A1FC7" w14:textId="77777777" w:rsidR="00E904CE" w:rsidRPr="00E904CE" w:rsidRDefault="00E904CE" w:rsidP="00977000">
            <w:pPr>
              <w:spacing w:before="40"/>
              <w:jc w:val="left"/>
              <w:rPr>
                <w:rFonts w:asciiTheme="minorHAnsi" w:hAnsiTheme="minorHAnsi" w:cstheme="minorHAnsi"/>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904CE" w:rsidRPr="00E904CE" w14:paraId="17E98CB9" w14:textId="77777777" w:rsidTr="00977000">
              <w:tc>
                <w:tcPr>
                  <w:tcW w:w="4473" w:type="dxa"/>
                </w:tcPr>
                <w:p w14:paraId="6EE1EDB5" w14:textId="77777777" w:rsidR="00E904CE" w:rsidRPr="00E904CE" w:rsidRDefault="00E904CE" w:rsidP="006E5AF5">
                  <w:pPr>
                    <w:pStyle w:val="Puces4"/>
                    <w:framePr w:hSpace="180" w:wrap="around" w:vAnchor="text" w:hAnchor="margin" w:xAlign="center" w:y="192"/>
                    <w:numPr>
                      <w:ilvl w:val="0"/>
                      <w:numId w:val="0"/>
                    </w:numPr>
                    <w:ind w:left="341" w:hanging="171"/>
                    <w:jc w:val="left"/>
                    <w:rPr>
                      <w:rFonts w:asciiTheme="minorHAnsi" w:eastAsia="Times New Roman" w:hAnsiTheme="minorHAnsi" w:cstheme="minorHAnsi"/>
                      <w:szCs w:val="20"/>
                    </w:rPr>
                  </w:pPr>
                  <w:r w:rsidRPr="00E904CE">
                    <w:rPr>
                      <w:rFonts w:asciiTheme="minorHAnsi" w:eastAsia="Times New Roman" w:hAnsiTheme="minorHAnsi" w:cstheme="minorHAnsi"/>
                      <w:szCs w:val="20"/>
                    </w:rPr>
                    <w:t>Growth, Client &amp; Customer Satisfaction / Quality of Services provided</w:t>
                  </w:r>
                </w:p>
              </w:tc>
              <w:tc>
                <w:tcPr>
                  <w:tcW w:w="4524" w:type="dxa"/>
                </w:tcPr>
                <w:p w14:paraId="6C691F7A" w14:textId="77777777" w:rsidR="00E904CE" w:rsidRPr="00E904CE" w:rsidRDefault="00E904CE" w:rsidP="006E5AF5">
                  <w:pPr>
                    <w:pStyle w:val="Puces4"/>
                    <w:framePr w:hSpace="180" w:wrap="around" w:vAnchor="text" w:hAnchor="margin" w:xAlign="center" w:y="192"/>
                    <w:numPr>
                      <w:ilvl w:val="0"/>
                      <w:numId w:val="0"/>
                    </w:numPr>
                    <w:ind w:left="341" w:hanging="171"/>
                    <w:rPr>
                      <w:rFonts w:asciiTheme="minorHAnsi" w:eastAsia="Times New Roman" w:hAnsiTheme="minorHAnsi" w:cstheme="minorHAnsi"/>
                      <w:szCs w:val="20"/>
                    </w:rPr>
                  </w:pPr>
                  <w:r w:rsidRPr="00E904CE">
                    <w:rPr>
                      <w:rFonts w:asciiTheme="minorHAnsi" w:eastAsia="Times New Roman" w:hAnsiTheme="minorHAnsi" w:cstheme="minorHAnsi"/>
                      <w:szCs w:val="20"/>
                    </w:rPr>
                    <w:t>Leadership &amp; People Management</w:t>
                  </w:r>
                </w:p>
              </w:tc>
            </w:tr>
            <w:tr w:rsidR="00E904CE" w:rsidRPr="00E904CE" w14:paraId="2D3B1281" w14:textId="77777777" w:rsidTr="00977000">
              <w:tc>
                <w:tcPr>
                  <w:tcW w:w="4473" w:type="dxa"/>
                </w:tcPr>
                <w:p w14:paraId="75C8635B" w14:textId="77777777" w:rsidR="00E904CE" w:rsidRPr="00E904CE" w:rsidRDefault="00E904CE" w:rsidP="006E5AF5">
                  <w:pPr>
                    <w:pStyle w:val="Puces4"/>
                    <w:framePr w:hSpace="180" w:wrap="around" w:vAnchor="text" w:hAnchor="margin" w:xAlign="center" w:y="192"/>
                    <w:numPr>
                      <w:ilvl w:val="0"/>
                      <w:numId w:val="0"/>
                    </w:numPr>
                    <w:ind w:left="341" w:hanging="171"/>
                    <w:jc w:val="left"/>
                    <w:rPr>
                      <w:rFonts w:asciiTheme="minorHAnsi" w:eastAsia="Times New Roman" w:hAnsiTheme="minorHAnsi" w:cstheme="minorHAnsi"/>
                      <w:szCs w:val="20"/>
                    </w:rPr>
                  </w:pPr>
                  <w:r w:rsidRPr="00E904CE">
                    <w:rPr>
                      <w:rFonts w:asciiTheme="minorHAnsi" w:eastAsia="Times New Roman" w:hAnsiTheme="minorHAnsi" w:cstheme="minorHAnsi"/>
                      <w:szCs w:val="20"/>
                    </w:rPr>
                    <w:t>Rigorous management of results</w:t>
                  </w:r>
                </w:p>
              </w:tc>
              <w:tc>
                <w:tcPr>
                  <w:tcW w:w="4524" w:type="dxa"/>
                </w:tcPr>
                <w:p w14:paraId="23988535" w14:textId="77777777" w:rsidR="00E904CE" w:rsidRPr="00E904CE" w:rsidRDefault="00E904CE" w:rsidP="006E5AF5">
                  <w:pPr>
                    <w:pStyle w:val="Puces4"/>
                    <w:framePr w:hSpace="180" w:wrap="around" w:vAnchor="text" w:hAnchor="margin" w:xAlign="center" w:y="192"/>
                    <w:numPr>
                      <w:ilvl w:val="0"/>
                      <w:numId w:val="0"/>
                    </w:numPr>
                    <w:ind w:left="341" w:hanging="171"/>
                    <w:rPr>
                      <w:rFonts w:asciiTheme="minorHAnsi" w:eastAsia="Times New Roman" w:hAnsiTheme="minorHAnsi" w:cstheme="minorHAnsi"/>
                      <w:szCs w:val="20"/>
                    </w:rPr>
                  </w:pPr>
                  <w:r w:rsidRPr="00E904CE">
                    <w:rPr>
                      <w:rFonts w:asciiTheme="minorHAnsi" w:eastAsia="Times New Roman" w:hAnsiTheme="minorHAnsi" w:cstheme="minorHAnsi"/>
                      <w:szCs w:val="20"/>
                    </w:rPr>
                    <w:t>Innovation and Change</w:t>
                  </w:r>
                </w:p>
              </w:tc>
            </w:tr>
            <w:tr w:rsidR="00E904CE" w:rsidRPr="00E904CE" w14:paraId="07E76E1E" w14:textId="77777777" w:rsidTr="00977000">
              <w:tc>
                <w:tcPr>
                  <w:tcW w:w="4473" w:type="dxa"/>
                </w:tcPr>
                <w:p w14:paraId="4E41A6F2" w14:textId="77777777" w:rsidR="00E904CE" w:rsidRPr="00E904CE" w:rsidRDefault="00E904CE" w:rsidP="006E5AF5">
                  <w:pPr>
                    <w:pStyle w:val="Puces4"/>
                    <w:framePr w:hSpace="180" w:wrap="around" w:vAnchor="text" w:hAnchor="margin" w:xAlign="center" w:y="192"/>
                    <w:numPr>
                      <w:ilvl w:val="0"/>
                      <w:numId w:val="0"/>
                    </w:numPr>
                    <w:ind w:left="341" w:hanging="171"/>
                    <w:jc w:val="left"/>
                    <w:rPr>
                      <w:rFonts w:asciiTheme="minorHAnsi" w:eastAsia="Times New Roman" w:hAnsiTheme="minorHAnsi" w:cstheme="minorHAnsi"/>
                      <w:szCs w:val="20"/>
                    </w:rPr>
                  </w:pPr>
                  <w:r w:rsidRPr="00E904CE">
                    <w:rPr>
                      <w:rFonts w:asciiTheme="minorHAnsi" w:eastAsia="Times New Roman" w:hAnsiTheme="minorHAnsi" w:cstheme="minorHAnsi"/>
                      <w:szCs w:val="20"/>
                    </w:rPr>
                    <w:t>Brand Notoriety</w:t>
                  </w:r>
                </w:p>
              </w:tc>
              <w:tc>
                <w:tcPr>
                  <w:tcW w:w="4524" w:type="dxa"/>
                </w:tcPr>
                <w:p w14:paraId="47AE61B6" w14:textId="77777777" w:rsidR="00E904CE" w:rsidRPr="00E904CE" w:rsidRDefault="00E904CE" w:rsidP="006E5AF5">
                  <w:pPr>
                    <w:pStyle w:val="Puces4"/>
                    <w:framePr w:hSpace="180" w:wrap="around" w:vAnchor="text" w:hAnchor="margin" w:xAlign="center" w:y="192"/>
                    <w:numPr>
                      <w:ilvl w:val="0"/>
                      <w:numId w:val="0"/>
                    </w:numPr>
                    <w:ind w:left="341" w:hanging="171"/>
                    <w:rPr>
                      <w:rFonts w:asciiTheme="minorHAnsi" w:eastAsia="Times New Roman" w:hAnsiTheme="minorHAnsi" w:cstheme="minorHAnsi"/>
                      <w:szCs w:val="20"/>
                    </w:rPr>
                  </w:pPr>
                  <w:r w:rsidRPr="00E904CE">
                    <w:rPr>
                      <w:rFonts w:asciiTheme="minorHAnsi" w:eastAsia="Times New Roman" w:hAnsiTheme="minorHAnsi" w:cstheme="minorHAnsi"/>
                      <w:szCs w:val="20"/>
                    </w:rPr>
                    <w:t>Analysis and Decision Making</w:t>
                  </w:r>
                </w:p>
              </w:tc>
            </w:tr>
            <w:tr w:rsidR="00E904CE" w:rsidRPr="00E904CE" w14:paraId="4B8432D2" w14:textId="77777777" w:rsidTr="00977000">
              <w:tc>
                <w:tcPr>
                  <w:tcW w:w="4473" w:type="dxa"/>
                </w:tcPr>
                <w:p w14:paraId="5478370F" w14:textId="77777777" w:rsidR="00E904CE" w:rsidRPr="00E904CE" w:rsidRDefault="00E904CE" w:rsidP="006E5AF5">
                  <w:pPr>
                    <w:pStyle w:val="Puces4"/>
                    <w:framePr w:hSpace="180" w:wrap="around" w:vAnchor="text" w:hAnchor="margin" w:xAlign="center" w:y="192"/>
                    <w:numPr>
                      <w:ilvl w:val="0"/>
                      <w:numId w:val="0"/>
                    </w:numPr>
                    <w:ind w:left="341" w:hanging="171"/>
                    <w:rPr>
                      <w:rFonts w:asciiTheme="minorHAnsi" w:eastAsia="Times New Roman" w:hAnsiTheme="minorHAnsi" w:cstheme="minorHAnsi"/>
                      <w:szCs w:val="20"/>
                    </w:rPr>
                  </w:pPr>
                  <w:r w:rsidRPr="00E904CE">
                    <w:rPr>
                      <w:rFonts w:asciiTheme="minorHAnsi" w:eastAsia="Times New Roman" w:hAnsiTheme="minorHAnsi" w:cstheme="minorHAnsi"/>
                      <w:szCs w:val="20"/>
                    </w:rPr>
                    <w:t>Commercial Awareness</w:t>
                  </w:r>
                </w:p>
              </w:tc>
              <w:tc>
                <w:tcPr>
                  <w:tcW w:w="4524" w:type="dxa"/>
                </w:tcPr>
                <w:p w14:paraId="22E52333" w14:textId="77777777" w:rsidR="00E904CE" w:rsidRPr="00E904CE" w:rsidRDefault="00E904CE" w:rsidP="006E5AF5">
                  <w:pPr>
                    <w:pStyle w:val="Puces4"/>
                    <w:framePr w:hSpace="180" w:wrap="around" w:vAnchor="text" w:hAnchor="margin" w:xAlign="center" w:y="192"/>
                    <w:numPr>
                      <w:ilvl w:val="0"/>
                      <w:numId w:val="0"/>
                    </w:numPr>
                    <w:ind w:left="341" w:hanging="171"/>
                    <w:rPr>
                      <w:rFonts w:asciiTheme="minorHAnsi" w:hAnsiTheme="minorHAnsi" w:cstheme="minorHAnsi"/>
                      <w:szCs w:val="20"/>
                    </w:rPr>
                  </w:pPr>
                  <w:r w:rsidRPr="00E904CE">
                    <w:rPr>
                      <w:rFonts w:asciiTheme="minorHAnsi" w:eastAsia="Times New Roman" w:hAnsiTheme="minorHAnsi" w:cstheme="minorHAnsi"/>
                      <w:szCs w:val="20"/>
                    </w:rPr>
                    <w:t>Industry Acumen</w:t>
                  </w:r>
                </w:p>
              </w:tc>
            </w:tr>
            <w:tr w:rsidR="00E904CE" w:rsidRPr="00E904CE" w14:paraId="0DCB0F8C" w14:textId="77777777" w:rsidTr="00977000">
              <w:tc>
                <w:tcPr>
                  <w:tcW w:w="4473" w:type="dxa"/>
                </w:tcPr>
                <w:p w14:paraId="299E6D38" w14:textId="77777777" w:rsidR="00E904CE" w:rsidRPr="00E904CE" w:rsidRDefault="00E904CE" w:rsidP="006E5AF5">
                  <w:pPr>
                    <w:pStyle w:val="Puces4"/>
                    <w:framePr w:hSpace="180" w:wrap="around" w:vAnchor="text" w:hAnchor="margin" w:xAlign="center" w:y="192"/>
                    <w:numPr>
                      <w:ilvl w:val="0"/>
                      <w:numId w:val="0"/>
                    </w:numPr>
                    <w:ind w:left="341" w:hanging="171"/>
                    <w:rPr>
                      <w:rFonts w:asciiTheme="minorHAnsi" w:eastAsia="Times New Roman" w:hAnsiTheme="minorHAnsi" w:cstheme="minorHAnsi"/>
                      <w:szCs w:val="20"/>
                    </w:rPr>
                  </w:pPr>
                  <w:r w:rsidRPr="00E904CE">
                    <w:rPr>
                      <w:rFonts w:asciiTheme="minorHAnsi" w:eastAsia="Times New Roman" w:hAnsiTheme="minorHAnsi" w:cstheme="minorHAnsi"/>
                      <w:szCs w:val="20"/>
                    </w:rPr>
                    <w:t>Employee Engagement</w:t>
                  </w:r>
                </w:p>
              </w:tc>
              <w:tc>
                <w:tcPr>
                  <w:tcW w:w="4524" w:type="dxa"/>
                </w:tcPr>
                <w:p w14:paraId="3DD0C965" w14:textId="77777777" w:rsidR="00E904CE" w:rsidRPr="00E904CE" w:rsidRDefault="00E904CE" w:rsidP="006E5AF5">
                  <w:pPr>
                    <w:pStyle w:val="Puces4"/>
                    <w:framePr w:hSpace="180" w:wrap="around" w:vAnchor="text" w:hAnchor="margin" w:xAlign="center" w:y="192"/>
                    <w:numPr>
                      <w:ilvl w:val="0"/>
                      <w:numId w:val="0"/>
                    </w:numPr>
                    <w:ind w:left="851"/>
                    <w:rPr>
                      <w:rFonts w:asciiTheme="minorHAnsi" w:eastAsia="Times New Roman" w:hAnsiTheme="minorHAnsi" w:cstheme="minorHAnsi"/>
                      <w:szCs w:val="20"/>
                    </w:rPr>
                  </w:pPr>
                </w:p>
              </w:tc>
            </w:tr>
            <w:tr w:rsidR="00E904CE" w:rsidRPr="00E904CE" w14:paraId="402D192D" w14:textId="77777777" w:rsidTr="00977000">
              <w:tc>
                <w:tcPr>
                  <w:tcW w:w="4473" w:type="dxa"/>
                </w:tcPr>
                <w:p w14:paraId="422017E5" w14:textId="77777777" w:rsidR="00E904CE" w:rsidRPr="00E904CE" w:rsidRDefault="00E904CE" w:rsidP="006E5AF5">
                  <w:pPr>
                    <w:pStyle w:val="Puces4"/>
                    <w:framePr w:hSpace="180" w:wrap="around" w:vAnchor="text" w:hAnchor="margin" w:xAlign="center" w:y="192"/>
                    <w:numPr>
                      <w:ilvl w:val="0"/>
                      <w:numId w:val="0"/>
                    </w:numPr>
                    <w:ind w:left="341" w:hanging="171"/>
                    <w:rPr>
                      <w:rFonts w:asciiTheme="minorHAnsi" w:eastAsia="Times New Roman" w:hAnsiTheme="minorHAnsi" w:cstheme="minorHAnsi"/>
                      <w:szCs w:val="20"/>
                    </w:rPr>
                  </w:pPr>
                  <w:r w:rsidRPr="00E904CE">
                    <w:rPr>
                      <w:rFonts w:asciiTheme="minorHAnsi" w:eastAsia="Times New Roman" w:hAnsiTheme="minorHAnsi" w:cstheme="minorHAnsi"/>
                      <w:szCs w:val="20"/>
                    </w:rPr>
                    <w:t>Learning &amp; Development</w:t>
                  </w:r>
                </w:p>
              </w:tc>
              <w:tc>
                <w:tcPr>
                  <w:tcW w:w="4524" w:type="dxa"/>
                </w:tcPr>
                <w:p w14:paraId="64418235" w14:textId="77777777" w:rsidR="00E904CE" w:rsidRPr="00E904CE" w:rsidRDefault="00E904CE" w:rsidP="006E5AF5">
                  <w:pPr>
                    <w:pStyle w:val="Puces4"/>
                    <w:framePr w:hSpace="180" w:wrap="around" w:vAnchor="text" w:hAnchor="margin" w:xAlign="center" w:y="192"/>
                    <w:numPr>
                      <w:ilvl w:val="0"/>
                      <w:numId w:val="0"/>
                    </w:numPr>
                    <w:ind w:left="851"/>
                    <w:rPr>
                      <w:rFonts w:asciiTheme="minorHAnsi" w:eastAsia="Times New Roman" w:hAnsiTheme="minorHAnsi" w:cstheme="minorHAnsi"/>
                      <w:szCs w:val="20"/>
                    </w:rPr>
                  </w:pPr>
                </w:p>
              </w:tc>
            </w:tr>
          </w:tbl>
          <w:p w14:paraId="1D2B98BC" w14:textId="77777777" w:rsidR="00E904CE" w:rsidRPr="00E904CE" w:rsidRDefault="00E904CE" w:rsidP="00977000">
            <w:pPr>
              <w:spacing w:before="40"/>
              <w:ind w:left="720"/>
              <w:jc w:val="left"/>
              <w:rPr>
                <w:rFonts w:asciiTheme="minorHAnsi" w:hAnsiTheme="minorHAnsi" w:cstheme="minorHAnsi"/>
                <w:color w:val="000000" w:themeColor="text1"/>
                <w:szCs w:val="20"/>
                <w:lang w:val="en-GB"/>
              </w:rPr>
            </w:pPr>
          </w:p>
        </w:tc>
      </w:tr>
    </w:tbl>
    <w:p w14:paraId="09B50B6A" w14:textId="77777777" w:rsidR="00E904CE" w:rsidRPr="00E904CE" w:rsidRDefault="00E904CE" w:rsidP="00E904CE">
      <w:pPr>
        <w:jc w:val="left"/>
        <w:rPr>
          <w:rFonts w:asciiTheme="minorHAnsi" w:hAnsiTheme="minorHAnsi" w:cstheme="minorHAnsi"/>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904CE" w:rsidRPr="00E904CE" w14:paraId="30255727" w14:textId="77777777" w:rsidTr="00977000">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1839630" w14:textId="77777777" w:rsidR="00E904CE" w:rsidRPr="00E904CE" w:rsidRDefault="00E904CE" w:rsidP="00977000">
            <w:pPr>
              <w:pStyle w:val="titregris"/>
              <w:framePr w:hSpace="0" w:wrap="auto" w:vAnchor="margin" w:hAnchor="text" w:xAlign="left" w:yAlign="inline"/>
              <w:rPr>
                <w:rFonts w:asciiTheme="minorHAnsi" w:hAnsiTheme="minorHAnsi" w:cstheme="minorHAnsi"/>
                <w:b w:val="0"/>
                <w:color w:val="661773"/>
              </w:rPr>
            </w:pPr>
            <w:r w:rsidRPr="00E904CE">
              <w:rPr>
                <w:rFonts w:asciiTheme="minorHAnsi" w:hAnsiTheme="minorHAnsi" w:cstheme="minorHAnsi"/>
                <w:color w:val="661773"/>
              </w:rPr>
              <w:lastRenderedPageBreak/>
              <w:t xml:space="preserve">9.  Management Approval </w:t>
            </w:r>
            <w:r w:rsidRPr="00E904CE">
              <w:rPr>
                <w:rFonts w:asciiTheme="minorHAnsi" w:hAnsiTheme="minorHAnsi" w:cstheme="minorHAnsi"/>
                <w:b w:val="0"/>
                <w:color w:val="661773"/>
              </w:rPr>
              <w:t>–</w:t>
            </w:r>
            <w:r w:rsidRPr="00E904CE">
              <w:rPr>
                <w:rFonts w:asciiTheme="minorHAnsi" w:hAnsiTheme="minorHAnsi" w:cstheme="minorHAnsi"/>
                <w:color w:val="661773"/>
              </w:rPr>
              <w:t xml:space="preserve"> </w:t>
            </w:r>
            <w:r w:rsidRPr="00E904CE">
              <w:rPr>
                <w:rFonts w:asciiTheme="minorHAnsi" w:hAnsiTheme="minorHAnsi" w:cstheme="minorHAnsi"/>
                <w:b w:val="0"/>
                <w:color w:val="661773"/>
              </w:rPr>
              <w:t>To be completed by document owner</w:t>
            </w:r>
          </w:p>
        </w:tc>
      </w:tr>
      <w:tr w:rsidR="00E904CE" w:rsidRPr="00E904CE" w14:paraId="5FD41CDF" w14:textId="77777777" w:rsidTr="00977000">
        <w:trPr>
          <w:trHeight w:val="620"/>
        </w:trPr>
        <w:tc>
          <w:tcPr>
            <w:tcW w:w="10456" w:type="dxa"/>
            <w:tcBorders>
              <w:top w:val="nil"/>
              <w:left w:val="single" w:sz="2" w:space="0" w:color="auto"/>
              <w:bottom w:val="single" w:sz="4" w:space="0" w:color="auto"/>
              <w:right w:val="single" w:sz="4" w:space="0" w:color="auto"/>
            </w:tcBorders>
          </w:tcPr>
          <w:p w14:paraId="238D30FD" w14:textId="77777777" w:rsidR="00E904CE" w:rsidRPr="00E904CE" w:rsidRDefault="00E904CE" w:rsidP="00977000">
            <w:pPr>
              <w:spacing w:before="40"/>
              <w:jc w:val="left"/>
              <w:rPr>
                <w:rFonts w:asciiTheme="minorHAnsi" w:hAnsiTheme="minorHAnsi" w:cstheme="minorHAnsi"/>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904CE" w:rsidRPr="00E904CE" w14:paraId="3E8D9AB2" w14:textId="77777777" w:rsidTr="00977000">
              <w:tc>
                <w:tcPr>
                  <w:tcW w:w="2122" w:type="dxa"/>
                </w:tcPr>
                <w:p w14:paraId="7A9D1344" w14:textId="77777777" w:rsidR="00E904CE" w:rsidRPr="00E904CE" w:rsidRDefault="00E904CE" w:rsidP="006E5AF5">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E904CE">
                    <w:rPr>
                      <w:rFonts w:asciiTheme="minorHAnsi" w:hAnsiTheme="minorHAnsi" w:cstheme="minorHAnsi"/>
                      <w:color w:val="000000" w:themeColor="text1"/>
                      <w:szCs w:val="20"/>
                      <w:lang w:val="en-GB"/>
                    </w:rPr>
                    <w:t>Version</w:t>
                  </w:r>
                </w:p>
              </w:tc>
              <w:tc>
                <w:tcPr>
                  <w:tcW w:w="2991" w:type="dxa"/>
                </w:tcPr>
                <w:p w14:paraId="76F9067B" w14:textId="77777777" w:rsidR="00E904CE" w:rsidRPr="00E904CE" w:rsidRDefault="00E904CE" w:rsidP="006E5AF5">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E904CE">
                    <w:rPr>
                      <w:rFonts w:asciiTheme="minorHAnsi" w:hAnsiTheme="minorHAnsi" w:cstheme="minorHAnsi"/>
                      <w:color w:val="000000" w:themeColor="text1"/>
                      <w:szCs w:val="20"/>
                      <w:lang w:val="en-GB"/>
                    </w:rPr>
                    <w:t>V2</w:t>
                  </w:r>
                </w:p>
              </w:tc>
              <w:tc>
                <w:tcPr>
                  <w:tcW w:w="2557" w:type="dxa"/>
                </w:tcPr>
                <w:p w14:paraId="4A7A9F22" w14:textId="77777777" w:rsidR="00E904CE" w:rsidRPr="00E904CE" w:rsidRDefault="00E904CE" w:rsidP="006E5AF5">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E904CE">
                    <w:rPr>
                      <w:rFonts w:asciiTheme="minorHAnsi" w:hAnsiTheme="minorHAnsi" w:cstheme="minorHAnsi"/>
                      <w:color w:val="000000" w:themeColor="text1"/>
                      <w:szCs w:val="20"/>
                      <w:lang w:val="en-GB"/>
                    </w:rPr>
                    <w:t xml:space="preserve">Date </w:t>
                  </w:r>
                </w:p>
              </w:tc>
              <w:tc>
                <w:tcPr>
                  <w:tcW w:w="2557" w:type="dxa"/>
                </w:tcPr>
                <w:p w14:paraId="5D37BE55" w14:textId="77777777" w:rsidR="00E904CE" w:rsidRPr="00E904CE" w:rsidRDefault="00E904CE" w:rsidP="006E5AF5">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E904CE">
                    <w:rPr>
                      <w:rFonts w:asciiTheme="minorHAnsi" w:hAnsiTheme="minorHAnsi" w:cstheme="minorHAnsi"/>
                      <w:color w:val="000000" w:themeColor="text1"/>
                      <w:szCs w:val="20"/>
                      <w:lang w:val="en-GB"/>
                    </w:rPr>
                    <w:t>12.02.2025</w:t>
                  </w:r>
                </w:p>
              </w:tc>
            </w:tr>
            <w:tr w:rsidR="00E904CE" w:rsidRPr="00E904CE" w14:paraId="23FC95B9" w14:textId="77777777" w:rsidTr="00977000">
              <w:tc>
                <w:tcPr>
                  <w:tcW w:w="2122" w:type="dxa"/>
                </w:tcPr>
                <w:p w14:paraId="59747402" w14:textId="77777777" w:rsidR="00E904CE" w:rsidRPr="00E904CE" w:rsidRDefault="00E904CE" w:rsidP="006E5AF5">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E904CE">
                    <w:rPr>
                      <w:rFonts w:asciiTheme="minorHAnsi" w:hAnsiTheme="minorHAnsi" w:cstheme="minorHAnsi"/>
                      <w:color w:val="000000" w:themeColor="text1"/>
                      <w:szCs w:val="20"/>
                      <w:lang w:val="en-GB"/>
                    </w:rPr>
                    <w:t>Document Owner</w:t>
                  </w:r>
                </w:p>
              </w:tc>
              <w:tc>
                <w:tcPr>
                  <w:tcW w:w="8105" w:type="dxa"/>
                  <w:gridSpan w:val="3"/>
                </w:tcPr>
                <w:p w14:paraId="6393464B" w14:textId="77777777" w:rsidR="00E904CE" w:rsidRPr="00E904CE" w:rsidRDefault="00E904CE" w:rsidP="006E5AF5">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E904CE">
                    <w:rPr>
                      <w:rFonts w:asciiTheme="minorHAnsi" w:hAnsiTheme="minorHAnsi" w:cstheme="minorHAnsi"/>
                      <w:color w:val="000000" w:themeColor="text1"/>
                      <w:szCs w:val="20"/>
                      <w:lang w:val="en-GB"/>
                    </w:rPr>
                    <w:t>Caroline Bacigalupo</w:t>
                  </w:r>
                </w:p>
              </w:tc>
            </w:tr>
          </w:tbl>
          <w:p w14:paraId="2C0891F5" w14:textId="77777777" w:rsidR="00E904CE" w:rsidRPr="00E904CE" w:rsidRDefault="00E904CE" w:rsidP="00977000">
            <w:pPr>
              <w:spacing w:before="40"/>
              <w:ind w:left="720"/>
              <w:jc w:val="left"/>
              <w:rPr>
                <w:rFonts w:asciiTheme="minorHAnsi" w:hAnsiTheme="minorHAnsi" w:cstheme="minorHAnsi"/>
                <w:color w:val="000000" w:themeColor="text1"/>
                <w:szCs w:val="20"/>
                <w:lang w:val="en-GB"/>
              </w:rPr>
            </w:pPr>
          </w:p>
        </w:tc>
      </w:tr>
    </w:tbl>
    <w:p w14:paraId="6764920B" w14:textId="77777777" w:rsidR="00E904CE" w:rsidRPr="00E904CE" w:rsidRDefault="00E904CE" w:rsidP="00E904CE">
      <w:pPr>
        <w:jc w:val="left"/>
        <w:rPr>
          <w:rFonts w:asciiTheme="minorHAnsi" w:hAnsiTheme="minorHAnsi" w:cstheme="minorHAnsi"/>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904CE" w:rsidRPr="00E904CE" w14:paraId="73815799" w14:textId="77777777" w:rsidTr="00977000">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8439394" w14:textId="77777777" w:rsidR="00E904CE" w:rsidRPr="00E904CE" w:rsidRDefault="00E904CE" w:rsidP="00977000">
            <w:pPr>
              <w:pStyle w:val="titregris"/>
              <w:framePr w:hSpace="0" w:wrap="auto" w:vAnchor="margin" w:hAnchor="text" w:xAlign="left" w:yAlign="inline"/>
              <w:rPr>
                <w:rFonts w:asciiTheme="minorHAnsi" w:hAnsiTheme="minorHAnsi" w:cstheme="minorHAnsi"/>
                <w:b w:val="0"/>
              </w:rPr>
            </w:pPr>
            <w:r w:rsidRPr="00E904CE">
              <w:rPr>
                <w:rFonts w:asciiTheme="minorHAnsi" w:hAnsiTheme="minorHAnsi" w:cstheme="minorHAnsi"/>
                <w:color w:val="FF0000"/>
              </w:rPr>
              <w:t>10.</w:t>
            </w:r>
            <w:r w:rsidRPr="00E904CE">
              <w:rPr>
                <w:rFonts w:asciiTheme="minorHAnsi" w:hAnsiTheme="minorHAnsi" w:cstheme="minorHAnsi"/>
              </w:rPr>
              <w:t xml:space="preserve">  Employee Approval </w:t>
            </w:r>
            <w:r w:rsidRPr="00E904CE">
              <w:rPr>
                <w:rFonts w:asciiTheme="minorHAnsi" w:hAnsiTheme="minorHAnsi" w:cstheme="minorHAnsi"/>
                <w:b w:val="0"/>
              </w:rPr>
              <w:t>–</w:t>
            </w:r>
            <w:r w:rsidRPr="00E904CE">
              <w:rPr>
                <w:rFonts w:asciiTheme="minorHAnsi" w:hAnsiTheme="minorHAnsi" w:cstheme="minorHAnsi"/>
              </w:rPr>
              <w:t xml:space="preserve"> </w:t>
            </w:r>
            <w:r w:rsidRPr="00E904CE">
              <w:rPr>
                <w:rFonts w:asciiTheme="minorHAnsi" w:hAnsiTheme="minorHAnsi" w:cstheme="minorHAnsi"/>
                <w:b w:val="0"/>
              </w:rPr>
              <w:t>To be completed by employee</w:t>
            </w:r>
          </w:p>
        </w:tc>
      </w:tr>
      <w:tr w:rsidR="00E904CE" w:rsidRPr="00E904CE" w14:paraId="44544820" w14:textId="77777777" w:rsidTr="00977000">
        <w:trPr>
          <w:trHeight w:val="620"/>
        </w:trPr>
        <w:tc>
          <w:tcPr>
            <w:tcW w:w="10456" w:type="dxa"/>
            <w:tcBorders>
              <w:top w:val="nil"/>
              <w:left w:val="single" w:sz="2" w:space="0" w:color="auto"/>
              <w:bottom w:val="single" w:sz="4" w:space="0" w:color="auto"/>
              <w:right w:val="single" w:sz="4" w:space="0" w:color="auto"/>
            </w:tcBorders>
          </w:tcPr>
          <w:p w14:paraId="440A89AF" w14:textId="77777777" w:rsidR="00E904CE" w:rsidRPr="00E904CE" w:rsidRDefault="00E904CE" w:rsidP="00977000">
            <w:pPr>
              <w:spacing w:before="40"/>
              <w:jc w:val="left"/>
              <w:rPr>
                <w:rFonts w:asciiTheme="minorHAnsi" w:hAnsiTheme="minorHAnsi" w:cstheme="minorHAnsi"/>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904CE" w:rsidRPr="00E904CE" w14:paraId="049A2D56" w14:textId="77777777" w:rsidTr="00977000">
              <w:tc>
                <w:tcPr>
                  <w:tcW w:w="2122" w:type="dxa"/>
                </w:tcPr>
                <w:p w14:paraId="6350D736" w14:textId="77777777" w:rsidR="00E904CE" w:rsidRPr="00E904CE" w:rsidRDefault="00E904CE" w:rsidP="006E5AF5">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E904CE">
                    <w:rPr>
                      <w:rFonts w:asciiTheme="minorHAnsi" w:hAnsiTheme="minorHAnsi" w:cstheme="minorHAnsi"/>
                      <w:color w:val="000000" w:themeColor="text1"/>
                      <w:szCs w:val="20"/>
                      <w:lang w:val="en-GB"/>
                    </w:rPr>
                    <w:t>Employee Name</w:t>
                  </w:r>
                </w:p>
              </w:tc>
              <w:tc>
                <w:tcPr>
                  <w:tcW w:w="2991" w:type="dxa"/>
                </w:tcPr>
                <w:p w14:paraId="2F5D2E40" w14:textId="77777777" w:rsidR="00E904CE" w:rsidRPr="00E904CE" w:rsidRDefault="00E904CE" w:rsidP="006E5AF5">
                  <w:pPr>
                    <w:framePr w:hSpace="180" w:wrap="around" w:vAnchor="text" w:hAnchor="margin" w:xAlign="center" w:y="192"/>
                    <w:spacing w:before="40"/>
                    <w:jc w:val="left"/>
                    <w:rPr>
                      <w:rFonts w:asciiTheme="minorHAnsi" w:hAnsiTheme="minorHAnsi" w:cstheme="minorHAnsi"/>
                      <w:color w:val="000000" w:themeColor="text1"/>
                      <w:szCs w:val="20"/>
                      <w:lang w:val="en-GB"/>
                    </w:rPr>
                  </w:pPr>
                </w:p>
              </w:tc>
              <w:tc>
                <w:tcPr>
                  <w:tcW w:w="2557" w:type="dxa"/>
                </w:tcPr>
                <w:p w14:paraId="24C41BDA" w14:textId="77777777" w:rsidR="00E904CE" w:rsidRPr="00E904CE" w:rsidRDefault="00E904CE" w:rsidP="006E5AF5">
                  <w:pPr>
                    <w:framePr w:hSpace="180" w:wrap="around" w:vAnchor="text" w:hAnchor="margin" w:xAlign="center" w:y="192"/>
                    <w:spacing w:before="40"/>
                    <w:jc w:val="left"/>
                    <w:rPr>
                      <w:rFonts w:asciiTheme="minorHAnsi" w:hAnsiTheme="minorHAnsi" w:cstheme="minorHAnsi"/>
                      <w:color w:val="000000" w:themeColor="text1"/>
                      <w:szCs w:val="20"/>
                      <w:lang w:val="en-GB"/>
                    </w:rPr>
                  </w:pPr>
                  <w:r w:rsidRPr="00E904CE">
                    <w:rPr>
                      <w:rFonts w:asciiTheme="minorHAnsi" w:hAnsiTheme="minorHAnsi" w:cstheme="minorHAnsi"/>
                      <w:color w:val="000000" w:themeColor="text1"/>
                      <w:szCs w:val="20"/>
                      <w:lang w:val="en-GB"/>
                    </w:rPr>
                    <w:t>Date</w:t>
                  </w:r>
                </w:p>
              </w:tc>
              <w:tc>
                <w:tcPr>
                  <w:tcW w:w="2557" w:type="dxa"/>
                </w:tcPr>
                <w:p w14:paraId="126D426E" w14:textId="77777777" w:rsidR="00E904CE" w:rsidRPr="00E904CE" w:rsidRDefault="00E904CE" w:rsidP="006E5AF5">
                  <w:pPr>
                    <w:framePr w:hSpace="180" w:wrap="around" w:vAnchor="text" w:hAnchor="margin" w:xAlign="center" w:y="192"/>
                    <w:spacing w:before="40"/>
                    <w:jc w:val="left"/>
                    <w:rPr>
                      <w:rFonts w:asciiTheme="minorHAnsi" w:hAnsiTheme="minorHAnsi" w:cstheme="minorHAnsi"/>
                      <w:color w:val="000000" w:themeColor="text1"/>
                      <w:szCs w:val="20"/>
                      <w:lang w:val="en-GB"/>
                    </w:rPr>
                  </w:pPr>
                </w:p>
              </w:tc>
            </w:tr>
          </w:tbl>
          <w:p w14:paraId="29C9F8A3" w14:textId="77777777" w:rsidR="00E904CE" w:rsidRPr="00E904CE" w:rsidRDefault="00E904CE" w:rsidP="00977000">
            <w:pPr>
              <w:spacing w:before="40"/>
              <w:ind w:left="720"/>
              <w:jc w:val="left"/>
              <w:rPr>
                <w:rFonts w:asciiTheme="minorHAnsi" w:hAnsiTheme="minorHAnsi" w:cstheme="minorHAnsi"/>
                <w:color w:val="000000" w:themeColor="text1"/>
                <w:szCs w:val="20"/>
                <w:lang w:val="en-GB"/>
              </w:rPr>
            </w:pPr>
          </w:p>
        </w:tc>
      </w:tr>
    </w:tbl>
    <w:p w14:paraId="522DC5FD" w14:textId="77777777" w:rsidR="000E2BBE" w:rsidRPr="00E904CE" w:rsidRDefault="000E2BBE" w:rsidP="000E2BBE">
      <w:pPr>
        <w:rPr>
          <w:rFonts w:asciiTheme="minorHAnsi" w:hAnsiTheme="minorHAnsi" w:cstheme="minorHAnsi"/>
          <w:sz w:val="28"/>
          <w:szCs w:val="28"/>
        </w:rPr>
      </w:pPr>
    </w:p>
    <w:sectPr w:rsidR="000E2BBE" w:rsidRPr="00E904CE">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C2C7F" w14:textId="77777777" w:rsidR="00D513E3" w:rsidRDefault="00D513E3" w:rsidP="00697F70">
      <w:r>
        <w:separator/>
      </w:r>
    </w:p>
  </w:endnote>
  <w:endnote w:type="continuationSeparator" w:id="0">
    <w:p w14:paraId="63F144D1" w14:textId="77777777" w:rsidR="00D513E3" w:rsidRDefault="00D513E3" w:rsidP="0069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9515" w14:textId="0928F438" w:rsidR="00697F70" w:rsidRDefault="00A96083">
    <w:pPr>
      <w:pStyle w:val="Footer"/>
    </w:pPr>
    <w:r>
      <w:rPr>
        <w:noProof/>
      </w:rPr>
      <w:drawing>
        <wp:anchor distT="0" distB="0" distL="114300" distR="114300" simplePos="0" relativeHeight="251659264" behindDoc="0" locked="0" layoutInCell="1" allowOverlap="1" wp14:anchorId="3D4E3BAD" wp14:editId="0D3A9113">
          <wp:simplePos x="0" y="0"/>
          <wp:positionH relativeFrom="page">
            <wp:align>left</wp:align>
          </wp:positionH>
          <wp:positionV relativeFrom="paragraph">
            <wp:posOffset>-3410585</wp:posOffset>
          </wp:positionV>
          <wp:extent cx="3998904" cy="401574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a:ext>
                    </a:extLst>
                  </a:blip>
                  <a:stretch>
                    <a:fillRect/>
                  </a:stretch>
                </pic:blipFill>
                <pic:spPr>
                  <a:xfrm>
                    <a:off x="0" y="0"/>
                    <a:ext cx="3998904" cy="4015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B3A80" w14:textId="77777777" w:rsidR="00D513E3" w:rsidRDefault="00D513E3" w:rsidP="00697F70">
      <w:r>
        <w:separator/>
      </w:r>
    </w:p>
  </w:footnote>
  <w:footnote w:type="continuationSeparator" w:id="0">
    <w:p w14:paraId="0A99D401" w14:textId="77777777" w:rsidR="00D513E3" w:rsidRDefault="00D513E3" w:rsidP="00697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0349" w14:textId="4BE41C92" w:rsidR="00697F70" w:rsidRDefault="00A96083">
    <w:pPr>
      <w:pStyle w:val="Header"/>
    </w:pPr>
    <w:r>
      <w:rPr>
        <w:noProof/>
      </w:rPr>
      <w:drawing>
        <wp:anchor distT="0" distB="0" distL="114300" distR="114300" simplePos="0" relativeHeight="251658240" behindDoc="0" locked="0" layoutInCell="1" allowOverlap="1" wp14:anchorId="5A5487BC" wp14:editId="0BEDF46F">
          <wp:simplePos x="0" y="0"/>
          <wp:positionH relativeFrom="column">
            <wp:posOffset>5621296</wp:posOffset>
          </wp:positionH>
          <wp:positionV relativeFrom="paragraph">
            <wp:posOffset>-473434</wp:posOffset>
          </wp:positionV>
          <wp:extent cx="677714" cy="1566407"/>
          <wp:effectExtent l="0" t="0" r="8255" b="0"/>
          <wp:wrapNone/>
          <wp:docPr id="5" name="Picture 5" descr="A purple background with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urple background with a cartoon character&#10;&#10;Description automatically generated"/>
                  <pic:cNvPicPr/>
                </pic:nvPicPr>
                <pic:blipFill>
                  <a:blip r:embed="rId1" cstate="print">
                    <a:extLst>
                      <a:ext uri="{28A0092B-C50C-407E-A947-70E740481C1C}">
                        <a14:useLocalDpi xmlns:a14="http://schemas.microsoft.com/office/drawing/2010/main"/>
                      </a:ext>
                    </a:extLst>
                  </a:blip>
                  <a:stretch>
                    <a:fillRect/>
                  </a:stretch>
                </pic:blipFill>
                <pic:spPr>
                  <a:xfrm>
                    <a:off x="0" y="0"/>
                    <a:ext cx="677714" cy="15664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pt;height:10pt" o:bullet="t">
        <v:imagedata r:id="rId1" o:title="carre-rouge"/>
      </v:shape>
    </w:pict>
  </w:numPicBullet>
  <w:abstractNum w:abstractNumId="0" w15:restartNumberingAfterBreak="0">
    <w:nsid w:val="02D96681"/>
    <w:multiLevelType w:val="hybridMultilevel"/>
    <w:tmpl w:val="F5788B0A"/>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DDE76A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1A670B"/>
    <w:multiLevelType w:val="hybridMultilevel"/>
    <w:tmpl w:val="A49C965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3E645644"/>
    <w:multiLevelType w:val="hybridMultilevel"/>
    <w:tmpl w:val="6FFA2E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6AB3152"/>
    <w:multiLevelType w:val="hybridMultilevel"/>
    <w:tmpl w:val="110A1C3C"/>
    <w:lvl w:ilvl="0" w:tplc="04090005">
      <w:start w:val="1"/>
      <w:numFmt w:val="bullet"/>
      <w:pStyle w:val="Puce3"/>
      <w:lvlText w:val=""/>
      <w:lvlPicBulletId w:val="0"/>
      <w:lvlJc w:val="left"/>
      <w:pPr>
        <w:ind w:left="284" w:hanging="284"/>
      </w:pPr>
      <w:rPr>
        <w:rFonts w:ascii="Wingdings" w:hAnsi="Wingdings" w:hint="default"/>
        <w:color w:val="FF0000"/>
        <w:sz w:val="16"/>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5" w15:restartNumberingAfterBreak="0">
    <w:nsid w:val="5C0E4ACF"/>
    <w:multiLevelType w:val="hybridMultilevel"/>
    <w:tmpl w:val="04C074F2"/>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1C760A7"/>
    <w:multiLevelType w:val="hybridMultilevel"/>
    <w:tmpl w:val="75A6D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DB3EF5"/>
    <w:multiLevelType w:val="hybridMultilevel"/>
    <w:tmpl w:val="E1086FBC"/>
    <w:lvl w:ilvl="0" w:tplc="08090001">
      <w:start w:val="1"/>
      <w:numFmt w:val="bullet"/>
      <w:lvlText w:val=""/>
      <w:lvlJc w:val="left"/>
      <w:pPr>
        <w:ind w:left="2330" w:hanging="360"/>
      </w:pPr>
      <w:rPr>
        <w:rFonts w:ascii="Symbol" w:hAnsi="Symbol" w:hint="default"/>
      </w:rPr>
    </w:lvl>
    <w:lvl w:ilvl="1" w:tplc="08090003" w:tentative="1">
      <w:start w:val="1"/>
      <w:numFmt w:val="bullet"/>
      <w:lvlText w:val="o"/>
      <w:lvlJc w:val="left"/>
      <w:pPr>
        <w:ind w:left="3050" w:hanging="360"/>
      </w:pPr>
      <w:rPr>
        <w:rFonts w:ascii="Courier New" w:hAnsi="Courier New" w:cs="Courier New" w:hint="default"/>
      </w:rPr>
    </w:lvl>
    <w:lvl w:ilvl="2" w:tplc="08090005" w:tentative="1">
      <w:start w:val="1"/>
      <w:numFmt w:val="bullet"/>
      <w:lvlText w:val=""/>
      <w:lvlJc w:val="left"/>
      <w:pPr>
        <w:ind w:left="3770" w:hanging="360"/>
      </w:pPr>
      <w:rPr>
        <w:rFonts w:ascii="Wingdings" w:hAnsi="Wingdings" w:hint="default"/>
      </w:rPr>
    </w:lvl>
    <w:lvl w:ilvl="3" w:tplc="08090001" w:tentative="1">
      <w:start w:val="1"/>
      <w:numFmt w:val="bullet"/>
      <w:lvlText w:val=""/>
      <w:lvlJc w:val="left"/>
      <w:pPr>
        <w:ind w:left="4490" w:hanging="360"/>
      </w:pPr>
      <w:rPr>
        <w:rFonts w:ascii="Symbol" w:hAnsi="Symbol" w:hint="default"/>
      </w:rPr>
    </w:lvl>
    <w:lvl w:ilvl="4" w:tplc="08090003" w:tentative="1">
      <w:start w:val="1"/>
      <w:numFmt w:val="bullet"/>
      <w:lvlText w:val="o"/>
      <w:lvlJc w:val="left"/>
      <w:pPr>
        <w:ind w:left="5210" w:hanging="360"/>
      </w:pPr>
      <w:rPr>
        <w:rFonts w:ascii="Courier New" w:hAnsi="Courier New" w:cs="Courier New" w:hint="default"/>
      </w:rPr>
    </w:lvl>
    <w:lvl w:ilvl="5" w:tplc="08090005" w:tentative="1">
      <w:start w:val="1"/>
      <w:numFmt w:val="bullet"/>
      <w:lvlText w:val=""/>
      <w:lvlJc w:val="left"/>
      <w:pPr>
        <w:ind w:left="5930" w:hanging="360"/>
      </w:pPr>
      <w:rPr>
        <w:rFonts w:ascii="Wingdings" w:hAnsi="Wingdings" w:hint="default"/>
      </w:rPr>
    </w:lvl>
    <w:lvl w:ilvl="6" w:tplc="08090001" w:tentative="1">
      <w:start w:val="1"/>
      <w:numFmt w:val="bullet"/>
      <w:lvlText w:val=""/>
      <w:lvlJc w:val="left"/>
      <w:pPr>
        <w:ind w:left="6650" w:hanging="360"/>
      </w:pPr>
      <w:rPr>
        <w:rFonts w:ascii="Symbol" w:hAnsi="Symbol" w:hint="default"/>
      </w:rPr>
    </w:lvl>
    <w:lvl w:ilvl="7" w:tplc="08090003" w:tentative="1">
      <w:start w:val="1"/>
      <w:numFmt w:val="bullet"/>
      <w:lvlText w:val="o"/>
      <w:lvlJc w:val="left"/>
      <w:pPr>
        <w:ind w:left="7370" w:hanging="360"/>
      </w:pPr>
      <w:rPr>
        <w:rFonts w:ascii="Courier New" w:hAnsi="Courier New" w:cs="Courier New" w:hint="default"/>
      </w:rPr>
    </w:lvl>
    <w:lvl w:ilvl="8" w:tplc="08090005" w:tentative="1">
      <w:start w:val="1"/>
      <w:numFmt w:val="bullet"/>
      <w:lvlText w:val=""/>
      <w:lvlJc w:val="left"/>
      <w:pPr>
        <w:ind w:left="8090" w:hanging="360"/>
      </w:pPr>
      <w:rPr>
        <w:rFonts w:ascii="Wingdings" w:hAnsi="Wingdings" w:hint="default"/>
      </w:rPr>
    </w:lvl>
  </w:abstractNum>
  <w:num w:numId="1" w16cid:durableId="544104829">
    <w:abstractNumId w:val="5"/>
  </w:num>
  <w:num w:numId="2" w16cid:durableId="351761530">
    <w:abstractNumId w:val="1"/>
  </w:num>
  <w:num w:numId="3" w16cid:durableId="852885534">
    <w:abstractNumId w:val="0"/>
  </w:num>
  <w:num w:numId="4" w16cid:durableId="569467611">
    <w:abstractNumId w:val="7"/>
  </w:num>
  <w:num w:numId="5" w16cid:durableId="1714034514">
    <w:abstractNumId w:val="4"/>
  </w:num>
  <w:num w:numId="6" w16cid:durableId="256209732">
    <w:abstractNumId w:val="6"/>
  </w:num>
  <w:num w:numId="7" w16cid:durableId="406732801">
    <w:abstractNumId w:val="3"/>
  </w:num>
  <w:num w:numId="8" w16cid:durableId="530383822">
    <w:abstractNumId w:val="2"/>
  </w:num>
  <w:num w:numId="9" w16cid:durableId="987941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70"/>
    <w:rsid w:val="00046368"/>
    <w:rsid w:val="000600B7"/>
    <w:rsid w:val="00076415"/>
    <w:rsid w:val="000C3AF9"/>
    <w:rsid w:val="000E2BBE"/>
    <w:rsid w:val="001E63A2"/>
    <w:rsid w:val="00253124"/>
    <w:rsid w:val="0036786E"/>
    <w:rsid w:val="00435C24"/>
    <w:rsid w:val="004573F0"/>
    <w:rsid w:val="00482D45"/>
    <w:rsid w:val="00502EB7"/>
    <w:rsid w:val="00561D6F"/>
    <w:rsid w:val="005D040D"/>
    <w:rsid w:val="00697F70"/>
    <w:rsid w:val="006A01F0"/>
    <w:rsid w:val="006E5AF5"/>
    <w:rsid w:val="0071228F"/>
    <w:rsid w:val="00913D76"/>
    <w:rsid w:val="009914D7"/>
    <w:rsid w:val="00994449"/>
    <w:rsid w:val="00A96083"/>
    <w:rsid w:val="00BD4274"/>
    <w:rsid w:val="00BF6C5C"/>
    <w:rsid w:val="00C37B3B"/>
    <w:rsid w:val="00C75D57"/>
    <w:rsid w:val="00D32551"/>
    <w:rsid w:val="00D513E3"/>
    <w:rsid w:val="00D7125A"/>
    <w:rsid w:val="00D718A1"/>
    <w:rsid w:val="00E41E28"/>
    <w:rsid w:val="00E90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0031A"/>
  <w15:chartTrackingRefBased/>
  <w15:docId w15:val="{942C33C9-0035-42BE-88A8-BC96C035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4CE"/>
    <w:pPr>
      <w:spacing w:after="0" w:line="240" w:lineRule="auto"/>
      <w:jc w:val="both"/>
    </w:pPr>
    <w:rPr>
      <w:rFonts w:ascii="Arial" w:eastAsia="Times New Roman" w:hAnsi="Arial" w:cs="Times New Roman"/>
      <w:kern w:val="0"/>
      <w:sz w:val="20"/>
      <w:szCs w:val="24"/>
      <w:lang w:val="en-US" w:eastAsia="fr-FR"/>
      <w14:ligatures w14:val="none"/>
    </w:rPr>
  </w:style>
  <w:style w:type="paragraph" w:styleId="Heading2">
    <w:name w:val="heading 2"/>
    <w:basedOn w:val="Heading4"/>
    <w:link w:val="Heading2Char"/>
    <w:uiPriority w:val="99"/>
    <w:qFormat/>
    <w:rsid w:val="00E904CE"/>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E904C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F70"/>
    <w:pPr>
      <w:tabs>
        <w:tab w:val="center" w:pos="4513"/>
        <w:tab w:val="right" w:pos="9026"/>
      </w:tabs>
    </w:pPr>
  </w:style>
  <w:style w:type="character" w:customStyle="1" w:styleId="HeaderChar">
    <w:name w:val="Header Char"/>
    <w:basedOn w:val="DefaultParagraphFont"/>
    <w:link w:val="Header"/>
    <w:uiPriority w:val="99"/>
    <w:rsid w:val="00697F70"/>
  </w:style>
  <w:style w:type="paragraph" w:styleId="Footer">
    <w:name w:val="footer"/>
    <w:basedOn w:val="Normal"/>
    <w:link w:val="FooterChar"/>
    <w:uiPriority w:val="99"/>
    <w:unhideWhenUsed/>
    <w:rsid w:val="00697F70"/>
    <w:pPr>
      <w:tabs>
        <w:tab w:val="center" w:pos="4513"/>
        <w:tab w:val="right" w:pos="9026"/>
      </w:tabs>
    </w:pPr>
  </w:style>
  <w:style w:type="character" w:customStyle="1" w:styleId="FooterChar">
    <w:name w:val="Footer Char"/>
    <w:basedOn w:val="DefaultParagraphFont"/>
    <w:link w:val="Footer"/>
    <w:uiPriority w:val="99"/>
    <w:rsid w:val="00697F70"/>
  </w:style>
  <w:style w:type="table" w:styleId="TableGrid">
    <w:name w:val="Table Grid"/>
    <w:basedOn w:val="TableNormal"/>
    <w:uiPriority w:val="59"/>
    <w:rsid w:val="000E2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E904CE"/>
    <w:rPr>
      <w:rFonts w:ascii="Arial" w:eastAsia="Times New Roman" w:hAnsi="Arial" w:cs="Times New Roman"/>
      <w:b/>
      <w:kern w:val="0"/>
      <w:sz w:val="20"/>
      <w:szCs w:val="32"/>
      <w:lang w:val="fr-FR" w:eastAsia="fr-FR"/>
      <w14:ligatures w14:val="none"/>
    </w:rPr>
  </w:style>
  <w:style w:type="character" w:customStyle="1" w:styleId="Heading4Char">
    <w:name w:val="Heading 4 Char"/>
    <w:basedOn w:val="DefaultParagraphFont"/>
    <w:link w:val="Heading4"/>
    <w:uiPriority w:val="9"/>
    <w:semiHidden/>
    <w:rsid w:val="00E904CE"/>
    <w:rPr>
      <w:rFonts w:asciiTheme="majorHAnsi" w:eastAsiaTheme="majorEastAsia" w:hAnsiTheme="majorHAnsi" w:cstheme="majorBidi"/>
      <w:b/>
      <w:bCs/>
      <w:i/>
      <w:iCs/>
      <w:color w:val="4F81BD" w:themeColor="accent1"/>
      <w:kern w:val="0"/>
      <w:sz w:val="20"/>
      <w:szCs w:val="24"/>
      <w:lang w:val="en-US" w:eastAsia="fr-FR"/>
      <w14:ligatures w14:val="none"/>
    </w:rPr>
  </w:style>
  <w:style w:type="paragraph" w:styleId="ListParagraph">
    <w:name w:val="List Paragraph"/>
    <w:basedOn w:val="Normal"/>
    <w:uiPriority w:val="34"/>
    <w:qFormat/>
    <w:rsid w:val="00E904CE"/>
    <w:pPr>
      <w:ind w:left="720"/>
      <w:contextualSpacing/>
    </w:pPr>
  </w:style>
  <w:style w:type="paragraph" w:customStyle="1" w:styleId="gris">
    <w:name w:val="gris"/>
    <w:basedOn w:val="Normal"/>
    <w:link w:val="grisChar"/>
    <w:rsid w:val="00E904CE"/>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E904CE"/>
    <w:rPr>
      <w:rFonts w:ascii="Arial" w:eastAsia="Times New Roman" w:hAnsi="Arial" w:cs="Arial"/>
      <w:b/>
      <w:color w:val="002060"/>
      <w:kern w:val="0"/>
      <w:sz w:val="20"/>
      <w:szCs w:val="20"/>
      <w:lang w:val="en-US" w:eastAsia="fr-FR"/>
      <w14:ligatures w14:val="none"/>
    </w:rPr>
  </w:style>
  <w:style w:type="paragraph" w:customStyle="1" w:styleId="titregris">
    <w:name w:val="titre gris"/>
    <w:basedOn w:val="gris"/>
    <w:link w:val="titregrisChar"/>
    <w:qFormat/>
    <w:rsid w:val="00E904CE"/>
    <w:pPr>
      <w:framePr w:wrap="around"/>
      <w:spacing w:before="60" w:after="60"/>
      <w:ind w:left="284" w:hanging="284"/>
    </w:pPr>
  </w:style>
  <w:style w:type="character" w:customStyle="1" w:styleId="titregrisChar">
    <w:name w:val="titre gris Char"/>
    <w:basedOn w:val="grisChar"/>
    <w:link w:val="titregris"/>
    <w:rsid w:val="00E904CE"/>
    <w:rPr>
      <w:rFonts w:ascii="Arial" w:eastAsia="Times New Roman" w:hAnsi="Arial" w:cs="Arial"/>
      <w:b/>
      <w:color w:val="002060"/>
      <w:kern w:val="0"/>
      <w:sz w:val="20"/>
      <w:szCs w:val="20"/>
      <w:lang w:val="en-US" w:eastAsia="fr-FR"/>
      <w14:ligatures w14:val="none"/>
    </w:rPr>
  </w:style>
  <w:style w:type="paragraph" w:customStyle="1" w:styleId="Puces4">
    <w:name w:val="Puces 4"/>
    <w:basedOn w:val="Normal"/>
    <w:qFormat/>
    <w:rsid w:val="00E904CE"/>
    <w:pPr>
      <w:numPr>
        <w:numId w:val="3"/>
      </w:numPr>
      <w:spacing w:before="20" w:after="20"/>
    </w:pPr>
    <w:rPr>
      <w:rFonts w:eastAsia="MS Mincho" w:cs="Arial"/>
      <w:bCs/>
      <w:color w:val="000000"/>
      <w:szCs w:val="22"/>
      <w:lang w:val="en-GB"/>
    </w:rPr>
  </w:style>
  <w:style w:type="paragraph" w:customStyle="1" w:styleId="Puces1">
    <w:name w:val="Puces 1"/>
    <w:rsid w:val="00E904CE"/>
    <w:pPr>
      <w:numPr>
        <w:numId w:val="4"/>
      </w:numPr>
      <w:spacing w:after="60" w:line="260" w:lineRule="exact"/>
    </w:pPr>
    <w:rPr>
      <w:rFonts w:ascii="Arial" w:eastAsia="Times New Roman" w:hAnsi="Arial" w:cs="Arial"/>
      <w:b/>
      <w:kern w:val="0"/>
      <w:lang w:eastAsia="fr-FR"/>
      <w14:ligatures w14:val="none"/>
    </w:rPr>
  </w:style>
  <w:style w:type="paragraph" w:customStyle="1" w:styleId="Texte4">
    <w:name w:val="Texte 4"/>
    <w:basedOn w:val="Normal"/>
    <w:qFormat/>
    <w:rsid w:val="00E904CE"/>
    <w:pPr>
      <w:spacing w:after="40"/>
      <w:ind w:left="567"/>
    </w:pPr>
    <w:rPr>
      <w:rFonts w:eastAsia="MS Mincho"/>
      <w:lang w:val="en-GB"/>
    </w:rPr>
  </w:style>
  <w:style w:type="paragraph" w:customStyle="1" w:styleId="Puce3">
    <w:name w:val="Puce 3"/>
    <w:basedOn w:val="Normal"/>
    <w:qFormat/>
    <w:rsid w:val="00E904CE"/>
    <w:pPr>
      <w:numPr>
        <w:numId w:val="5"/>
      </w:numPr>
      <w:spacing w:before="40" w:after="40"/>
    </w:pPr>
    <w:rPr>
      <w:rFonts w:eastAsia="MS Mincho" w:cs="Arial"/>
      <w:bCs/>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itageportfolio.co.uk/events/" TargetMode="Externa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eritageportfolio.co.uk/events/party-stories/alice-in-the-wonderland-the-most-magical-21st-birthday-party/"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ritageportfolio.co.uk/venues/"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s://www.heritageportfolio.co.uk/cafes/can-we-run-your-caf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eritageportfolio.co.uk/weddings/" TargetMode="External"/><Relationship Id="rId14" Type="http://schemas.openxmlformats.org/officeDocument/2006/relationships/diagramLayout" Target="diagrams/layout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33AC57-A089-44A7-BACC-361B8B0D3B56}" type="doc">
      <dgm:prSet loTypeId="urn:microsoft.com/office/officeart/2005/8/layout/orgChart1" loCatId="hierarchy" qsTypeId="urn:microsoft.com/office/officeart/2005/8/quickstyle/simple1" qsCatId="simple" csTypeId="urn:microsoft.com/office/officeart/2005/8/colors/accent0_1" csCatId="mainScheme" phldr="1"/>
      <dgm:spPr/>
    </dgm:pt>
    <dgm:pt modelId="{335AD1A8-4A16-425E-94E7-A7B68DB8F23E}">
      <dgm:prSet/>
      <dgm:spPr/>
      <dgm:t>
        <a:bodyPr/>
        <a:lstStyle/>
        <a:p>
          <a:pPr marR="0" algn="ctr" rtl="0"/>
          <a:r>
            <a:rPr lang="en-GB" b="0" i="0" u="none" strike="noStrike" baseline="0">
              <a:latin typeface="Calibri"/>
            </a:rPr>
            <a:t>Head of Operations</a:t>
          </a:r>
          <a:endParaRPr lang="en-GB"/>
        </a:p>
      </dgm:t>
    </dgm:pt>
    <dgm:pt modelId="{936BB5E2-72DB-4C34-A1C9-36DE245B92C4}" type="parTrans" cxnId="{85B80057-B548-417D-8008-F2A10A9D9353}">
      <dgm:prSet/>
      <dgm:spPr/>
      <dgm:t>
        <a:bodyPr/>
        <a:lstStyle/>
        <a:p>
          <a:endParaRPr lang="en-GB"/>
        </a:p>
      </dgm:t>
    </dgm:pt>
    <dgm:pt modelId="{A1A1A950-7906-476F-89E5-26359EF99EEC}" type="sibTrans" cxnId="{85B80057-B548-417D-8008-F2A10A9D9353}">
      <dgm:prSet/>
      <dgm:spPr/>
      <dgm:t>
        <a:bodyPr/>
        <a:lstStyle/>
        <a:p>
          <a:endParaRPr lang="en-GB"/>
        </a:p>
      </dgm:t>
    </dgm:pt>
    <dgm:pt modelId="{C494D75B-52CE-4B97-9389-4252C7408F5D}">
      <dgm:prSet/>
      <dgm:spPr/>
      <dgm:t>
        <a:bodyPr/>
        <a:lstStyle/>
        <a:p>
          <a:r>
            <a:rPr lang="en-GB"/>
            <a:t>CDPs</a:t>
          </a:r>
        </a:p>
      </dgm:t>
    </dgm:pt>
    <dgm:pt modelId="{6DC7B507-BC15-4BEA-9514-CC84C04F41FD}" type="parTrans" cxnId="{0E6CD7A0-279D-4929-94EA-5DFC66B3BA45}">
      <dgm:prSet/>
      <dgm:spPr/>
      <dgm:t>
        <a:bodyPr/>
        <a:lstStyle/>
        <a:p>
          <a:endParaRPr lang="en-GB"/>
        </a:p>
      </dgm:t>
    </dgm:pt>
    <dgm:pt modelId="{750587A3-228F-4412-B4F9-0725B0159EDD}" type="sibTrans" cxnId="{0E6CD7A0-279D-4929-94EA-5DFC66B3BA45}">
      <dgm:prSet/>
      <dgm:spPr/>
      <dgm:t>
        <a:bodyPr/>
        <a:lstStyle/>
        <a:p>
          <a:endParaRPr lang="en-GB"/>
        </a:p>
      </dgm:t>
    </dgm:pt>
    <dgm:pt modelId="{7C3C4E29-62D3-4CF7-A5CC-9A913A1B66C4}">
      <dgm:prSet/>
      <dgm:spPr/>
      <dgm:t>
        <a:bodyPr/>
        <a:lstStyle/>
        <a:p>
          <a:r>
            <a:rPr lang="en-GB"/>
            <a:t>Kitchen Porter</a:t>
          </a:r>
        </a:p>
      </dgm:t>
    </dgm:pt>
    <dgm:pt modelId="{7C8166DC-5CAE-4AA9-8956-518AC055112E}" type="parTrans" cxnId="{3B7BF8E9-7E68-43E6-9AED-D4965A2FCF87}">
      <dgm:prSet/>
      <dgm:spPr/>
      <dgm:t>
        <a:bodyPr/>
        <a:lstStyle/>
        <a:p>
          <a:endParaRPr lang="en-GB"/>
        </a:p>
      </dgm:t>
    </dgm:pt>
    <dgm:pt modelId="{EA94A874-FC75-4EA6-9355-2EA44C3FE34F}" type="sibTrans" cxnId="{3B7BF8E9-7E68-43E6-9AED-D4965A2FCF87}">
      <dgm:prSet/>
      <dgm:spPr/>
      <dgm:t>
        <a:bodyPr/>
        <a:lstStyle/>
        <a:p>
          <a:endParaRPr lang="en-GB"/>
        </a:p>
      </dgm:t>
    </dgm:pt>
    <dgm:pt modelId="{14CB4D37-8A32-4DF4-A585-B39A865223B7}">
      <dgm:prSet/>
      <dgm:spPr>
        <a:solidFill>
          <a:schemeClr val="accent4">
            <a:lumMod val="60000"/>
            <a:lumOff val="40000"/>
          </a:schemeClr>
        </a:solidFill>
      </dgm:spPr>
      <dgm:t>
        <a:bodyPr/>
        <a:lstStyle/>
        <a:p>
          <a:r>
            <a:rPr lang="en-GB"/>
            <a:t>John Hope Gateway </a:t>
          </a:r>
        </a:p>
        <a:p>
          <a:r>
            <a:rPr lang="en-GB"/>
            <a:t>Head Chef</a:t>
          </a:r>
        </a:p>
      </dgm:t>
    </dgm:pt>
    <dgm:pt modelId="{917CF364-1152-4D94-9D6A-54DA210A1512}" type="parTrans" cxnId="{2BDF85D2-0F83-4D5C-8600-675386D8397B}">
      <dgm:prSet/>
      <dgm:spPr/>
      <dgm:t>
        <a:bodyPr/>
        <a:lstStyle/>
        <a:p>
          <a:endParaRPr lang="en-GB"/>
        </a:p>
      </dgm:t>
    </dgm:pt>
    <dgm:pt modelId="{838C3839-9F45-4D37-9E76-6283C5119E00}" type="sibTrans" cxnId="{2BDF85D2-0F83-4D5C-8600-675386D8397B}">
      <dgm:prSet/>
      <dgm:spPr/>
      <dgm:t>
        <a:bodyPr/>
        <a:lstStyle/>
        <a:p>
          <a:endParaRPr lang="en-GB"/>
        </a:p>
      </dgm:t>
    </dgm:pt>
    <dgm:pt modelId="{A50E1602-B1F4-4C7D-9557-54A6136E320F}">
      <dgm:prSet/>
      <dgm:spPr/>
      <dgm:t>
        <a:bodyPr/>
        <a:lstStyle/>
        <a:p>
          <a:pPr marR="0" algn="ctr" rtl="0"/>
          <a:r>
            <a:rPr lang="en-GB"/>
            <a:t>Sous Chef</a:t>
          </a:r>
        </a:p>
        <a:p>
          <a:pPr marR="0" algn="ctr" rtl="0"/>
          <a:r>
            <a:rPr lang="en-GB"/>
            <a:t>Gateway</a:t>
          </a:r>
        </a:p>
      </dgm:t>
    </dgm:pt>
    <dgm:pt modelId="{0B448CFF-B5F2-4B24-80B6-E95AEF0C7512}" type="sibTrans" cxnId="{D611A9EC-3AFA-44C4-816E-4AB44ECE0ED6}">
      <dgm:prSet/>
      <dgm:spPr/>
      <dgm:t>
        <a:bodyPr/>
        <a:lstStyle/>
        <a:p>
          <a:endParaRPr lang="en-GB"/>
        </a:p>
      </dgm:t>
    </dgm:pt>
    <dgm:pt modelId="{A6BECA6D-A50D-4C33-9899-456C84FBE163}" type="parTrans" cxnId="{D611A9EC-3AFA-44C4-816E-4AB44ECE0ED6}">
      <dgm:prSet/>
      <dgm:spPr/>
      <dgm:t>
        <a:bodyPr/>
        <a:lstStyle/>
        <a:p>
          <a:endParaRPr lang="en-GB"/>
        </a:p>
      </dgm:t>
    </dgm:pt>
    <dgm:pt modelId="{2F517305-635B-4BF4-99F4-D61347E3CCF5}">
      <dgm:prSet/>
      <dgm:spPr/>
      <dgm:t>
        <a:bodyPr/>
        <a:lstStyle/>
        <a:p>
          <a:r>
            <a:rPr lang="en-GB"/>
            <a:t>Executive Head Chef</a:t>
          </a:r>
        </a:p>
      </dgm:t>
    </dgm:pt>
    <dgm:pt modelId="{2FB571E7-C895-4672-8B9B-B78B1C240D77}" type="parTrans" cxnId="{FBCAC979-097E-471C-94A9-9A81B8B87B50}">
      <dgm:prSet/>
      <dgm:spPr/>
      <dgm:t>
        <a:bodyPr/>
        <a:lstStyle/>
        <a:p>
          <a:endParaRPr lang="en-GB"/>
        </a:p>
      </dgm:t>
    </dgm:pt>
    <dgm:pt modelId="{05CA0F6C-F3D9-4867-91FF-219E583C30DD}" type="sibTrans" cxnId="{FBCAC979-097E-471C-94A9-9A81B8B87B50}">
      <dgm:prSet/>
      <dgm:spPr/>
      <dgm:t>
        <a:bodyPr/>
        <a:lstStyle/>
        <a:p>
          <a:endParaRPr lang="en-GB"/>
        </a:p>
      </dgm:t>
    </dgm:pt>
    <dgm:pt modelId="{DA97912F-1D13-4BCF-8152-907099EF6236}">
      <dgm:prSet/>
      <dgm:spPr/>
      <dgm:t>
        <a:bodyPr/>
        <a:lstStyle/>
        <a:p>
          <a:r>
            <a:rPr lang="en-GB"/>
            <a:t>Terrace Cafe</a:t>
          </a:r>
        </a:p>
        <a:p>
          <a:r>
            <a:rPr lang="en-GB"/>
            <a:t> Head Chef</a:t>
          </a:r>
        </a:p>
      </dgm:t>
    </dgm:pt>
    <dgm:pt modelId="{8F2CAB52-7346-458E-9C99-D0E577474A66}" type="parTrans" cxnId="{129A9BEE-D1DB-4BFF-8444-47C11BDEE04E}">
      <dgm:prSet/>
      <dgm:spPr/>
      <dgm:t>
        <a:bodyPr/>
        <a:lstStyle/>
        <a:p>
          <a:endParaRPr lang="en-GB"/>
        </a:p>
      </dgm:t>
    </dgm:pt>
    <dgm:pt modelId="{077208F7-789A-40AC-A1FA-6A1EE4E2159C}" type="sibTrans" cxnId="{129A9BEE-D1DB-4BFF-8444-47C11BDEE04E}">
      <dgm:prSet/>
      <dgm:spPr/>
      <dgm:t>
        <a:bodyPr/>
        <a:lstStyle/>
        <a:p>
          <a:endParaRPr lang="en-GB"/>
        </a:p>
      </dgm:t>
    </dgm:pt>
    <dgm:pt modelId="{809595DE-FCCA-4849-87C7-313F2C286EC4}">
      <dgm:prSet/>
      <dgm:spPr/>
      <dgm:t>
        <a:bodyPr/>
        <a:lstStyle/>
        <a:p>
          <a:r>
            <a:rPr lang="en-GB"/>
            <a:t>Storeman</a:t>
          </a:r>
        </a:p>
      </dgm:t>
    </dgm:pt>
    <dgm:pt modelId="{468DA8C0-88B6-4764-8C25-B0848D66FBC2}" type="parTrans" cxnId="{651A6CA7-6635-4537-9CB9-F739F8389067}">
      <dgm:prSet/>
      <dgm:spPr/>
      <dgm:t>
        <a:bodyPr/>
        <a:lstStyle/>
        <a:p>
          <a:endParaRPr lang="en-GB"/>
        </a:p>
      </dgm:t>
    </dgm:pt>
    <dgm:pt modelId="{840CBD6E-4E4D-4FD1-AA48-083B654F845F}" type="sibTrans" cxnId="{651A6CA7-6635-4537-9CB9-F739F8389067}">
      <dgm:prSet/>
      <dgm:spPr/>
      <dgm:t>
        <a:bodyPr/>
        <a:lstStyle/>
        <a:p>
          <a:endParaRPr lang="en-GB"/>
        </a:p>
      </dgm:t>
    </dgm:pt>
    <dgm:pt modelId="{5B6E05D6-92C1-4BD8-8FA0-D6E2E49CF31A}">
      <dgm:prSet/>
      <dgm:spPr/>
      <dgm:t>
        <a:bodyPr/>
        <a:lstStyle/>
        <a:p>
          <a:r>
            <a:rPr lang="en-GB"/>
            <a:t>Event CDP</a:t>
          </a:r>
        </a:p>
      </dgm:t>
    </dgm:pt>
    <dgm:pt modelId="{E40D888F-E18C-43DE-AF00-1B45B72ECA0F}" type="parTrans" cxnId="{54D2FADD-C7F0-4923-B999-90CF7E797CE5}">
      <dgm:prSet/>
      <dgm:spPr/>
      <dgm:t>
        <a:bodyPr/>
        <a:lstStyle/>
        <a:p>
          <a:endParaRPr lang="en-GB"/>
        </a:p>
      </dgm:t>
    </dgm:pt>
    <dgm:pt modelId="{8095E5C5-2E64-4C52-A3B5-DB53FE4134AB}" type="sibTrans" cxnId="{54D2FADD-C7F0-4923-B999-90CF7E797CE5}">
      <dgm:prSet/>
      <dgm:spPr/>
      <dgm:t>
        <a:bodyPr/>
        <a:lstStyle/>
        <a:p>
          <a:endParaRPr lang="en-GB"/>
        </a:p>
      </dgm:t>
    </dgm:pt>
    <dgm:pt modelId="{B1F4D1C4-5D62-4B33-881B-7E4171E8EE47}" type="pres">
      <dgm:prSet presAssocID="{5833AC57-A089-44A7-BACC-361B8B0D3B56}" presName="hierChild1" presStyleCnt="0">
        <dgm:presLayoutVars>
          <dgm:orgChart val="1"/>
          <dgm:chPref val="1"/>
          <dgm:dir/>
          <dgm:animOne val="branch"/>
          <dgm:animLvl val="lvl"/>
          <dgm:resizeHandles/>
        </dgm:presLayoutVars>
      </dgm:prSet>
      <dgm:spPr/>
    </dgm:pt>
    <dgm:pt modelId="{9F7E98C6-33F4-43CD-BEC9-25F622B35229}" type="pres">
      <dgm:prSet presAssocID="{335AD1A8-4A16-425E-94E7-A7B68DB8F23E}" presName="hierRoot1" presStyleCnt="0">
        <dgm:presLayoutVars>
          <dgm:hierBranch/>
        </dgm:presLayoutVars>
      </dgm:prSet>
      <dgm:spPr/>
    </dgm:pt>
    <dgm:pt modelId="{A45D6D99-A0E2-4539-A3CD-A2225BEE9435}" type="pres">
      <dgm:prSet presAssocID="{335AD1A8-4A16-425E-94E7-A7B68DB8F23E}" presName="rootComposite1" presStyleCnt="0"/>
      <dgm:spPr/>
    </dgm:pt>
    <dgm:pt modelId="{10EF4BD1-38F4-4D08-8FE9-59217552A06D}" type="pres">
      <dgm:prSet presAssocID="{335AD1A8-4A16-425E-94E7-A7B68DB8F23E}" presName="rootText1" presStyleLbl="node0" presStyleIdx="0" presStyleCnt="1">
        <dgm:presLayoutVars>
          <dgm:chPref val="3"/>
        </dgm:presLayoutVars>
      </dgm:prSet>
      <dgm:spPr/>
    </dgm:pt>
    <dgm:pt modelId="{122E8ECC-8481-4ACC-B8BE-39F2023E4B5D}" type="pres">
      <dgm:prSet presAssocID="{335AD1A8-4A16-425E-94E7-A7B68DB8F23E}" presName="rootConnector1" presStyleLbl="node1" presStyleIdx="0" presStyleCnt="0"/>
      <dgm:spPr/>
    </dgm:pt>
    <dgm:pt modelId="{6DBF6477-6A3D-43EC-80AF-F476896EC4FE}" type="pres">
      <dgm:prSet presAssocID="{335AD1A8-4A16-425E-94E7-A7B68DB8F23E}" presName="hierChild2" presStyleCnt="0"/>
      <dgm:spPr/>
    </dgm:pt>
    <dgm:pt modelId="{15262F82-0947-4B24-A82E-069C4B90A589}" type="pres">
      <dgm:prSet presAssocID="{2FB571E7-C895-4672-8B9B-B78B1C240D77}" presName="Name35" presStyleLbl="parChTrans1D2" presStyleIdx="0" presStyleCnt="1"/>
      <dgm:spPr/>
    </dgm:pt>
    <dgm:pt modelId="{F16D96F4-F635-45E4-9853-15651D0D532D}" type="pres">
      <dgm:prSet presAssocID="{2F517305-635B-4BF4-99F4-D61347E3CCF5}" presName="hierRoot2" presStyleCnt="0">
        <dgm:presLayoutVars>
          <dgm:hierBranch val="init"/>
        </dgm:presLayoutVars>
      </dgm:prSet>
      <dgm:spPr/>
    </dgm:pt>
    <dgm:pt modelId="{CFBA8119-2A6F-4E8B-9B7C-95B71B2BB0FD}" type="pres">
      <dgm:prSet presAssocID="{2F517305-635B-4BF4-99F4-D61347E3CCF5}" presName="rootComposite" presStyleCnt="0"/>
      <dgm:spPr/>
    </dgm:pt>
    <dgm:pt modelId="{41C27C51-27EB-4DA9-A2FB-D873FC907FBA}" type="pres">
      <dgm:prSet presAssocID="{2F517305-635B-4BF4-99F4-D61347E3CCF5}" presName="rootText" presStyleLbl="node2" presStyleIdx="0" presStyleCnt="1">
        <dgm:presLayoutVars>
          <dgm:chPref val="3"/>
        </dgm:presLayoutVars>
      </dgm:prSet>
      <dgm:spPr/>
    </dgm:pt>
    <dgm:pt modelId="{472E9095-3030-4298-BBA4-E27D284C365D}" type="pres">
      <dgm:prSet presAssocID="{2F517305-635B-4BF4-99F4-D61347E3CCF5}" presName="rootConnector" presStyleLbl="node2" presStyleIdx="0" presStyleCnt="1"/>
      <dgm:spPr/>
    </dgm:pt>
    <dgm:pt modelId="{EE115579-A4FF-43B5-B7B3-177D3906BF51}" type="pres">
      <dgm:prSet presAssocID="{2F517305-635B-4BF4-99F4-D61347E3CCF5}" presName="hierChild4" presStyleCnt="0"/>
      <dgm:spPr/>
    </dgm:pt>
    <dgm:pt modelId="{9EDB6B2D-39D8-4716-B9E4-C4B6527CF707}" type="pres">
      <dgm:prSet presAssocID="{917CF364-1152-4D94-9D6A-54DA210A1512}" presName="Name37" presStyleLbl="parChTrans1D3" presStyleIdx="0" presStyleCnt="4"/>
      <dgm:spPr/>
    </dgm:pt>
    <dgm:pt modelId="{C9107F55-BAC6-4D09-AB71-8709C7251737}" type="pres">
      <dgm:prSet presAssocID="{14CB4D37-8A32-4DF4-A585-B39A865223B7}" presName="hierRoot2" presStyleCnt="0">
        <dgm:presLayoutVars>
          <dgm:hierBranch val="init"/>
        </dgm:presLayoutVars>
      </dgm:prSet>
      <dgm:spPr/>
    </dgm:pt>
    <dgm:pt modelId="{11F402F1-8AF3-4551-B516-E739B448EFD7}" type="pres">
      <dgm:prSet presAssocID="{14CB4D37-8A32-4DF4-A585-B39A865223B7}" presName="rootComposite" presStyleCnt="0"/>
      <dgm:spPr/>
    </dgm:pt>
    <dgm:pt modelId="{AABA6764-77E3-4576-9E6C-D6A175BD8611}" type="pres">
      <dgm:prSet presAssocID="{14CB4D37-8A32-4DF4-A585-B39A865223B7}" presName="rootText" presStyleLbl="node3" presStyleIdx="0" presStyleCnt="4">
        <dgm:presLayoutVars>
          <dgm:chPref val="3"/>
        </dgm:presLayoutVars>
      </dgm:prSet>
      <dgm:spPr/>
    </dgm:pt>
    <dgm:pt modelId="{FD9FE938-7196-41D0-865D-E2941C55D806}" type="pres">
      <dgm:prSet presAssocID="{14CB4D37-8A32-4DF4-A585-B39A865223B7}" presName="rootConnector" presStyleLbl="node3" presStyleIdx="0" presStyleCnt="4"/>
      <dgm:spPr/>
    </dgm:pt>
    <dgm:pt modelId="{D5B9828F-E440-4001-AB9A-4A80B0BD11A2}" type="pres">
      <dgm:prSet presAssocID="{14CB4D37-8A32-4DF4-A585-B39A865223B7}" presName="hierChild4" presStyleCnt="0"/>
      <dgm:spPr/>
    </dgm:pt>
    <dgm:pt modelId="{E0DFD90C-597C-42CC-8910-095D11A4C400}" type="pres">
      <dgm:prSet presAssocID="{A6BECA6D-A50D-4C33-9899-456C84FBE163}" presName="Name37" presStyleLbl="parChTrans1D4" presStyleIdx="0" presStyleCnt="3"/>
      <dgm:spPr/>
    </dgm:pt>
    <dgm:pt modelId="{DE01EF86-B930-47F6-8AC1-A238ACDD7DAC}" type="pres">
      <dgm:prSet presAssocID="{A50E1602-B1F4-4C7D-9557-54A6136E320F}" presName="hierRoot2" presStyleCnt="0">
        <dgm:presLayoutVars>
          <dgm:hierBranch/>
        </dgm:presLayoutVars>
      </dgm:prSet>
      <dgm:spPr/>
    </dgm:pt>
    <dgm:pt modelId="{BDFC1C81-0CED-4D82-9E37-77B470FDF83F}" type="pres">
      <dgm:prSet presAssocID="{A50E1602-B1F4-4C7D-9557-54A6136E320F}" presName="rootComposite" presStyleCnt="0"/>
      <dgm:spPr/>
    </dgm:pt>
    <dgm:pt modelId="{931970AB-A398-4CC2-A277-B95F22D64C6A}" type="pres">
      <dgm:prSet presAssocID="{A50E1602-B1F4-4C7D-9557-54A6136E320F}" presName="rootText" presStyleLbl="node4" presStyleIdx="0" presStyleCnt="3">
        <dgm:presLayoutVars>
          <dgm:chPref val="3"/>
        </dgm:presLayoutVars>
      </dgm:prSet>
      <dgm:spPr/>
    </dgm:pt>
    <dgm:pt modelId="{A58090B8-3B85-4BD6-9094-21DED9F9C686}" type="pres">
      <dgm:prSet presAssocID="{A50E1602-B1F4-4C7D-9557-54A6136E320F}" presName="rootConnector" presStyleLbl="node4" presStyleIdx="0" presStyleCnt="3"/>
      <dgm:spPr/>
    </dgm:pt>
    <dgm:pt modelId="{C1B63F6C-5CBB-4A91-8A12-374A29944EF5}" type="pres">
      <dgm:prSet presAssocID="{A50E1602-B1F4-4C7D-9557-54A6136E320F}" presName="hierChild4" presStyleCnt="0"/>
      <dgm:spPr/>
    </dgm:pt>
    <dgm:pt modelId="{E08CE1BE-8AF9-4ED2-B0AA-20A915C372AB}" type="pres">
      <dgm:prSet presAssocID="{6DC7B507-BC15-4BEA-9514-CC84C04F41FD}" presName="Name35" presStyleLbl="parChTrans1D4" presStyleIdx="1" presStyleCnt="3"/>
      <dgm:spPr/>
    </dgm:pt>
    <dgm:pt modelId="{88A990EA-C639-4731-AB33-724FFB1B3B23}" type="pres">
      <dgm:prSet presAssocID="{C494D75B-52CE-4B97-9389-4252C7408F5D}" presName="hierRoot2" presStyleCnt="0">
        <dgm:presLayoutVars>
          <dgm:hierBranch val="init"/>
        </dgm:presLayoutVars>
      </dgm:prSet>
      <dgm:spPr/>
    </dgm:pt>
    <dgm:pt modelId="{25F8CA7E-F5C4-4464-9476-9C3BAF968621}" type="pres">
      <dgm:prSet presAssocID="{C494D75B-52CE-4B97-9389-4252C7408F5D}" presName="rootComposite" presStyleCnt="0"/>
      <dgm:spPr/>
    </dgm:pt>
    <dgm:pt modelId="{FFD2DF96-71FE-4846-BCEC-B6B5A14796FC}" type="pres">
      <dgm:prSet presAssocID="{C494D75B-52CE-4B97-9389-4252C7408F5D}" presName="rootText" presStyleLbl="node4" presStyleIdx="1" presStyleCnt="3">
        <dgm:presLayoutVars>
          <dgm:chPref val="3"/>
        </dgm:presLayoutVars>
      </dgm:prSet>
      <dgm:spPr/>
    </dgm:pt>
    <dgm:pt modelId="{3CF31CF0-DFA8-4E41-98EB-5D5F16F8A39D}" type="pres">
      <dgm:prSet presAssocID="{C494D75B-52CE-4B97-9389-4252C7408F5D}" presName="rootConnector" presStyleLbl="node4" presStyleIdx="1" presStyleCnt="3"/>
      <dgm:spPr/>
    </dgm:pt>
    <dgm:pt modelId="{F89E6C7E-A499-4619-AB19-E084F6C1689F}" type="pres">
      <dgm:prSet presAssocID="{C494D75B-52CE-4B97-9389-4252C7408F5D}" presName="hierChild4" presStyleCnt="0"/>
      <dgm:spPr/>
    </dgm:pt>
    <dgm:pt modelId="{FAEF0DB7-31A8-402E-9BC4-768E803E4E32}" type="pres">
      <dgm:prSet presAssocID="{C494D75B-52CE-4B97-9389-4252C7408F5D}" presName="hierChild5" presStyleCnt="0"/>
      <dgm:spPr/>
    </dgm:pt>
    <dgm:pt modelId="{5F756888-CDD0-4C39-AC40-AB0B2257257F}" type="pres">
      <dgm:prSet presAssocID="{7C8166DC-5CAE-4AA9-8956-518AC055112E}" presName="Name35" presStyleLbl="parChTrans1D4" presStyleIdx="2" presStyleCnt="3"/>
      <dgm:spPr/>
    </dgm:pt>
    <dgm:pt modelId="{E0CD152C-85BB-41B8-B62E-6D7728A26127}" type="pres">
      <dgm:prSet presAssocID="{7C3C4E29-62D3-4CF7-A5CC-9A913A1B66C4}" presName="hierRoot2" presStyleCnt="0">
        <dgm:presLayoutVars>
          <dgm:hierBranch val="init"/>
        </dgm:presLayoutVars>
      </dgm:prSet>
      <dgm:spPr/>
    </dgm:pt>
    <dgm:pt modelId="{0D7E1988-F5DA-408B-8CF5-68D7AF406274}" type="pres">
      <dgm:prSet presAssocID="{7C3C4E29-62D3-4CF7-A5CC-9A913A1B66C4}" presName="rootComposite" presStyleCnt="0"/>
      <dgm:spPr/>
    </dgm:pt>
    <dgm:pt modelId="{4AEF78FE-765C-437B-AC72-052D2D1F5EED}" type="pres">
      <dgm:prSet presAssocID="{7C3C4E29-62D3-4CF7-A5CC-9A913A1B66C4}" presName="rootText" presStyleLbl="node4" presStyleIdx="2" presStyleCnt="3">
        <dgm:presLayoutVars>
          <dgm:chPref val="3"/>
        </dgm:presLayoutVars>
      </dgm:prSet>
      <dgm:spPr/>
    </dgm:pt>
    <dgm:pt modelId="{76DF599F-731D-481B-BBD5-A1BD936F400F}" type="pres">
      <dgm:prSet presAssocID="{7C3C4E29-62D3-4CF7-A5CC-9A913A1B66C4}" presName="rootConnector" presStyleLbl="node4" presStyleIdx="2" presStyleCnt="3"/>
      <dgm:spPr/>
    </dgm:pt>
    <dgm:pt modelId="{42B5BF33-A544-4F30-B675-E0368CFD6722}" type="pres">
      <dgm:prSet presAssocID="{7C3C4E29-62D3-4CF7-A5CC-9A913A1B66C4}" presName="hierChild4" presStyleCnt="0"/>
      <dgm:spPr/>
    </dgm:pt>
    <dgm:pt modelId="{473A27B2-3AC9-4D4A-91D2-0B1ED18E4CA7}" type="pres">
      <dgm:prSet presAssocID="{7C3C4E29-62D3-4CF7-A5CC-9A913A1B66C4}" presName="hierChild5" presStyleCnt="0"/>
      <dgm:spPr/>
    </dgm:pt>
    <dgm:pt modelId="{B87FA9D7-67C6-43B7-B7A7-09804613A1D6}" type="pres">
      <dgm:prSet presAssocID="{A50E1602-B1F4-4C7D-9557-54A6136E320F}" presName="hierChild5" presStyleCnt="0"/>
      <dgm:spPr/>
    </dgm:pt>
    <dgm:pt modelId="{ACBABFAC-39BE-498F-B2B4-593717B73F4F}" type="pres">
      <dgm:prSet presAssocID="{14CB4D37-8A32-4DF4-A585-B39A865223B7}" presName="hierChild5" presStyleCnt="0"/>
      <dgm:spPr/>
    </dgm:pt>
    <dgm:pt modelId="{BBCB88AD-7453-4109-A9F2-BB2DEA96EFDA}" type="pres">
      <dgm:prSet presAssocID="{8F2CAB52-7346-458E-9C99-D0E577474A66}" presName="Name37" presStyleLbl="parChTrans1D3" presStyleIdx="1" presStyleCnt="4"/>
      <dgm:spPr/>
    </dgm:pt>
    <dgm:pt modelId="{143AEAB7-0C67-4B2B-BA05-160C65F95056}" type="pres">
      <dgm:prSet presAssocID="{DA97912F-1D13-4BCF-8152-907099EF6236}" presName="hierRoot2" presStyleCnt="0">
        <dgm:presLayoutVars>
          <dgm:hierBranch val="init"/>
        </dgm:presLayoutVars>
      </dgm:prSet>
      <dgm:spPr/>
    </dgm:pt>
    <dgm:pt modelId="{37B1B66E-CD40-4B82-BE43-B1B389E7337D}" type="pres">
      <dgm:prSet presAssocID="{DA97912F-1D13-4BCF-8152-907099EF6236}" presName="rootComposite" presStyleCnt="0"/>
      <dgm:spPr/>
    </dgm:pt>
    <dgm:pt modelId="{D868A35D-B184-4644-AB3F-A99F089CB485}" type="pres">
      <dgm:prSet presAssocID="{DA97912F-1D13-4BCF-8152-907099EF6236}" presName="rootText" presStyleLbl="node3" presStyleIdx="1" presStyleCnt="4">
        <dgm:presLayoutVars>
          <dgm:chPref val="3"/>
        </dgm:presLayoutVars>
      </dgm:prSet>
      <dgm:spPr/>
    </dgm:pt>
    <dgm:pt modelId="{808D9E36-4A30-48C1-972C-0FA5A51A4DF0}" type="pres">
      <dgm:prSet presAssocID="{DA97912F-1D13-4BCF-8152-907099EF6236}" presName="rootConnector" presStyleLbl="node3" presStyleIdx="1" presStyleCnt="4"/>
      <dgm:spPr/>
    </dgm:pt>
    <dgm:pt modelId="{9EBEC4E5-27B7-4F69-90A8-7C2B2925F44F}" type="pres">
      <dgm:prSet presAssocID="{DA97912F-1D13-4BCF-8152-907099EF6236}" presName="hierChild4" presStyleCnt="0"/>
      <dgm:spPr/>
    </dgm:pt>
    <dgm:pt modelId="{96AEF05C-9371-4B13-8692-6ED330BAE26B}" type="pres">
      <dgm:prSet presAssocID="{DA97912F-1D13-4BCF-8152-907099EF6236}" presName="hierChild5" presStyleCnt="0"/>
      <dgm:spPr/>
    </dgm:pt>
    <dgm:pt modelId="{60CA0566-89A3-4ED6-BFE3-A6D0C84C31C8}" type="pres">
      <dgm:prSet presAssocID="{468DA8C0-88B6-4764-8C25-B0848D66FBC2}" presName="Name37" presStyleLbl="parChTrans1D3" presStyleIdx="2" presStyleCnt="4"/>
      <dgm:spPr/>
    </dgm:pt>
    <dgm:pt modelId="{FCBDC88C-F366-49F3-8B06-21775FD4D8AF}" type="pres">
      <dgm:prSet presAssocID="{809595DE-FCCA-4849-87C7-313F2C286EC4}" presName="hierRoot2" presStyleCnt="0">
        <dgm:presLayoutVars>
          <dgm:hierBranch val="init"/>
        </dgm:presLayoutVars>
      </dgm:prSet>
      <dgm:spPr/>
    </dgm:pt>
    <dgm:pt modelId="{D3AA168F-33FC-4843-9AB7-3A0254DCD043}" type="pres">
      <dgm:prSet presAssocID="{809595DE-FCCA-4849-87C7-313F2C286EC4}" presName="rootComposite" presStyleCnt="0"/>
      <dgm:spPr/>
    </dgm:pt>
    <dgm:pt modelId="{37B20C85-CA0E-4F66-896E-5DC3B9603C06}" type="pres">
      <dgm:prSet presAssocID="{809595DE-FCCA-4849-87C7-313F2C286EC4}" presName="rootText" presStyleLbl="node3" presStyleIdx="2" presStyleCnt="4">
        <dgm:presLayoutVars>
          <dgm:chPref val="3"/>
        </dgm:presLayoutVars>
      </dgm:prSet>
      <dgm:spPr/>
    </dgm:pt>
    <dgm:pt modelId="{B4544E6C-24F9-4D66-A399-69A22F8D5B16}" type="pres">
      <dgm:prSet presAssocID="{809595DE-FCCA-4849-87C7-313F2C286EC4}" presName="rootConnector" presStyleLbl="node3" presStyleIdx="2" presStyleCnt="4"/>
      <dgm:spPr/>
    </dgm:pt>
    <dgm:pt modelId="{A239CCE4-21E9-44CA-B305-35E30F7AB8E5}" type="pres">
      <dgm:prSet presAssocID="{809595DE-FCCA-4849-87C7-313F2C286EC4}" presName="hierChild4" presStyleCnt="0"/>
      <dgm:spPr/>
    </dgm:pt>
    <dgm:pt modelId="{BCE8ECD6-8556-49AE-B0E7-91F0B963D184}" type="pres">
      <dgm:prSet presAssocID="{809595DE-FCCA-4849-87C7-313F2C286EC4}" presName="hierChild5" presStyleCnt="0"/>
      <dgm:spPr/>
    </dgm:pt>
    <dgm:pt modelId="{5132BD96-E44A-4499-BD09-9F4927BD9CD6}" type="pres">
      <dgm:prSet presAssocID="{E40D888F-E18C-43DE-AF00-1B45B72ECA0F}" presName="Name37" presStyleLbl="parChTrans1D3" presStyleIdx="3" presStyleCnt="4"/>
      <dgm:spPr/>
    </dgm:pt>
    <dgm:pt modelId="{1E18847F-7D63-4C7C-A4D9-960D9ED346D8}" type="pres">
      <dgm:prSet presAssocID="{5B6E05D6-92C1-4BD8-8FA0-D6E2E49CF31A}" presName="hierRoot2" presStyleCnt="0">
        <dgm:presLayoutVars>
          <dgm:hierBranch val="init"/>
        </dgm:presLayoutVars>
      </dgm:prSet>
      <dgm:spPr/>
    </dgm:pt>
    <dgm:pt modelId="{FF285105-87E7-4005-912B-E1286CD8BD28}" type="pres">
      <dgm:prSet presAssocID="{5B6E05D6-92C1-4BD8-8FA0-D6E2E49CF31A}" presName="rootComposite" presStyleCnt="0"/>
      <dgm:spPr/>
    </dgm:pt>
    <dgm:pt modelId="{4B8916C2-8D6A-4387-B7E9-F2FBC835A650}" type="pres">
      <dgm:prSet presAssocID="{5B6E05D6-92C1-4BD8-8FA0-D6E2E49CF31A}" presName="rootText" presStyleLbl="node3" presStyleIdx="3" presStyleCnt="4">
        <dgm:presLayoutVars>
          <dgm:chPref val="3"/>
        </dgm:presLayoutVars>
      </dgm:prSet>
      <dgm:spPr/>
    </dgm:pt>
    <dgm:pt modelId="{759B307B-04A0-4998-9E17-1913AFE959AB}" type="pres">
      <dgm:prSet presAssocID="{5B6E05D6-92C1-4BD8-8FA0-D6E2E49CF31A}" presName="rootConnector" presStyleLbl="node3" presStyleIdx="3" presStyleCnt="4"/>
      <dgm:spPr/>
    </dgm:pt>
    <dgm:pt modelId="{5C88B3EF-FAD9-4938-934B-49D6E2EABE5C}" type="pres">
      <dgm:prSet presAssocID="{5B6E05D6-92C1-4BD8-8FA0-D6E2E49CF31A}" presName="hierChild4" presStyleCnt="0"/>
      <dgm:spPr/>
    </dgm:pt>
    <dgm:pt modelId="{09E660E1-02E6-4C9D-8EE1-F59CF4813583}" type="pres">
      <dgm:prSet presAssocID="{5B6E05D6-92C1-4BD8-8FA0-D6E2E49CF31A}" presName="hierChild5" presStyleCnt="0"/>
      <dgm:spPr/>
    </dgm:pt>
    <dgm:pt modelId="{39F2DEC7-6F7A-40FB-885B-5009D4EE870E}" type="pres">
      <dgm:prSet presAssocID="{2F517305-635B-4BF4-99F4-D61347E3CCF5}" presName="hierChild5" presStyleCnt="0"/>
      <dgm:spPr/>
    </dgm:pt>
    <dgm:pt modelId="{F9759B99-E755-418B-96A4-334D4A94B724}" type="pres">
      <dgm:prSet presAssocID="{335AD1A8-4A16-425E-94E7-A7B68DB8F23E}" presName="hierChild3" presStyleCnt="0"/>
      <dgm:spPr/>
    </dgm:pt>
  </dgm:ptLst>
  <dgm:cxnLst>
    <dgm:cxn modelId="{EC11070D-7214-4132-B8EE-E007923352D7}" type="presOf" srcId="{335AD1A8-4A16-425E-94E7-A7B68DB8F23E}" destId="{10EF4BD1-38F4-4D08-8FE9-59217552A06D}" srcOrd="0" destOrd="0" presId="urn:microsoft.com/office/officeart/2005/8/layout/orgChart1"/>
    <dgm:cxn modelId="{6CCB6815-EBA0-4A9A-A9C5-6C0F9CB584CD}" type="presOf" srcId="{C494D75B-52CE-4B97-9389-4252C7408F5D}" destId="{3CF31CF0-DFA8-4E41-98EB-5D5F16F8A39D}" srcOrd="1" destOrd="0" presId="urn:microsoft.com/office/officeart/2005/8/layout/orgChart1"/>
    <dgm:cxn modelId="{4749BA15-4D47-412E-A91F-1DCCF5B9882B}" type="presOf" srcId="{DA97912F-1D13-4BCF-8152-907099EF6236}" destId="{D868A35D-B184-4644-AB3F-A99F089CB485}" srcOrd="0" destOrd="0" presId="urn:microsoft.com/office/officeart/2005/8/layout/orgChart1"/>
    <dgm:cxn modelId="{BCDC8823-8819-4DE7-9813-9712AA9EF3A7}" type="presOf" srcId="{5833AC57-A089-44A7-BACC-361B8B0D3B56}" destId="{B1F4D1C4-5D62-4B33-881B-7E4171E8EE47}" srcOrd="0" destOrd="0" presId="urn:microsoft.com/office/officeart/2005/8/layout/orgChart1"/>
    <dgm:cxn modelId="{7AC00D25-E21B-4176-9A27-7EC2DFE236CE}" type="presOf" srcId="{2F517305-635B-4BF4-99F4-D61347E3CCF5}" destId="{472E9095-3030-4298-BBA4-E27D284C365D}" srcOrd="1" destOrd="0" presId="urn:microsoft.com/office/officeart/2005/8/layout/orgChart1"/>
    <dgm:cxn modelId="{BAD13C3B-655A-4426-82D4-AED79A4C6AFA}" type="presOf" srcId="{2F517305-635B-4BF4-99F4-D61347E3CCF5}" destId="{41C27C51-27EB-4DA9-A2FB-D873FC907FBA}" srcOrd="0" destOrd="0" presId="urn:microsoft.com/office/officeart/2005/8/layout/orgChart1"/>
    <dgm:cxn modelId="{E4B3D664-BD06-432B-9F62-B7FE12AD4765}" type="presOf" srcId="{14CB4D37-8A32-4DF4-A585-B39A865223B7}" destId="{AABA6764-77E3-4576-9E6C-D6A175BD8611}" srcOrd="0" destOrd="0" presId="urn:microsoft.com/office/officeart/2005/8/layout/orgChart1"/>
    <dgm:cxn modelId="{73A75146-1CA6-4382-95F1-E3D8FBA81340}" type="presOf" srcId="{335AD1A8-4A16-425E-94E7-A7B68DB8F23E}" destId="{122E8ECC-8481-4ACC-B8BE-39F2023E4B5D}" srcOrd="1" destOrd="0" presId="urn:microsoft.com/office/officeart/2005/8/layout/orgChart1"/>
    <dgm:cxn modelId="{0ADC6C47-440D-445B-B119-EB0F89CFBA5B}" type="presOf" srcId="{E40D888F-E18C-43DE-AF00-1B45B72ECA0F}" destId="{5132BD96-E44A-4499-BD09-9F4927BD9CD6}" srcOrd="0" destOrd="0" presId="urn:microsoft.com/office/officeart/2005/8/layout/orgChart1"/>
    <dgm:cxn modelId="{51894A49-47CC-4D15-B472-95FC020DBC7D}" type="presOf" srcId="{5B6E05D6-92C1-4BD8-8FA0-D6E2E49CF31A}" destId="{759B307B-04A0-4998-9E17-1913AFE959AB}" srcOrd="1" destOrd="0" presId="urn:microsoft.com/office/officeart/2005/8/layout/orgChart1"/>
    <dgm:cxn modelId="{C877D751-5CC5-429B-B6F3-4B9CCBFD9A56}" type="presOf" srcId="{809595DE-FCCA-4849-87C7-313F2C286EC4}" destId="{37B20C85-CA0E-4F66-896E-5DC3B9603C06}" srcOrd="0" destOrd="0" presId="urn:microsoft.com/office/officeart/2005/8/layout/orgChart1"/>
    <dgm:cxn modelId="{A3D0DB74-705E-4671-8813-EE5FD45568AF}" type="presOf" srcId="{809595DE-FCCA-4849-87C7-313F2C286EC4}" destId="{B4544E6C-24F9-4D66-A399-69A22F8D5B16}" srcOrd="1" destOrd="0" presId="urn:microsoft.com/office/officeart/2005/8/layout/orgChart1"/>
    <dgm:cxn modelId="{18260456-C9E5-4537-A724-A0D2644CF018}" type="presOf" srcId="{7C3C4E29-62D3-4CF7-A5CC-9A913A1B66C4}" destId="{76DF599F-731D-481B-BBD5-A1BD936F400F}" srcOrd="1" destOrd="0" presId="urn:microsoft.com/office/officeart/2005/8/layout/orgChart1"/>
    <dgm:cxn modelId="{85B80057-B548-417D-8008-F2A10A9D9353}" srcId="{5833AC57-A089-44A7-BACC-361B8B0D3B56}" destId="{335AD1A8-4A16-425E-94E7-A7B68DB8F23E}" srcOrd="0" destOrd="0" parTransId="{936BB5E2-72DB-4C34-A1C9-36DE245B92C4}" sibTransId="{A1A1A950-7906-476F-89E5-26359EF99EEC}"/>
    <dgm:cxn modelId="{E4568D58-10D8-45F0-8DCB-4BECEE84E2D4}" type="presOf" srcId="{917CF364-1152-4D94-9D6A-54DA210A1512}" destId="{9EDB6B2D-39D8-4716-B9E4-C4B6527CF707}" srcOrd="0" destOrd="0" presId="urn:microsoft.com/office/officeart/2005/8/layout/orgChart1"/>
    <dgm:cxn modelId="{FBCAC979-097E-471C-94A9-9A81B8B87B50}" srcId="{335AD1A8-4A16-425E-94E7-A7B68DB8F23E}" destId="{2F517305-635B-4BF4-99F4-D61347E3CCF5}" srcOrd="0" destOrd="0" parTransId="{2FB571E7-C895-4672-8B9B-B78B1C240D77}" sibTransId="{05CA0F6C-F3D9-4867-91FF-219E583C30DD}"/>
    <dgm:cxn modelId="{58469582-836D-4347-80FE-B8F65CAF3894}" type="presOf" srcId="{14CB4D37-8A32-4DF4-A585-B39A865223B7}" destId="{FD9FE938-7196-41D0-865D-E2941C55D806}" srcOrd="1" destOrd="0" presId="urn:microsoft.com/office/officeart/2005/8/layout/orgChart1"/>
    <dgm:cxn modelId="{D1FAFC9F-D7EF-404E-8556-886F5B0B768C}" type="presOf" srcId="{468DA8C0-88B6-4764-8C25-B0848D66FBC2}" destId="{60CA0566-89A3-4ED6-BFE3-A6D0C84C31C8}" srcOrd="0" destOrd="0" presId="urn:microsoft.com/office/officeart/2005/8/layout/orgChart1"/>
    <dgm:cxn modelId="{0E6CD7A0-279D-4929-94EA-5DFC66B3BA45}" srcId="{A50E1602-B1F4-4C7D-9557-54A6136E320F}" destId="{C494D75B-52CE-4B97-9389-4252C7408F5D}" srcOrd="0" destOrd="0" parTransId="{6DC7B507-BC15-4BEA-9514-CC84C04F41FD}" sibTransId="{750587A3-228F-4412-B4F9-0725B0159EDD}"/>
    <dgm:cxn modelId="{090066A4-B0B2-44AF-BCFA-762A8C9731EE}" type="presOf" srcId="{A50E1602-B1F4-4C7D-9557-54A6136E320F}" destId="{A58090B8-3B85-4BD6-9094-21DED9F9C686}" srcOrd="1" destOrd="0" presId="urn:microsoft.com/office/officeart/2005/8/layout/orgChart1"/>
    <dgm:cxn modelId="{651A6CA7-6635-4537-9CB9-F739F8389067}" srcId="{2F517305-635B-4BF4-99F4-D61347E3CCF5}" destId="{809595DE-FCCA-4849-87C7-313F2C286EC4}" srcOrd="2" destOrd="0" parTransId="{468DA8C0-88B6-4764-8C25-B0848D66FBC2}" sibTransId="{840CBD6E-4E4D-4FD1-AA48-083B654F845F}"/>
    <dgm:cxn modelId="{149616A9-1EAD-48BA-A4FB-88813D250640}" type="presOf" srcId="{6DC7B507-BC15-4BEA-9514-CC84C04F41FD}" destId="{E08CE1BE-8AF9-4ED2-B0AA-20A915C372AB}" srcOrd="0" destOrd="0" presId="urn:microsoft.com/office/officeart/2005/8/layout/orgChart1"/>
    <dgm:cxn modelId="{85BC1FB4-63D6-40C3-B414-84B054A5F97E}" type="presOf" srcId="{7C8166DC-5CAE-4AA9-8956-518AC055112E}" destId="{5F756888-CDD0-4C39-AC40-AB0B2257257F}" srcOrd="0" destOrd="0" presId="urn:microsoft.com/office/officeart/2005/8/layout/orgChart1"/>
    <dgm:cxn modelId="{2BDF85D2-0F83-4D5C-8600-675386D8397B}" srcId="{2F517305-635B-4BF4-99F4-D61347E3CCF5}" destId="{14CB4D37-8A32-4DF4-A585-B39A865223B7}" srcOrd="0" destOrd="0" parTransId="{917CF364-1152-4D94-9D6A-54DA210A1512}" sibTransId="{838C3839-9F45-4D37-9E76-6283C5119E00}"/>
    <dgm:cxn modelId="{36ACB6D7-1400-45BC-9627-F9F725FEDF12}" type="presOf" srcId="{DA97912F-1D13-4BCF-8152-907099EF6236}" destId="{808D9E36-4A30-48C1-972C-0FA5A51A4DF0}" srcOrd="1" destOrd="0" presId="urn:microsoft.com/office/officeart/2005/8/layout/orgChart1"/>
    <dgm:cxn modelId="{39138ED8-94F3-43FE-A7AC-13BAEF47D016}" type="presOf" srcId="{C494D75B-52CE-4B97-9389-4252C7408F5D}" destId="{FFD2DF96-71FE-4846-BCEC-B6B5A14796FC}" srcOrd="0" destOrd="0" presId="urn:microsoft.com/office/officeart/2005/8/layout/orgChart1"/>
    <dgm:cxn modelId="{BBC88BD9-699F-460D-8F8B-330B4A2189C0}" type="presOf" srcId="{8F2CAB52-7346-458E-9C99-D0E577474A66}" destId="{BBCB88AD-7453-4109-A9F2-BB2DEA96EFDA}" srcOrd="0" destOrd="0" presId="urn:microsoft.com/office/officeart/2005/8/layout/orgChart1"/>
    <dgm:cxn modelId="{2A135ADA-910B-48DF-BC24-3959C5A6276F}" type="presOf" srcId="{5B6E05D6-92C1-4BD8-8FA0-D6E2E49CF31A}" destId="{4B8916C2-8D6A-4387-B7E9-F2FBC835A650}" srcOrd="0" destOrd="0" presId="urn:microsoft.com/office/officeart/2005/8/layout/orgChart1"/>
    <dgm:cxn modelId="{54D2FADD-C7F0-4923-B999-90CF7E797CE5}" srcId="{2F517305-635B-4BF4-99F4-D61347E3CCF5}" destId="{5B6E05D6-92C1-4BD8-8FA0-D6E2E49CF31A}" srcOrd="3" destOrd="0" parTransId="{E40D888F-E18C-43DE-AF00-1B45B72ECA0F}" sibTransId="{8095E5C5-2E64-4C52-A3B5-DB53FE4134AB}"/>
    <dgm:cxn modelId="{E0FE25E4-617A-47B6-BAA4-55BAD2EBB30E}" type="presOf" srcId="{7C3C4E29-62D3-4CF7-A5CC-9A913A1B66C4}" destId="{4AEF78FE-765C-437B-AC72-052D2D1F5EED}" srcOrd="0" destOrd="0" presId="urn:microsoft.com/office/officeart/2005/8/layout/orgChart1"/>
    <dgm:cxn modelId="{724D6AE8-3640-4157-89EB-694EA271BE70}" type="presOf" srcId="{A6BECA6D-A50D-4C33-9899-456C84FBE163}" destId="{E0DFD90C-597C-42CC-8910-095D11A4C400}" srcOrd="0" destOrd="0" presId="urn:microsoft.com/office/officeart/2005/8/layout/orgChart1"/>
    <dgm:cxn modelId="{3B7BF8E9-7E68-43E6-9AED-D4965A2FCF87}" srcId="{A50E1602-B1F4-4C7D-9557-54A6136E320F}" destId="{7C3C4E29-62D3-4CF7-A5CC-9A913A1B66C4}" srcOrd="1" destOrd="0" parTransId="{7C8166DC-5CAE-4AA9-8956-518AC055112E}" sibTransId="{EA94A874-FC75-4EA6-9355-2EA44C3FE34F}"/>
    <dgm:cxn modelId="{D611A9EC-3AFA-44C4-816E-4AB44ECE0ED6}" srcId="{14CB4D37-8A32-4DF4-A585-B39A865223B7}" destId="{A50E1602-B1F4-4C7D-9557-54A6136E320F}" srcOrd="0" destOrd="0" parTransId="{A6BECA6D-A50D-4C33-9899-456C84FBE163}" sibTransId="{0B448CFF-B5F2-4B24-80B6-E95AEF0C7512}"/>
    <dgm:cxn modelId="{129A9BEE-D1DB-4BFF-8444-47C11BDEE04E}" srcId="{2F517305-635B-4BF4-99F4-D61347E3CCF5}" destId="{DA97912F-1D13-4BCF-8152-907099EF6236}" srcOrd="1" destOrd="0" parTransId="{8F2CAB52-7346-458E-9C99-D0E577474A66}" sibTransId="{077208F7-789A-40AC-A1FA-6A1EE4E2159C}"/>
    <dgm:cxn modelId="{A16825FA-673F-40F6-A610-4AA497B3DB87}" type="presOf" srcId="{2FB571E7-C895-4672-8B9B-B78B1C240D77}" destId="{15262F82-0947-4B24-A82E-069C4B90A589}" srcOrd="0" destOrd="0" presId="urn:microsoft.com/office/officeart/2005/8/layout/orgChart1"/>
    <dgm:cxn modelId="{EB6FF5FD-E9C5-411A-B8B9-EFBDCA2942E3}" type="presOf" srcId="{A50E1602-B1F4-4C7D-9557-54A6136E320F}" destId="{931970AB-A398-4CC2-A277-B95F22D64C6A}" srcOrd="0" destOrd="0" presId="urn:microsoft.com/office/officeart/2005/8/layout/orgChart1"/>
    <dgm:cxn modelId="{6B2A0921-2D73-4F10-B5FB-92A14EE69728}" type="presParOf" srcId="{B1F4D1C4-5D62-4B33-881B-7E4171E8EE47}" destId="{9F7E98C6-33F4-43CD-BEC9-25F622B35229}" srcOrd="0" destOrd="0" presId="urn:microsoft.com/office/officeart/2005/8/layout/orgChart1"/>
    <dgm:cxn modelId="{5581D81F-7442-4530-B7CB-BA2C4FDE32EF}" type="presParOf" srcId="{9F7E98C6-33F4-43CD-BEC9-25F622B35229}" destId="{A45D6D99-A0E2-4539-A3CD-A2225BEE9435}" srcOrd="0" destOrd="0" presId="urn:microsoft.com/office/officeart/2005/8/layout/orgChart1"/>
    <dgm:cxn modelId="{0F94EA71-280D-4313-9FC6-F78DC027673E}" type="presParOf" srcId="{A45D6D99-A0E2-4539-A3CD-A2225BEE9435}" destId="{10EF4BD1-38F4-4D08-8FE9-59217552A06D}" srcOrd="0" destOrd="0" presId="urn:microsoft.com/office/officeart/2005/8/layout/orgChart1"/>
    <dgm:cxn modelId="{0510E27E-42FF-497B-B397-50055FCA3E9E}" type="presParOf" srcId="{A45D6D99-A0E2-4539-A3CD-A2225BEE9435}" destId="{122E8ECC-8481-4ACC-B8BE-39F2023E4B5D}" srcOrd="1" destOrd="0" presId="urn:microsoft.com/office/officeart/2005/8/layout/orgChart1"/>
    <dgm:cxn modelId="{CE1B957B-7D9E-4D69-A3B6-8D677108C16D}" type="presParOf" srcId="{9F7E98C6-33F4-43CD-BEC9-25F622B35229}" destId="{6DBF6477-6A3D-43EC-80AF-F476896EC4FE}" srcOrd="1" destOrd="0" presId="urn:microsoft.com/office/officeart/2005/8/layout/orgChart1"/>
    <dgm:cxn modelId="{5DD6C598-3E7B-429A-9FF8-87A132E455E5}" type="presParOf" srcId="{6DBF6477-6A3D-43EC-80AF-F476896EC4FE}" destId="{15262F82-0947-4B24-A82E-069C4B90A589}" srcOrd="0" destOrd="0" presId="urn:microsoft.com/office/officeart/2005/8/layout/orgChart1"/>
    <dgm:cxn modelId="{531664D8-28ED-4F39-8FE1-3B3B0987C285}" type="presParOf" srcId="{6DBF6477-6A3D-43EC-80AF-F476896EC4FE}" destId="{F16D96F4-F635-45E4-9853-15651D0D532D}" srcOrd="1" destOrd="0" presId="urn:microsoft.com/office/officeart/2005/8/layout/orgChart1"/>
    <dgm:cxn modelId="{4048E572-EE60-47AD-8781-9C916FB29A1C}" type="presParOf" srcId="{F16D96F4-F635-45E4-9853-15651D0D532D}" destId="{CFBA8119-2A6F-4E8B-9B7C-95B71B2BB0FD}" srcOrd="0" destOrd="0" presId="urn:microsoft.com/office/officeart/2005/8/layout/orgChart1"/>
    <dgm:cxn modelId="{9E1C1949-BCBF-47C1-9D21-98C35F91C02A}" type="presParOf" srcId="{CFBA8119-2A6F-4E8B-9B7C-95B71B2BB0FD}" destId="{41C27C51-27EB-4DA9-A2FB-D873FC907FBA}" srcOrd="0" destOrd="0" presId="urn:microsoft.com/office/officeart/2005/8/layout/orgChart1"/>
    <dgm:cxn modelId="{12CED6C3-7FE1-4104-A709-C58009D95B6D}" type="presParOf" srcId="{CFBA8119-2A6F-4E8B-9B7C-95B71B2BB0FD}" destId="{472E9095-3030-4298-BBA4-E27D284C365D}" srcOrd="1" destOrd="0" presId="urn:microsoft.com/office/officeart/2005/8/layout/orgChart1"/>
    <dgm:cxn modelId="{7AFCEE1D-E522-465B-99D1-F08612F9AE68}" type="presParOf" srcId="{F16D96F4-F635-45E4-9853-15651D0D532D}" destId="{EE115579-A4FF-43B5-B7B3-177D3906BF51}" srcOrd="1" destOrd="0" presId="urn:microsoft.com/office/officeart/2005/8/layout/orgChart1"/>
    <dgm:cxn modelId="{05806889-5323-4999-996E-A7B1C8576988}" type="presParOf" srcId="{EE115579-A4FF-43B5-B7B3-177D3906BF51}" destId="{9EDB6B2D-39D8-4716-B9E4-C4B6527CF707}" srcOrd="0" destOrd="0" presId="urn:microsoft.com/office/officeart/2005/8/layout/orgChart1"/>
    <dgm:cxn modelId="{6E845E0D-E28B-4674-BAF1-2F246955B464}" type="presParOf" srcId="{EE115579-A4FF-43B5-B7B3-177D3906BF51}" destId="{C9107F55-BAC6-4D09-AB71-8709C7251737}" srcOrd="1" destOrd="0" presId="urn:microsoft.com/office/officeart/2005/8/layout/orgChart1"/>
    <dgm:cxn modelId="{2701D6BC-2B4D-4FE2-93BB-6F7C8F444BB9}" type="presParOf" srcId="{C9107F55-BAC6-4D09-AB71-8709C7251737}" destId="{11F402F1-8AF3-4551-B516-E739B448EFD7}" srcOrd="0" destOrd="0" presId="urn:microsoft.com/office/officeart/2005/8/layout/orgChart1"/>
    <dgm:cxn modelId="{4F30F7F4-CA62-4464-942A-35FAE4D7DB74}" type="presParOf" srcId="{11F402F1-8AF3-4551-B516-E739B448EFD7}" destId="{AABA6764-77E3-4576-9E6C-D6A175BD8611}" srcOrd="0" destOrd="0" presId="urn:microsoft.com/office/officeart/2005/8/layout/orgChart1"/>
    <dgm:cxn modelId="{1F4ECC9C-5373-492E-9305-604971E84214}" type="presParOf" srcId="{11F402F1-8AF3-4551-B516-E739B448EFD7}" destId="{FD9FE938-7196-41D0-865D-E2941C55D806}" srcOrd="1" destOrd="0" presId="urn:microsoft.com/office/officeart/2005/8/layout/orgChart1"/>
    <dgm:cxn modelId="{05CBE13D-042C-4CA2-AF8F-D8999F1DE11B}" type="presParOf" srcId="{C9107F55-BAC6-4D09-AB71-8709C7251737}" destId="{D5B9828F-E440-4001-AB9A-4A80B0BD11A2}" srcOrd="1" destOrd="0" presId="urn:microsoft.com/office/officeart/2005/8/layout/orgChart1"/>
    <dgm:cxn modelId="{0271F9F9-B1C2-41DB-A617-31C423FEBB80}" type="presParOf" srcId="{D5B9828F-E440-4001-AB9A-4A80B0BD11A2}" destId="{E0DFD90C-597C-42CC-8910-095D11A4C400}" srcOrd="0" destOrd="0" presId="urn:microsoft.com/office/officeart/2005/8/layout/orgChart1"/>
    <dgm:cxn modelId="{1B827B59-B0C8-4426-8656-6EB133CD3A56}" type="presParOf" srcId="{D5B9828F-E440-4001-AB9A-4A80B0BD11A2}" destId="{DE01EF86-B930-47F6-8AC1-A238ACDD7DAC}" srcOrd="1" destOrd="0" presId="urn:microsoft.com/office/officeart/2005/8/layout/orgChart1"/>
    <dgm:cxn modelId="{8B76071F-589D-496C-B8BA-342F540DCA9C}" type="presParOf" srcId="{DE01EF86-B930-47F6-8AC1-A238ACDD7DAC}" destId="{BDFC1C81-0CED-4D82-9E37-77B470FDF83F}" srcOrd="0" destOrd="0" presId="urn:microsoft.com/office/officeart/2005/8/layout/orgChart1"/>
    <dgm:cxn modelId="{ECD97015-41E5-463F-96AB-D0EB7F6AD1B2}" type="presParOf" srcId="{BDFC1C81-0CED-4D82-9E37-77B470FDF83F}" destId="{931970AB-A398-4CC2-A277-B95F22D64C6A}" srcOrd="0" destOrd="0" presId="urn:microsoft.com/office/officeart/2005/8/layout/orgChart1"/>
    <dgm:cxn modelId="{0C7145BC-AC72-44E9-ABE8-5807DF752086}" type="presParOf" srcId="{BDFC1C81-0CED-4D82-9E37-77B470FDF83F}" destId="{A58090B8-3B85-4BD6-9094-21DED9F9C686}" srcOrd="1" destOrd="0" presId="urn:microsoft.com/office/officeart/2005/8/layout/orgChart1"/>
    <dgm:cxn modelId="{F4D24910-8576-4FF0-B240-6E1973B3CFA5}" type="presParOf" srcId="{DE01EF86-B930-47F6-8AC1-A238ACDD7DAC}" destId="{C1B63F6C-5CBB-4A91-8A12-374A29944EF5}" srcOrd="1" destOrd="0" presId="urn:microsoft.com/office/officeart/2005/8/layout/orgChart1"/>
    <dgm:cxn modelId="{20E9361E-4550-4D3D-9CA3-7A603AEF853B}" type="presParOf" srcId="{C1B63F6C-5CBB-4A91-8A12-374A29944EF5}" destId="{E08CE1BE-8AF9-4ED2-B0AA-20A915C372AB}" srcOrd="0" destOrd="0" presId="urn:microsoft.com/office/officeart/2005/8/layout/orgChart1"/>
    <dgm:cxn modelId="{57B1E879-F400-4887-8413-52BA8FDC7550}" type="presParOf" srcId="{C1B63F6C-5CBB-4A91-8A12-374A29944EF5}" destId="{88A990EA-C639-4731-AB33-724FFB1B3B23}" srcOrd="1" destOrd="0" presId="urn:microsoft.com/office/officeart/2005/8/layout/orgChart1"/>
    <dgm:cxn modelId="{A1633342-123B-4AB0-9D23-A806408E4331}" type="presParOf" srcId="{88A990EA-C639-4731-AB33-724FFB1B3B23}" destId="{25F8CA7E-F5C4-4464-9476-9C3BAF968621}" srcOrd="0" destOrd="0" presId="urn:microsoft.com/office/officeart/2005/8/layout/orgChart1"/>
    <dgm:cxn modelId="{7D8AE3FD-8BED-45AA-952D-F70754AD0DF9}" type="presParOf" srcId="{25F8CA7E-F5C4-4464-9476-9C3BAF968621}" destId="{FFD2DF96-71FE-4846-BCEC-B6B5A14796FC}" srcOrd="0" destOrd="0" presId="urn:microsoft.com/office/officeart/2005/8/layout/orgChart1"/>
    <dgm:cxn modelId="{AECA5255-8FAB-4A25-B81A-E7B0CC4BC09A}" type="presParOf" srcId="{25F8CA7E-F5C4-4464-9476-9C3BAF968621}" destId="{3CF31CF0-DFA8-4E41-98EB-5D5F16F8A39D}" srcOrd="1" destOrd="0" presId="urn:microsoft.com/office/officeart/2005/8/layout/orgChart1"/>
    <dgm:cxn modelId="{3751B8B0-8408-4790-BF0D-C3CA94F47144}" type="presParOf" srcId="{88A990EA-C639-4731-AB33-724FFB1B3B23}" destId="{F89E6C7E-A499-4619-AB19-E084F6C1689F}" srcOrd="1" destOrd="0" presId="urn:microsoft.com/office/officeart/2005/8/layout/orgChart1"/>
    <dgm:cxn modelId="{2F7D9F91-0B5E-496A-B5B7-FC06701DA507}" type="presParOf" srcId="{88A990EA-C639-4731-AB33-724FFB1B3B23}" destId="{FAEF0DB7-31A8-402E-9BC4-768E803E4E32}" srcOrd="2" destOrd="0" presId="urn:microsoft.com/office/officeart/2005/8/layout/orgChart1"/>
    <dgm:cxn modelId="{B8A44E38-4A2A-4EE7-8243-84A5E9DA71B0}" type="presParOf" srcId="{C1B63F6C-5CBB-4A91-8A12-374A29944EF5}" destId="{5F756888-CDD0-4C39-AC40-AB0B2257257F}" srcOrd="2" destOrd="0" presId="urn:microsoft.com/office/officeart/2005/8/layout/orgChart1"/>
    <dgm:cxn modelId="{5BBC0FFB-EE4D-4281-8FB5-5E3129BD47F8}" type="presParOf" srcId="{C1B63F6C-5CBB-4A91-8A12-374A29944EF5}" destId="{E0CD152C-85BB-41B8-B62E-6D7728A26127}" srcOrd="3" destOrd="0" presId="urn:microsoft.com/office/officeart/2005/8/layout/orgChart1"/>
    <dgm:cxn modelId="{04E1D0D4-9867-4F2F-8998-FAEB8AB66835}" type="presParOf" srcId="{E0CD152C-85BB-41B8-B62E-6D7728A26127}" destId="{0D7E1988-F5DA-408B-8CF5-68D7AF406274}" srcOrd="0" destOrd="0" presId="urn:microsoft.com/office/officeart/2005/8/layout/orgChart1"/>
    <dgm:cxn modelId="{9C13D7FF-E470-4CF3-9211-0DA8A5A8651A}" type="presParOf" srcId="{0D7E1988-F5DA-408B-8CF5-68D7AF406274}" destId="{4AEF78FE-765C-437B-AC72-052D2D1F5EED}" srcOrd="0" destOrd="0" presId="urn:microsoft.com/office/officeart/2005/8/layout/orgChart1"/>
    <dgm:cxn modelId="{8C551881-E0B3-4F6B-B728-84C3991904FA}" type="presParOf" srcId="{0D7E1988-F5DA-408B-8CF5-68D7AF406274}" destId="{76DF599F-731D-481B-BBD5-A1BD936F400F}" srcOrd="1" destOrd="0" presId="urn:microsoft.com/office/officeart/2005/8/layout/orgChart1"/>
    <dgm:cxn modelId="{19C0DCA9-038A-4779-AD9B-94A083BB137B}" type="presParOf" srcId="{E0CD152C-85BB-41B8-B62E-6D7728A26127}" destId="{42B5BF33-A544-4F30-B675-E0368CFD6722}" srcOrd="1" destOrd="0" presId="urn:microsoft.com/office/officeart/2005/8/layout/orgChart1"/>
    <dgm:cxn modelId="{D60DEF12-EBF1-44E3-9D55-AABD62D1D9F2}" type="presParOf" srcId="{E0CD152C-85BB-41B8-B62E-6D7728A26127}" destId="{473A27B2-3AC9-4D4A-91D2-0B1ED18E4CA7}" srcOrd="2" destOrd="0" presId="urn:microsoft.com/office/officeart/2005/8/layout/orgChart1"/>
    <dgm:cxn modelId="{C439D9BF-5AE0-4669-8A6F-C6E90CF6265E}" type="presParOf" srcId="{DE01EF86-B930-47F6-8AC1-A238ACDD7DAC}" destId="{B87FA9D7-67C6-43B7-B7A7-09804613A1D6}" srcOrd="2" destOrd="0" presId="urn:microsoft.com/office/officeart/2005/8/layout/orgChart1"/>
    <dgm:cxn modelId="{E8B98481-63A1-4166-BCB9-2E095AA2596D}" type="presParOf" srcId="{C9107F55-BAC6-4D09-AB71-8709C7251737}" destId="{ACBABFAC-39BE-498F-B2B4-593717B73F4F}" srcOrd="2" destOrd="0" presId="urn:microsoft.com/office/officeart/2005/8/layout/orgChart1"/>
    <dgm:cxn modelId="{E029C03E-EA9F-4C6F-BAE2-3EF80044F4B2}" type="presParOf" srcId="{EE115579-A4FF-43B5-B7B3-177D3906BF51}" destId="{BBCB88AD-7453-4109-A9F2-BB2DEA96EFDA}" srcOrd="2" destOrd="0" presId="urn:microsoft.com/office/officeart/2005/8/layout/orgChart1"/>
    <dgm:cxn modelId="{8F8AA418-13E0-4C8C-9D01-117486FB3954}" type="presParOf" srcId="{EE115579-A4FF-43B5-B7B3-177D3906BF51}" destId="{143AEAB7-0C67-4B2B-BA05-160C65F95056}" srcOrd="3" destOrd="0" presId="urn:microsoft.com/office/officeart/2005/8/layout/orgChart1"/>
    <dgm:cxn modelId="{7CD6479E-C655-462B-9136-A3326674BB8F}" type="presParOf" srcId="{143AEAB7-0C67-4B2B-BA05-160C65F95056}" destId="{37B1B66E-CD40-4B82-BE43-B1B389E7337D}" srcOrd="0" destOrd="0" presId="urn:microsoft.com/office/officeart/2005/8/layout/orgChart1"/>
    <dgm:cxn modelId="{373DCF1E-DBA7-410A-8DF3-C02346CF636F}" type="presParOf" srcId="{37B1B66E-CD40-4B82-BE43-B1B389E7337D}" destId="{D868A35D-B184-4644-AB3F-A99F089CB485}" srcOrd="0" destOrd="0" presId="urn:microsoft.com/office/officeart/2005/8/layout/orgChart1"/>
    <dgm:cxn modelId="{F2C9A43C-8D6C-4936-A49A-7C3374B97F8F}" type="presParOf" srcId="{37B1B66E-CD40-4B82-BE43-B1B389E7337D}" destId="{808D9E36-4A30-48C1-972C-0FA5A51A4DF0}" srcOrd="1" destOrd="0" presId="urn:microsoft.com/office/officeart/2005/8/layout/orgChart1"/>
    <dgm:cxn modelId="{C4F9D37F-C8C8-4785-8B55-5CA8420F4332}" type="presParOf" srcId="{143AEAB7-0C67-4B2B-BA05-160C65F95056}" destId="{9EBEC4E5-27B7-4F69-90A8-7C2B2925F44F}" srcOrd="1" destOrd="0" presId="urn:microsoft.com/office/officeart/2005/8/layout/orgChart1"/>
    <dgm:cxn modelId="{94E05427-AD63-426F-97B1-1416E3A596CF}" type="presParOf" srcId="{143AEAB7-0C67-4B2B-BA05-160C65F95056}" destId="{96AEF05C-9371-4B13-8692-6ED330BAE26B}" srcOrd="2" destOrd="0" presId="urn:microsoft.com/office/officeart/2005/8/layout/orgChart1"/>
    <dgm:cxn modelId="{083B8B86-B84D-4DFA-A8A0-A3E2B00DD3DD}" type="presParOf" srcId="{EE115579-A4FF-43B5-B7B3-177D3906BF51}" destId="{60CA0566-89A3-4ED6-BFE3-A6D0C84C31C8}" srcOrd="4" destOrd="0" presId="urn:microsoft.com/office/officeart/2005/8/layout/orgChart1"/>
    <dgm:cxn modelId="{8F10CC1C-1530-4004-8990-8FA891DE7940}" type="presParOf" srcId="{EE115579-A4FF-43B5-B7B3-177D3906BF51}" destId="{FCBDC88C-F366-49F3-8B06-21775FD4D8AF}" srcOrd="5" destOrd="0" presId="urn:microsoft.com/office/officeart/2005/8/layout/orgChart1"/>
    <dgm:cxn modelId="{01B1D3FF-F4D5-498C-9AC5-5D4680BCF220}" type="presParOf" srcId="{FCBDC88C-F366-49F3-8B06-21775FD4D8AF}" destId="{D3AA168F-33FC-4843-9AB7-3A0254DCD043}" srcOrd="0" destOrd="0" presId="urn:microsoft.com/office/officeart/2005/8/layout/orgChart1"/>
    <dgm:cxn modelId="{438BE4E4-5325-4009-8D8C-5124B505EF7A}" type="presParOf" srcId="{D3AA168F-33FC-4843-9AB7-3A0254DCD043}" destId="{37B20C85-CA0E-4F66-896E-5DC3B9603C06}" srcOrd="0" destOrd="0" presId="urn:microsoft.com/office/officeart/2005/8/layout/orgChart1"/>
    <dgm:cxn modelId="{667E8B7F-16AD-4EC7-A3BD-454BF2D612FB}" type="presParOf" srcId="{D3AA168F-33FC-4843-9AB7-3A0254DCD043}" destId="{B4544E6C-24F9-4D66-A399-69A22F8D5B16}" srcOrd="1" destOrd="0" presId="urn:microsoft.com/office/officeart/2005/8/layout/orgChart1"/>
    <dgm:cxn modelId="{DAF16042-D565-4B94-B7A6-68D272A7536B}" type="presParOf" srcId="{FCBDC88C-F366-49F3-8B06-21775FD4D8AF}" destId="{A239CCE4-21E9-44CA-B305-35E30F7AB8E5}" srcOrd="1" destOrd="0" presId="urn:microsoft.com/office/officeart/2005/8/layout/orgChart1"/>
    <dgm:cxn modelId="{E51905A6-AFFE-4FA7-A0F6-9B715A0ED913}" type="presParOf" srcId="{FCBDC88C-F366-49F3-8B06-21775FD4D8AF}" destId="{BCE8ECD6-8556-49AE-B0E7-91F0B963D184}" srcOrd="2" destOrd="0" presId="urn:microsoft.com/office/officeart/2005/8/layout/orgChart1"/>
    <dgm:cxn modelId="{0095A4FE-A2A5-4EC4-8EF8-F34B74C52E71}" type="presParOf" srcId="{EE115579-A4FF-43B5-B7B3-177D3906BF51}" destId="{5132BD96-E44A-4499-BD09-9F4927BD9CD6}" srcOrd="6" destOrd="0" presId="urn:microsoft.com/office/officeart/2005/8/layout/orgChart1"/>
    <dgm:cxn modelId="{5A88E884-6284-4F3B-A943-96303458C86A}" type="presParOf" srcId="{EE115579-A4FF-43B5-B7B3-177D3906BF51}" destId="{1E18847F-7D63-4C7C-A4D9-960D9ED346D8}" srcOrd="7" destOrd="0" presId="urn:microsoft.com/office/officeart/2005/8/layout/orgChart1"/>
    <dgm:cxn modelId="{23ED5274-C27E-433B-91D4-C707C44F801F}" type="presParOf" srcId="{1E18847F-7D63-4C7C-A4D9-960D9ED346D8}" destId="{FF285105-87E7-4005-912B-E1286CD8BD28}" srcOrd="0" destOrd="0" presId="urn:microsoft.com/office/officeart/2005/8/layout/orgChart1"/>
    <dgm:cxn modelId="{A9C350E0-9309-404B-84BF-70ABD79C3E1F}" type="presParOf" srcId="{FF285105-87E7-4005-912B-E1286CD8BD28}" destId="{4B8916C2-8D6A-4387-B7E9-F2FBC835A650}" srcOrd="0" destOrd="0" presId="urn:microsoft.com/office/officeart/2005/8/layout/orgChart1"/>
    <dgm:cxn modelId="{00ACA500-A880-440C-99AE-A99164BCACAA}" type="presParOf" srcId="{FF285105-87E7-4005-912B-E1286CD8BD28}" destId="{759B307B-04A0-4998-9E17-1913AFE959AB}" srcOrd="1" destOrd="0" presId="urn:microsoft.com/office/officeart/2005/8/layout/orgChart1"/>
    <dgm:cxn modelId="{44432EED-4E29-4672-BE5D-054A85E77EDC}" type="presParOf" srcId="{1E18847F-7D63-4C7C-A4D9-960D9ED346D8}" destId="{5C88B3EF-FAD9-4938-934B-49D6E2EABE5C}" srcOrd="1" destOrd="0" presId="urn:microsoft.com/office/officeart/2005/8/layout/orgChart1"/>
    <dgm:cxn modelId="{20AB557C-9C5C-41F6-8EFC-4239BAD75525}" type="presParOf" srcId="{1E18847F-7D63-4C7C-A4D9-960D9ED346D8}" destId="{09E660E1-02E6-4C9D-8EE1-F59CF4813583}" srcOrd="2" destOrd="0" presId="urn:microsoft.com/office/officeart/2005/8/layout/orgChart1"/>
    <dgm:cxn modelId="{3D81B277-5CE5-413D-9454-796A71F99759}" type="presParOf" srcId="{F16D96F4-F635-45E4-9853-15651D0D532D}" destId="{39F2DEC7-6F7A-40FB-885B-5009D4EE870E}" srcOrd="2" destOrd="0" presId="urn:microsoft.com/office/officeart/2005/8/layout/orgChart1"/>
    <dgm:cxn modelId="{40DBA0A3-4E0C-4A90-9101-28E8E2AADF14}" type="presParOf" srcId="{9F7E98C6-33F4-43CD-BEC9-25F622B35229}" destId="{F9759B99-E755-418B-96A4-334D4A94B724}"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32BD96-E44A-4499-BD09-9F4927BD9CD6}">
      <dsp:nvSpPr>
        <dsp:cNvPr id="0" name=""/>
        <dsp:cNvSpPr/>
      </dsp:nvSpPr>
      <dsp:spPr>
        <a:xfrm>
          <a:off x="2896007" y="586912"/>
          <a:ext cx="878747" cy="101673"/>
        </a:xfrm>
        <a:custGeom>
          <a:avLst/>
          <a:gdLst/>
          <a:ahLst/>
          <a:cxnLst/>
          <a:rect l="0" t="0" r="0" b="0"/>
          <a:pathLst>
            <a:path>
              <a:moveTo>
                <a:pt x="0" y="0"/>
              </a:moveTo>
              <a:lnTo>
                <a:pt x="0" y="50836"/>
              </a:lnTo>
              <a:lnTo>
                <a:pt x="878747" y="50836"/>
              </a:lnTo>
              <a:lnTo>
                <a:pt x="878747" y="10167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CA0566-89A3-4ED6-BFE3-A6D0C84C31C8}">
      <dsp:nvSpPr>
        <dsp:cNvPr id="0" name=""/>
        <dsp:cNvSpPr/>
      </dsp:nvSpPr>
      <dsp:spPr>
        <a:xfrm>
          <a:off x="2896007" y="586912"/>
          <a:ext cx="292915" cy="101673"/>
        </a:xfrm>
        <a:custGeom>
          <a:avLst/>
          <a:gdLst/>
          <a:ahLst/>
          <a:cxnLst/>
          <a:rect l="0" t="0" r="0" b="0"/>
          <a:pathLst>
            <a:path>
              <a:moveTo>
                <a:pt x="0" y="0"/>
              </a:moveTo>
              <a:lnTo>
                <a:pt x="0" y="50836"/>
              </a:lnTo>
              <a:lnTo>
                <a:pt x="292915" y="50836"/>
              </a:lnTo>
              <a:lnTo>
                <a:pt x="292915" y="10167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CB88AD-7453-4109-A9F2-BB2DEA96EFDA}">
      <dsp:nvSpPr>
        <dsp:cNvPr id="0" name=""/>
        <dsp:cNvSpPr/>
      </dsp:nvSpPr>
      <dsp:spPr>
        <a:xfrm>
          <a:off x="2603092" y="586912"/>
          <a:ext cx="292915" cy="101673"/>
        </a:xfrm>
        <a:custGeom>
          <a:avLst/>
          <a:gdLst/>
          <a:ahLst/>
          <a:cxnLst/>
          <a:rect l="0" t="0" r="0" b="0"/>
          <a:pathLst>
            <a:path>
              <a:moveTo>
                <a:pt x="292915" y="0"/>
              </a:moveTo>
              <a:lnTo>
                <a:pt x="292915" y="50836"/>
              </a:lnTo>
              <a:lnTo>
                <a:pt x="0" y="50836"/>
              </a:lnTo>
              <a:lnTo>
                <a:pt x="0" y="10167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756888-CDD0-4C39-AC40-AB0B2257257F}">
      <dsp:nvSpPr>
        <dsp:cNvPr id="0" name=""/>
        <dsp:cNvSpPr/>
      </dsp:nvSpPr>
      <dsp:spPr>
        <a:xfrm>
          <a:off x="2017260" y="1274417"/>
          <a:ext cx="292915" cy="101673"/>
        </a:xfrm>
        <a:custGeom>
          <a:avLst/>
          <a:gdLst/>
          <a:ahLst/>
          <a:cxnLst/>
          <a:rect l="0" t="0" r="0" b="0"/>
          <a:pathLst>
            <a:path>
              <a:moveTo>
                <a:pt x="0" y="0"/>
              </a:moveTo>
              <a:lnTo>
                <a:pt x="0" y="50836"/>
              </a:lnTo>
              <a:lnTo>
                <a:pt x="292915" y="50836"/>
              </a:lnTo>
              <a:lnTo>
                <a:pt x="292915" y="10167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8CE1BE-8AF9-4ED2-B0AA-20A915C372AB}">
      <dsp:nvSpPr>
        <dsp:cNvPr id="0" name=""/>
        <dsp:cNvSpPr/>
      </dsp:nvSpPr>
      <dsp:spPr>
        <a:xfrm>
          <a:off x="1724344" y="1274417"/>
          <a:ext cx="292915" cy="101673"/>
        </a:xfrm>
        <a:custGeom>
          <a:avLst/>
          <a:gdLst/>
          <a:ahLst/>
          <a:cxnLst/>
          <a:rect l="0" t="0" r="0" b="0"/>
          <a:pathLst>
            <a:path>
              <a:moveTo>
                <a:pt x="292915" y="0"/>
              </a:moveTo>
              <a:lnTo>
                <a:pt x="292915" y="50836"/>
              </a:lnTo>
              <a:lnTo>
                <a:pt x="0" y="50836"/>
              </a:lnTo>
              <a:lnTo>
                <a:pt x="0" y="10167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DFD90C-597C-42CC-8910-095D11A4C400}">
      <dsp:nvSpPr>
        <dsp:cNvPr id="0" name=""/>
        <dsp:cNvSpPr/>
      </dsp:nvSpPr>
      <dsp:spPr>
        <a:xfrm>
          <a:off x="1971540" y="930664"/>
          <a:ext cx="91440" cy="101673"/>
        </a:xfrm>
        <a:custGeom>
          <a:avLst/>
          <a:gdLst/>
          <a:ahLst/>
          <a:cxnLst/>
          <a:rect l="0" t="0" r="0" b="0"/>
          <a:pathLst>
            <a:path>
              <a:moveTo>
                <a:pt x="45720" y="0"/>
              </a:moveTo>
              <a:lnTo>
                <a:pt x="45720" y="10167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DB6B2D-39D8-4716-B9E4-C4B6527CF707}">
      <dsp:nvSpPr>
        <dsp:cNvPr id="0" name=""/>
        <dsp:cNvSpPr/>
      </dsp:nvSpPr>
      <dsp:spPr>
        <a:xfrm>
          <a:off x="2017260" y="586912"/>
          <a:ext cx="878747" cy="101673"/>
        </a:xfrm>
        <a:custGeom>
          <a:avLst/>
          <a:gdLst/>
          <a:ahLst/>
          <a:cxnLst/>
          <a:rect l="0" t="0" r="0" b="0"/>
          <a:pathLst>
            <a:path>
              <a:moveTo>
                <a:pt x="878747" y="0"/>
              </a:moveTo>
              <a:lnTo>
                <a:pt x="878747" y="50836"/>
              </a:lnTo>
              <a:lnTo>
                <a:pt x="0" y="50836"/>
              </a:lnTo>
              <a:lnTo>
                <a:pt x="0" y="10167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262F82-0947-4B24-A82E-069C4B90A589}">
      <dsp:nvSpPr>
        <dsp:cNvPr id="0" name=""/>
        <dsp:cNvSpPr/>
      </dsp:nvSpPr>
      <dsp:spPr>
        <a:xfrm>
          <a:off x="2850287" y="243159"/>
          <a:ext cx="91440" cy="101673"/>
        </a:xfrm>
        <a:custGeom>
          <a:avLst/>
          <a:gdLst/>
          <a:ahLst/>
          <a:cxnLst/>
          <a:rect l="0" t="0" r="0" b="0"/>
          <a:pathLst>
            <a:path>
              <a:moveTo>
                <a:pt x="45720" y="0"/>
              </a:moveTo>
              <a:lnTo>
                <a:pt x="45720" y="10167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EF4BD1-38F4-4D08-8FE9-59217552A06D}">
      <dsp:nvSpPr>
        <dsp:cNvPr id="0" name=""/>
        <dsp:cNvSpPr/>
      </dsp:nvSpPr>
      <dsp:spPr>
        <a:xfrm>
          <a:off x="2653928" y="1080"/>
          <a:ext cx="484158" cy="24207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Calibri"/>
            </a:rPr>
            <a:t>Head of Operations</a:t>
          </a:r>
          <a:endParaRPr lang="en-GB" sz="500" kern="1200"/>
        </a:p>
      </dsp:txBody>
      <dsp:txXfrm>
        <a:off x="2653928" y="1080"/>
        <a:ext cx="484158" cy="242079"/>
      </dsp:txXfrm>
    </dsp:sp>
    <dsp:sp modelId="{41C27C51-27EB-4DA9-A2FB-D873FC907FBA}">
      <dsp:nvSpPr>
        <dsp:cNvPr id="0" name=""/>
        <dsp:cNvSpPr/>
      </dsp:nvSpPr>
      <dsp:spPr>
        <a:xfrm>
          <a:off x="2653928" y="344832"/>
          <a:ext cx="484158" cy="24207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Executive Head Chef</a:t>
          </a:r>
        </a:p>
      </dsp:txBody>
      <dsp:txXfrm>
        <a:off x="2653928" y="344832"/>
        <a:ext cx="484158" cy="242079"/>
      </dsp:txXfrm>
    </dsp:sp>
    <dsp:sp modelId="{AABA6764-77E3-4576-9E6C-D6A175BD8611}">
      <dsp:nvSpPr>
        <dsp:cNvPr id="0" name=""/>
        <dsp:cNvSpPr/>
      </dsp:nvSpPr>
      <dsp:spPr>
        <a:xfrm>
          <a:off x="1775181" y="688585"/>
          <a:ext cx="484158" cy="242079"/>
        </a:xfrm>
        <a:prstGeom prst="rect">
          <a:avLst/>
        </a:prstGeom>
        <a:solidFill>
          <a:schemeClr val="accent4">
            <a:lumMod val="60000"/>
            <a:lumOff val="40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John Hope Gateway </a:t>
          </a:r>
        </a:p>
        <a:p>
          <a:pPr marL="0" lvl="0" indent="0" algn="ctr" defTabSz="222250">
            <a:lnSpc>
              <a:spcPct val="90000"/>
            </a:lnSpc>
            <a:spcBef>
              <a:spcPct val="0"/>
            </a:spcBef>
            <a:spcAft>
              <a:spcPct val="35000"/>
            </a:spcAft>
            <a:buNone/>
          </a:pPr>
          <a:r>
            <a:rPr lang="en-GB" sz="500" kern="1200"/>
            <a:t>Head Chef</a:t>
          </a:r>
        </a:p>
      </dsp:txBody>
      <dsp:txXfrm>
        <a:off x="1775181" y="688585"/>
        <a:ext cx="484158" cy="242079"/>
      </dsp:txXfrm>
    </dsp:sp>
    <dsp:sp modelId="{931970AB-A398-4CC2-A277-B95F22D64C6A}">
      <dsp:nvSpPr>
        <dsp:cNvPr id="0" name=""/>
        <dsp:cNvSpPr/>
      </dsp:nvSpPr>
      <dsp:spPr>
        <a:xfrm>
          <a:off x="1775181" y="1032337"/>
          <a:ext cx="484158" cy="24207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kern="1200"/>
            <a:t>Sous Chef</a:t>
          </a:r>
        </a:p>
        <a:p>
          <a:pPr marL="0" marR="0" lvl="0" indent="0" algn="ctr" defTabSz="222250" rtl="0">
            <a:lnSpc>
              <a:spcPct val="90000"/>
            </a:lnSpc>
            <a:spcBef>
              <a:spcPct val="0"/>
            </a:spcBef>
            <a:spcAft>
              <a:spcPct val="35000"/>
            </a:spcAft>
            <a:buNone/>
          </a:pPr>
          <a:r>
            <a:rPr lang="en-GB" sz="500" kern="1200"/>
            <a:t>Gateway</a:t>
          </a:r>
        </a:p>
      </dsp:txBody>
      <dsp:txXfrm>
        <a:off x="1775181" y="1032337"/>
        <a:ext cx="484158" cy="242079"/>
      </dsp:txXfrm>
    </dsp:sp>
    <dsp:sp modelId="{FFD2DF96-71FE-4846-BCEC-B6B5A14796FC}">
      <dsp:nvSpPr>
        <dsp:cNvPr id="0" name=""/>
        <dsp:cNvSpPr/>
      </dsp:nvSpPr>
      <dsp:spPr>
        <a:xfrm>
          <a:off x="1482265" y="1376090"/>
          <a:ext cx="484158" cy="24207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CDPs</a:t>
          </a:r>
        </a:p>
      </dsp:txBody>
      <dsp:txXfrm>
        <a:off x="1482265" y="1376090"/>
        <a:ext cx="484158" cy="242079"/>
      </dsp:txXfrm>
    </dsp:sp>
    <dsp:sp modelId="{4AEF78FE-765C-437B-AC72-052D2D1F5EED}">
      <dsp:nvSpPr>
        <dsp:cNvPr id="0" name=""/>
        <dsp:cNvSpPr/>
      </dsp:nvSpPr>
      <dsp:spPr>
        <a:xfrm>
          <a:off x="2068097" y="1376090"/>
          <a:ext cx="484158" cy="24207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Kitchen Porter</a:t>
          </a:r>
        </a:p>
      </dsp:txBody>
      <dsp:txXfrm>
        <a:off x="2068097" y="1376090"/>
        <a:ext cx="484158" cy="242079"/>
      </dsp:txXfrm>
    </dsp:sp>
    <dsp:sp modelId="{D868A35D-B184-4644-AB3F-A99F089CB485}">
      <dsp:nvSpPr>
        <dsp:cNvPr id="0" name=""/>
        <dsp:cNvSpPr/>
      </dsp:nvSpPr>
      <dsp:spPr>
        <a:xfrm>
          <a:off x="2361012" y="688585"/>
          <a:ext cx="484158" cy="24207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Terrace Cafe</a:t>
          </a:r>
        </a:p>
        <a:p>
          <a:pPr marL="0" lvl="0" indent="0" algn="ctr" defTabSz="222250">
            <a:lnSpc>
              <a:spcPct val="90000"/>
            </a:lnSpc>
            <a:spcBef>
              <a:spcPct val="0"/>
            </a:spcBef>
            <a:spcAft>
              <a:spcPct val="35000"/>
            </a:spcAft>
            <a:buNone/>
          </a:pPr>
          <a:r>
            <a:rPr lang="en-GB" sz="500" kern="1200"/>
            <a:t> Head Chef</a:t>
          </a:r>
        </a:p>
      </dsp:txBody>
      <dsp:txXfrm>
        <a:off x="2361012" y="688585"/>
        <a:ext cx="484158" cy="242079"/>
      </dsp:txXfrm>
    </dsp:sp>
    <dsp:sp modelId="{37B20C85-CA0E-4F66-896E-5DC3B9603C06}">
      <dsp:nvSpPr>
        <dsp:cNvPr id="0" name=""/>
        <dsp:cNvSpPr/>
      </dsp:nvSpPr>
      <dsp:spPr>
        <a:xfrm>
          <a:off x="2946844" y="688585"/>
          <a:ext cx="484158" cy="24207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Storeman</a:t>
          </a:r>
        </a:p>
      </dsp:txBody>
      <dsp:txXfrm>
        <a:off x="2946844" y="688585"/>
        <a:ext cx="484158" cy="242079"/>
      </dsp:txXfrm>
    </dsp:sp>
    <dsp:sp modelId="{4B8916C2-8D6A-4387-B7E9-F2FBC835A650}">
      <dsp:nvSpPr>
        <dsp:cNvPr id="0" name=""/>
        <dsp:cNvSpPr/>
      </dsp:nvSpPr>
      <dsp:spPr>
        <a:xfrm>
          <a:off x="3532676" y="688585"/>
          <a:ext cx="484158" cy="24207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t>Event CDP</a:t>
          </a:r>
        </a:p>
      </dsp:txBody>
      <dsp:txXfrm>
        <a:off x="3532676" y="688585"/>
        <a:ext cx="484158" cy="24207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A1BFB-0476-4DD8-8C1E-68DDB6F7F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2101</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Brockwell, Abigail</dc:creator>
  <cp:keywords/>
  <dc:description/>
  <cp:lastModifiedBy>Tinston, Sarah</cp:lastModifiedBy>
  <cp:revision>2</cp:revision>
  <cp:lastPrinted>2024-05-17T16:27:00Z</cp:lastPrinted>
  <dcterms:created xsi:type="dcterms:W3CDTF">2025-02-12T15:11:00Z</dcterms:created>
  <dcterms:modified xsi:type="dcterms:W3CDTF">2025-02-12T15:11:00Z</dcterms:modified>
</cp:coreProperties>
</file>