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6857"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574E4E8E" wp14:editId="722888A8">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B1F8A9" w14:textId="6C71B79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BD4787">
                              <w:rPr>
                                <w:color w:val="FFFFFF"/>
                                <w:sz w:val="44"/>
                                <w:szCs w:val="44"/>
                                <w:lang w:val="en-AU"/>
                              </w:rPr>
                              <w:t>Employment Lead</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74E4E8E"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FB1F8A9" w14:textId="6C71B79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BD4787">
                        <w:rPr>
                          <w:color w:val="FFFFFF"/>
                          <w:sz w:val="44"/>
                          <w:szCs w:val="44"/>
                          <w:lang w:val="en-AU"/>
                        </w:rPr>
                        <w:t>Employment Lead</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180F8487" wp14:editId="265BED4F">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5E3AA78" w14:textId="77777777" w:rsidR="00366A73" w:rsidRPr="00366A73" w:rsidRDefault="00366A73" w:rsidP="00366A73"/>
    <w:p w14:paraId="1A0FA7C5" w14:textId="77777777" w:rsidR="00366A73" w:rsidRPr="00366A73" w:rsidRDefault="00366A73" w:rsidP="00366A73"/>
    <w:p w14:paraId="65A3F2CD" w14:textId="77777777" w:rsidR="00366A73" w:rsidRPr="00366A73" w:rsidRDefault="00366A73" w:rsidP="00366A73"/>
    <w:p w14:paraId="5DA69230" w14:textId="77777777" w:rsidR="00366A73" w:rsidRPr="00366A73" w:rsidRDefault="00366A73" w:rsidP="00366A73"/>
    <w:p w14:paraId="5A4334F8" w14:textId="77777777" w:rsidR="00366A73" w:rsidRDefault="00366A73" w:rsidP="00366A73"/>
    <w:p w14:paraId="5F53FFC2"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710"/>
        <w:gridCol w:w="7182"/>
        <w:gridCol w:w="18"/>
      </w:tblGrid>
      <w:tr w:rsidR="00366A73" w:rsidRPr="00315425" w14:paraId="36CC1BC0" w14:textId="77777777" w:rsidTr="00161F93">
        <w:trPr>
          <w:trHeight w:val="387"/>
        </w:trPr>
        <w:tc>
          <w:tcPr>
            <w:tcW w:w="3258" w:type="dxa"/>
            <w:gridSpan w:val="2"/>
            <w:tcBorders>
              <w:top w:val="single" w:sz="4" w:space="0" w:color="auto"/>
              <w:left w:val="single" w:sz="4" w:space="0" w:color="auto"/>
              <w:bottom w:val="dotted" w:sz="2" w:space="0" w:color="auto"/>
              <w:right w:val="nil"/>
            </w:tcBorders>
            <w:shd w:val="clear" w:color="auto" w:fill="F2F2F2" w:themeFill="background1" w:themeFillShade="F2"/>
            <w:vAlign w:val="center"/>
          </w:tcPr>
          <w:p w14:paraId="3487A45F" w14:textId="77777777" w:rsidR="00366A73" w:rsidRPr="00272859" w:rsidRDefault="00366A73" w:rsidP="00A11EF5">
            <w:pPr>
              <w:pStyle w:val="gris"/>
              <w:framePr w:hSpace="0" w:wrap="auto" w:vAnchor="margin" w:hAnchor="text" w:xAlign="left" w:yAlign="inline"/>
              <w:spacing w:before="20" w:after="20"/>
              <w:rPr>
                <w:b w:val="0"/>
              </w:rPr>
            </w:pPr>
            <w:r w:rsidRPr="00272859">
              <w:rPr>
                <w:b w:val="0"/>
              </w:rPr>
              <w:t>Function:</w:t>
            </w:r>
            <w:r w:rsidR="00042C9E" w:rsidRPr="00272859">
              <w:rPr>
                <w:b w:val="0"/>
              </w:rPr>
              <w:t xml:space="preserve"> </w:t>
            </w:r>
          </w:p>
        </w:tc>
        <w:tc>
          <w:tcPr>
            <w:tcW w:w="7200" w:type="dxa"/>
            <w:gridSpan w:val="2"/>
            <w:tcBorders>
              <w:top w:val="single" w:sz="4" w:space="0" w:color="auto"/>
              <w:left w:val="nil"/>
              <w:bottom w:val="dotted" w:sz="2" w:space="0" w:color="auto"/>
              <w:right w:val="single" w:sz="4" w:space="0" w:color="auto"/>
            </w:tcBorders>
            <w:vAlign w:val="center"/>
          </w:tcPr>
          <w:p w14:paraId="52B9A3C2" w14:textId="531762B6" w:rsidR="00366A73" w:rsidRPr="00272859" w:rsidRDefault="006D5526" w:rsidP="00161F93">
            <w:pPr>
              <w:spacing w:before="20" w:after="20"/>
              <w:jc w:val="left"/>
              <w:rPr>
                <w:rFonts w:cs="Arial"/>
                <w:color w:val="000000"/>
                <w:szCs w:val="20"/>
              </w:rPr>
            </w:pPr>
            <w:r>
              <w:rPr>
                <w:rFonts w:cs="Arial"/>
                <w:color w:val="000000"/>
                <w:szCs w:val="20"/>
              </w:rPr>
              <w:t>Learning, Skills &amp; Employment</w:t>
            </w:r>
          </w:p>
        </w:tc>
      </w:tr>
      <w:tr w:rsidR="00366A73" w:rsidRPr="00315425" w14:paraId="7E688FB3"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4F515929" w14:textId="77777777" w:rsidR="00366A73" w:rsidRPr="00272859" w:rsidRDefault="00042C9E" w:rsidP="00161F93">
            <w:pPr>
              <w:pStyle w:val="gris"/>
              <w:framePr w:hSpace="0" w:wrap="auto" w:vAnchor="margin" w:hAnchor="text" w:xAlign="left" w:yAlign="inline"/>
              <w:spacing w:before="20" w:after="20"/>
              <w:rPr>
                <w:b w:val="0"/>
              </w:rPr>
            </w:pPr>
            <w:r w:rsidRPr="00272859">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7ED64D83" w14:textId="75E38578" w:rsidR="00366A73" w:rsidRPr="00272859" w:rsidRDefault="00CB0169" w:rsidP="00161F93">
            <w:pPr>
              <w:pStyle w:val="Heading2"/>
              <w:rPr>
                <w:rFonts w:cs="Arial"/>
                <w:b w:val="0"/>
                <w:bCs/>
                <w:szCs w:val="20"/>
                <w:lang w:val="en-CA"/>
              </w:rPr>
            </w:pPr>
            <w:r>
              <w:rPr>
                <w:rFonts w:cs="Arial"/>
                <w:b w:val="0"/>
                <w:bCs/>
                <w:szCs w:val="20"/>
                <w:lang w:val="en-CA"/>
              </w:rPr>
              <w:t>Librarian</w:t>
            </w:r>
          </w:p>
        </w:tc>
      </w:tr>
      <w:tr w:rsidR="00366A73" w:rsidRPr="00315425" w14:paraId="26A2C552"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0C5DC2A3" w14:textId="77777777" w:rsidR="00366A73" w:rsidRPr="00272859" w:rsidRDefault="00366A73" w:rsidP="00161F93">
            <w:pPr>
              <w:pStyle w:val="gris"/>
              <w:framePr w:hSpace="0" w:wrap="auto" w:vAnchor="margin" w:hAnchor="text" w:xAlign="left" w:yAlign="inline"/>
              <w:spacing w:before="20" w:after="20"/>
              <w:rPr>
                <w:b w:val="0"/>
              </w:rPr>
            </w:pPr>
            <w:r w:rsidRPr="00272859">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04009D64" w14:textId="6D25894E" w:rsidR="00366A73" w:rsidRPr="00272859" w:rsidRDefault="00CB0169" w:rsidP="00161F93">
            <w:pPr>
              <w:spacing w:before="20" w:after="20"/>
              <w:jc w:val="left"/>
              <w:rPr>
                <w:rFonts w:cs="Arial"/>
                <w:b/>
                <w:bCs/>
                <w:color w:val="000000"/>
                <w:szCs w:val="20"/>
              </w:rPr>
            </w:pPr>
            <w:r>
              <w:rPr>
                <w:rFonts w:cs="Arial"/>
                <w:b/>
                <w:bCs/>
                <w:color w:val="000000"/>
                <w:szCs w:val="20"/>
              </w:rPr>
              <w:t>Education Manager</w:t>
            </w:r>
          </w:p>
        </w:tc>
      </w:tr>
      <w:tr w:rsidR="00366A73" w:rsidRPr="00315425" w14:paraId="584E197C" w14:textId="77777777"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4D7892E9" w14:textId="77777777" w:rsidR="00366A73" w:rsidRPr="00272859" w:rsidRDefault="00366A73" w:rsidP="00161F93">
            <w:pPr>
              <w:pStyle w:val="gris"/>
              <w:framePr w:hSpace="0" w:wrap="auto" w:vAnchor="margin" w:hAnchor="text" w:xAlign="left" w:yAlign="inline"/>
              <w:spacing w:before="20" w:after="20"/>
              <w:rPr>
                <w:b w:val="0"/>
              </w:rPr>
            </w:pPr>
            <w:r w:rsidRPr="00272859">
              <w:rPr>
                <w:b w:val="0"/>
              </w:rPr>
              <w:t>Date (in job since):</w:t>
            </w:r>
          </w:p>
        </w:tc>
        <w:tc>
          <w:tcPr>
            <w:tcW w:w="7200" w:type="dxa"/>
            <w:gridSpan w:val="2"/>
            <w:tcBorders>
              <w:top w:val="dotted" w:sz="2" w:space="0" w:color="auto"/>
              <w:left w:val="nil"/>
              <w:bottom w:val="dotted" w:sz="4" w:space="0" w:color="auto"/>
              <w:right w:val="single" w:sz="4" w:space="0" w:color="auto"/>
            </w:tcBorders>
            <w:vAlign w:val="center"/>
          </w:tcPr>
          <w:p w14:paraId="25A8D05C" w14:textId="77777777" w:rsidR="00366A73" w:rsidRPr="00272859" w:rsidRDefault="00366A73" w:rsidP="00161F93">
            <w:pPr>
              <w:spacing w:before="20" w:after="20"/>
              <w:jc w:val="left"/>
              <w:rPr>
                <w:rFonts w:cs="Arial"/>
                <w:color w:val="000000"/>
                <w:szCs w:val="20"/>
              </w:rPr>
            </w:pPr>
          </w:p>
        </w:tc>
      </w:tr>
      <w:tr w:rsidR="00366A73" w:rsidRPr="00315425" w14:paraId="1D6DCE29" w14:textId="77777777"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47348F80" w14:textId="77777777" w:rsidR="00366A73" w:rsidRPr="00272859" w:rsidRDefault="00042C9E" w:rsidP="00A11EF5">
            <w:pPr>
              <w:pStyle w:val="gris"/>
              <w:framePr w:hSpace="0" w:wrap="auto" w:vAnchor="margin" w:hAnchor="text" w:xAlign="left" w:yAlign="inline"/>
              <w:spacing w:before="20" w:after="20"/>
              <w:rPr>
                <w:b w:val="0"/>
              </w:rPr>
            </w:pPr>
            <w:r w:rsidRPr="00272859">
              <w:rPr>
                <w:b w:val="0"/>
              </w:rPr>
              <w:t>Immediate manager:</w:t>
            </w:r>
          </w:p>
        </w:tc>
        <w:tc>
          <w:tcPr>
            <w:tcW w:w="7200" w:type="dxa"/>
            <w:gridSpan w:val="2"/>
            <w:tcBorders>
              <w:top w:val="dotted" w:sz="2" w:space="0" w:color="auto"/>
              <w:left w:val="nil"/>
              <w:bottom w:val="dotted" w:sz="4" w:space="0" w:color="auto"/>
              <w:right w:val="single" w:sz="4" w:space="0" w:color="auto"/>
            </w:tcBorders>
            <w:vAlign w:val="center"/>
          </w:tcPr>
          <w:p w14:paraId="4671F917" w14:textId="09D16827" w:rsidR="00366A73" w:rsidRPr="00272859" w:rsidRDefault="00CB0169" w:rsidP="00366A73">
            <w:pPr>
              <w:spacing w:before="20" w:after="20"/>
              <w:jc w:val="left"/>
              <w:rPr>
                <w:rFonts w:cs="Arial"/>
                <w:color w:val="000000"/>
                <w:szCs w:val="20"/>
              </w:rPr>
            </w:pPr>
            <w:r>
              <w:rPr>
                <w:rFonts w:cs="Arial"/>
                <w:color w:val="000000"/>
                <w:szCs w:val="20"/>
              </w:rPr>
              <w:t>Education</w:t>
            </w:r>
            <w:r w:rsidR="008132FF">
              <w:rPr>
                <w:rFonts w:cs="Arial"/>
                <w:color w:val="000000"/>
                <w:szCs w:val="20"/>
              </w:rPr>
              <w:t xml:space="preserve"> Manager</w:t>
            </w:r>
          </w:p>
        </w:tc>
      </w:tr>
      <w:tr w:rsidR="00366A73" w:rsidRPr="00315425" w14:paraId="770944A7" w14:textId="77777777" w:rsidTr="00161F93">
        <w:trPr>
          <w:trHeight w:val="387"/>
        </w:trPr>
        <w:tc>
          <w:tcPr>
            <w:tcW w:w="3258" w:type="dxa"/>
            <w:gridSpan w:val="2"/>
            <w:tcBorders>
              <w:top w:val="dotted" w:sz="4" w:space="0" w:color="auto"/>
              <w:left w:val="single" w:sz="4" w:space="0" w:color="auto"/>
              <w:bottom w:val="dotted" w:sz="4" w:space="0" w:color="auto"/>
              <w:right w:val="nil"/>
            </w:tcBorders>
            <w:shd w:val="clear" w:color="auto" w:fill="F2F2F2" w:themeFill="background1" w:themeFillShade="F2"/>
            <w:vAlign w:val="center"/>
          </w:tcPr>
          <w:p w14:paraId="188AB677" w14:textId="77777777" w:rsidR="00366A73" w:rsidRPr="00272859" w:rsidRDefault="00366A73" w:rsidP="00161F93">
            <w:pPr>
              <w:pStyle w:val="gris"/>
              <w:framePr w:hSpace="0" w:wrap="auto" w:vAnchor="margin" w:hAnchor="text" w:xAlign="left" w:yAlign="inline"/>
              <w:spacing w:before="20" w:after="20"/>
              <w:rPr>
                <w:b w:val="0"/>
              </w:rPr>
            </w:pPr>
            <w:r w:rsidRPr="00272859">
              <w:rPr>
                <w:b w:val="0"/>
              </w:rPr>
              <w:t>Additional reporting line to:</w:t>
            </w:r>
          </w:p>
        </w:tc>
        <w:tc>
          <w:tcPr>
            <w:tcW w:w="7200" w:type="dxa"/>
            <w:gridSpan w:val="2"/>
            <w:tcBorders>
              <w:top w:val="dotted" w:sz="4" w:space="0" w:color="auto"/>
              <w:left w:val="nil"/>
              <w:bottom w:val="dotted" w:sz="4" w:space="0" w:color="auto"/>
              <w:right w:val="single" w:sz="4" w:space="0" w:color="auto"/>
            </w:tcBorders>
            <w:vAlign w:val="center"/>
          </w:tcPr>
          <w:p w14:paraId="1C86B638" w14:textId="48C94BBA" w:rsidR="00366A73" w:rsidRPr="00272859" w:rsidRDefault="00CB0169" w:rsidP="00366A73">
            <w:pPr>
              <w:spacing w:before="20" w:after="20"/>
              <w:jc w:val="left"/>
              <w:rPr>
                <w:rFonts w:cs="Arial"/>
                <w:color w:val="000000"/>
                <w:szCs w:val="20"/>
              </w:rPr>
            </w:pPr>
            <w:r>
              <w:rPr>
                <w:rFonts w:cs="Arial"/>
                <w:color w:val="000000"/>
                <w:szCs w:val="20"/>
              </w:rPr>
              <w:t>Head of Learning &amp; Skills</w:t>
            </w:r>
          </w:p>
        </w:tc>
      </w:tr>
      <w:tr w:rsidR="00366A73" w:rsidRPr="00315425" w14:paraId="1C8360DA" w14:textId="77777777" w:rsidTr="00161F93">
        <w:trPr>
          <w:trHeight w:val="387"/>
        </w:trPr>
        <w:tc>
          <w:tcPr>
            <w:tcW w:w="3258" w:type="dxa"/>
            <w:gridSpan w:val="2"/>
            <w:tcBorders>
              <w:top w:val="dotted" w:sz="4" w:space="0" w:color="auto"/>
              <w:left w:val="single" w:sz="4" w:space="0" w:color="auto"/>
              <w:bottom w:val="single" w:sz="4" w:space="0" w:color="auto"/>
              <w:right w:val="nil"/>
            </w:tcBorders>
            <w:shd w:val="clear" w:color="auto" w:fill="F2F2F2" w:themeFill="background1" w:themeFillShade="F2"/>
            <w:vAlign w:val="center"/>
          </w:tcPr>
          <w:p w14:paraId="399BB15B" w14:textId="77777777" w:rsidR="00366A73" w:rsidRPr="00272859" w:rsidRDefault="00366A73" w:rsidP="00161F93">
            <w:pPr>
              <w:pStyle w:val="gris"/>
              <w:framePr w:hSpace="0" w:wrap="auto" w:vAnchor="margin" w:hAnchor="text" w:xAlign="left" w:yAlign="inline"/>
              <w:spacing w:before="20" w:after="20"/>
              <w:rPr>
                <w:b w:val="0"/>
              </w:rPr>
            </w:pPr>
            <w:r w:rsidRPr="00272859">
              <w:rPr>
                <w:b w:val="0"/>
              </w:rPr>
              <w:t>Position location:</w:t>
            </w:r>
          </w:p>
        </w:tc>
        <w:tc>
          <w:tcPr>
            <w:tcW w:w="7200" w:type="dxa"/>
            <w:gridSpan w:val="2"/>
            <w:tcBorders>
              <w:top w:val="dotted" w:sz="4" w:space="0" w:color="auto"/>
              <w:left w:val="nil"/>
              <w:bottom w:val="single" w:sz="4" w:space="0" w:color="auto"/>
              <w:right w:val="single" w:sz="4" w:space="0" w:color="auto"/>
            </w:tcBorders>
            <w:vAlign w:val="center"/>
          </w:tcPr>
          <w:p w14:paraId="24EFBF1C" w14:textId="21A51E33" w:rsidR="00366A73" w:rsidRPr="00272859" w:rsidRDefault="007E666F" w:rsidP="007E666F">
            <w:pPr>
              <w:spacing w:before="20" w:after="20"/>
              <w:jc w:val="left"/>
              <w:rPr>
                <w:rFonts w:cs="Arial"/>
                <w:color w:val="000000"/>
                <w:szCs w:val="20"/>
              </w:rPr>
            </w:pPr>
            <w:r w:rsidRPr="00272859">
              <w:rPr>
                <w:rFonts w:cs="Arial"/>
                <w:color w:val="000000"/>
                <w:szCs w:val="20"/>
              </w:rPr>
              <w:t xml:space="preserve">HMP </w:t>
            </w:r>
            <w:r w:rsidR="00F5441B">
              <w:rPr>
                <w:rFonts w:cs="Arial"/>
                <w:color w:val="000000"/>
                <w:szCs w:val="20"/>
              </w:rPr>
              <w:t>Peterborough</w:t>
            </w:r>
          </w:p>
        </w:tc>
      </w:tr>
      <w:tr w:rsidR="00366A73" w:rsidRPr="00315425" w14:paraId="479A8856"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77275034" w14:textId="77777777" w:rsidR="00366A73" w:rsidRDefault="00366A73" w:rsidP="00161F93">
            <w:pPr>
              <w:jc w:val="left"/>
              <w:rPr>
                <w:rFonts w:cs="Arial"/>
                <w:sz w:val="10"/>
                <w:szCs w:val="20"/>
              </w:rPr>
            </w:pPr>
          </w:p>
          <w:p w14:paraId="3A3CBFE5" w14:textId="77777777" w:rsidR="00366A73" w:rsidRPr="00315425" w:rsidRDefault="00366A73" w:rsidP="00161F93">
            <w:pPr>
              <w:jc w:val="left"/>
              <w:rPr>
                <w:rFonts w:cs="Arial"/>
                <w:sz w:val="10"/>
                <w:szCs w:val="20"/>
              </w:rPr>
            </w:pPr>
          </w:p>
        </w:tc>
      </w:tr>
      <w:tr w:rsidR="00366A73" w:rsidRPr="00315425" w14:paraId="0C1A8978" w14:textId="77777777" w:rsidTr="00161F93">
        <w:trPr>
          <w:trHeight w:val="36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0E6D2469"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1</w:t>
            </w:r>
            <w:proofErr w:type="gramStart"/>
            <w:r w:rsidRPr="002A2FAD">
              <w:rPr>
                <w:color w:val="FF0000"/>
              </w:rPr>
              <w:t xml:space="preserve">.  </w:t>
            </w:r>
            <w:r w:rsidR="00A11EF5">
              <w:t>Purpose</w:t>
            </w:r>
            <w:proofErr w:type="gramEnd"/>
            <w:r w:rsidR="00A11EF5">
              <w:t xml:space="preserve"> of the Job</w:t>
            </w:r>
            <w:r w:rsidRPr="000943F3">
              <w:rPr>
                <w:sz w:val="16"/>
              </w:rPr>
              <w:t xml:space="preserve">  </w:t>
            </w:r>
          </w:p>
        </w:tc>
      </w:tr>
      <w:tr w:rsidR="00366A73" w:rsidRPr="00AC039B" w14:paraId="6F53C2B9" w14:textId="77777777" w:rsidTr="00161F93">
        <w:trPr>
          <w:trHeight w:val="413"/>
        </w:trPr>
        <w:tc>
          <w:tcPr>
            <w:tcW w:w="10458" w:type="dxa"/>
            <w:gridSpan w:val="4"/>
            <w:tcBorders>
              <w:top w:val="dotted" w:sz="4" w:space="0" w:color="auto"/>
              <w:left w:val="single" w:sz="4" w:space="0" w:color="auto"/>
              <w:bottom w:val="dotted" w:sz="4" w:space="0" w:color="auto"/>
              <w:right w:val="single" w:sz="2" w:space="0" w:color="auto"/>
            </w:tcBorders>
            <w:vAlign w:val="center"/>
          </w:tcPr>
          <w:p w14:paraId="04A5F103" w14:textId="77777777" w:rsidR="00453124" w:rsidRDefault="00453124" w:rsidP="000240F8">
            <w:pPr>
              <w:rPr>
                <w:rFonts w:eastAsiaTheme="majorEastAsia" w:cs="Arial"/>
                <w:color w:val="000000" w:themeColor="text1"/>
                <w:szCs w:val="20"/>
              </w:rPr>
            </w:pPr>
          </w:p>
          <w:p w14:paraId="1FB99680" w14:textId="7C941C1F" w:rsidR="00453124" w:rsidRDefault="00CB0169" w:rsidP="00453124">
            <w:pPr>
              <w:pStyle w:val="Puces4"/>
              <w:numPr>
                <w:ilvl w:val="0"/>
                <w:numId w:val="0"/>
              </w:numPr>
              <w:ind w:left="170"/>
              <w:rPr>
                <w:rFonts w:eastAsiaTheme="majorEastAsia"/>
                <w:bCs w:val="0"/>
                <w:color w:val="000000" w:themeColor="text1"/>
                <w:szCs w:val="20"/>
                <w:lang w:val="en-US"/>
              </w:rPr>
            </w:pPr>
            <w:r w:rsidRPr="00CB0169">
              <w:rPr>
                <w:rFonts w:eastAsiaTheme="majorEastAsia"/>
                <w:bCs w:val="0"/>
                <w:color w:val="000000" w:themeColor="text1"/>
                <w:szCs w:val="20"/>
                <w:lang w:val="en-US"/>
              </w:rPr>
              <w:t xml:space="preserve">To provide a range of reading and reference material to </w:t>
            </w:r>
            <w:r w:rsidR="00F5441B">
              <w:rPr>
                <w:rFonts w:eastAsiaTheme="majorEastAsia"/>
                <w:bCs w:val="0"/>
                <w:color w:val="000000" w:themeColor="text1"/>
                <w:szCs w:val="20"/>
                <w:lang w:val="en-US"/>
              </w:rPr>
              <w:t>prisoners</w:t>
            </w:r>
            <w:r w:rsidRPr="00CB0169">
              <w:rPr>
                <w:rFonts w:eastAsiaTheme="majorEastAsia"/>
                <w:bCs w:val="0"/>
                <w:color w:val="000000" w:themeColor="text1"/>
                <w:szCs w:val="20"/>
                <w:lang w:val="en-US"/>
              </w:rPr>
              <w:t xml:space="preserve"> in custody based on analysis of requirements, </w:t>
            </w:r>
            <w:proofErr w:type="gramStart"/>
            <w:r w:rsidRPr="00CB0169">
              <w:rPr>
                <w:rFonts w:eastAsiaTheme="majorEastAsia"/>
                <w:bCs w:val="0"/>
                <w:color w:val="000000" w:themeColor="text1"/>
                <w:szCs w:val="20"/>
                <w:lang w:val="en-US"/>
              </w:rPr>
              <w:t>in order to</w:t>
            </w:r>
            <w:proofErr w:type="gramEnd"/>
            <w:r w:rsidRPr="00CB0169">
              <w:rPr>
                <w:rFonts w:eastAsiaTheme="majorEastAsia"/>
                <w:bCs w:val="0"/>
                <w:color w:val="000000" w:themeColor="text1"/>
                <w:szCs w:val="20"/>
                <w:lang w:val="en-US"/>
              </w:rPr>
              <w:t xml:space="preserve"> contribute to their resettlement needs and support identified learning opportunitie</w:t>
            </w:r>
            <w:r>
              <w:rPr>
                <w:rFonts w:eastAsiaTheme="majorEastAsia"/>
                <w:bCs w:val="0"/>
                <w:color w:val="000000" w:themeColor="text1"/>
                <w:szCs w:val="20"/>
                <w:lang w:val="en-US"/>
              </w:rPr>
              <w:t>s</w:t>
            </w:r>
            <w:r w:rsidR="00F06944">
              <w:rPr>
                <w:rFonts w:eastAsiaTheme="majorEastAsia"/>
                <w:bCs w:val="0"/>
                <w:color w:val="000000" w:themeColor="text1"/>
                <w:szCs w:val="20"/>
                <w:lang w:val="en-US"/>
              </w:rPr>
              <w:t>.</w:t>
            </w:r>
          </w:p>
          <w:p w14:paraId="153B7046" w14:textId="08542C80" w:rsidR="00F06944" w:rsidRPr="00453124" w:rsidRDefault="00F06944" w:rsidP="00453124">
            <w:pPr>
              <w:pStyle w:val="Puces4"/>
              <w:numPr>
                <w:ilvl w:val="0"/>
                <w:numId w:val="0"/>
              </w:numPr>
              <w:ind w:left="170"/>
              <w:rPr>
                <w:color w:val="000000" w:themeColor="text1"/>
                <w:szCs w:val="20"/>
              </w:rPr>
            </w:pPr>
            <w:r>
              <w:rPr>
                <w:rFonts w:eastAsiaTheme="majorEastAsia"/>
                <w:bCs w:val="0"/>
                <w:color w:val="000000" w:themeColor="text1"/>
                <w:szCs w:val="20"/>
                <w:lang w:val="en-US"/>
              </w:rPr>
              <w:t>Support the Education Manager in implementing and driving forward the prison wide Reading Strategy</w:t>
            </w:r>
          </w:p>
          <w:p w14:paraId="463EB933" w14:textId="0F996B1F" w:rsidR="00D51BD6" w:rsidRPr="00272859" w:rsidRDefault="00D51BD6" w:rsidP="00272859">
            <w:pPr>
              <w:pStyle w:val="Puces4"/>
              <w:numPr>
                <w:ilvl w:val="0"/>
                <w:numId w:val="0"/>
              </w:numPr>
              <w:suppressAutoHyphens/>
              <w:rPr>
                <w:bCs w:val="0"/>
                <w:color w:val="000000" w:themeColor="text1"/>
                <w:szCs w:val="20"/>
              </w:rPr>
            </w:pPr>
          </w:p>
        </w:tc>
      </w:tr>
      <w:tr w:rsidR="00366A73" w:rsidRPr="00315425" w14:paraId="498A45F3"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7B62344E" w14:textId="77777777" w:rsidR="00366A73" w:rsidRDefault="00366A73" w:rsidP="00161F93">
            <w:pPr>
              <w:jc w:val="left"/>
              <w:rPr>
                <w:rFonts w:cs="Arial"/>
                <w:sz w:val="10"/>
                <w:szCs w:val="20"/>
              </w:rPr>
            </w:pPr>
          </w:p>
          <w:p w14:paraId="017D9358" w14:textId="77777777" w:rsidR="00366A73" w:rsidRPr="00315425" w:rsidRDefault="00366A73" w:rsidP="00161F93">
            <w:pPr>
              <w:jc w:val="left"/>
              <w:rPr>
                <w:rFonts w:cs="Arial"/>
                <w:sz w:val="10"/>
                <w:szCs w:val="20"/>
              </w:rPr>
            </w:pPr>
          </w:p>
        </w:tc>
      </w:tr>
      <w:tr w:rsidR="00366A73" w:rsidRPr="00315425" w14:paraId="18EC6469" w14:textId="77777777" w:rsidTr="00161F93">
        <w:trPr>
          <w:trHeight w:val="39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58AA50D8" w14:textId="77777777" w:rsidR="00366A73" w:rsidRPr="00315425" w:rsidRDefault="00366A73" w:rsidP="00A11EF5">
            <w:pPr>
              <w:pStyle w:val="titregris"/>
              <w:framePr w:hSpace="0" w:wrap="auto" w:vAnchor="margin" w:hAnchor="text" w:xAlign="left" w:yAlign="inline"/>
            </w:pPr>
            <w:r w:rsidRPr="00315425">
              <w:rPr>
                <w:color w:val="FF0000"/>
              </w:rPr>
              <w:t>2</w:t>
            </w:r>
            <w:proofErr w:type="gramStart"/>
            <w:r w:rsidRPr="00315425">
              <w:rPr>
                <w:color w:val="FF0000"/>
              </w:rPr>
              <w:t>.</w:t>
            </w:r>
            <w:r w:rsidR="00A11EF5">
              <w:t xml:space="preserve"> </w:t>
            </w:r>
            <w:r w:rsidR="00A11EF5">
              <w:tab/>
              <w:t>Dimensions</w:t>
            </w:r>
            <w:proofErr w:type="gramEnd"/>
            <w:r w:rsidR="00A11EF5">
              <w:t xml:space="preserve"> &amp; KPIs </w:t>
            </w:r>
          </w:p>
        </w:tc>
      </w:tr>
      <w:tr w:rsidR="00366A73" w:rsidRPr="00FB6D69" w14:paraId="72CD9477" w14:textId="77777777" w:rsidTr="00161F93">
        <w:trPr>
          <w:trHeight w:val="413"/>
        </w:trPr>
        <w:tc>
          <w:tcPr>
            <w:tcW w:w="1548" w:type="dxa"/>
            <w:tcBorders>
              <w:top w:val="dotted" w:sz="2" w:space="0" w:color="auto"/>
              <w:left w:val="single" w:sz="2" w:space="0" w:color="auto"/>
              <w:bottom w:val="single" w:sz="4" w:space="0" w:color="auto"/>
              <w:right w:val="nil"/>
            </w:tcBorders>
            <w:vAlign w:val="center"/>
          </w:tcPr>
          <w:p w14:paraId="3FD4BFE0" w14:textId="77777777" w:rsidR="00366A73" w:rsidRPr="00FB6D69" w:rsidRDefault="00366A73" w:rsidP="00161F93"/>
        </w:tc>
        <w:tc>
          <w:tcPr>
            <w:tcW w:w="8910" w:type="dxa"/>
            <w:gridSpan w:val="3"/>
            <w:tcBorders>
              <w:top w:val="dotted" w:sz="4" w:space="0" w:color="auto"/>
              <w:left w:val="nil"/>
              <w:bottom w:val="single" w:sz="4" w:space="0" w:color="auto"/>
              <w:right w:val="single" w:sz="2" w:space="0" w:color="auto"/>
            </w:tcBorders>
            <w:vAlign w:val="center"/>
          </w:tcPr>
          <w:p w14:paraId="5FD1C2E6" w14:textId="4AD9F851" w:rsidR="00A742D6" w:rsidRPr="00272859" w:rsidRDefault="00A742D6" w:rsidP="009354AF">
            <w:pPr>
              <w:pStyle w:val="Puces4"/>
              <w:numPr>
                <w:ilvl w:val="0"/>
                <w:numId w:val="0"/>
              </w:numPr>
              <w:suppressAutoHyphens/>
              <w:ind w:left="341" w:hanging="171"/>
              <w:rPr>
                <w:szCs w:val="20"/>
              </w:rPr>
            </w:pPr>
          </w:p>
          <w:p w14:paraId="37B2EC0F" w14:textId="452E481E" w:rsidR="007E666F" w:rsidRDefault="007E666F" w:rsidP="00272859">
            <w:pPr>
              <w:pStyle w:val="Puces4"/>
              <w:numPr>
                <w:ilvl w:val="0"/>
                <w:numId w:val="24"/>
              </w:numPr>
              <w:suppressAutoHyphens/>
              <w:rPr>
                <w:color w:val="000000" w:themeColor="text1"/>
                <w:szCs w:val="20"/>
              </w:rPr>
            </w:pPr>
            <w:r w:rsidRPr="00272859">
              <w:rPr>
                <w:color w:val="000000" w:themeColor="text1"/>
                <w:szCs w:val="20"/>
              </w:rPr>
              <w:t>Service Delivery Targets achieved or exceeded</w:t>
            </w:r>
          </w:p>
          <w:p w14:paraId="37D98646" w14:textId="77777777" w:rsidR="00272859" w:rsidRPr="00272859" w:rsidRDefault="00272859" w:rsidP="00272859">
            <w:pPr>
              <w:pStyle w:val="Puces4"/>
              <w:numPr>
                <w:ilvl w:val="0"/>
                <w:numId w:val="24"/>
              </w:numPr>
              <w:suppressAutoHyphens/>
              <w:rPr>
                <w:szCs w:val="20"/>
              </w:rPr>
            </w:pPr>
            <w:r w:rsidRPr="00272859">
              <w:rPr>
                <w:szCs w:val="20"/>
              </w:rPr>
              <w:t>Contractual complianc</w:t>
            </w:r>
            <w:r>
              <w:rPr>
                <w:szCs w:val="20"/>
              </w:rPr>
              <w:t>e</w:t>
            </w:r>
          </w:p>
          <w:p w14:paraId="3FCC234A" w14:textId="77777777" w:rsidR="00272859" w:rsidRDefault="007E666F" w:rsidP="00272859">
            <w:pPr>
              <w:pStyle w:val="Puces4"/>
              <w:numPr>
                <w:ilvl w:val="0"/>
                <w:numId w:val="24"/>
              </w:numPr>
              <w:suppressAutoHyphens/>
              <w:rPr>
                <w:color w:val="000000" w:themeColor="text1"/>
                <w:szCs w:val="20"/>
              </w:rPr>
            </w:pPr>
            <w:r w:rsidRPr="00272859">
              <w:rPr>
                <w:color w:val="000000" w:themeColor="text1"/>
                <w:szCs w:val="20"/>
              </w:rPr>
              <w:t xml:space="preserve">Formal Audit outcomes of Green for </w:t>
            </w:r>
            <w:r w:rsidR="00C66A46" w:rsidRPr="00272859">
              <w:rPr>
                <w:color w:val="000000" w:themeColor="text1"/>
                <w:szCs w:val="20"/>
              </w:rPr>
              <w:t>relevant audits</w:t>
            </w:r>
          </w:p>
          <w:p w14:paraId="27F811BF" w14:textId="1B3477BD" w:rsidR="00366A73" w:rsidRPr="00453124" w:rsidRDefault="007E666F" w:rsidP="00453124">
            <w:pPr>
              <w:pStyle w:val="Puces4"/>
              <w:numPr>
                <w:ilvl w:val="0"/>
                <w:numId w:val="24"/>
              </w:numPr>
              <w:suppressAutoHyphens/>
              <w:rPr>
                <w:color w:val="000000" w:themeColor="text1"/>
                <w:szCs w:val="20"/>
              </w:rPr>
            </w:pPr>
            <w:r w:rsidRPr="00272859">
              <w:rPr>
                <w:color w:val="000000" w:themeColor="text1"/>
                <w:szCs w:val="20"/>
              </w:rPr>
              <w:t xml:space="preserve">Compliance with </w:t>
            </w:r>
            <w:r w:rsidR="004F6E34" w:rsidRPr="00272859">
              <w:rPr>
                <w:color w:val="000000" w:themeColor="text1"/>
                <w:szCs w:val="20"/>
              </w:rPr>
              <w:t>HMPPS framework</w:t>
            </w:r>
          </w:p>
        </w:tc>
      </w:tr>
    </w:tbl>
    <w:p w14:paraId="53C58F64" w14:textId="0200D448"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2FABC75E" wp14:editId="6C0C288E">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22B2123F"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ABC75E"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22B2123F"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A396A8C"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5D1ADA66"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497D35E8" w14:textId="77777777" w:rsidTr="00453124">
        <w:trPr>
          <w:trHeight w:val="274"/>
        </w:trPr>
        <w:tc>
          <w:tcPr>
            <w:tcW w:w="10458" w:type="dxa"/>
            <w:tcBorders>
              <w:top w:val="dotted" w:sz="4" w:space="0" w:color="auto"/>
              <w:left w:val="single" w:sz="2" w:space="0" w:color="auto"/>
              <w:bottom w:val="single" w:sz="2" w:space="0" w:color="000000"/>
              <w:right w:val="single" w:sz="2" w:space="0" w:color="auto"/>
            </w:tcBorders>
          </w:tcPr>
          <w:p w14:paraId="37B9617D" w14:textId="77777777" w:rsidR="00366A73" w:rsidRPr="00315425" w:rsidRDefault="00366A73" w:rsidP="00366A73">
            <w:pPr>
              <w:jc w:val="center"/>
              <w:rPr>
                <w:rFonts w:cs="Arial"/>
                <w:b/>
                <w:sz w:val="4"/>
                <w:szCs w:val="20"/>
              </w:rPr>
            </w:pPr>
          </w:p>
          <w:p w14:paraId="5DDDD013" w14:textId="77777777" w:rsidR="00366A73" w:rsidRPr="00315425" w:rsidRDefault="00366A73" w:rsidP="00366A73">
            <w:pPr>
              <w:jc w:val="center"/>
              <w:rPr>
                <w:rFonts w:cs="Arial"/>
                <w:b/>
                <w:sz w:val="6"/>
                <w:szCs w:val="20"/>
              </w:rPr>
            </w:pPr>
          </w:p>
          <w:p w14:paraId="218456AD" w14:textId="2799F04F" w:rsidR="00366A73" w:rsidRDefault="006D5526" w:rsidP="00366A73">
            <w:pPr>
              <w:spacing w:after="40"/>
              <w:jc w:val="center"/>
              <w:rPr>
                <w:rFonts w:cs="Arial"/>
                <w:noProof/>
                <w:sz w:val="10"/>
                <w:szCs w:val="20"/>
                <w:lang w:eastAsia="en-US"/>
              </w:rPr>
            </w:pPr>
            <w:r>
              <w:rPr>
                <w:rFonts w:cs="Arial"/>
                <w:b/>
                <w:noProof/>
                <w:color w:val="002060"/>
                <w:szCs w:val="22"/>
                <w:lang w:eastAsia="en-GB"/>
              </w:rPr>
              <w:drawing>
                <wp:inline distT="0" distB="0" distL="0" distR="0" wp14:anchorId="57A4D6DF" wp14:editId="562FA52C">
                  <wp:extent cx="4924425" cy="2066925"/>
                  <wp:effectExtent l="0" t="19050" r="0" b="952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E0BE5D7" w14:textId="6BD7FC27" w:rsidR="00366A73" w:rsidRPr="00883D7D" w:rsidRDefault="00366A73" w:rsidP="00453124">
            <w:pPr>
              <w:spacing w:after="40"/>
              <w:rPr>
                <w:rFonts w:cs="Arial"/>
                <w:b/>
                <w:sz w:val="14"/>
                <w:szCs w:val="20"/>
              </w:rPr>
            </w:pPr>
          </w:p>
        </w:tc>
      </w:tr>
    </w:tbl>
    <w:p w14:paraId="3C4CCDE8" w14:textId="77777777" w:rsidR="00366A73" w:rsidRDefault="00366A73" w:rsidP="00366A73">
      <w:pPr>
        <w:jc w:val="left"/>
        <w:rPr>
          <w:rFonts w:cs="Arial"/>
          <w:vanish/>
        </w:rPr>
      </w:pPr>
    </w:p>
    <w:p w14:paraId="6984170B"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20772D53"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0B74F211"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7009911F" w14:textId="77777777" w:rsidTr="00272859">
        <w:trPr>
          <w:trHeight w:val="1107"/>
        </w:trPr>
        <w:tc>
          <w:tcPr>
            <w:tcW w:w="10458" w:type="dxa"/>
            <w:tcBorders>
              <w:top w:val="dotted" w:sz="2" w:space="0" w:color="auto"/>
              <w:left w:val="single" w:sz="2" w:space="0" w:color="auto"/>
              <w:bottom w:val="single" w:sz="4" w:space="0" w:color="auto"/>
              <w:right w:val="single" w:sz="2" w:space="0" w:color="auto"/>
            </w:tcBorders>
          </w:tcPr>
          <w:p w14:paraId="7AAD7ED2" w14:textId="2BA0A5FF" w:rsidR="00F06944" w:rsidRDefault="00F06944" w:rsidP="00F06944">
            <w:pPr>
              <w:pStyle w:val="Puces4"/>
              <w:numPr>
                <w:ilvl w:val="0"/>
                <w:numId w:val="41"/>
              </w:numPr>
              <w:suppressAutoHyphens/>
              <w:rPr>
                <w:szCs w:val="20"/>
              </w:rPr>
            </w:pPr>
            <w:r>
              <w:rPr>
                <w:szCs w:val="20"/>
              </w:rPr>
              <w:lastRenderedPageBreak/>
              <w:t>To have the approach to get prisoners reading for Pleasure, Purpose and Rehabilitation and develop a strategy to support this.</w:t>
            </w:r>
          </w:p>
          <w:p w14:paraId="4D0CF87C" w14:textId="7165AA1D" w:rsidR="00F06944" w:rsidRDefault="00F06944" w:rsidP="00F06944">
            <w:pPr>
              <w:pStyle w:val="Puces4"/>
              <w:numPr>
                <w:ilvl w:val="0"/>
                <w:numId w:val="41"/>
              </w:numPr>
              <w:suppressAutoHyphens/>
              <w:rPr>
                <w:szCs w:val="20"/>
              </w:rPr>
            </w:pPr>
            <w:r>
              <w:rPr>
                <w:szCs w:val="20"/>
              </w:rPr>
              <w:t xml:space="preserve">To create a library space that provides a warm and welcoming space where prisoners can feel </w:t>
            </w:r>
            <w:proofErr w:type="spellStart"/>
            <w:r>
              <w:rPr>
                <w:szCs w:val="20"/>
              </w:rPr>
              <w:t>saf</w:t>
            </w:r>
            <w:proofErr w:type="spellEnd"/>
            <w:r>
              <w:rPr>
                <w:szCs w:val="20"/>
              </w:rPr>
              <w:t>, providing prisoners with the confidence to use public libraries upon release.</w:t>
            </w:r>
          </w:p>
          <w:p w14:paraId="0058F708" w14:textId="376361D8" w:rsidR="00F06944" w:rsidRPr="00453124" w:rsidRDefault="00F06944" w:rsidP="00F06944">
            <w:pPr>
              <w:pStyle w:val="Puces4"/>
              <w:numPr>
                <w:ilvl w:val="0"/>
                <w:numId w:val="0"/>
              </w:numPr>
              <w:suppressAutoHyphens/>
              <w:ind w:left="890"/>
              <w:rPr>
                <w:szCs w:val="20"/>
              </w:rPr>
            </w:pPr>
          </w:p>
        </w:tc>
      </w:tr>
    </w:tbl>
    <w:p w14:paraId="3A113A57" w14:textId="77777777" w:rsidR="00E57078" w:rsidRDefault="00E57078" w:rsidP="00366A73">
      <w:pPr>
        <w:jc w:val="left"/>
        <w:rPr>
          <w:rFonts w:cs="Arial"/>
        </w:rPr>
      </w:pPr>
    </w:p>
    <w:p w14:paraId="41F7E902"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A1EC389" w14:textId="77777777" w:rsidTr="00161F93">
        <w:trPr>
          <w:trHeight w:val="565"/>
        </w:trPr>
        <w:tc>
          <w:tcPr>
            <w:tcW w:w="10458" w:type="dxa"/>
            <w:shd w:val="clear" w:color="auto" w:fill="F2F2F2"/>
            <w:vAlign w:val="center"/>
          </w:tcPr>
          <w:p w14:paraId="5EB2BD8D"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453B7840" w14:textId="77777777" w:rsidTr="00161F93">
        <w:trPr>
          <w:trHeight w:val="620"/>
        </w:trPr>
        <w:tc>
          <w:tcPr>
            <w:tcW w:w="10458" w:type="dxa"/>
          </w:tcPr>
          <w:p w14:paraId="5940152B" w14:textId="77777777" w:rsidR="00366A73" w:rsidRPr="00272859" w:rsidRDefault="00366A73" w:rsidP="00161F93">
            <w:pPr>
              <w:rPr>
                <w:rFonts w:cs="Arial"/>
                <w:b/>
                <w:sz w:val="6"/>
                <w:szCs w:val="20"/>
              </w:rPr>
            </w:pPr>
          </w:p>
          <w:p w14:paraId="069741BD" w14:textId="77777777"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Create and maintain a profile of the prison population and its library, reading and information needs.</w:t>
            </w:r>
          </w:p>
          <w:p w14:paraId="73C1A7EE" w14:textId="77777777"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Develop the library learning and information service in relation to the population profile</w:t>
            </w:r>
          </w:p>
          <w:p w14:paraId="67543F1C" w14:textId="77777777"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Provide trolley services to various areas in the prison to issue and collect stock</w:t>
            </w:r>
          </w:p>
          <w:p w14:paraId="2605F382" w14:textId="748606BC"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Provide ad hoc support for</w:t>
            </w:r>
            <w:r w:rsidR="00B05A79">
              <w:rPr>
                <w:rFonts w:cs="Arial"/>
                <w:szCs w:val="20"/>
              </w:rPr>
              <w:t xml:space="preserve"> prisoners</w:t>
            </w:r>
            <w:r w:rsidRPr="00CB0169">
              <w:rPr>
                <w:rFonts w:cs="Arial"/>
                <w:szCs w:val="20"/>
              </w:rPr>
              <w:t xml:space="preserve"> engaged in learning</w:t>
            </w:r>
          </w:p>
          <w:p w14:paraId="4D5B9000" w14:textId="77777777"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Contribute to prisoners individual learning plans and records of achievement</w:t>
            </w:r>
          </w:p>
          <w:p w14:paraId="4CB03EAB" w14:textId="34A8CEEE"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 xml:space="preserve">Provide access to information on a range of topics relating to learning and skills acquisition, reading advice, housing, benefits </w:t>
            </w:r>
            <w:proofErr w:type="spellStart"/>
            <w:r w:rsidRPr="00CB0169">
              <w:rPr>
                <w:rFonts w:cs="Arial"/>
                <w:szCs w:val="20"/>
              </w:rPr>
              <w:t>etc</w:t>
            </w:r>
            <w:proofErr w:type="spellEnd"/>
          </w:p>
          <w:p w14:paraId="20610AD4" w14:textId="77777777"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Encourage use of public libraries upon release</w:t>
            </w:r>
          </w:p>
          <w:p w14:paraId="45E91F49" w14:textId="77777777"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Provide a request service, drawing on external sources of supply as necessary</w:t>
            </w:r>
          </w:p>
          <w:p w14:paraId="1B621D2C" w14:textId="77777777"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 xml:space="preserve">Establish a stock of materials that reflect the prisoner population. Ensuring the service meets the needs </w:t>
            </w:r>
          </w:p>
          <w:p w14:paraId="1E05D8CF" w14:textId="3CDD7B19" w:rsidR="00CB0169" w:rsidRPr="00CB0169" w:rsidRDefault="00CB0169" w:rsidP="00601368">
            <w:pPr>
              <w:pStyle w:val="ListParagraph"/>
              <w:spacing w:before="120" w:after="120" w:line="276" w:lineRule="auto"/>
              <w:ind w:left="890"/>
              <w:rPr>
                <w:rFonts w:cs="Arial"/>
                <w:szCs w:val="20"/>
              </w:rPr>
            </w:pPr>
            <w:r w:rsidRPr="00CB0169">
              <w:rPr>
                <w:rFonts w:cs="Arial"/>
                <w:szCs w:val="20"/>
              </w:rPr>
              <w:t>of minority groups, the visually impaired and those with reading difficulties</w:t>
            </w:r>
          </w:p>
          <w:p w14:paraId="362776D2" w14:textId="77777777"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Ensure the mandatory and reference publications are available</w:t>
            </w:r>
          </w:p>
          <w:p w14:paraId="230630BB" w14:textId="77777777"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Create and maintain appropriate records of stock and equipment</w:t>
            </w:r>
          </w:p>
          <w:p w14:paraId="3F8832A0" w14:textId="77777777"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 xml:space="preserve">Market and </w:t>
            </w:r>
            <w:proofErr w:type="spellStart"/>
            <w:r w:rsidRPr="00CB0169">
              <w:rPr>
                <w:rFonts w:cs="Arial"/>
                <w:szCs w:val="20"/>
              </w:rPr>
              <w:t>publicise</w:t>
            </w:r>
            <w:proofErr w:type="spellEnd"/>
            <w:r w:rsidRPr="00CB0169">
              <w:rPr>
                <w:rFonts w:cs="Arial"/>
                <w:szCs w:val="20"/>
              </w:rPr>
              <w:t xml:space="preserve"> the library, learning and information service to prisoners</w:t>
            </w:r>
          </w:p>
          <w:p w14:paraId="670B02E8" w14:textId="77777777"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Establish efficient routines and procedures for the effective running of the library</w:t>
            </w:r>
          </w:p>
          <w:p w14:paraId="2C7B75DE" w14:textId="77777777"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Induct staff and offenders to the services available in the library</w:t>
            </w:r>
          </w:p>
          <w:p w14:paraId="17659B98" w14:textId="77777777"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 xml:space="preserve">Support the work of, and </w:t>
            </w:r>
            <w:proofErr w:type="gramStart"/>
            <w:r w:rsidRPr="00CB0169">
              <w:rPr>
                <w:rFonts w:cs="Arial"/>
                <w:szCs w:val="20"/>
              </w:rPr>
              <w:t>liaising</w:t>
            </w:r>
            <w:proofErr w:type="gramEnd"/>
            <w:r w:rsidRPr="00CB0169">
              <w:rPr>
                <w:rFonts w:cs="Arial"/>
                <w:szCs w:val="20"/>
              </w:rPr>
              <w:t xml:space="preserve"> with, other relevant departments within the prison</w:t>
            </w:r>
          </w:p>
          <w:p w14:paraId="300ED6CF" w14:textId="7D287B67"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Promote and encourage reading</w:t>
            </w:r>
            <w:r w:rsidR="00F06944">
              <w:rPr>
                <w:rFonts w:cs="Arial"/>
                <w:szCs w:val="20"/>
              </w:rPr>
              <w:t xml:space="preserve"> across the prison</w:t>
            </w:r>
          </w:p>
          <w:p w14:paraId="44538CB4" w14:textId="77777777"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Arrange the appropriate training for prisoner library orderlies</w:t>
            </w:r>
          </w:p>
          <w:p w14:paraId="5449B67F" w14:textId="77777777"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General administrative duties</w:t>
            </w:r>
          </w:p>
          <w:p w14:paraId="2AEB0F90" w14:textId="77777777"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Any other duties commensurate with the accountabilities of the post</w:t>
            </w:r>
          </w:p>
          <w:p w14:paraId="2441C380" w14:textId="4628BA1B" w:rsidR="00CB0169" w:rsidRDefault="00F06944" w:rsidP="00CB0169">
            <w:pPr>
              <w:numPr>
                <w:ilvl w:val="0"/>
                <w:numId w:val="24"/>
              </w:numPr>
              <w:spacing w:before="120" w:after="120" w:line="276" w:lineRule="auto"/>
              <w:rPr>
                <w:rFonts w:cs="Arial"/>
                <w:szCs w:val="20"/>
              </w:rPr>
            </w:pPr>
            <w:r>
              <w:rPr>
                <w:rFonts w:cs="Arial"/>
                <w:szCs w:val="20"/>
              </w:rPr>
              <w:t xml:space="preserve">Occasional </w:t>
            </w:r>
            <w:r w:rsidR="00CB0169" w:rsidRPr="00CB0169">
              <w:rPr>
                <w:rFonts w:cs="Arial"/>
                <w:szCs w:val="20"/>
              </w:rPr>
              <w:t>Saturday Working</w:t>
            </w:r>
          </w:p>
          <w:p w14:paraId="2C25E7D4" w14:textId="2755DE66" w:rsidR="00424476" w:rsidRPr="00453124" w:rsidRDefault="00453124" w:rsidP="00CB0169">
            <w:pPr>
              <w:numPr>
                <w:ilvl w:val="0"/>
                <w:numId w:val="24"/>
              </w:numPr>
              <w:spacing w:before="120" w:after="120" w:line="276" w:lineRule="auto"/>
              <w:rPr>
                <w:rFonts w:cs="Arial"/>
                <w:szCs w:val="20"/>
              </w:rPr>
            </w:pPr>
            <w:r w:rsidRPr="00453124">
              <w:rPr>
                <w:rFonts w:cs="Arial"/>
                <w:szCs w:val="20"/>
              </w:rPr>
              <w:t xml:space="preserve">The duties/responsibilities listed above describe the post as it is at present and is not intended to be exhaustive. The job holder is expected to accept reasonable alterations </w:t>
            </w:r>
            <w:r w:rsidRPr="00453124">
              <w:rPr>
                <w:szCs w:val="20"/>
              </w:rPr>
              <w:t>and additional tasks of a similar level that may be necessary within this area of work.</w:t>
            </w:r>
          </w:p>
        </w:tc>
      </w:tr>
    </w:tbl>
    <w:p w14:paraId="16F5F043" w14:textId="77777777" w:rsidR="008132FF" w:rsidRPr="008132FF" w:rsidRDefault="008132FF" w:rsidP="008132FF">
      <w:pPr>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EEE61A9"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08EBCD1"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key outputs of the position vis-à-vis the organization; they should focus on end results, not duties or activities.</w:t>
            </w:r>
          </w:p>
        </w:tc>
      </w:tr>
      <w:tr w:rsidR="00366A73" w:rsidRPr="00062691" w14:paraId="249CF6B7" w14:textId="77777777" w:rsidTr="00161F93">
        <w:trPr>
          <w:trHeight w:val="620"/>
        </w:trPr>
        <w:tc>
          <w:tcPr>
            <w:tcW w:w="10456" w:type="dxa"/>
            <w:tcBorders>
              <w:top w:val="nil"/>
              <w:left w:val="single" w:sz="2" w:space="0" w:color="auto"/>
              <w:bottom w:val="single" w:sz="4" w:space="0" w:color="auto"/>
              <w:right w:val="single" w:sz="4" w:space="0" w:color="auto"/>
            </w:tcBorders>
          </w:tcPr>
          <w:p w14:paraId="3E3E15C0" w14:textId="77777777" w:rsidR="00272859" w:rsidRDefault="00272859" w:rsidP="00272859">
            <w:pPr>
              <w:pStyle w:val="Puces4"/>
              <w:numPr>
                <w:ilvl w:val="0"/>
                <w:numId w:val="0"/>
              </w:numPr>
              <w:suppressAutoHyphens/>
              <w:ind w:left="720"/>
              <w:rPr>
                <w:szCs w:val="20"/>
              </w:rPr>
            </w:pPr>
          </w:p>
          <w:p w14:paraId="22233D52" w14:textId="77777777" w:rsidR="00CB0169" w:rsidRPr="00CB0169" w:rsidRDefault="00CB0169" w:rsidP="00CB0169">
            <w:pPr>
              <w:pStyle w:val="Puces4"/>
              <w:numPr>
                <w:ilvl w:val="0"/>
                <w:numId w:val="3"/>
              </w:numPr>
              <w:suppressAutoHyphens/>
              <w:rPr>
                <w:szCs w:val="20"/>
              </w:rPr>
            </w:pPr>
            <w:r w:rsidRPr="00CB0169">
              <w:rPr>
                <w:szCs w:val="20"/>
              </w:rPr>
              <w:t>The Prison Library Service PSI (45/2011) is adhered to</w:t>
            </w:r>
          </w:p>
          <w:p w14:paraId="3CF43986" w14:textId="77777777" w:rsidR="00CB0169" w:rsidRPr="00CB0169" w:rsidRDefault="00CB0169" w:rsidP="00CB0169">
            <w:pPr>
              <w:pStyle w:val="Puces4"/>
              <w:numPr>
                <w:ilvl w:val="0"/>
                <w:numId w:val="3"/>
              </w:numPr>
              <w:suppressAutoHyphens/>
              <w:rPr>
                <w:szCs w:val="20"/>
              </w:rPr>
            </w:pPr>
            <w:r w:rsidRPr="00CB0169">
              <w:rPr>
                <w:szCs w:val="20"/>
              </w:rPr>
              <w:t>The stock is in good working order and well organised</w:t>
            </w:r>
          </w:p>
          <w:p w14:paraId="07331A2B" w14:textId="25B281D6" w:rsidR="00CB0169" w:rsidRPr="00F06944" w:rsidRDefault="00CB0169" w:rsidP="00F06944">
            <w:pPr>
              <w:pStyle w:val="Puces4"/>
              <w:numPr>
                <w:ilvl w:val="0"/>
                <w:numId w:val="3"/>
              </w:numPr>
              <w:suppressAutoHyphens/>
              <w:rPr>
                <w:szCs w:val="20"/>
              </w:rPr>
            </w:pPr>
            <w:r w:rsidRPr="00CB0169">
              <w:rPr>
                <w:szCs w:val="20"/>
              </w:rPr>
              <w:t xml:space="preserve">The prisoner workers are well trained, fully aware of their duties, and able to work independently </w:t>
            </w:r>
            <w:proofErr w:type="gramStart"/>
            <w:r w:rsidRPr="00CB0169">
              <w:rPr>
                <w:szCs w:val="20"/>
              </w:rPr>
              <w:t xml:space="preserve">when </w:t>
            </w:r>
            <w:r w:rsidR="00F06944">
              <w:rPr>
                <w:szCs w:val="20"/>
              </w:rPr>
              <w:t xml:space="preserve"> </w:t>
            </w:r>
            <w:r w:rsidRPr="00F06944">
              <w:rPr>
                <w:szCs w:val="20"/>
              </w:rPr>
              <w:t>necessary</w:t>
            </w:r>
            <w:proofErr w:type="gramEnd"/>
          </w:p>
          <w:p w14:paraId="4E7F9F0A" w14:textId="77777777" w:rsidR="00CB0169" w:rsidRPr="00CB0169" w:rsidRDefault="00CB0169" w:rsidP="00CB0169">
            <w:pPr>
              <w:pStyle w:val="Puces4"/>
              <w:numPr>
                <w:ilvl w:val="0"/>
                <w:numId w:val="3"/>
              </w:numPr>
              <w:suppressAutoHyphens/>
              <w:rPr>
                <w:szCs w:val="20"/>
              </w:rPr>
            </w:pPr>
            <w:r w:rsidRPr="00CB0169">
              <w:rPr>
                <w:szCs w:val="20"/>
              </w:rPr>
              <w:t>Library users make good use of all the facilities and services available in the library</w:t>
            </w:r>
          </w:p>
          <w:p w14:paraId="4D788BEE" w14:textId="11052C6D" w:rsidR="00745A24" w:rsidRPr="00272859" w:rsidRDefault="00CB0169" w:rsidP="00CB0169">
            <w:pPr>
              <w:numPr>
                <w:ilvl w:val="0"/>
                <w:numId w:val="3"/>
              </w:numPr>
              <w:spacing w:before="40"/>
              <w:jc w:val="left"/>
              <w:rPr>
                <w:rFonts w:cs="Arial"/>
                <w:color w:val="000000" w:themeColor="text1"/>
                <w:szCs w:val="20"/>
                <w:lang w:val="en-GB"/>
              </w:rPr>
            </w:pPr>
            <w:r w:rsidRPr="00CB0169">
              <w:rPr>
                <w:szCs w:val="20"/>
              </w:rPr>
              <w:t>The library and its staff gain a high rating in the annual library user survey</w:t>
            </w:r>
          </w:p>
        </w:tc>
      </w:tr>
    </w:tbl>
    <w:p w14:paraId="4E1CD6E4" w14:textId="7ED6F94A" w:rsidR="00272859" w:rsidRDefault="00272859" w:rsidP="008132FF">
      <w:pPr>
        <w:tabs>
          <w:tab w:val="left" w:pos="930"/>
        </w:tabs>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234D20A"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9C97FB4"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7004CEFE" w14:textId="77777777" w:rsidTr="004238D8">
        <w:trPr>
          <w:trHeight w:val="620"/>
        </w:trPr>
        <w:tc>
          <w:tcPr>
            <w:tcW w:w="10458" w:type="dxa"/>
            <w:tcBorders>
              <w:top w:val="nil"/>
              <w:left w:val="single" w:sz="2" w:space="0" w:color="auto"/>
              <w:bottom w:val="single" w:sz="4" w:space="0" w:color="auto"/>
              <w:right w:val="single" w:sz="4" w:space="0" w:color="auto"/>
            </w:tcBorders>
          </w:tcPr>
          <w:p w14:paraId="43288E4B" w14:textId="0C8EE64F" w:rsidR="00D44314" w:rsidRPr="00272859" w:rsidRDefault="00D44314" w:rsidP="00D44314">
            <w:pPr>
              <w:spacing w:after="160"/>
              <w:jc w:val="left"/>
              <w:rPr>
                <w:rFonts w:eastAsia="Calibri" w:cs="Arial"/>
                <w:b/>
                <w:bCs/>
                <w:szCs w:val="20"/>
                <w:lang w:val="en-GB" w:eastAsia="en-US"/>
              </w:rPr>
            </w:pPr>
            <w:r w:rsidRPr="00272859">
              <w:rPr>
                <w:rFonts w:eastAsia="Calibri" w:cs="Arial"/>
                <w:b/>
                <w:bCs/>
                <w:szCs w:val="20"/>
                <w:lang w:val="en-GB" w:eastAsia="en-US"/>
              </w:rPr>
              <w:lastRenderedPageBreak/>
              <w:t>Essential</w:t>
            </w:r>
          </w:p>
          <w:p w14:paraId="3C6E258E" w14:textId="066B336C" w:rsidR="00CB0169" w:rsidRPr="00CB0169" w:rsidRDefault="00CB0169" w:rsidP="00CB0169">
            <w:pPr>
              <w:pStyle w:val="ListParagraph"/>
              <w:numPr>
                <w:ilvl w:val="0"/>
                <w:numId w:val="39"/>
              </w:numPr>
              <w:rPr>
                <w:rFonts w:cs="Arial"/>
                <w:szCs w:val="20"/>
              </w:rPr>
            </w:pPr>
            <w:proofErr w:type="spellStart"/>
            <w:r w:rsidRPr="00CB0169">
              <w:rPr>
                <w:rFonts w:cs="Arial"/>
                <w:szCs w:val="20"/>
              </w:rPr>
              <w:t>Recognised</w:t>
            </w:r>
            <w:proofErr w:type="spellEnd"/>
            <w:r w:rsidRPr="00CB0169">
              <w:rPr>
                <w:rFonts w:cs="Arial"/>
                <w:szCs w:val="20"/>
              </w:rPr>
              <w:t xml:space="preserve"> library qualification i.e. Level 2 is a Certificate in Libraries, Archives and Information Services</w:t>
            </w:r>
          </w:p>
          <w:p w14:paraId="53307217" w14:textId="3E8FA265" w:rsidR="00CB0169" w:rsidRPr="00CB0169" w:rsidRDefault="00CB0169" w:rsidP="00CB0169">
            <w:pPr>
              <w:pStyle w:val="ListParagraph"/>
              <w:numPr>
                <w:ilvl w:val="0"/>
                <w:numId w:val="39"/>
              </w:numPr>
              <w:spacing w:after="160"/>
              <w:jc w:val="left"/>
              <w:rPr>
                <w:rFonts w:cs="Arial"/>
                <w:szCs w:val="20"/>
              </w:rPr>
            </w:pPr>
            <w:r w:rsidRPr="00CB0169">
              <w:rPr>
                <w:rFonts w:cs="Arial"/>
                <w:szCs w:val="20"/>
              </w:rPr>
              <w:t xml:space="preserve">An understanding of the issues affecting </w:t>
            </w:r>
            <w:r>
              <w:rPr>
                <w:rFonts w:cs="Arial"/>
                <w:szCs w:val="20"/>
              </w:rPr>
              <w:t>prisoners</w:t>
            </w:r>
            <w:r w:rsidRPr="00CB0169">
              <w:rPr>
                <w:rFonts w:cs="Arial"/>
                <w:szCs w:val="20"/>
              </w:rPr>
              <w:t xml:space="preserve"> in a custodial environment</w:t>
            </w:r>
          </w:p>
          <w:p w14:paraId="0495BBBE" w14:textId="77777777" w:rsidR="00CB0169" w:rsidRPr="00CB0169" w:rsidRDefault="00CB0169" w:rsidP="00CB0169">
            <w:pPr>
              <w:pStyle w:val="ListParagraph"/>
              <w:numPr>
                <w:ilvl w:val="0"/>
                <w:numId w:val="39"/>
              </w:numPr>
              <w:spacing w:after="160"/>
              <w:jc w:val="left"/>
              <w:rPr>
                <w:rFonts w:cs="Arial"/>
                <w:szCs w:val="20"/>
              </w:rPr>
            </w:pPr>
            <w:r w:rsidRPr="00CB0169">
              <w:rPr>
                <w:rFonts w:cs="Arial"/>
                <w:szCs w:val="20"/>
              </w:rPr>
              <w:t>Good communication and interpersonal skills</w:t>
            </w:r>
          </w:p>
          <w:p w14:paraId="7F502443" w14:textId="77777777" w:rsidR="00CB0169" w:rsidRPr="00CB0169" w:rsidRDefault="00CB0169" w:rsidP="00CB0169">
            <w:pPr>
              <w:pStyle w:val="ListParagraph"/>
              <w:numPr>
                <w:ilvl w:val="0"/>
                <w:numId w:val="39"/>
              </w:numPr>
              <w:spacing w:after="160"/>
              <w:jc w:val="left"/>
              <w:rPr>
                <w:rFonts w:cs="Arial"/>
                <w:szCs w:val="20"/>
              </w:rPr>
            </w:pPr>
            <w:r w:rsidRPr="00CB0169">
              <w:rPr>
                <w:rFonts w:cs="Arial"/>
                <w:szCs w:val="20"/>
              </w:rPr>
              <w:t>A high literacy level and good IT skills</w:t>
            </w:r>
          </w:p>
          <w:p w14:paraId="408C200A" w14:textId="77777777" w:rsidR="00CB0169" w:rsidRPr="00CB0169" w:rsidRDefault="00CB0169" w:rsidP="00CB0169">
            <w:pPr>
              <w:pStyle w:val="ListParagraph"/>
              <w:numPr>
                <w:ilvl w:val="0"/>
                <w:numId w:val="39"/>
              </w:numPr>
              <w:spacing w:after="160"/>
              <w:jc w:val="left"/>
              <w:rPr>
                <w:rFonts w:cs="Arial"/>
                <w:szCs w:val="20"/>
              </w:rPr>
            </w:pPr>
            <w:r w:rsidRPr="00CB0169">
              <w:rPr>
                <w:rFonts w:cs="Arial"/>
                <w:szCs w:val="20"/>
              </w:rPr>
              <w:t>Ability to use initiative and imagination to maintain and improve library services</w:t>
            </w:r>
          </w:p>
          <w:p w14:paraId="7EBB8935" w14:textId="5AB609A8" w:rsidR="006F2FDC" w:rsidRPr="00272859" w:rsidRDefault="00CB0169" w:rsidP="00CB0169">
            <w:pPr>
              <w:numPr>
                <w:ilvl w:val="0"/>
                <w:numId w:val="39"/>
              </w:numPr>
              <w:spacing w:after="160"/>
              <w:jc w:val="left"/>
              <w:rPr>
                <w:rFonts w:cs="Arial"/>
                <w:szCs w:val="20"/>
              </w:rPr>
            </w:pPr>
            <w:r w:rsidRPr="00CB0169">
              <w:rPr>
                <w:rFonts w:cs="Arial"/>
                <w:szCs w:val="20"/>
              </w:rPr>
              <w:t xml:space="preserve">The ability to motivate others and effectively </w:t>
            </w:r>
            <w:proofErr w:type="gramStart"/>
            <w:r w:rsidRPr="00CB0169">
              <w:rPr>
                <w:rFonts w:cs="Arial"/>
                <w:szCs w:val="20"/>
              </w:rPr>
              <w:t>problem solve</w:t>
            </w:r>
            <w:proofErr w:type="gramEnd"/>
          </w:p>
          <w:p w14:paraId="04FC7D7B" w14:textId="419A8D63" w:rsidR="00D44314" w:rsidRPr="00272859" w:rsidRDefault="00D44314" w:rsidP="00272859">
            <w:pPr>
              <w:spacing w:after="160"/>
              <w:jc w:val="left"/>
              <w:rPr>
                <w:rFonts w:eastAsia="Calibri" w:cs="Arial"/>
                <w:b/>
                <w:bCs/>
                <w:szCs w:val="20"/>
                <w:lang w:val="en-GB" w:eastAsia="en-US"/>
              </w:rPr>
            </w:pPr>
            <w:r w:rsidRPr="00272859">
              <w:rPr>
                <w:rFonts w:eastAsia="Calibri" w:cs="Arial"/>
                <w:b/>
                <w:bCs/>
                <w:szCs w:val="20"/>
                <w:lang w:val="en-GB" w:eastAsia="en-US"/>
              </w:rPr>
              <w:t>Desirable</w:t>
            </w:r>
          </w:p>
          <w:p w14:paraId="473A7A01" w14:textId="77777777" w:rsidR="00CB0169" w:rsidRPr="00CB0169" w:rsidRDefault="00CB0169" w:rsidP="00CB0169">
            <w:pPr>
              <w:pStyle w:val="ListParagraph"/>
              <w:numPr>
                <w:ilvl w:val="0"/>
                <w:numId w:val="39"/>
              </w:numPr>
              <w:spacing w:after="160"/>
              <w:jc w:val="left"/>
              <w:rPr>
                <w:rFonts w:cs="Arial"/>
                <w:szCs w:val="20"/>
              </w:rPr>
            </w:pPr>
            <w:r w:rsidRPr="00CB0169">
              <w:rPr>
                <w:rFonts w:cs="Arial"/>
                <w:szCs w:val="20"/>
              </w:rPr>
              <w:t>Experience of working in a library and using a Library Management System</w:t>
            </w:r>
          </w:p>
          <w:p w14:paraId="531537A6" w14:textId="2967423F" w:rsidR="002F70F4" w:rsidRPr="00692077" w:rsidRDefault="00CB0169" w:rsidP="00CB0169">
            <w:pPr>
              <w:pStyle w:val="Puces1"/>
              <w:numPr>
                <w:ilvl w:val="0"/>
                <w:numId w:val="39"/>
              </w:numPr>
              <w:suppressAutoHyphens/>
              <w:spacing w:after="0"/>
              <w:rPr>
                <w:szCs w:val="20"/>
              </w:rPr>
            </w:pPr>
            <w:r w:rsidRPr="00CB0169">
              <w:rPr>
                <w:b w:val="0"/>
                <w:sz w:val="20"/>
                <w:szCs w:val="20"/>
                <w:lang w:val="en-US"/>
              </w:rPr>
              <w:t>Experience of frontline customer services work</w:t>
            </w:r>
          </w:p>
        </w:tc>
      </w:tr>
    </w:tbl>
    <w:p w14:paraId="36CBB0D5" w14:textId="77777777" w:rsidR="008132FF" w:rsidRPr="008132FF" w:rsidRDefault="008132FF" w:rsidP="008132FF"/>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F23A326"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FC2CC47"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04BEAAEF" w14:textId="77777777" w:rsidTr="0007446E">
        <w:trPr>
          <w:trHeight w:val="620"/>
        </w:trPr>
        <w:tc>
          <w:tcPr>
            <w:tcW w:w="10456" w:type="dxa"/>
            <w:tcBorders>
              <w:top w:val="nil"/>
              <w:left w:val="single" w:sz="2" w:space="0" w:color="auto"/>
              <w:bottom w:val="single" w:sz="4" w:space="0" w:color="auto"/>
              <w:right w:val="single" w:sz="4" w:space="0" w:color="auto"/>
            </w:tcBorders>
          </w:tcPr>
          <w:p w14:paraId="0536BD1A"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tblGrid>
            <w:tr w:rsidR="00272859" w:rsidRPr="00375F11" w14:paraId="0D28993F" w14:textId="77777777" w:rsidTr="0007446E">
              <w:tc>
                <w:tcPr>
                  <w:tcW w:w="4473" w:type="dxa"/>
                </w:tcPr>
                <w:p w14:paraId="2F561DEE" w14:textId="0110B888" w:rsidR="00272859" w:rsidRPr="00375F11" w:rsidRDefault="00272859" w:rsidP="00DA7E81">
                  <w:pPr>
                    <w:pStyle w:val="Puces4"/>
                    <w:framePr w:hSpace="180" w:wrap="around" w:vAnchor="text" w:hAnchor="margin" w:xAlign="center" w:y="192"/>
                    <w:ind w:left="851" w:hanging="284"/>
                    <w:rPr>
                      <w:rFonts w:eastAsia="Times New Roman"/>
                    </w:rPr>
                  </w:pPr>
                  <w:r>
                    <w:rPr>
                      <w:rFonts w:eastAsia="Times New Roman"/>
                    </w:rPr>
                    <w:t>Business Consulting</w:t>
                  </w:r>
                </w:p>
              </w:tc>
            </w:tr>
            <w:tr w:rsidR="00272859" w:rsidRPr="00C51509" w14:paraId="32821023" w14:textId="77777777" w:rsidTr="0007446E">
              <w:tc>
                <w:tcPr>
                  <w:tcW w:w="4473" w:type="dxa"/>
                </w:tcPr>
                <w:p w14:paraId="698BC845" w14:textId="18D69FF0" w:rsidR="00272859" w:rsidRPr="00272859" w:rsidRDefault="00272859" w:rsidP="00DA7E81">
                  <w:pPr>
                    <w:pStyle w:val="Puces4"/>
                    <w:framePr w:hSpace="180" w:wrap="around" w:vAnchor="text" w:hAnchor="margin" w:xAlign="center" w:y="192"/>
                    <w:ind w:left="851" w:hanging="284"/>
                    <w:rPr>
                      <w:rFonts w:eastAsia="Times New Roman"/>
                    </w:rPr>
                  </w:pPr>
                  <w:r w:rsidRPr="00C51509">
                    <w:rPr>
                      <w:rFonts w:eastAsia="Times New Roman"/>
                    </w:rPr>
                    <w:t>Continuous improvement.</w:t>
                  </w:r>
                </w:p>
              </w:tc>
            </w:tr>
            <w:tr w:rsidR="00272859" w14:paraId="17861111" w14:textId="77777777" w:rsidTr="0007446E">
              <w:tc>
                <w:tcPr>
                  <w:tcW w:w="4473" w:type="dxa"/>
                </w:tcPr>
                <w:p w14:paraId="42B1DAC4" w14:textId="77777777" w:rsidR="00272859" w:rsidRDefault="00272859" w:rsidP="00DA7E81">
                  <w:pPr>
                    <w:pStyle w:val="Puces4"/>
                    <w:framePr w:hSpace="180" w:wrap="around" w:vAnchor="text" w:hAnchor="margin" w:xAlign="center" w:y="192"/>
                    <w:ind w:left="851" w:hanging="284"/>
                    <w:rPr>
                      <w:rFonts w:eastAsia="Times New Roman"/>
                    </w:rPr>
                  </w:pPr>
                  <w:r>
                    <w:rPr>
                      <w:rFonts w:eastAsia="Times New Roman"/>
                    </w:rPr>
                    <w:t>Employee Engagement</w:t>
                  </w:r>
                </w:p>
              </w:tc>
            </w:tr>
            <w:tr w:rsidR="00272859" w14:paraId="3F0201B1" w14:textId="77777777" w:rsidTr="0007446E">
              <w:tc>
                <w:tcPr>
                  <w:tcW w:w="4473" w:type="dxa"/>
                </w:tcPr>
                <w:p w14:paraId="0D4980BC" w14:textId="77777777" w:rsidR="00272859" w:rsidRPr="00C51509" w:rsidRDefault="00272859" w:rsidP="00DA7E81">
                  <w:pPr>
                    <w:pStyle w:val="Puces4"/>
                    <w:framePr w:hSpace="180" w:wrap="around" w:vAnchor="text" w:hAnchor="margin" w:xAlign="center" w:y="192"/>
                    <w:ind w:left="851" w:hanging="284"/>
                    <w:rPr>
                      <w:rFonts w:eastAsia="Times New Roman"/>
                    </w:rPr>
                  </w:pPr>
                  <w:r>
                    <w:rPr>
                      <w:rFonts w:eastAsia="Times New Roman"/>
                    </w:rPr>
                    <w:t>Results orientation</w:t>
                  </w:r>
                </w:p>
              </w:tc>
            </w:tr>
          </w:tbl>
          <w:p w14:paraId="4B07C934" w14:textId="77777777" w:rsidR="00EA3990" w:rsidRPr="00EA3990" w:rsidRDefault="00EA3990" w:rsidP="00EA3990">
            <w:pPr>
              <w:spacing w:before="40"/>
              <w:ind w:left="720"/>
              <w:jc w:val="left"/>
              <w:rPr>
                <w:rFonts w:cs="Arial"/>
                <w:color w:val="000000" w:themeColor="text1"/>
                <w:szCs w:val="20"/>
                <w:lang w:val="en-GB"/>
              </w:rPr>
            </w:pPr>
          </w:p>
        </w:tc>
      </w:tr>
    </w:tbl>
    <w:p w14:paraId="1CCAD300" w14:textId="77777777" w:rsidR="008132FF" w:rsidRPr="008132FF" w:rsidRDefault="008132FF" w:rsidP="008132FF"/>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4066A77F"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0C27DF4"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58C4AF0F" w14:textId="77777777" w:rsidTr="00353228">
        <w:trPr>
          <w:trHeight w:val="620"/>
        </w:trPr>
        <w:tc>
          <w:tcPr>
            <w:tcW w:w="10456" w:type="dxa"/>
            <w:tcBorders>
              <w:top w:val="nil"/>
              <w:left w:val="single" w:sz="2" w:space="0" w:color="auto"/>
              <w:bottom w:val="single" w:sz="4" w:space="0" w:color="auto"/>
              <w:right w:val="single" w:sz="4" w:space="0" w:color="auto"/>
            </w:tcBorders>
          </w:tcPr>
          <w:p w14:paraId="3D349345"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2279BFF" w14:textId="77777777" w:rsidTr="00E57078">
              <w:tc>
                <w:tcPr>
                  <w:tcW w:w="2122" w:type="dxa"/>
                </w:tcPr>
                <w:p w14:paraId="2502A518" w14:textId="77777777" w:rsidR="00E57078" w:rsidRDefault="00E57078" w:rsidP="00DA7E8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71845A30" w14:textId="78F7CB3B" w:rsidR="00E57078" w:rsidRDefault="00DE5B64" w:rsidP="00DA7E8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Version </w:t>
                  </w:r>
                  <w:r w:rsidR="007B1A5B">
                    <w:rPr>
                      <w:rFonts w:cs="Arial"/>
                      <w:color w:val="000000" w:themeColor="text1"/>
                      <w:szCs w:val="20"/>
                      <w:lang w:val="en-GB"/>
                    </w:rPr>
                    <w:t>1</w:t>
                  </w:r>
                </w:p>
              </w:tc>
              <w:tc>
                <w:tcPr>
                  <w:tcW w:w="2557" w:type="dxa"/>
                </w:tcPr>
                <w:p w14:paraId="7D84E6C9" w14:textId="77777777" w:rsidR="00E57078" w:rsidRDefault="00E57078" w:rsidP="00DA7E8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6E9696E4" w14:textId="5FE40FC0" w:rsidR="00E57078" w:rsidRDefault="00DA7E81" w:rsidP="00DA7E8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06/07/2026</w:t>
                  </w:r>
                </w:p>
              </w:tc>
            </w:tr>
            <w:tr w:rsidR="00E57078" w14:paraId="5F01AF5D" w14:textId="77777777" w:rsidTr="00E57078">
              <w:tc>
                <w:tcPr>
                  <w:tcW w:w="2122" w:type="dxa"/>
                </w:tcPr>
                <w:p w14:paraId="64984027" w14:textId="77777777" w:rsidR="00E57078" w:rsidRDefault="00E57078" w:rsidP="00DA7E8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3FE2130D" w14:textId="5D712ECC" w:rsidR="00E57078" w:rsidRDefault="00DA7E81" w:rsidP="00DA7E8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Andy Barringer</w:t>
                  </w:r>
                </w:p>
              </w:tc>
            </w:tr>
          </w:tbl>
          <w:p w14:paraId="5EB1743A" w14:textId="77777777" w:rsidR="00E57078" w:rsidRPr="00EA3990" w:rsidRDefault="00E57078" w:rsidP="00353228">
            <w:pPr>
              <w:spacing w:before="40"/>
              <w:ind w:left="720"/>
              <w:jc w:val="left"/>
              <w:rPr>
                <w:rFonts w:cs="Arial"/>
                <w:color w:val="000000" w:themeColor="text1"/>
                <w:szCs w:val="20"/>
                <w:lang w:val="en-GB"/>
              </w:rPr>
            </w:pPr>
          </w:p>
        </w:tc>
      </w:tr>
    </w:tbl>
    <w:p w14:paraId="26C7BA99"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BC7A3" w14:textId="77777777" w:rsidR="00BC1BA7" w:rsidRDefault="00BC1BA7" w:rsidP="004F6E34">
      <w:r>
        <w:separator/>
      </w:r>
    </w:p>
  </w:endnote>
  <w:endnote w:type="continuationSeparator" w:id="0">
    <w:p w14:paraId="6381C2FB" w14:textId="77777777" w:rsidR="00BC1BA7" w:rsidRDefault="00BC1BA7" w:rsidP="004F6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81255" w14:textId="77777777" w:rsidR="00BC1BA7" w:rsidRDefault="00BC1BA7" w:rsidP="004F6E34">
      <w:r>
        <w:separator/>
      </w:r>
    </w:p>
  </w:footnote>
  <w:footnote w:type="continuationSeparator" w:id="0">
    <w:p w14:paraId="6A0467F3" w14:textId="77777777" w:rsidR="00BC1BA7" w:rsidRDefault="00BC1BA7" w:rsidP="004F6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74E4E8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5pt;height:9.6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4427A76"/>
    <w:multiLevelType w:val="hybridMultilevel"/>
    <w:tmpl w:val="C8BAF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0097A"/>
    <w:multiLevelType w:val="hybridMultilevel"/>
    <w:tmpl w:val="DC564874"/>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426030"/>
    <w:multiLevelType w:val="hybridMultilevel"/>
    <w:tmpl w:val="DDBC11BA"/>
    <w:lvl w:ilvl="0" w:tplc="AC4C604A">
      <w:start w:val="1"/>
      <w:numFmt w:val="bullet"/>
      <w:lvlText w:val=""/>
      <w:lvlJc w:val="left"/>
      <w:pPr>
        <w:ind w:left="720" w:hanging="360"/>
      </w:pPr>
      <w:rPr>
        <w:rFonts w:ascii="Symbol" w:hAnsi="Symbol" w:hint="default"/>
        <w:color w:val="C6000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0E2596"/>
    <w:multiLevelType w:val="hybridMultilevel"/>
    <w:tmpl w:val="6DE6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90273FC"/>
    <w:multiLevelType w:val="hybridMultilevel"/>
    <w:tmpl w:val="9488AD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45644D5A"/>
    <w:multiLevelType w:val="hybridMultilevel"/>
    <w:tmpl w:val="897E1E4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410EFD"/>
    <w:multiLevelType w:val="hybridMultilevel"/>
    <w:tmpl w:val="5B7C3A0A"/>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A01029"/>
    <w:multiLevelType w:val="hybridMultilevel"/>
    <w:tmpl w:val="37AAD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0212F8"/>
    <w:multiLevelType w:val="hybridMultilevel"/>
    <w:tmpl w:val="CA0CED9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B405C2"/>
    <w:multiLevelType w:val="hybridMultilevel"/>
    <w:tmpl w:val="3F6A345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2" w15:restartNumberingAfterBreak="0">
    <w:nsid w:val="6B1D79D8"/>
    <w:multiLevelType w:val="hybridMultilevel"/>
    <w:tmpl w:val="EC2CD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3443F0"/>
    <w:multiLevelType w:val="hybridMultilevel"/>
    <w:tmpl w:val="C464C6F6"/>
    <w:lvl w:ilvl="0" w:tplc="AC4C604A">
      <w:start w:val="1"/>
      <w:numFmt w:val="bullet"/>
      <w:lvlText w:val=""/>
      <w:lvlJc w:val="left"/>
      <w:pPr>
        <w:ind w:left="720" w:hanging="360"/>
      </w:pPr>
      <w:rPr>
        <w:rFonts w:ascii="Symbol" w:hAnsi="Symbol" w:hint="default"/>
        <w:color w:val="C6000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474DB3"/>
    <w:multiLevelType w:val="hybridMultilevel"/>
    <w:tmpl w:val="31B08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497B45"/>
    <w:multiLevelType w:val="hybridMultilevel"/>
    <w:tmpl w:val="49884BE2"/>
    <w:lvl w:ilvl="0" w:tplc="AC4C604A">
      <w:start w:val="1"/>
      <w:numFmt w:val="bullet"/>
      <w:lvlText w:val=""/>
      <w:lvlJc w:val="left"/>
      <w:pPr>
        <w:ind w:left="890" w:hanging="360"/>
      </w:pPr>
      <w:rPr>
        <w:rFonts w:ascii="Symbol" w:hAnsi="Symbol" w:hint="default"/>
        <w:color w:val="C60009"/>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29" w15:restartNumberingAfterBreak="0">
    <w:nsid w:val="7C372238"/>
    <w:multiLevelType w:val="hybridMultilevel"/>
    <w:tmpl w:val="06FEB5DA"/>
    <w:lvl w:ilvl="0" w:tplc="04090005">
      <w:start w:val="1"/>
      <w:numFmt w:val="bullet"/>
      <w:lvlText w:val=""/>
      <w:lvlJc w:val="left"/>
      <w:pPr>
        <w:tabs>
          <w:tab w:val="num" w:pos="1080"/>
        </w:tabs>
        <w:ind w:left="1080" w:hanging="360"/>
      </w:pPr>
      <w:rPr>
        <w:rFonts w:ascii="Wingdings" w:hAnsi="Wingdings" w:hint="default"/>
        <w:color w:val="FF0000"/>
        <w:sz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E611D93"/>
    <w:multiLevelType w:val="hybridMultilevel"/>
    <w:tmpl w:val="41B4E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553006"/>
    <w:multiLevelType w:val="hybridMultilevel"/>
    <w:tmpl w:val="BE008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5049121">
    <w:abstractNumId w:val="10"/>
  </w:num>
  <w:num w:numId="2" w16cid:durableId="2130513824">
    <w:abstractNumId w:val="17"/>
  </w:num>
  <w:num w:numId="3" w16cid:durableId="605229781">
    <w:abstractNumId w:val="2"/>
  </w:num>
  <w:num w:numId="4" w16cid:durableId="512301848">
    <w:abstractNumId w:val="14"/>
  </w:num>
  <w:num w:numId="5" w16cid:durableId="919022840">
    <w:abstractNumId w:val="7"/>
  </w:num>
  <w:num w:numId="6" w16cid:durableId="1406800190">
    <w:abstractNumId w:val="3"/>
  </w:num>
  <w:num w:numId="7" w16cid:durableId="1926844096">
    <w:abstractNumId w:val="19"/>
  </w:num>
  <w:num w:numId="8" w16cid:durableId="200553392">
    <w:abstractNumId w:val="9"/>
  </w:num>
  <w:num w:numId="9" w16cid:durableId="310526226">
    <w:abstractNumId w:val="24"/>
  </w:num>
  <w:num w:numId="10" w16cid:durableId="939753012">
    <w:abstractNumId w:val="26"/>
  </w:num>
  <w:num w:numId="11" w16cid:durableId="1352103271">
    <w:abstractNumId w:val="12"/>
  </w:num>
  <w:num w:numId="12" w16cid:durableId="1969974368">
    <w:abstractNumId w:val="0"/>
  </w:num>
  <w:num w:numId="13" w16cid:durableId="4981702">
    <w:abstractNumId w:val="20"/>
  </w:num>
  <w:num w:numId="14" w16cid:durableId="1410931995">
    <w:abstractNumId w:val="5"/>
  </w:num>
  <w:num w:numId="15" w16cid:durableId="643512621">
    <w:abstractNumId w:val="21"/>
  </w:num>
  <w:num w:numId="16" w16cid:durableId="37050939">
    <w:abstractNumId w:val="23"/>
  </w:num>
  <w:num w:numId="17" w16cid:durableId="2022314072">
    <w:abstractNumId w:val="0"/>
  </w:num>
  <w:num w:numId="18" w16cid:durableId="641269893">
    <w:abstractNumId w:val="28"/>
  </w:num>
  <w:num w:numId="19" w16cid:durableId="2017611749">
    <w:abstractNumId w:val="0"/>
  </w:num>
  <w:num w:numId="20" w16cid:durableId="1089156209">
    <w:abstractNumId w:val="0"/>
  </w:num>
  <w:num w:numId="21" w16cid:durableId="1644238663">
    <w:abstractNumId w:val="0"/>
  </w:num>
  <w:num w:numId="22" w16cid:durableId="737938340">
    <w:abstractNumId w:val="27"/>
  </w:num>
  <w:num w:numId="23" w16cid:durableId="539904046">
    <w:abstractNumId w:val="0"/>
  </w:num>
  <w:num w:numId="24" w16cid:durableId="1277104927">
    <w:abstractNumId w:val="28"/>
  </w:num>
  <w:num w:numId="25" w16cid:durableId="1514110790">
    <w:abstractNumId w:val="0"/>
  </w:num>
  <w:num w:numId="26" w16cid:durableId="1950702840">
    <w:abstractNumId w:val="0"/>
  </w:num>
  <w:num w:numId="27" w16cid:durableId="82919294">
    <w:abstractNumId w:val="23"/>
  </w:num>
  <w:num w:numId="28" w16cid:durableId="427311524">
    <w:abstractNumId w:val="29"/>
  </w:num>
  <w:num w:numId="29" w16cid:durableId="2096709100">
    <w:abstractNumId w:val="13"/>
  </w:num>
  <w:num w:numId="30" w16cid:durableId="1147820745">
    <w:abstractNumId w:val="6"/>
  </w:num>
  <w:num w:numId="31" w16cid:durableId="86536005">
    <w:abstractNumId w:val="8"/>
  </w:num>
  <w:num w:numId="32" w16cid:durableId="1372420735">
    <w:abstractNumId w:val="1"/>
  </w:num>
  <w:num w:numId="33" w16cid:durableId="1860653998">
    <w:abstractNumId w:val="22"/>
  </w:num>
  <w:num w:numId="34" w16cid:durableId="161819253">
    <w:abstractNumId w:val="31"/>
  </w:num>
  <w:num w:numId="35" w16cid:durableId="1427770173">
    <w:abstractNumId w:val="4"/>
  </w:num>
  <w:num w:numId="36" w16cid:durableId="575240511">
    <w:abstractNumId w:val="25"/>
  </w:num>
  <w:num w:numId="37" w16cid:durableId="1265528455">
    <w:abstractNumId w:val="18"/>
  </w:num>
  <w:num w:numId="38" w16cid:durableId="749042119">
    <w:abstractNumId w:val="15"/>
  </w:num>
  <w:num w:numId="39" w16cid:durableId="1496997743">
    <w:abstractNumId w:val="11"/>
  </w:num>
  <w:num w:numId="40" w16cid:durableId="859126448">
    <w:abstractNumId w:val="30"/>
  </w:num>
  <w:num w:numId="41" w16cid:durableId="2055344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1515"/>
    <w:rsid w:val="00021524"/>
    <w:rsid w:val="00023BCF"/>
    <w:rsid w:val="000240F8"/>
    <w:rsid w:val="00042C9E"/>
    <w:rsid w:val="0006113F"/>
    <w:rsid w:val="000B3938"/>
    <w:rsid w:val="000E0DDE"/>
    <w:rsid w:val="000E3EF7"/>
    <w:rsid w:val="00102C94"/>
    <w:rsid w:val="00104BDE"/>
    <w:rsid w:val="001321E0"/>
    <w:rsid w:val="00144E5D"/>
    <w:rsid w:val="00187E5F"/>
    <w:rsid w:val="001A5A59"/>
    <w:rsid w:val="001B626C"/>
    <w:rsid w:val="001E13F0"/>
    <w:rsid w:val="001F1F6A"/>
    <w:rsid w:val="00211E44"/>
    <w:rsid w:val="002450EC"/>
    <w:rsid w:val="00272859"/>
    <w:rsid w:val="00293E5D"/>
    <w:rsid w:val="00294BDB"/>
    <w:rsid w:val="002A019F"/>
    <w:rsid w:val="002B1DC6"/>
    <w:rsid w:val="002F5DA9"/>
    <w:rsid w:val="002F70F4"/>
    <w:rsid w:val="003160EC"/>
    <w:rsid w:val="00353D07"/>
    <w:rsid w:val="00366A73"/>
    <w:rsid w:val="00417B04"/>
    <w:rsid w:val="004238D8"/>
    <w:rsid w:val="00424476"/>
    <w:rsid w:val="004403DC"/>
    <w:rsid w:val="00453124"/>
    <w:rsid w:val="00483E38"/>
    <w:rsid w:val="004B7EC6"/>
    <w:rsid w:val="004C18D5"/>
    <w:rsid w:val="004D170A"/>
    <w:rsid w:val="004F6E34"/>
    <w:rsid w:val="00520545"/>
    <w:rsid w:val="005E3F40"/>
    <w:rsid w:val="005E5B63"/>
    <w:rsid w:val="00601368"/>
    <w:rsid w:val="00613392"/>
    <w:rsid w:val="00616B0B"/>
    <w:rsid w:val="00646B79"/>
    <w:rsid w:val="00656519"/>
    <w:rsid w:val="00674674"/>
    <w:rsid w:val="006802C0"/>
    <w:rsid w:val="00692077"/>
    <w:rsid w:val="006D5526"/>
    <w:rsid w:val="006F2FDC"/>
    <w:rsid w:val="00710F2A"/>
    <w:rsid w:val="00745A24"/>
    <w:rsid w:val="0076525A"/>
    <w:rsid w:val="0078264B"/>
    <w:rsid w:val="00785B02"/>
    <w:rsid w:val="00793351"/>
    <w:rsid w:val="007B1A5B"/>
    <w:rsid w:val="007E666F"/>
    <w:rsid w:val="007F602D"/>
    <w:rsid w:val="008132FF"/>
    <w:rsid w:val="00883D7D"/>
    <w:rsid w:val="008B64DE"/>
    <w:rsid w:val="008C7AA2"/>
    <w:rsid w:val="008D1A2B"/>
    <w:rsid w:val="00933814"/>
    <w:rsid w:val="009354AF"/>
    <w:rsid w:val="0098132E"/>
    <w:rsid w:val="0099349E"/>
    <w:rsid w:val="009E3045"/>
    <w:rsid w:val="00A11EF5"/>
    <w:rsid w:val="00A37146"/>
    <w:rsid w:val="00A5294A"/>
    <w:rsid w:val="00A742D6"/>
    <w:rsid w:val="00A83FE3"/>
    <w:rsid w:val="00AD1DEC"/>
    <w:rsid w:val="00B05A79"/>
    <w:rsid w:val="00B70457"/>
    <w:rsid w:val="00BC1BA7"/>
    <w:rsid w:val="00BC1FD6"/>
    <w:rsid w:val="00BD4787"/>
    <w:rsid w:val="00C0600E"/>
    <w:rsid w:val="00C061FC"/>
    <w:rsid w:val="00C4467B"/>
    <w:rsid w:val="00C4695A"/>
    <w:rsid w:val="00C51509"/>
    <w:rsid w:val="00C61430"/>
    <w:rsid w:val="00C66A46"/>
    <w:rsid w:val="00C95A14"/>
    <w:rsid w:val="00CB0169"/>
    <w:rsid w:val="00CC0297"/>
    <w:rsid w:val="00CC2929"/>
    <w:rsid w:val="00CF2344"/>
    <w:rsid w:val="00D10F8E"/>
    <w:rsid w:val="00D112E3"/>
    <w:rsid w:val="00D4185F"/>
    <w:rsid w:val="00D44314"/>
    <w:rsid w:val="00D51BD6"/>
    <w:rsid w:val="00D949FB"/>
    <w:rsid w:val="00DA7E81"/>
    <w:rsid w:val="00DE5B64"/>
    <w:rsid w:val="00DE5E49"/>
    <w:rsid w:val="00E2028C"/>
    <w:rsid w:val="00E31AA0"/>
    <w:rsid w:val="00E33C91"/>
    <w:rsid w:val="00E57078"/>
    <w:rsid w:val="00E70392"/>
    <w:rsid w:val="00E74106"/>
    <w:rsid w:val="00E86121"/>
    <w:rsid w:val="00EA3990"/>
    <w:rsid w:val="00EA4C16"/>
    <w:rsid w:val="00EA5822"/>
    <w:rsid w:val="00EE0372"/>
    <w:rsid w:val="00EF6ED7"/>
    <w:rsid w:val="00F06944"/>
    <w:rsid w:val="00F479E6"/>
    <w:rsid w:val="00F5441B"/>
    <w:rsid w:val="00F628FA"/>
    <w:rsid w:val="00F76BCD"/>
    <w:rsid w:val="00F865D1"/>
    <w:rsid w:val="00F91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36519"/>
  <w15:docId w15:val="{653570E7-97B3-425F-BFC3-02A3B3AB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4">
    <w:name w:val="Texte 4"/>
    <w:basedOn w:val="Normal"/>
    <w:qFormat/>
    <w:rsid w:val="00C51509"/>
    <w:pPr>
      <w:spacing w:after="40"/>
      <w:ind w:left="567"/>
    </w:pPr>
    <w:rPr>
      <w:rFonts w:eastAsia="MS Minch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58911">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373193534">
      <w:bodyDiv w:val="1"/>
      <w:marLeft w:val="0"/>
      <w:marRight w:val="0"/>
      <w:marTop w:val="0"/>
      <w:marBottom w:val="0"/>
      <w:divBdr>
        <w:top w:val="none" w:sz="0" w:space="0" w:color="auto"/>
        <w:left w:val="none" w:sz="0" w:space="0" w:color="auto"/>
        <w:bottom w:val="none" w:sz="0" w:space="0" w:color="auto"/>
        <w:right w:val="none" w:sz="0" w:space="0" w:color="auto"/>
      </w:divBdr>
    </w:div>
    <w:div w:id="407653180">
      <w:bodyDiv w:val="1"/>
      <w:marLeft w:val="0"/>
      <w:marRight w:val="0"/>
      <w:marTop w:val="0"/>
      <w:marBottom w:val="0"/>
      <w:divBdr>
        <w:top w:val="none" w:sz="0" w:space="0" w:color="auto"/>
        <w:left w:val="none" w:sz="0" w:space="0" w:color="auto"/>
        <w:bottom w:val="none" w:sz="0" w:space="0" w:color="auto"/>
        <w:right w:val="none" w:sz="0" w:space="0" w:color="auto"/>
      </w:divBdr>
    </w:div>
    <w:div w:id="454569602">
      <w:bodyDiv w:val="1"/>
      <w:marLeft w:val="0"/>
      <w:marRight w:val="0"/>
      <w:marTop w:val="0"/>
      <w:marBottom w:val="0"/>
      <w:divBdr>
        <w:top w:val="none" w:sz="0" w:space="0" w:color="auto"/>
        <w:left w:val="none" w:sz="0" w:space="0" w:color="auto"/>
        <w:bottom w:val="none" w:sz="0" w:space="0" w:color="auto"/>
        <w:right w:val="none" w:sz="0" w:space="0" w:color="auto"/>
      </w:divBdr>
    </w:div>
    <w:div w:id="525365155">
      <w:bodyDiv w:val="1"/>
      <w:marLeft w:val="0"/>
      <w:marRight w:val="0"/>
      <w:marTop w:val="0"/>
      <w:marBottom w:val="0"/>
      <w:divBdr>
        <w:top w:val="none" w:sz="0" w:space="0" w:color="auto"/>
        <w:left w:val="none" w:sz="0" w:space="0" w:color="auto"/>
        <w:bottom w:val="none" w:sz="0" w:space="0" w:color="auto"/>
        <w:right w:val="none" w:sz="0" w:space="0" w:color="auto"/>
      </w:divBdr>
    </w:div>
    <w:div w:id="585922430">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780301016">
      <w:bodyDiv w:val="1"/>
      <w:marLeft w:val="0"/>
      <w:marRight w:val="0"/>
      <w:marTop w:val="0"/>
      <w:marBottom w:val="0"/>
      <w:divBdr>
        <w:top w:val="none" w:sz="0" w:space="0" w:color="auto"/>
        <w:left w:val="none" w:sz="0" w:space="0" w:color="auto"/>
        <w:bottom w:val="none" w:sz="0" w:space="0" w:color="auto"/>
        <w:right w:val="none" w:sz="0" w:space="0" w:color="auto"/>
      </w:divBdr>
    </w:div>
    <w:div w:id="786314056">
      <w:bodyDiv w:val="1"/>
      <w:marLeft w:val="0"/>
      <w:marRight w:val="0"/>
      <w:marTop w:val="0"/>
      <w:marBottom w:val="0"/>
      <w:divBdr>
        <w:top w:val="none" w:sz="0" w:space="0" w:color="auto"/>
        <w:left w:val="none" w:sz="0" w:space="0" w:color="auto"/>
        <w:bottom w:val="none" w:sz="0" w:space="0" w:color="auto"/>
        <w:right w:val="none" w:sz="0" w:space="0" w:color="auto"/>
      </w:divBdr>
    </w:div>
    <w:div w:id="879636279">
      <w:bodyDiv w:val="1"/>
      <w:marLeft w:val="0"/>
      <w:marRight w:val="0"/>
      <w:marTop w:val="0"/>
      <w:marBottom w:val="0"/>
      <w:divBdr>
        <w:top w:val="none" w:sz="0" w:space="0" w:color="auto"/>
        <w:left w:val="none" w:sz="0" w:space="0" w:color="auto"/>
        <w:bottom w:val="none" w:sz="0" w:space="0" w:color="auto"/>
        <w:right w:val="none" w:sz="0" w:space="0" w:color="auto"/>
      </w:divBdr>
    </w:div>
    <w:div w:id="1144464949">
      <w:bodyDiv w:val="1"/>
      <w:marLeft w:val="0"/>
      <w:marRight w:val="0"/>
      <w:marTop w:val="0"/>
      <w:marBottom w:val="0"/>
      <w:divBdr>
        <w:top w:val="none" w:sz="0" w:space="0" w:color="auto"/>
        <w:left w:val="none" w:sz="0" w:space="0" w:color="auto"/>
        <w:bottom w:val="none" w:sz="0" w:space="0" w:color="auto"/>
        <w:right w:val="none" w:sz="0" w:space="0" w:color="auto"/>
      </w:divBdr>
    </w:div>
    <w:div w:id="1733769336">
      <w:bodyDiv w:val="1"/>
      <w:marLeft w:val="0"/>
      <w:marRight w:val="0"/>
      <w:marTop w:val="0"/>
      <w:marBottom w:val="0"/>
      <w:divBdr>
        <w:top w:val="none" w:sz="0" w:space="0" w:color="auto"/>
        <w:left w:val="none" w:sz="0" w:space="0" w:color="auto"/>
        <w:bottom w:val="none" w:sz="0" w:space="0" w:color="auto"/>
        <w:right w:val="none" w:sz="0" w:space="0" w:color="auto"/>
      </w:divBdr>
    </w:div>
    <w:div w:id="1734424966">
      <w:bodyDiv w:val="1"/>
      <w:marLeft w:val="0"/>
      <w:marRight w:val="0"/>
      <w:marTop w:val="0"/>
      <w:marBottom w:val="0"/>
      <w:divBdr>
        <w:top w:val="none" w:sz="0" w:space="0" w:color="auto"/>
        <w:left w:val="none" w:sz="0" w:space="0" w:color="auto"/>
        <w:bottom w:val="none" w:sz="0" w:space="0" w:color="auto"/>
        <w:right w:val="none" w:sz="0" w:space="0" w:color="auto"/>
      </w:divBdr>
    </w:div>
    <w:div w:id="1799831585">
      <w:bodyDiv w:val="1"/>
      <w:marLeft w:val="0"/>
      <w:marRight w:val="0"/>
      <w:marTop w:val="0"/>
      <w:marBottom w:val="0"/>
      <w:divBdr>
        <w:top w:val="none" w:sz="0" w:space="0" w:color="auto"/>
        <w:left w:val="none" w:sz="0" w:space="0" w:color="auto"/>
        <w:bottom w:val="none" w:sz="0" w:space="0" w:color="auto"/>
        <w:right w:val="none" w:sz="0" w:space="0" w:color="auto"/>
      </w:divBdr>
    </w:div>
    <w:div w:id="1870021933">
      <w:bodyDiv w:val="1"/>
      <w:marLeft w:val="0"/>
      <w:marRight w:val="0"/>
      <w:marTop w:val="0"/>
      <w:marBottom w:val="0"/>
      <w:divBdr>
        <w:top w:val="none" w:sz="0" w:space="0" w:color="auto"/>
        <w:left w:val="none" w:sz="0" w:space="0" w:color="auto"/>
        <w:bottom w:val="none" w:sz="0" w:space="0" w:color="auto"/>
        <w:right w:val="none" w:sz="0" w:space="0" w:color="auto"/>
      </w:divBdr>
    </w:div>
    <w:div w:id="1881163410">
      <w:bodyDiv w:val="1"/>
      <w:marLeft w:val="0"/>
      <w:marRight w:val="0"/>
      <w:marTop w:val="0"/>
      <w:marBottom w:val="0"/>
      <w:divBdr>
        <w:top w:val="none" w:sz="0" w:space="0" w:color="auto"/>
        <w:left w:val="none" w:sz="0" w:space="0" w:color="auto"/>
        <w:bottom w:val="none" w:sz="0" w:space="0" w:color="auto"/>
        <w:right w:val="none" w:sz="0" w:space="0" w:color="auto"/>
      </w:divBdr>
    </w:div>
    <w:div w:id="1979068313">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97382B-4748-4FD4-8DBD-2AAA93E7422B}" type="doc">
      <dgm:prSet loTypeId="urn:microsoft.com/office/officeart/2005/8/layout/orgChart1" loCatId="hierarchy" qsTypeId="urn:microsoft.com/office/officeart/2005/8/quickstyle/simple1" qsCatId="simple" csTypeId="urn:microsoft.com/office/officeart/2005/8/colors/accent0_3" csCatId="mainScheme" phldr="1"/>
      <dgm:spPr/>
      <dgm:t>
        <a:bodyPr/>
        <a:lstStyle/>
        <a:p>
          <a:endParaRPr lang="en-GB"/>
        </a:p>
      </dgm:t>
    </dgm:pt>
    <dgm:pt modelId="{0D651079-ECFB-40E4-B4BD-3983C64F42C6}">
      <dgm:prSet phldrT="[Text]"/>
      <dgm:spPr/>
      <dgm:t>
        <a:bodyPr/>
        <a:lstStyle/>
        <a:p>
          <a:r>
            <a:rPr lang="en-GB"/>
            <a:t>Arts and media Hub mananger</a:t>
          </a:r>
        </a:p>
      </dgm:t>
    </dgm:pt>
    <dgm:pt modelId="{C6630C84-D1B0-43EE-9481-8CCA246CFB9A}" type="parTrans" cxnId="{2FE67E73-12F7-4286-BB39-FFB91586F9D3}">
      <dgm:prSet/>
      <dgm:spPr/>
      <dgm:t>
        <a:bodyPr/>
        <a:lstStyle/>
        <a:p>
          <a:endParaRPr lang="en-GB"/>
        </a:p>
      </dgm:t>
    </dgm:pt>
    <dgm:pt modelId="{20F3E9D8-7131-488B-AF13-86AD2D8D749F}" type="sibTrans" cxnId="{2FE67E73-12F7-4286-BB39-FFB91586F9D3}">
      <dgm:prSet/>
      <dgm:spPr/>
      <dgm:t>
        <a:bodyPr/>
        <a:lstStyle/>
        <a:p>
          <a:endParaRPr lang="en-GB"/>
        </a:p>
      </dgm:t>
    </dgm:pt>
    <dgm:pt modelId="{C92FFB5C-C474-4265-B4D8-C4EF0F0B98E3}">
      <dgm:prSet phldrT="[Text]"/>
      <dgm:spPr>
        <a:solidFill>
          <a:srgbClr val="00B0F0"/>
        </a:solidFill>
      </dgm:spPr>
      <dgm:t>
        <a:bodyPr/>
        <a:lstStyle/>
        <a:p>
          <a:r>
            <a:rPr lang="en-GB"/>
            <a:t>Librarian</a:t>
          </a:r>
        </a:p>
      </dgm:t>
    </dgm:pt>
    <dgm:pt modelId="{3A43544E-E4F9-4EFA-B397-A3060ABF8B68}" type="parTrans" cxnId="{21F2DC78-0787-4A50-8756-C3D143FD1660}">
      <dgm:prSet/>
      <dgm:spPr/>
      <dgm:t>
        <a:bodyPr/>
        <a:lstStyle/>
        <a:p>
          <a:endParaRPr lang="en-GB"/>
        </a:p>
      </dgm:t>
    </dgm:pt>
    <dgm:pt modelId="{E7CBFE40-AB89-429D-9389-717D32E57156}" type="sibTrans" cxnId="{21F2DC78-0787-4A50-8756-C3D143FD1660}">
      <dgm:prSet/>
      <dgm:spPr/>
      <dgm:t>
        <a:bodyPr/>
        <a:lstStyle/>
        <a:p>
          <a:endParaRPr lang="en-GB"/>
        </a:p>
      </dgm:t>
    </dgm:pt>
    <dgm:pt modelId="{FC3509E9-8EC1-4D44-B505-4235E9E6D73E}">
      <dgm:prSet phldrT="[Text]"/>
      <dgm:spPr/>
      <dgm:t>
        <a:bodyPr/>
        <a:lstStyle/>
        <a:p>
          <a:r>
            <a:rPr lang="en-GB"/>
            <a:t>Education manager</a:t>
          </a:r>
        </a:p>
      </dgm:t>
    </dgm:pt>
    <dgm:pt modelId="{9F79325C-2CF8-4CD1-8802-B0FC221C3D36}" type="parTrans" cxnId="{A8924487-3320-42CA-B5A3-3CD6C36F64B6}">
      <dgm:prSet/>
      <dgm:spPr/>
      <dgm:t>
        <a:bodyPr/>
        <a:lstStyle/>
        <a:p>
          <a:endParaRPr lang="en-GB"/>
        </a:p>
      </dgm:t>
    </dgm:pt>
    <dgm:pt modelId="{4CB6D1CE-AEAE-46AF-9E3D-DD8BFEEF0326}" type="sibTrans" cxnId="{A8924487-3320-42CA-B5A3-3CD6C36F64B6}">
      <dgm:prSet/>
      <dgm:spPr/>
      <dgm:t>
        <a:bodyPr/>
        <a:lstStyle/>
        <a:p>
          <a:endParaRPr lang="en-GB"/>
        </a:p>
      </dgm:t>
    </dgm:pt>
    <dgm:pt modelId="{FD31F9E1-2B5B-4241-9359-D0D743F8F259}" type="pres">
      <dgm:prSet presAssocID="{C697382B-4748-4FD4-8DBD-2AAA93E7422B}" presName="hierChild1" presStyleCnt="0">
        <dgm:presLayoutVars>
          <dgm:orgChart val="1"/>
          <dgm:chPref val="1"/>
          <dgm:dir/>
          <dgm:animOne val="branch"/>
          <dgm:animLvl val="lvl"/>
          <dgm:resizeHandles/>
        </dgm:presLayoutVars>
      </dgm:prSet>
      <dgm:spPr/>
    </dgm:pt>
    <dgm:pt modelId="{52A8FECD-85FC-4910-8328-ED396886C4DE}" type="pres">
      <dgm:prSet presAssocID="{FC3509E9-8EC1-4D44-B505-4235E9E6D73E}" presName="hierRoot1" presStyleCnt="0">
        <dgm:presLayoutVars>
          <dgm:hierBranch val="init"/>
        </dgm:presLayoutVars>
      </dgm:prSet>
      <dgm:spPr/>
    </dgm:pt>
    <dgm:pt modelId="{566EB28F-C611-4642-B84B-7EDF9185FC87}" type="pres">
      <dgm:prSet presAssocID="{FC3509E9-8EC1-4D44-B505-4235E9E6D73E}" presName="rootComposite1" presStyleCnt="0"/>
      <dgm:spPr/>
    </dgm:pt>
    <dgm:pt modelId="{109B4448-4D1E-45CA-854B-FF922A748ACA}" type="pres">
      <dgm:prSet presAssocID="{FC3509E9-8EC1-4D44-B505-4235E9E6D73E}" presName="rootText1" presStyleLbl="node0" presStyleIdx="0" presStyleCnt="1">
        <dgm:presLayoutVars>
          <dgm:chPref val="3"/>
        </dgm:presLayoutVars>
      </dgm:prSet>
      <dgm:spPr/>
    </dgm:pt>
    <dgm:pt modelId="{033B1DD7-A9D7-4BEE-83A6-A5EA815826DB}" type="pres">
      <dgm:prSet presAssocID="{FC3509E9-8EC1-4D44-B505-4235E9E6D73E}" presName="rootConnector1" presStyleLbl="node1" presStyleIdx="0" presStyleCnt="0"/>
      <dgm:spPr/>
    </dgm:pt>
    <dgm:pt modelId="{203EB243-44C9-4FD1-ACBE-D3B308DC89F3}" type="pres">
      <dgm:prSet presAssocID="{FC3509E9-8EC1-4D44-B505-4235E9E6D73E}" presName="hierChild2" presStyleCnt="0"/>
      <dgm:spPr/>
    </dgm:pt>
    <dgm:pt modelId="{0C159CB0-E6E4-478D-9144-5D8AAFD15469}" type="pres">
      <dgm:prSet presAssocID="{C6630C84-D1B0-43EE-9481-8CCA246CFB9A}" presName="Name37" presStyleLbl="parChTrans1D2" presStyleIdx="0" presStyleCnt="1"/>
      <dgm:spPr/>
    </dgm:pt>
    <dgm:pt modelId="{2717EEF4-29A7-4882-AE7D-050F679B7265}" type="pres">
      <dgm:prSet presAssocID="{0D651079-ECFB-40E4-B4BD-3983C64F42C6}" presName="hierRoot2" presStyleCnt="0">
        <dgm:presLayoutVars>
          <dgm:hierBranch val="init"/>
        </dgm:presLayoutVars>
      </dgm:prSet>
      <dgm:spPr/>
    </dgm:pt>
    <dgm:pt modelId="{42E465C6-049A-4B08-BD3B-95BD96C5722D}" type="pres">
      <dgm:prSet presAssocID="{0D651079-ECFB-40E4-B4BD-3983C64F42C6}" presName="rootComposite" presStyleCnt="0"/>
      <dgm:spPr/>
    </dgm:pt>
    <dgm:pt modelId="{BDE9938E-C6E7-4DE0-B69F-A2DA4DF01CB6}" type="pres">
      <dgm:prSet presAssocID="{0D651079-ECFB-40E4-B4BD-3983C64F42C6}" presName="rootText" presStyleLbl="node2" presStyleIdx="0" presStyleCnt="1">
        <dgm:presLayoutVars>
          <dgm:chPref val="3"/>
        </dgm:presLayoutVars>
      </dgm:prSet>
      <dgm:spPr/>
    </dgm:pt>
    <dgm:pt modelId="{D322C606-94A8-441A-8D56-48A83926EE96}" type="pres">
      <dgm:prSet presAssocID="{0D651079-ECFB-40E4-B4BD-3983C64F42C6}" presName="rootConnector" presStyleLbl="node2" presStyleIdx="0" presStyleCnt="1"/>
      <dgm:spPr/>
    </dgm:pt>
    <dgm:pt modelId="{A5DBFD4A-5DC3-4954-9A9C-4CE2145E3EA6}" type="pres">
      <dgm:prSet presAssocID="{0D651079-ECFB-40E4-B4BD-3983C64F42C6}" presName="hierChild4" presStyleCnt="0"/>
      <dgm:spPr/>
    </dgm:pt>
    <dgm:pt modelId="{DA73AB36-BEEF-46AC-A6FB-5D7A776AC94E}" type="pres">
      <dgm:prSet presAssocID="{3A43544E-E4F9-4EFA-B397-A3060ABF8B68}" presName="Name37" presStyleLbl="parChTrans1D3" presStyleIdx="0" presStyleCnt="1"/>
      <dgm:spPr/>
    </dgm:pt>
    <dgm:pt modelId="{99B06F69-4569-4E3D-8285-7DC4A005260B}" type="pres">
      <dgm:prSet presAssocID="{C92FFB5C-C474-4265-B4D8-C4EF0F0B98E3}" presName="hierRoot2" presStyleCnt="0">
        <dgm:presLayoutVars>
          <dgm:hierBranch val="init"/>
        </dgm:presLayoutVars>
      </dgm:prSet>
      <dgm:spPr/>
    </dgm:pt>
    <dgm:pt modelId="{86012B87-911E-4DF5-8B95-7090BC9F61FB}" type="pres">
      <dgm:prSet presAssocID="{C92FFB5C-C474-4265-B4D8-C4EF0F0B98E3}" presName="rootComposite" presStyleCnt="0"/>
      <dgm:spPr/>
    </dgm:pt>
    <dgm:pt modelId="{8F0BC6C6-0870-4EEE-84BD-65F46EB06C34}" type="pres">
      <dgm:prSet presAssocID="{C92FFB5C-C474-4265-B4D8-C4EF0F0B98E3}" presName="rootText" presStyleLbl="node3" presStyleIdx="0" presStyleCnt="1">
        <dgm:presLayoutVars>
          <dgm:chPref val="3"/>
        </dgm:presLayoutVars>
      </dgm:prSet>
      <dgm:spPr/>
    </dgm:pt>
    <dgm:pt modelId="{ACEA538E-792F-4822-A487-3FC8BD5B221C}" type="pres">
      <dgm:prSet presAssocID="{C92FFB5C-C474-4265-B4D8-C4EF0F0B98E3}" presName="rootConnector" presStyleLbl="node3" presStyleIdx="0" presStyleCnt="1"/>
      <dgm:spPr/>
    </dgm:pt>
    <dgm:pt modelId="{4703AEEC-EB84-4894-9C6D-D9CA23617625}" type="pres">
      <dgm:prSet presAssocID="{C92FFB5C-C474-4265-B4D8-C4EF0F0B98E3}" presName="hierChild4" presStyleCnt="0"/>
      <dgm:spPr/>
    </dgm:pt>
    <dgm:pt modelId="{60A7E768-34F8-4810-84F9-937F2D0A9E03}" type="pres">
      <dgm:prSet presAssocID="{C92FFB5C-C474-4265-B4D8-C4EF0F0B98E3}" presName="hierChild5" presStyleCnt="0"/>
      <dgm:spPr/>
    </dgm:pt>
    <dgm:pt modelId="{6EEEBC48-75B7-4C01-B05B-441014F26857}" type="pres">
      <dgm:prSet presAssocID="{0D651079-ECFB-40E4-B4BD-3983C64F42C6}" presName="hierChild5" presStyleCnt="0"/>
      <dgm:spPr/>
    </dgm:pt>
    <dgm:pt modelId="{6D4F264D-2786-472C-B4B9-70AB13D0F3DA}" type="pres">
      <dgm:prSet presAssocID="{FC3509E9-8EC1-4D44-B505-4235E9E6D73E}" presName="hierChild3" presStyleCnt="0"/>
      <dgm:spPr/>
    </dgm:pt>
  </dgm:ptLst>
  <dgm:cxnLst>
    <dgm:cxn modelId="{747FD914-DAB9-42F5-9AAF-A5E8E937BBC8}" type="presOf" srcId="{C6630C84-D1B0-43EE-9481-8CCA246CFB9A}" destId="{0C159CB0-E6E4-478D-9144-5D8AAFD15469}" srcOrd="0" destOrd="0" presId="urn:microsoft.com/office/officeart/2005/8/layout/orgChart1"/>
    <dgm:cxn modelId="{DDC0841F-C44E-412C-A8E4-100B647995EC}" type="presOf" srcId="{C92FFB5C-C474-4265-B4D8-C4EF0F0B98E3}" destId="{ACEA538E-792F-4822-A487-3FC8BD5B221C}" srcOrd="1" destOrd="0" presId="urn:microsoft.com/office/officeart/2005/8/layout/orgChart1"/>
    <dgm:cxn modelId="{E4F5E62B-23BA-4487-A419-26E572886A0C}" type="presOf" srcId="{0D651079-ECFB-40E4-B4BD-3983C64F42C6}" destId="{D322C606-94A8-441A-8D56-48A83926EE96}" srcOrd="1" destOrd="0" presId="urn:microsoft.com/office/officeart/2005/8/layout/orgChart1"/>
    <dgm:cxn modelId="{E8E1D96A-FC42-4919-913B-602F39429B52}" type="presOf" srcId="{FC3509E9-8EC1-4D44-B505-4235E9E6D73E}" destId="{033B1DD7-A9D7-4BEE-83A6-A5EA815826DB}" srcOrd="1" destOrd="0" presId="urn:microsoft.com/office/officeart/2005/8/layout/orgChart1"/>
    <dgm:cxn modelId="{75543A4B-E48F-4EAF-A4A9-91D0C0A38158}" type="presOf" srcId="{3A43544E-E4F9-4EFA-B397-A3060ABF8B68}" destId="{DA73AB36-BEEF-46AC-A6FB-5D7A776AC94E}" srcOrd="0" destOrd="0" presId="urn:microsoft.com/office/officeart/2005/8/layout/orgChart1"/>
    <dgm:cxn modelId="{2FE67E73-12F7-4286-BB39-FFB91586F9D3}" srcId="{FC3509E9-8EC1-4D44-B505-4235E9E6D73E}" destId="{0D651079-ECFB-40E4-B4BD-3983C64F42C6}" srcOrd="0" destOrd="0" parTransId="{C6630C84-D1B0-43EE-9481-8CCA246CFB9A}" sibTransId="{20F3E9D8-7131-488B-AF13-86AD2D8D749F}"/>
    <dgm:cxn modelId="{10169E75-0141-441F-BB5B-D431511959BE}" type="presOf" srcId="{C697382B-4748-4FD4-8DBD-2AAA93E7422B}" destId="{FD31F9E1-2B5B-4241-9359-D0D743F8F259}" srcOrd="0" destOrd="0" presId="urn:microsoft.com/office/officeart/2005/8/layout/orgChart1"/>
    <dgm:cxn modelId="{21F2DC78-0787-4A50-8756-C3D143FD1660}" srcId="{0D651079-ECFB-40E4-B4BD-3983C64F42C6}" destId="{C92FFB5C-C474-4265-B4D8-C4EF0F0B98E3}" srcOrd="0" destOrd="0" parTransId="{3A43544E-E4F9-4EFA-B397-A3060ABF8B68}" sibTransId="{E7CBFE40-AB89-429D-9389-717D32E57156}"/>
    <dgm:cxn modelId="{A18A0C7F-B70E-4519-A657-8FD15E5E5949}" type="presOf" srcId="{FC3509E9-8EC1-4D44-B505-4235E9E6D73E}" destId="{109B4448-4D1E-45CA-854B-FF922A748ACA}" srcOrd="0" destOrd="0" presId="urn:microsoft.com/office/officeart/2005/8/layout/orgChart1"/>
    <dgm:cxn modelId="{A8924487-3320-42CA-B5A3-3CD6C36F64B6}" srcId="{C697382B-4748-4FD4-8DBD-2AAA93E7422B}" destId="{FC3509E9-8EC1-4D44-B505-4235E9E6D73E}" srcOrd="0" destOrd="0" parTransId="{9F79325C-2CF8-4CD1-8802-B0FC221C3D36}" sibTransId="{4CB6D1CE-AEAE-46AF-9E3D-DD8BFEEF0326}"/>
    <dgm:cxn modelId="{3365339F-61F3-4B07-95E9-AD15154CC038}" type="presOf" srcId="{0D651079-ECFB-40E4-B4BD-3983C64F42C6}" destId="{BDE9938E-C6E7-4DE0-B69F-A2DA4DF01CB6}" srcOrd="0" destOrd="0" presId="urn:microsoft.com/office/officeart/2005/8/layout/orgChart1"/>
    <dgm:cxn modelId="{3D3F93E4-640A-4404-8C53-F52DC452E823}" type="presOf" srcId="{C92FFB5C-C474-4265-B4D8-C4EF0F0B98E3}" destId="{8F0BC6C6-0870-4EEE-84BD-65F46EB06C34}" srcOrd="0" destOrd="0" presId="urn:microsoft.com/office/officeart/2005/8/layout/orgChart1"/>
    <dgm:cxn modelId="{C6309A60-8028-4534-BB3F-75CC405E4FFB}" type="presParOf" srcId="{FD31F9E1-2B5B-4241-9359-D0D743F8F259}" destId="{52A8FECD-85FC-4910-8328-ED396886C4DE}" srcOrd="0" destOrd="0" presId="urn:microsoft.com/office/officeart/2005/8/layout/orgChart1"/>
    <dgm:cxn modelId="{C888B0FC-67E3-40DB-A988-E0E74C1905B9}" type="presParOf" srcId="{52A8FECD-85FC-4910-8328-ED396886C4DE}" destId="{566EB28F-C611-4642-B84B-7EDF9185FC87}" srcOrd="0" destOrd="0" presId="urn:microsoft.com/office/officeart/2005/8/layout/orgChart1"/>
    <dgm:cxn modelId="{6EE1CFF8-7430-4FDB-AE1F-E26C8E756530}" type="presParOf" srcId="{566EB28F-C611-4642-B84B-7EDF9185FC87}" destId="{109B4448-4D1E-45CA-854B-FF922A748ACA}" srcOrd="0" destOrd="0" presId="urn:microsoft.com/office/officeart/2005/8/layout/orgChart1"/>
    <dgm:cxn modelId="{F5898820-47DB-4C9F-9C07-689D985020EC}" type="presParOf" srcId="{566EB28F-C611-4642-B84B-7EDF9185FC87}" destId="{033B1DD7-A9D7-4BEE-83A6-A5EA815826DB}" srcOrd="1" destOrd="0" presId="urn:microsoft.com/office/officeart/2005/8/layout/orgChart1"/>
    <dgm:cxn modelId="{A5BB9737-B97D-4996-9E18-FF5CAC4C6B3A}" type="presParOf" srcId="{52A8FECD-85FC-4910-8328-ED396886C4DE}" destId="{203EB243-44C9-4FD1-ACBE-D3B308DC89F3}" srcOrd="1" destOrd="0" presId="urn:microsoft.com/office/officeart/2005/8/layout/orgChart1"/>
    <dgm:cxn modelId="{2F456788-E638-47D7-92AC-F9233F177BDC}" type="presParOf" srcId="{203EB243-44C9-4FD1-ACBE-D3B308DC89F3}" destId="{0C159CB0-E6E4-478D-9144-5D8AAFD15469}" srcOrd="0" destOrd="0" presId="urn:microsoft.com/office/officeart/2005/8/layout/orgChart1"/>
    <dgm:cxn modelId="{368546DF-C905-4B91-AE58-9FFDEDD8B015}" type="presParOf" srcId="{203EB243-44C9-4FD1-ACBE-D3B308DC89F3}" destId="{2717EEF4-29A7-4882-AE7D-050F679B7265}" srcOrd="1" destOrd="0" presId="urn:microsoft.com/office/officeart/2005/8/layout/orgChart1"/>
    <dgm:cxn modelId="{7EF7A227-E7E8-4FC6-B81A-3EA32B34A1EC}" type="presParOf" srcId="{2717EEF4-29A7-4882-AE7D-050F679B7265}" destId="{42E465C6-049A-4B08-BD3B-95BD96C5722D}" srcOrd="0" destOrd="0" presId="urn:microsoft.com/office/officeart/2005/8/layout/orgChart1"/>
    <dgm:cxn modelId="{68AEAF1B-A994-425E-A2CE-48A1E6A86E66}" type="presParOf" srcId="{42E465C6-049A-4B08-BD3B-95BD96C5722D}" destId="{BDE9938E-C6E7-4DE0-B69F-A2DA4DF01CB6}" srcOrd="0" destOrd="0" presId="urn:microsoft.com/office/officeart/2005/8/layout/orgChart1"/>
    <dgm:cxn modelId="{10D1F189-81D6-4E27-A36E-871365C72DA2}" type="presParOf" srcId="{42E465C6-049A-4B08-BD3B-95BD96C5722D}" destId="{D322C606-94A8-441A-8D56-48A83926EE96}" srcOrd="1" destOrd="0" presId="urn:microsoft.com/office/officeart/2005/8/layout/orgChart1"/>
    <dgm:cxn modelId="{DABA977A-A8C8-4E62-B97C-B650A7DDC6BB}" type="presParOf" srcId="{2717EEF4-29A7-4882-AE7D-050F679B7265}" destId="{A5DBFD4A-5DC3-4954-9A9C-4CE2145E3EA6}" srcOrd="1" destOrd="0" presId="urn:microsoft.com/office/officeart/2005/8/layout/orgChart1"/>
    <dgm:cxn modelId="{E5DB4D35-2CB5-476C-8DC4-0EB2D32166E9}" type="presParOf" srcId="{A5DBFD4A-5DC3-4954-9A9C-4CE2145E3EA6}" destId="{DA73AB36-BEEF-46AC-A6FB-5D7A776AC94E}" srcOrd="0" destOrd="0" presId="urn:microsoft.com/office/officeart/2005/8/layout/orgChart1"/>
    <dgm:cxn modelId="{0EC14438-84B4-458E-8EDD-13CC0B821111}" type="presParOf" srcId="{A5DBFD4A-5DC3-4954-9A9C-4CE2145E3EA6}" destId="{99B06F69-4569-4E3D-8285-7DC4A005260B}" srcOrd="1" destOrd="0" presId="urn:microsoft.com/office/officeart/2005/8/layout/orgChart1"/>
    <dgm:cxn modelId="{F98421CA-BCE6-45D1-8C1A-F904B5226ADA}" type="presParOf" srcId="{99B06F69-4569-4E3D-8285-7DC4A005260B}" destId="{86012B87-911E-4DF5-8B95-7090BC9F61FB}" srcOrd="0" destOrd="0" presId="urn:microsoft.com/office/officeart/2005/8/layout/orgChart1"/>
    <dgm:cxn modelId="{5BD1A5A7-FF1B-4412-9263-AD5DE8AD1A4C}" type="presParOf" srcId="{86012B87-911E-4DF5-8B95-7090BC9F61FB}" destId="{8F0BC6C6-0870-4EEE-84BD-65F46EB06C34}" srcOrd="0" destOrd="0" presId="urn:microsoft.com/office/officeart/2005/8/layout/orgChart1"/>
    <dgm:cxn modelId="{B9F1A5A5-7007-468F-9430-F11875DE45BB}" type="presParOf" srcId="{86012B87-911E-4DF5-8B95-7090BC9F61FB}" destId="{ACEA538E-792F-4822-A487-3FC8BD5B221C}" srcOrd="1" destOrd="0" presId="urn:microsoft.com/office/officeart/2005/8/layout/orgChart1"/>
    <dgm:cxn modelId="{F17E14D9-B56D-41BA-9BA7-6FB04AD12740}" type="presParOf" srcId="{99B06F69-4569-4E3D-8285-7DC4A005260B}" destId="{4703AEEC-EB84-4894-9C6D-D9CA23617625}" srcOrd="1" destOrd="0" presId="urn:microsoft.com/office/officeart/2005/8/layout/orgChart1"/>
    <dgm:cxn modelId="{6B7E9C62-4FB9-432B-8370-1817AAD07F98}" type="presParOf" srcId="{99B06F69-4569-4E3D-8285-7DC4A005260B}" destId="{60A7E768-34F8-4810-84F9-937F2D0A9E03}" srcOrd="2" destOrd="0" presId="urn:microsoft.com/office/officeart/2005/8/layout/orgChart1"/>
    <dgm:cxn modelId="{64365A8B-C76B-4FDA-9BF3-0C358718BD71}" type="presParOf" srcId="{2717EEF4-29A7-4882-AE7D-050F679B7265}" destId="{6EEEBC48-75B7-4C01-B05B-441014F26857}" srcOrd="2" destOrd="0" presId="urn:microsoft.com/office/officeart/2005/8/layout/orgChart1"/>
    <dgm:cxn modelId="{D305F23A-0F97-4750-B059-CDEAD1FE716E}" type="presParOf" srcId="{52A8FECD-85FC-4910-8328-ED396886C4DE}" destId="{6D4F264D-2786-472C-B4B9-70AB13D0F3DA}"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73AB36-BEEF-46AC-A6FB-5D7A776AC94E}">
      <dsp:nvSpPr>
        <dsp:cNvPr id="0" name=""/>
        <dsp:cNvSpPr/>
      </dsp:nvSpPr>
      <dsp:spPr>
        <a:xfrm>
          <a:off x="1897304" y="1302466"/>
          <a:ext cx="161402" cy="494967"/>
        </a:xfrm>
        <a:custGeom>
          <a:avLst/>
          <a:gdLst/>
          <a:ahLst/>
          <a:cxnLst/>
          <a:rect l="0" t="0" r="0" b="0"/>
          <a:pathLst>
            <a:path>
              <a:moveTo>
                <a:pt x="0" y="0"/>
              </a:moveTo>
              <a:lnTo>
                <a:pt x="0" y="494967"/>
              </a:lnTo>
              <a:lnTo>
                <a:pt x="161402" y="494967"/>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159CB0-E6E4-478D-9144-5D8AAFD15469}">
      <dsp:nvSpPr>
        <dsp:cNvPr id="0" name=""/>
        <dsp:cNvSpPr/>
      </dsp:nvSpPr>
      <dsp:spPr>
        <a:xfrm>
          <a:off x="2281990" y="538495"/>
          <a:ext cx="91440" cy="225963"/>
        </a:xfrm>
        <a:custGeom>
          <a:avLst/>
          <a:gdLst/>
          <a:ahLst/>
          <a:cxnLst/>
          <a:rect l="0" t="0" r="0" b="0"/>
          <a:pathLst>
            <a:path>
              <a:moveTo>
                <a:pt x="45720" y="0"/>
              </a:moveTo>
              <a:lnTo>
                <a:pt x="45720" y="225963"/>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9B4448-4D1E-45CA-854B-FF922A748ACA}">
      <dsp:nvSpPr>
        <dsp:cNvPr id="0" name=""/>
        <dsp:cNvSpPr/>
      </dsp:nvSpPr>
      <dsp:spPr>
        <a:xfrm>
          <a:off x="1789702" y="487"/>
          <a:ext cx="1076015" cy="538007"/>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Education manager</a:t>
          </a:r>
        </a:p>
      </dsp:txBody>
      <dsp:txXfrm>
        <a:off x="1789702" y="487"/>
        <a:ext cx="1076015" cy="538007"/>
      </dsp:txXfrm>
    </dsp:sp>
    <dsp:sp modelId="{BDE9938E-C6E7-4DE0-B69F-A2DA4DF01CB6}">
      <dsp:nvSpPr>
        <dsp:cNvPr id="0" name=""/>
        <dsp:cNvSpPr/>
      </dsp:nvSpPr>
      <dsp:spPr>
        <a:xfrm>
          <a:off x="1789702" y="764458"/>
          <a:ext cx="1076015" cy="538007"/>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Arts and media Hub mananger</a:t>
          </a:r>
        </a:p>
      </dsp:txBody>
      <dsp:txXfrm>
        <a:off x="1789702" y="764458"/>
        <a:ext cx="1076015" cy="538007"/>
      </dsp:txXfrm>
    </dsp:sp>
    <dsp:sp modelId="{8F0BC6C6-0870-4EEE-84BD-65F46EB06C34}">
      <dsp:nvSpPr>
        <dsp:cNvPr id="0" name=""/>
        <dsp:cNvSpPr/>
      </dsp:nvSpPr>
      <dsp:spPr>
        <a:xfrm>
          <a:off x="2058706" y="1528429"/>
          <a:ext cx="1076015" cy="538007"/>
        </a:xfrm>
        <a:prstGeom prst="rect">
          <a:avLst/>
        </a:prstGeom>
        <a:solidFill>
          <a:srgbClr val="00B0F0"/>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Librarian</a:t>
          </a:r>
        </a:p>
      </dsp:txBody>
      <dsp:txXfrm>
        <a:off x="2058706" y="1528429"/>
        <a:ext cx="1076015" cy="53800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763</Words>
  <Characters>4352</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Andrew Barringer</cp:lastModifiedBy>
  <cp:revision>7</cp:revision>
  <dcterms:created xsi:type="dcterms:W3CDTF">2026-06-24T12:06:00Z</dcterms:created>
  <dcterms:modified xsi:type="dcterms:W3CDTF">2026-07-06T13:01:00Z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af5e00f7-aa39-485d-8c57-ebe5e2f93c04_Enabled">
    <vt:lpwstr>true</vt:lpwstr>
  </property>
  <property fmtid="{D5CDD505-2E9C-101B-9397-08002B2CF9AE}" pid="9" name="MSIP_Label_af5e00f7-aa39-485d-8c57-ebe5e2f93c04_SetDate">
    <vt:lpwstr>2022-04-14T08:13:19Z</vt:lpwstr>
  </property>
  <property fmtid="{D5CDD505-2E9C-101B-9397-08002B2CF9AE}" pid="10" name="MSIP_Label_af5e00f7-aa39-485d-8c57-ebe5e2f93c04_Method">
    <vt:lpwstr>Privileged</vt:lpwstr>
  </property>
  <property fmtid="{D5CDD505-2E9C-101B-9397-08002B2CF9AE}" pid="11" name="MSIP_Label_af5e00f7-aa39-485d-8c57-ebe5e2f93c04_Name">
    <vt:lpwstr>Sodexo - Confidential</vt:lpwstr>
  </property>
  <property fmtid="{D5CDD505-2E9C-101B-9397-08002B2CF9AE}" pid="12" name="MSIP_Label_af5e00f7-aa39-485d-8c57-ebe5e2f93c04_SiteId">
    <vt:lpwstr>abf819d6-d924-423a-a845-efba8c945c04</vt:lpwstr>
  </property>
  <property fmtid="{D5CDD505-2E9C-101B-9397-08002B2CF9AE}" pid="13" name="MSIP_Label_af5e00f7-aa39-485d-8c57-ebe5e2f93c04_ActionId">
    <vt:lpwstr>baf22321-38e2-465c-ab32-f3c6c34358c2</vt:lpwstr>
  </property>
  <property fmtid="{D5CDD505-2E9C-101B-9397-08002B2CF9AE}" pid="14" name="MSIP_Label_af5e00f7-aa39-485d-8c57-ebe5e2f93c04_ContentBits">
    <vt:lpwstr>0</vt:lpwstr>
  </property>
</Properties>
</file>