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717B"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754077B4" wp14:editId="453D399D">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69D540" w14:textId="03B1678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94D6A">
                              <w:rPr>
                                <w:color w:val="FFFFFF"/>
                                <w:sz w:val="44"/>
                                <w:szCs w:val="44"/>
                                <w:lang w:val="en-AU"/>
                              </w:rPr>
                              <w:t>Legal Department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54077B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C69D540" w14:textId="03B1678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94D6A">
                        <w:rPr>
                          <w:color w:val="FFFFFF"/>
                          <w:sz w:val="44"/>
                          <w:szCs w:val="44"/>
                          <w:lang w:val="en-AU"/>
                        </w:rPr>
                        <w:t>Legal Department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8D81460" wp14:editId="749286A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63E6470" w14:textId="77777777" w:rsidR="00366A73" w:rsidRPr="00366A73" w:rsidRDefault="00366A73" w:rsidP="00366A73"/>
    <w:p w14:paraId="229FCD9E" w14:textId="77777777" w:rsidR="00366A73" w:rsidRPr="00366A73" w:rsidRDefault="00366A73" w:rsidP="00366A73"/>
    <w:p w14:paraId="679FF153" w14:textId="77777777" w:rsidR="00366A73" w:rsidRPr="00366A73" w:rsidRDefault="00366A73" w:rsidP="00366A73"/>
    <w:p w14:paraId="7DF9EF90" w14:textId="77777777" w:rsidR="00366A73" w:rsidRPr="00366A73" w:rsidRDefault="00366A73" w:rsidP="00366A73"/>
    <w:p w14:paraId="78687586" w14:textId="77777777" w:rsidR="00366A73" w:rsidRDefault="00366A73" w:rsidP="00366A73"/>
    <w:p w14:paraId="5A718C97"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E1349C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512B60E2"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830AAC0" w14:textId="40422802" w:rsidR="00366A73" w:rsidRPr="00876EDD" w:rsidRDefault="00273B09" w:rsidP="00161F93">
            <w:pPr>
              <w:spacing w:before="20" w:after="20"/>
              <w:jc w:val="left"/>
              <w:rPr>
                <w:rFonts w:cs="Arial"/>
                <w:color w:val="000000"/>
                <w:szCs w:val="20"/>
              </w:rPr>
            </w:pPr>
            <w:r>
              <w:rPr>
                <w:rFonts w:cs="Arial"/>
                <w:color w:val="000000"/>
                <w:szCs w:val="20"/>
              </w:rPr>
              <w:t>Legal</w:t>
            </w:r>
          </w:p>
        </w:tc>
      </w:tr>
      <w:tr w:rsidR="00366A73" w:rsidRPr="00315425" w14:paraId="6B757B1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50198A7"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394A1E34" w14:textId="59E5D46C" w:rsidR="00366A73" w:rsidRPr="004B2221" w:rsidRDefault="00194D6A" w:rsidP="00161F93">
            <w:pPr>
              <w:pStyle w:val="Heading2"/>
              <w:rPr>
                <w:b w:val="0"/>
                <w:lang w:val="en-CA"/>
              </w:rPr>
            </w:pPr>
            <w:r>
              <w:rPr>
                <w:b w:val="0"/>
                <w:sz w:val="18"/>
                <w:lang w:val="en-CA"/>
              </w:rPr>
              <w:t>Executive Assistant</w:t>
            </w:r>
          </w:p>
        </w:tc>
      </w:tr>
      <w:tr w:rsidR="004B2221" w:rsidRPr="00315425" w14:paraId="2EB16EB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FF34A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D9315A0" w14:textId="4AC756BA" w:rsidR="004B2221" w:rsidRPr="004B2221" w:rsidRDefault="00194D6A" w:rsidP="004B2221">
            <w:pPr>
              <w:spacing w:before="20" w:after="20"/>
              <w:jc w:val="left"/>
              <w:rPr>
                <w:rFonts w:cs="Arial"/>
                <w:color w:val="000000"/>
                <w:szCs w:val="20"/>
              </w:rPr>
            </w:pPr>
            <w:r>
              <w:rPr>
                <w:sz w:val="18"/>
                <w:lang w:val="en-CA"/>
              </w:rPr>
              <w:t xml:space="preserve">Legal Department Manager </w:t>
            </w:r>
            <w:r w:rsidR="00FE24B6">
              <w:rPr>
                <w:sz w:val="18"/>
                <w:lang w:val="en-CA"/>
              </w:rPr>
              <w:t xml:space="preserve">– UK&amp;I and European Legal </w:t>
            </w:r>
            <w:r w:rsidR="00893C54">
              <w:rPr>
                <w:sz w:val="18"/>
                <w:lang w:val="en-CA"/>
              </w:rPr>
              <w:t>Team</w:t>
            </w:r>
          </w:p>
        </w:tc>
      </w:tr>
      <w:tr w:rsidR="00366A73" w:rsidRPr="00315425" w14:paraId="4CDC7B98"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7F2642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8F868E2" w14:textId="744A41F4" w:rsidR="00366A73" w:rsidRPr="00876EDD" w:rsidRDefault="00893C54" w:rsidP="00161F93">
            <w:pPr>
              <w:spacing w:before="20" w:after="20"/>
              <w:jc w:val="left"/>
              <w:rPr>
                <w:rFonts w:cs="Arial"/>
                <w:color w:val="000000"/>
                <w:szCs w:val="20"/>
              </w:rPr>
            </w:pPr>
            <w:r>
              <w:rPr>
                <w:rFonts w:cs="Arial"/>
                <w:color w:val="000000"/>
                <w:szCs w:val="20"/>
              </w:rPr>
              <w:t>Supattra Suksawat</w:t>
            </w:r>
          </w:p>
        </w:tc>
      </w:tr>
      <w:tr w:rsidR="00366A73" w:rsidRPr="00315425" w14:paraId="1AC8D78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17E59B9"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744F071" w14:textId="2DB5249C" w:rsidR="00366A73" w:rsidRDefault="002A1355" w:rsidP="00161F93">
            <w:pPr>
              <w:spacing w:before="20" w:after="20"/>
              <w:jc w:val="left"/>
              <w:rPr>
                <w:rFonts w:cs="Arial"/>
                <w:color w:val="000000"/>
                <w:szCs w:val="20"/>
              </w:rPr>
            </w:pPr>
            <w:r>
              <w:rPr>
                <w:rFonts w:cs="Arial"/>
                <w:color w:val="000000"/>
                <w:szCs w:val="20"/>
              </w:rPr>
              <w:t>@ 2012</w:t>
            </w:r>
          </w:p>
        </w:tc>
      </w:tr>
      <w:tr w:rsidR="00366A73" w:rsidRPr="00315425" w14:paraId="76D0CDD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601EE0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3163A8C" w14:textId="32F54B02" w:rsidR="00366A73" w:rsidRPr="00876EDD" w:rsidRDefault="00F53AE8" w:rsidP="00366A73">
            <w:pPr>
              <w:spacing w:before="20" w:after="20"/>
              <w:jc w:val="left"/>
              <w:rPr>
                <w:rFonts w:cs="Arial"/>
                <w:color w:val="000000"/>
                <w:szCs w:val="20"/>
              </w:rPr>
            </w:pPr>
            <w:r>
              <w:rPr>
                <w:rFonts w:cs="Arial"/>
                <w:color w:val="000000"/>
                <w:szCs w:val="20"/>
              </w:rPr>
              <w:t>Mike Keefe – Assistant General Counsel</w:t>
            </w:r>
          </w:p>
        </w:tc>
      </w:tr>
      <w:tr w:rsidR="00366A73" w:rsidRPr="00315425" w14:paraId="1F14518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4374DDA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756782DD" w14:textId="77777777" w:rsidR="00366A73" w:rsidRDefault="00366A73" w:rsidP="00366A73">
            <w:pPr>
              <w:spacing w:before="20" w:after="20"/>
              <w:jc w:val="left"/>
              <w:rPr>
                <w:rFonts w:cs="Arial"/>
                <w:color w:val="000000"/>
                <w:szCs w:val="20"/>
              </w:rPr>
            </w:pPr>
          </w:p>
        </w:tc>
      </w:tr>
      <w:tr w:rsidR="00366A73" w:rsidRPr="00315425" w14:paraId="4B8F4EF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988314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8D697EE" w14:textId="013FCBD9" w:rsidR="00366A73" w:rsidRDefault="00D05A80" w:rsidP="00161F93">
            <w:pPr>
              <w:spacing w:before="20" w:after="20"/>
              <w:jc w:val="left"/>
              <w:rPr>
                <w:rFonts w:cs="Arial"/>
                <w:color w:val="000000"/>
                <w:szCs w:val="20"/>
              </w:rPr>
            </w:pPr>
            <w:r>
              <w:rPr>
                <w:rFonts w:cs="Arial"/>
                <w:color w:val="000000"/>
                <w:szCs w:val="20"/>
              </w:rPr>
              <w:t>No fixed place of work</w:t>
            </w:r>
          </w:p>
        </w:tc>
      </w:tr>
      <w:tr w:rsidR="00366A73" w:rsidRPr="00315425" w14:paraId="2BE8F3E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3D53AD6" w14:textId="77777777" w:rsidR="00366A73" w:rsidRDefault="00366A73" w:rsidP="00161F93">
            <w:pPr>
              <w:jc w:val="left"/>
              <w:rPr>
                <w:rFonts w:cs="Arial"/>
                <w:sz w:val="10"/>
                <w:szCs w:val="20"/>
              </w:rPr>
            </w:pPr>
          </w:p>
          <w:p w14:paraId="363F0D2B" w14:textId="77777777" w:rsidR="00366A73" w:rsidRPr="00315425" w:rsidRDefault="00366A73" w:rsidP="00161F93">
            <w:pPr>
              <w:jc w:val="left"/>
              <w:rPr>
                <w:rFonts w:cs="Arial"/>
                <w:sz w:val="10"/>
                <w:szCs w:val="20"/>
              </w:rPr>
            </w:pPr>
          </w:p>
        </w:tc>
      </w:tr>
      <w:tr w:rsidR="00366A73" w:rsidRPr="00315425" w14:paraId="4754C1B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2E1B11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147FBED"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B42807C" w14:textId="4A4C4CEE" w:rsidR="00745A24" w:rsidRPr="00E25B1C" w:rsidRDefault="00E25B1C" w:rsidP="00E25B1C">
            <w:pPr>
              <w:pStyle w:val="Puces4"/>
              <w:numPr>
                <w:ilvl w:val="0"/>
                <w:numId w:val="2"/>
              </w:numPr>
              <w:rPr>
                <w:color w:val="000000" w:themeColor="text1"/>
              </w:rPr>
            </w:pPr>
            <w:r w:rsidRPr="00E25B1C">
              <w:rPr>
                <w:color w:val="000000" w:themeColor="text1"/>
              </w:rPr>
              <w:t xml:space="preserve">To manage the UK&amp;I Legal Department, line manage and support the Legal Administrator (LA) and provide timely, well </w:t>
            </w:r>
            <w:proofErr w:type="gramStart"/>
            <w:r w:rsidRPr="00E25B1C">
              <w:rPr>
                <w:color w:val="000000" w:themeColor="text1"/>
              </w:rPr>
              <w:t>organised</w:t>
            </w:r>
            <w:proofErr w:type="gramEnd"/>
            <w:r w:rsidRPr="00E25B1C">
              <w:rPr>
                <w:color w:val="000000" w:themeColor="text1"/>
              </w:rPr>
              <w:t xml:space="preserve"> and efficient PA support and services to the European Director of Legal (EDL), PA support for the Assistant General Counsel (AGC), as required, and to assist with providing general </w:t>
            </w:r>
            <w:proofErr w:type="spellStart"/>
            <w:r w:rsidRPr="00E25B1C">
              <w:rPr>
                <w:color w:val="000000" w:themeColor="text1"/>
              </w:rPr>
              <w:t>adminis-trative</w:t>
            </w:r>
            <w:proofErr w:type="spellEnd"/>
            <w:r w:rsidRPr="00E25B1C">
              <w:rPr>
                <w:color w:val="000000" w:themeColor="text1"/>
              </w:rPr>
              <w:t xml:space="preserve"> support to the UK&amp;I Legal Team.</w:t>
            </w:r>
          </w:p>
        </w:tc>
      </w:tr>
      <w:tr w:rsidR="00366A73" w:rsidRPr="00315425" w14:paraId="762DC15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619875A2" w14:textId="77777777" w:rsidR="00366A73" w:rsidRDefault="00366A73" w:rsidP="00161F93">
            <w:pPr>
              <w:jc w:val="left"/>
              <w:rPr>
                <w:rFonts w:cs="Arial"/>
                <w:sz w:val="10"/>
                <w:szCs w:val="20"/>
              </w:rPr>
            </w:pPr>
          </w:p>
          <w:p w14:paraId="30E5AD15" w14:textId="77777777" w:rsidR="00366A73" w:rsidRPr="00315425" w:rsidRDefault="00366A73" w:rsidP="00161F93">
            <w:pPr>
              <w:jc w:val="left"/>
              <w:rPr>
                <w:rFonts w:cs="Arial"/>
                <w:sz w:val="10"/>
                <w:szCs w:val="20"/>
              </w:rPr>
            </w:pPr>
          </w:p>
        </w:tc>
      </w:tr>
      <w:tr w:rsidR="00366A73" w:rsidRPr="00315425" w14:paraId="372E4AF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545E0D3A"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1E38E101" w14:textId="77777777" w:rsidTr="00161F93">
        <w:trPr>
          <w:trHeight w:val="232"/>
        </w:trPr>
        <w:tc>
          <w:tcPr>
            <w:tcW w:w="1008" w:type="dxa"/>
            <w:vMerge w:val="restart"/>
            <w:tcBorders>
              <w:top w:val="dotted" w:sz="2" w:space="0" w:color="auto"/>
              <w:left w:val="single" w:sz="2" w:space="0" w:color="auto"/>
              <w:right w:val="nil"/>
            </w:tcBorders>
            <w:vAlign w:val="center"/>
          </w:tcPr>
          <w:p w14:paraId="05FE472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06FCC58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2A330A3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031B939C"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3FA80E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C308885"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CF23C4A"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3FFEB40"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BF0E691"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3CA2D4E" w14:textId="77777777" w:rsidR="00366A73" w:rsidRPr="007C0E94" w:rsidRDefault="00366A73" w:rsidP="00161F93">
            <w:pPr>
              <w:rPr>
                <w:sz w:val="18"/>
                <w:szCs w:val="18"/>
              </w:rPr>
            </w:pPr>
            <w:r w:rsidRPr="007C0E94">
              <w:rPr>
                <w:sz w:val="18"/>
                <w:szCs w:val="18"/>
              </w:rPr>
              <w:t>tbc</w:t>
            </w:r>
          </w:p>
        </w:tc>
      </w:tr>
      <w:tr w:rsidR="00366A73" w:rsidRPr="007C0E94" w14:paraId="319D6694" w14:textId="77777777" w:rsidTr="00161F93">
        <w:trPr>
          <w:trHeight w:val="263"/>
        </w:trPr>
        <w:tc>
          <w:tcPr>
            <w:tcW w:w="1008" w:type="dxa"/>
            <w:vMerge/>
            <w:tcBorders>
              <w:left w:val="single" w:sz="2" w:space="0" w:color="auto"/>
              <w:right w:val="nil"/>
            </w:tcBorders>
            <w:vAlign w:val="center"/>
          </w:tcPr>
          <w:p w14:paraId="071CAAC6"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1D0256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936BD9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4147BD0"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0DE9D40" w14:textId="77777777" w:rsidR="00366A73" w:rsidRPr="007C0E94" w:rsidRDefault="00366A73" w:rsidP="00161F93">
            <w:pPr>
              <w:rPr>
                <w:sz w:val="18"/>
                <w:szCs w:val="18"/>
              </w:rPr>
            </w:pPr>
          </w:p>
        </w:tc>
        <w:tc>
          <w:tcPr>
            <w:tcW w:w="900" w:type="dxa"/>
            <w:vMerge/>
            <w:tcBorders>
              <w:left w:val="nil"/>
              <w:right w:val="nil"/>
            </w:tcBorders>
            <w:vAlign w:val="center"/>
          </w:tcPr>
          <w:p w14:paraId="37436D0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0BB6C8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13F6AF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8F712C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5997DA45" w14:textId="77777777" w:rsidR="00366A73" w:rsidRPr="007C0E94" w:rsidRDefault="00366A73" w:rsidP="00161F93">
            <w:pPr>
              <w:rPr>
                <w:sz w:val="18"/>
                <w:szCs w:val="18"/>
              </w:rPr>
            </w:pPr>
          </w:p>
        </w:tc>
      </w:tr>
      <w:tr w:rsidR="00366A73" w:rsidRPr="007C0E94" w14:paraId="7AE51FF2" w14:textId="77777777" w:rsidTr="00161F93">
        <w:trPr>
          <w:trHeight w:val="263"/>
        </w:trPr>
        <w:tc>
          <w:tcPr>
            <w:tcW w:w="1008" w:type="dxa"/>
            <w:vMerge/>
            <w:tcBorders>
              <w:left w:val="single" w:sz="2" w:space="0" w:color="auto"/>
              <w:right w:val="nil"/>
            </w:tcBorders>
            <w:vAlign w:val="center"/>
          </w:tcPr>
          <w:p w14:paraId="7E75099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AFEC1A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A58C43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4A6C5F00"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A8567DB" w14:textId="77777777" w:rsidR="00366A73" w:rsidRPr="007C0E94" w:rsidRDefault="00366A73" w:rsidP="00161F93">
            <w:pPr>
              <w:rPr>
                <w:sz w:val="18"/>
                <w:szCs w:val="18"/>
              </w:rPr>
            </w:pPr>
          </w:p>
        </w:tc>
        <w:tc>
          <w:tcPr>
            <w:tcW w:w="900" w:type="dxa"/>
            <w:vMerge/>
            <w:tcBorders>
              <w:left w:val="nil"/>
              <w:right w:val="nil"/>
            </w:tcBorders>
            <w:vAlign w:val="center"/>
          </w:tcPr>
          <w:p w14:paraId="2AEE02C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7ECFA9D"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2957119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0C4B4679"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3EDB374B" w14:textId="77777777" w:rsidR="00366A73" w:rsidRPr="007C0E94" w:rsidRDefault="00366A73" w:rsidP="00161F93">
            <w:pPr>
              <w:rPr>
                <w:sz w:val="18"/>
                <w:szCs w:val="18"/>
              </w:rPr>
            </w:pPr>
            <w:r w:rsidRPr="007C0E94">
              <w:rPr>
                <w:sz w:val="18"/>
                <w:szCs w:val="18"/>
              </w:rPr>
              <w:t>tbc</w:t>
            </w:r>
          </w:p>
        </w:tc>
      </w:tr>
      <w:tr w:rsidR="00366A73" w:rsidRPr="007C0E94" w14:paraId="091282B4" w14:textId="77777777" w:rsidTr="00161F93">
        <w:trPr>
          <w:trHeight w:val="218"/>
        </w:trPr>
        <w:tc>
          <w:tcPr>
            <w:tcW w:w="1008" w:type="dxa"/>
            <w:vMerge/>
            <w:tcBorders>
              <w:left w:val="single" w:sz="2" w:space="0" w:color="auto"/>
              <w:bottom w:val="dotted" w:sz="4" w:space="0" w:color="auto"/>
              <w:right w:val="nil"/>
            </w:tcBorders>
            <w:vAlign w:val="center"/>
          </w:tcPr>
          <w:p w14:paraId="43076FBD"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0F56840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5129B6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5E0F9D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2DC8545"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0F1605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709ACE4"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93A8504"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50DAA4B"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84ACFCC" w14:textId="77777777" w:rsidR="00366A73" w:rsidRPr="007C0E94" w:rsidRDefault="00366A73" w:rsidP="00161F93">
            <w:pPr>
              <w:rPr>
                <w:sz w:val="18"/>
                <w:szCs w:val="18"/>
              </w:rPr>
            </w:pPr>
          </w:p>
        </w:tc>
      </w:tr>
      <w:tr w:rsidR="00366A73" w:rsidRPr="00FB6D69" w14:paraId="1A9F11E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62CF2B5"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2567CFE4"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637EADF9"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3443D3F0" wp14:editId="292664FF">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42149C8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43D3F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42149C8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67A03BF"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DE5083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80D466A"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31EE8C55" w14:textId="77777777" w:rsidR="00366A73" w:rsidRPr="00315425" w:rsidRDefault="00366A73" w:rsidP="00366A73">
            <w:pPr>
              <w:jc w:val="center"/>
              <w:rPr>
                <w:rFonts w:cs="Arial"/>
                <w:b/>
                <w:sz w:val="4"/>
                <w:szCs w:val="20"/>
              </w:rPr>
            </w:pPr>
          </w:p>
          <w:p w14:paraId="278A5978" w14:textId="77777777" w:rsidR="00366A73" w:rsidRPr="00315425" w:rsidRDefault="00366A73" w:rsidP="00366A73">
            <w:pPr>
              <w:jc w:val="center"/>
              <w:rPr>
                <w:rFonts w:cs="Arial"/>
                <w:b/>
                <w:sz w:val="6"/>
                <w:szCs w:val="20"/>
              </w:rPr>
            </w:pPr>
          </w:p>
          <w:p w14:paraId="01971A1A" w14:textId="77777777" w:rsidR="00366A73" w:rsidRDefault="00366A73" w:rsidP="00366A73">
            <w:pPr>
              <w:spacing w:after="40"/>
              <w:jc w:val="center"/>
              <w:rPr>
                <w:rFonts w:cs="Arial"/>
                <w:noProof/>
                <w:sz w:val="10"/>
                <w:szCs w:val="20"/>
                <w:lang w:eastAsia="en-US"/>
              </w:rPr>
            </w:pPr>
          </w:p>
          <w:p w14:paraId="1CD11231" w14:textId="77777777" w:rsidR="00366A73" w:rsidRDefault="00366A73" w:rsidP="00366A73">
            <w:pPr>
              <w:spacing w:after="40"/>
              <w:jc w:val="center"/>
              <w:rPr>
                <w:rFonts w:cs="Arial"/>
                <w:noProof/>
                <w:sz w:val="10"/>
                <w:szCs w:val="20"/>
                <w:lang w:eastAsia="en-US"/>
              </w:rPr>
            </w:pPr>
          </w:p>
          <w:p w14:paraId="1BB3A4DE" w14:textId="3FEBA079" w:rsidR="00366A73" w:rsidRPr="00745A24" w:rsidRDefault="006428AC" w:rsidP="00366A73">
            <w:pPr>
              <w:spacing w:after="40"/>
              <w:jc w:val="center"/>
              <w:rPr>
                <w:rFonts w:cs="Arial"/>
                <w:noProof/>
                <w:color w:val="FF0000"/>
                <w:sz w:val="10"/>
                <w:szCs w:val="20"/>
                <w:lang w:eastAsia="en-US"/>
              </w:rPr>
            </w:pPr>
            <w:r>
              <w:rPr>
                <w:rFonts w:cs="Arial"/>
                <w:noProof/>
                <w:color w:val="FF0000"/>
                <w:sz w:val="10"/>
                <w:szCs w:val="20"/>
                <w:lang w:eastAsia="en-US"/>
              </w:rPr>
              <w:drawing>
                <wp:inline distT="0" distB="0" distL="0" distR="0" wp14:anchorId="601606AC" wp14:editId="09954E5B">
                  <wp:extent cx="3999230" cy="2548255"/>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9230" cy="2548255"/>
                          </a:xfrm>
                          <a:prstGeom prst="rect">
                            <a:avLst/>
                          </a:prstGeom>
                          <a:noFill/>
                        </pic:spPr>
                      </pic:pic>
                    </a:graphicData>
                  </a:graphic>
                </wp:inline>
              </w:drawing>
            </w:r>
          </w:p>
          <w:p w14:paraId="55C88711" w14:textId="77777777" w:rsidR="000E3EF7" w:rsidRDefault="000E3EF7" w:rsidP="00366A73">
            <w:pPr>
              <w:spacing w:after="40"/>
              <w:jc w:val="center"/>
              <w:rPr>
                <w:rFonts w:cs="Arial"/>
                <w:noProof/>
                <w:sz w:val="10"/>
                <w:szCs w:val="20"/>
                <w:lang w:eastAsia="en-US"/>
              </w:rPr>
            </w:pPr>
          </w:p>
          <w:p w14:paraId="08F27208" w14:textId="77777777" w:rsidR="00366A73" w:rsidRPr="00D376CF" w:rsidRDefault="00366A73" w:rsidP="00366A73">
            <w:pPr>
              <w:spacing w:after="40"/>
              <w:jc w:val="center"/>
              <w:rPr>
                <w:rFonts w:cs="Arial"/>
                <w:sz w:val="14"/>
                <w:szCs w:val="20"/>
              </w:rPr>
            </w:pPr>
          </w:p>
        </w:tc>
      </w:tr>
    </w:tbl>
    <w:p w14:paraId="1053427A" w14:textId="77777777" w:rsidR="00366A73" w:rsidRDefault="00366A73" w:rsidP="00366A73">
      <w:pPr>
        <w:jc w:val="left"/>
        <w:rPr>
          <w:rFonts w:cs="Arial"/>
        </w:rPr>
      </w:pPr>
    </w:p>
    <w:p w14:paraId="652A005C" w14:textId="77777777" w:rsidR="00366A73" w:rsidRDefault="00366A73" w:rsidP="00366A73">
      <w:pPr>
        <w:jc w:val="left"/>
        <w:rPr>
          <w:rFonts w:cs="Arial"/>
          <w:vanish/>
        </w:rPr>
      </w:pPr>
    </w:p>
    <w:p w14:paraId="175CB28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032952E"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A3A78A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2E0692C"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252EFDB" w14:textId="77777777" w:rsidR="00745A24" w:rsidRPr="008A20DD" w:rsidRDefault="00DA5E0F" w:rsidP="003A0340">
            <w:pPr>
              <w:spacing w:before="40" w:after="40"/>
              <w:jc w:val="left"/>
              <w:rPr>
                <w:rFonts w:cs="Arial"/>
                <w:szCs w:val="20"/>
              </w:rPr>
            </w:pPr>
            <w:r w:rsidRPr="008A20DD">
              <w:rPr>
                <w:rFonts w:cs="Arial"/>
                <w:szCs w:val="20"/>
              </w:rPr>
              <w:t>Main issues for this role are:</w:t>
            </w:r>
          </w:p>
          <w:p w14:paraId="618336C4" w14:textId="77777777" w:rsidR="00DA5E0F" w:rsidRPr="008A20DD" w:rsidRDefault="00DA5E0F" w:rsidP="003A0340">
            <w:pPr>
              <w:spacing w:before="40" w:after="40"/>
              <w:jc w:val="left"/>
              <w:rPr>
                <w:rFonts w:cs="Arial"/>
                <w:szCs w:val="20"/>
              </w:rPr>
            </w:pPr>
          </w:p>
          <w:p w14:paraId="2147E126" w14:textId="4DD4C717" w:rsidR="00DA5E0F" w:rsidRPr="008A20DD" w:rsidRDefault="00DA5E0F" w:rsidP="008A20DD">
            <w:pPr>
              <w:pStyle w:val="ListParagraph"/>
              <w:numPr>
                <w:ilvl w:val="0"/>
                <w:numId w:val="17"/>
              </w:numPr>
              <w:spacing w:before="40" w:after="40"/>
              <w:jc w:val="left"/>
              <w:rPr>
                <w:rFonts w:cs="Arial"/>
                <w:szCs w:val="20"/>
              </w:rPr>
            </w:pPr>
            <w:r w:rsidRPr="008A20DD">
              <w:rPr>
                <w:rFonts w:cs="Arial"/>
                <w:szCs w:val="20"/>
              </w:rPr>
              <w:t xml:space="preserve">Managing </w:t>
            </w:r>
            <w:r w:rsidR="006C7B89" w:rsidRPr="008A20DD">
              <w:rPr>
                <w:rFonts w:cs="Arial"/>
                <w:szCs w:val="20"/>
              </w:rPr>
              <w:t>the administration of the UK&amp;I Legal Department</w:t>
            </w:r>
            <w:r w:rsidR="00FE75CF" w:rsidRPr="008A20DD">
              <w:rPr>
                <w:rFonts w:cs="Arial"/>
                <w:szCs w:val="20"/>
              </w:rPr>
              <w:t xml:space="preserve"> including line management of </w:t>
            </w:r>
            <w:r w:rsidR="00AA2362" w:rsidRPr="008A20DD">
              <w:rPr>
                <w:rFonts w:cs="Arial"/>
                <w:szCs w:val="20"/>
              </w:rPr>
              <w:t>Legal Admin Assistant</w:t>
            </w:r>
          </w:p>
          <w:p w14:paraId="76E69C23" w14:textId="0800EFF1" w:rsidR="00AA2362" w:rsidRPr="008A20DD" w:rsidRDefault="00AA2362" w:rsidP="003A0340">
            <w:pPr>
              <w:spacing w:before="40" w:after="40"/>
              <w:jc w:val="left"/>
              <w:rPr>
                <w:rFonts w:cs="Arial"/>
                <w:szCs w:val="20"/>
              </w:rPr>
            </w:pPr>
          </w:p>
          <w:p w14:paraId="76D9ED6E" w14:textId="4A4901B4" w:rsidR="00AD2A34" w:rsidRPr="008A20DD" w:rsidRDefault="004453F6" w:rsidP="008A20DD">
            <w:pPr>
              <w:pStyle w:val="ListParagraph"/>
              <w:numPr>
                <w:ilvl w:val="0"/>
                <w:numId w:val="17"/>
              </w:numPr>
              <w:spacing w:before="40" w:after="40"/>
              <w:jc w:val="left"/>
              <w:rPr>
                <w:rFonts w:cs="Arial"/>
                <w:szCs w:val="20"/>
              </w:rPr>
            </w:pPr>
            <w:r w:rsidRPr="008A20DD">
              <w:rPr>
                <w:rFonts w:cs="Arial"/>
                <w:szCs w:val="20"/>
              </w:rPr>
              <w:t>Providing Executive PA support for the European Director of Legal</w:t>
            </w:r>
            <w:r w:rsidR="00AD2A34" w:rsidRPr="008A20DD">
              <w:rPr>
                <w:rFonts w:cs="Arial"/>
                <w:szCs w:val="20"/>
              </w:rPr>
              <w:t xml:space="preserve"> and Assistant General </w:t>
            </w:r>
            <w:r w:rsidR="00FF250C" w:rsidRPr="008A20DD">
              <w:rPr>
                <w:rFonts w:cs="Arial"/>
                <w:szCs w:val="20"/>
              </w:rPr>
              <w:t>Counsel UK&amp;I</w:t>
            </w:r>
          </w:p>
          <w:p w14:paraId="6DD32DD4" w14:textId="59921D3E" w:rsidR="00FF250C" w:rsidRPr="008A20DD" w:rsidRDefault="00FF250C" w:rsidP="003A0340">
            <w:pPr>
              <w:spacing w:before="40" w:after="40"/>
              <w:jc w:val="left"/>
              <w:rPr>
                <w:rFonts w:cs="Arial"/>
                <w:szCs w:val="20"/>
              </w:rPr>
            </w:pPr>
          </w:p>
          <w:p w14:paraId="5578BDD8" w14:textId="7D3A87F1" w:rsidR="00FF250C" w:rsidRPr="008A20DD" w:rsidRDefault="009D2F4E" w:rsidP="008A20DD">
            <w:pPr>
              <w:pStyle w:val="ListParagraph"/>
              <w:numPr>
                <w:ilvl w:val="0"/>
                <w:numId w:val="17"/>
              </w:numPr>
              <w:spacing w:before="40" w:after="40"/>
              <w:jc w:val="left"/>
              <w:rPr>
                <w:rFonts w:cs="Arial"/>
                <w:szCs w:val="20"/>
              </w:rPr>
            </w:pPr>
            <w:r w:rsidRPr="008A20DD">
              <w:rPr>
                <w:rFonts w:cs="Arial"/>
                <w:szCs w:val="20"/>
              </w:rPr>
              <w:t xml:space="preserve">Supporting the UK&amp;I Legal Team </w:t>
            </w:r>
            <w:r w:rsidR="00367187" w:rsidRPr="008A20DD">
              <w:rPr>
                <w:rFonts w:cs="Arial"/>
                <w:szCs w:val="20"/>
              </w:rPr>
              <w:t>with admin requests</w:t>
            </w:r>
          </w:p>
          <w:p w14:paraId="497E217C" w14:textId="06D7727C" w:rsidR="000A51B6" w:rsidRPr="008A20DD" w:rsidRDefault="000A51B6" w:rsidP="003A0340">
            <w:pPr>
              <w:spacing w:before="40" w:after="40"/>
              <w:jc w:val="left"/>
              <w:rPr>
                <w:rFonts w:cs="Arial"/>
                <w:szCs w:val="20"/>
              </w:rPr>
            </w:pPr>
          </w:p>
          <w:p w14:paraId="124FA9C2" w14:textId="1C3F29B3" w:rsidR="000A51B6" w:rsidRPr="008A20DD" w:rsidRDefault="000A51B6" w:rsidP="008A20DD">
            <w:pPr>
              <w:pStyle w:val="ListParagraph"/>
              <w:numPr>
                <w:ilvl w:val="0"/>
                <w:numId w:val="17"/>
              </w:numPr>
              <w:spacing w:before="40" w:after="40"/>
              <w:jc w:val="left"/>
              <w:rPr>
                <w:rFonts w:cs="Arial"/>
                <w:szCs w:val="20"/>
              </w:rPr>
            </w:pPr>
            <w:r w:rsidRPr="008A20DD">
              <w:rPr>
                <w:rFonts w:cs="Arial"/>
                <w:szCs w:val="20"/>
              </w:rPr>
              <w:t>Supporting the implementation of key projects for the UK&amp;I Legal Department (</w:t>
            </w:r>
            <w:proofErr w:type="gramStart"/>
            <w:r w:rsidRPr="008A20DD">
              <w:rPr>
                <w:rFonts w:cs="Arial"/>
                <w:szCs w:val="20"/>
              </w:rPr>
              <w:t>e.g.</w:t>
            </w:r>
            <w:proofErr w:type="gramEnd"/>
            <w:r w:rsidRPr="008A20DD">
              <w:rPr>
                <w:rFonts w:cs="Arial"/>
                <w:szCs w:val="20"/>
              </w:rPr>
              <w:t xml:space="preserve"> </w:t>
            </w:r>
            <w:proofErr w:type="spellStart"/>
            <w:r w:rsidRPr="008A20DD">
              <w:rPr>
                <w:rFonts w:cs="Arial"/>
                <w:szCs w:val="20"/>
              </w:rPr>
              <w:t>iManage</w:t>
            </w:r>
            <w:proofErr w:type="spellEnd"/>
            <w:r w:rsidRPr="008A20DD">
              <w:rPr>
                <w:rFonts w:cs="Arial"/>
                <w:szCs w:val="20"/>
              </w:rPr>
              <w:t xml:space="preserve"> matter management system)</w:t>
            </w:r>
          </w:p>
          <w:p w14:paraId="3E7628A3" w14:textId="77777777" w:rsidR="00202925" w:rsidRDefault="00202925" w:rsidP="003A0340">
            <w:pPr>
              <w:spacing w:before="40" w:after="40"/>
              <w:jc w:val="left"/>
              <w:rPr>
                <w:rFonts w:cs="Arial"/>
                <w:color w:val="FF0000"/>
                <w:szCs w:val="20"/>
              </w:rPr>
            </w:pPr>
          </w:p>
          <w:p w14:paraId="320B9F06" w14:textId="5D9529EC" w:rsidR="00202925" w:rsidRPr="005E5355" w:rsidRDefault="00202925" w:rsidP="003A0340">
            <w:pPr>
              <w:spacing w:before="40" w:after="40"/>
              <w:jc w:val="left"/>
              <w:rPr>
                <w:rFonts w:cs="Arial"/>
                <w:color w:val="FF0000"/>
                <w:szCs w:val="20"/>
              </w:rPr>
            </w:pPr>
          </w:p>
        </w:tc>
      </w:tr>
    </w:tbl>
    <w:p w14:paraId="762F751A" w14:textId="77777777" w:rsidR="00366A73" w:rsidRDefault="00366A73" w:rsidP="00366A73">
      <w:pPr>
        <w:jc w:val="left"/>
        <w:rPr>
          <w:rFonts w:cs="Arial"/>
        </w:rPr>
      </w:pPr>
    </w:p>
    <w:p w14:paraId="15AC6887" w14:textId="77777777" w:rsidR="00E57078" w:rsidRDefault="00E57078" w:rsidP="00366A73">
      <w:pPr>
        <w:jc w:val="left"/>
        <w:rPr>
          <w:rFonts w:cs="Arial"/>
        </w:rPr>
      </w:pPr>
    </w:p>
    <w:p w14:paraId="1232B3D3" w14:textId="77777777" w:rsidR="00E57078" w:rsidRDefault="00E57078" w:rsidP="00366A73">
      <w:pPr>
        <w:jc w:val="left"/>
        <w:rPr>
          <w:rFonts w:cs="Arial"/>
        </w:rPr>
      </w:pPr>
    </w:p>
    <w:p w14:paraId="3E2962A5"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4A66CE7" w14:textId="77777777" w:rsidTr="00161F93">
        <w:trPr>
          <w:trHeight w:val="565"/>
        </w:trPr>
        <w:tc>
          <w:tcPr>
            <w:tcW w:w="10458" w:type="dxa"/>
            <w:shd w:val="clear" w:color="auto" w:fill="F2F2F2"/>
            <w:vAlign w:val="center"/>
          </w:tcPr>
          <w:p w14:paraId="54BA283C"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72B470C6" w14:textId="77777777" w:rsidTr="00161F93">
        <w:trPr>
          <w:trHeight w:val="620"/>
        </w:trPr>
        <w:tc>
          <w:tcPr>
            <w:tcW w:w="10458" w:type="dxa"/>
          </w:tcPr>
          <w:p w14:paraId="7FAC8AFE" w14:textId="77777777" w:rsidR="00366A73" w:rsidRPr="00C56FEC" w:rsidRDefault="00366A73" w:rsidP="00161F93">
            <w:pPr>
              <w:rPr>
                <w:rFonts w:cs="Arial"/>
                <w:b/>
                <w:sz w:val="6"/>
                <w:szCs w:val="20"/>
              </w:rPr>
            </w:pPr>
          </w:p>
          <w:p w14:paraId="195D3181" w14:textId="77777777" w:rsidR="00F479E6" w:rsidRDefault="00F479E6" w:rsidP="00656519">
            <w:pPr>
              <w:rPr>
                <w:rFonts w:cs="Arial"/>
                <w:b/>
                <w:color w:val="000000" w:themeColor="text1"/>
                <w:szCs w:val="20"/>
                <w:lang w:val="en-GB"/>
              </w:rPr>
            </w:pPr>
          </w:p>
          <w:p w14:paraId="349215D4"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Manage the UK&amp;I Legal Department and be the main point of contact within the business and to external clients and contacts.</w:t>
            </w:r>
          </w:p>
          <w:p w14:paraId="635C2D45"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Line manage and support the LA within their role and remit, with day-to-day business matters and personal development reviews.</w:t>
            </w:r>
          </w:p>
          <w:p w14:paraId="6241A64D"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meetings with the EDL’s direct reports, the COEU Legal Team and the UK&amp;I Executive Team, and the COEU Executive Team.</w:t>
            </w:r>
          </w:p>
          <w:p w14:paraId="0B95C9F1"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EPAs with direct reports of EDL and AGC</w:t>
            </w:r>
          </w:p>
          <w:p w14:paraId="0C70E098"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interviews and recruitment support for EDL and AGC</w:t>
            </w:r>
          </w:p>
          <w:p w14:paraId="6164E9FA"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Stop Hunger Foundation calls and meetings</w:t>
            </w:r>
          </w:p>
          <w:p w14:paraId="777115F3"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Arranging meetings with Panel Law firms / contact Partners</w:t>
            </w:r>
          </w:p>
          <w:p w14:paraId="48640E54"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Global, Regional and National Board and Committee meetings (</w:t>
            </w:r>
            <w:proofErr w:type="spellStart"/>
            <w:r w:rsidRPr="00665F9C">
              <w:rPr>
                <w:rFonts w:cs="Arial"/>
                <w:szCs w:val="20"/>
              </w:rPr>
              <w:t>eg.</w:t>
            </w:r>
            <w:proofErr w:type="spellEnd"/>
            <w:r w:rsidRPr="00665F9C">
              <w:rPr>
                <w:rFonts w:cs="Arial"/>
                <w:szCs w:val="20"/>
              </w:rPr>
              <w:t xml:space="preserve"> Sodexo Global Services, </w:t>
            </w:r>
            <w:proofErr w:type="spellStart"/>
            <w:r w:rsidRPr="00665F9C">
              <w:rPr>
                <w:rFonts w:cs="Arial"/>
                <w:szCs w:val="20"/>
              </w:rPr>
              <w:t>Entegra</w:t>
            </w:r>
            <w:proofErr w:type="spellEnd"/>
            <w:r w:rsidRPr="00665F9C">
              <w:rPr>
                <w:rFonts w:cs="Arial"/>
                <w:szCs w:val="20"/>
              </w:rPr>
              <w:t>, COEU Ethics &amp; Compliance Committee)</w:t>
            </w:r>
          </w:p>
          <w:p w14:paraId="41867A84"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meetings with the AGC’s direct reports, the Government &amp; Agencies segment and other meetings as required by the AGC</w:t>
            </w:r>
          </w:p>
          <w:p w14:paraId="5F16F72A"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Compose Quarterly Reports for the COEU Legal Region</w:t>
            </w:r>
          </w:p>
          <w:p w14:paraId="0F14DE9A"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Responsibility for the Gifts &amp; Hospitality Register on behalf of the UK&amp;I Legal Team</w:t>
            </w:r>
          </w:p>
          <w:p w14:paraId="2EAC7357"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 xml:space="preserve">Create and </w:t>
            </w:r>
            <w:proofErr w:type="spellStart"/>
            <w:r w:rsidRPr="00665F9C">
              <w:rPr>
                <w:rFonts w:cs="Arial"/>
                <w:szCs w:val="20"/>
              </w:rPr>
              <w:t>finalise</w:t>
            </w:r>
            <w:proofErr w:type="spellEnd"/>
            <w:r w:rsidRPr="00665F9C">
              <w:rPr>
                <w:rFonts w:cs="Arial"/>
                <w:szCs w:val="20"/>
              </w:rPr>
              <w:t xml:space="preserve"> End-of-Financial Year Spend Reports for the UK&amp;I Legal Department</w:t>
            </w:r>
          </w:p>
          <w:p w14:paraId="28D1AFB1"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 xml:space="preserve">Compose, </w:t>
            </w:r>
            <w:proofErr w:type="gramStart"/>
            <w:r w:rsidRPr="00665F9C">
              <w:rPr>
                <w:rFonts w:cs="Arial"/>
                <w:szCs w:val="20"/>
              </w:rPr>
              <w:t>edit</w:t>
            </w:r>
            <w:proofErr w:type="gramEnd"/>
            <w:r w:rsidRPr="00665F9C">
              <w:rPr>
                <w:rFonts w:cs="Arial"/>
                <w:szCs w:val="20"/>
              </w:rPr>
              <w:t xml:space="preserve"> and type letters, mails, reports and other documents along with general administration support. </w:t>
            </w:r>
          </w:p>
          <w:p w14:paraId="0F4DE009"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Maintain strict confidentiality on work undertaken for and on behalf of the EDL, AGCs and the Legal team</w:t>
            </w:r>
          </w:p>
          <w:p w14:paraId="39987EBB"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 xml:space="preserve">Provide support with creating </w:t>
            </w:r>
            <w:proofErr w:type="spellStart"/>
            <w:r w:rsidRPr="00665F9C">
              <w:rPr>
                <w:rFonts w:cs="Arial"/>
                <w:szCs w:val="20"/>
              </w:rPr>
              <w:t>powerpoint</w:t>
            </w:r>
            <w:proofErr w:type="spellEnd"/>
            <w:r w:rsidRPr="00665F9C">
              <w:rPr>
                <w:rFonts w:cs="Arial"/>
                <w:szCs w:val="20"/>
              </w:rPr>
              <w:t xml:space="preserve"> presentations, formatting data (tables, graphs), collecting data from direct reports</w:t>
            </w:r>
          </w:p>
          <w:p w14:paraId="2A428E06"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Provide general admin support to the EDL and AGCs (</w:t>
            </w:r>
            <w:proofErr w:type="spellStart"/>
            <w:r w:rsidRPr="00665F9C">
              <w:rPr>
                <w:rFonts w:cs="Arial"/>
                <w:szCs w:val="20"/>
              </w:rPr>
              <w:t>eg.</w:t>
            </w:r>
            <w:proofErr w:type="spellEnd"/>
            <w:r w:rsidRPr="00665F9C">
              <w:rPr>
                <w:rFonts w:cs="Arial"/>
                <w:szCs w:val="20"/>
              </w:rPr>
              <w:t xml:space="preserve"> booking desks, arranging signatures, scanning, couriers)</w:t>
            </w:r>
          </w:p>
          <w:p w14:paraId="564F3799"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Provide general admin support to the Legal team for requests received through the Legal Admin mailbox (shared pooling arrangement)</w:t>
            </w:r>
          </w:p>
          <w:p w14:paraId="3814C3FF" w14:textId="77777777" w:rsidR="00FA4101" w:rsidRPr="00665F9C" w:rsidRDefault="00FA4101" w:rsidP="00FA4101">
            <w:pPr>
              <w:numPr>
                <w:ilvl w:val="0"/>
                <w:numId w:val="3"/>
              </w:numPr>
              <w:spacing w:before="40" w:after="40"/>
              <w:jc w:val="left"/>
              <w:rPr>
                <w:rFonts w:cs="Arial"/>
                <w:szCs w:val="20"/>
              </w:rPr>
            </w:pPr>
            <w:r w:rsidRPr="00665F9C">
              <w:rPr>
                <w:rFonts w:cs="Arial"/>
                <w:szCs w:val="20"/>
              </w:rPr>
              <w:lastRenderedPageBreak/>
              <w:t>Take/screen calls on behalf of the EDL and the Legal Team</w:t>
            </w:r>
          </w:p>
          <w:p w14:paraId="0FAFD832"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Book travel, accommodation itineraries and additional documents required (</w:t>
            </w:r>
            <w:proofErr w:type="gramStart"/>
            <w:r w:rsidRPr="00665F9C">
              <w:rPr>
                <w:rFonts w:cs="Arial"/>
                <w:szCs w:val="20"/>
              </w:rPr>
              <w:t>e.g.</w:t>
            </w:r>
            <w:proofErr w:type="gramEnd"/>
            <w:r w:rsidRPr="00665F9C">
              <w:rPr>
                <w:rFonts w:cs="Arial"/>
                <w:szCs w:val="20"/>
              </w:rPr>
              <w:t xml:space="preserve"> visas and </w:t>
            </w:r>
            <w:proofErr w:type="spellStart"/>
            <w:r w:rsidRPr="00665F9C">
              <w:rPr>
                <w:rFonts w:cs="Arial"/>
                <w:szCs w:val="20"/>
              </w:rPr>
              <w:t>Esta’s</w:t>
            </w:r>
            <w:proofErr w:type="spellEnd"/>
            <w:r w:rsidRPr="00665F9C">
              <w:rPr>
                <w:rFonts w:cs="Arial"/>
                <w:szCs w:val="20"/>
              </w:rPr>
              <w:t>) for the EDL and AGCs, as required.</w:t>
            </w:r>
          </w:p>
          <w:p w14:paraId="68059F5F"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Prepare expense claims form within policy guidelines for EDLA and in a timely manner.</w:t>
            </w:r>
          </w:p>
          <w:p w14:paraId="3ABFFBF8"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 xml:space="preserve">Coordinate Legal Team meetings and team events on-site and off-site </w:t>
            </w:r>
          </w:p>
          <w:p w14:paraId="7232279E"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annual Legal Team Training Schedule</w:t>
            </w:r>
          </w:p>
          <w:p w14:paraId="0926C007"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 xml:space="preserve">Coordinate legal document signing </w:t>
            </w:r>
          </w:p>
          <w:p w14:paraId="2EA1881D"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Develop and maintain the Legal Business Continuity Plan and attend the Business Continuity Committee meetings as EDL’s deputy</w:t>
            </w:r>
          </w:p>
          <w:p w14:paraId="05EF8386"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 xml:space="preserve">Responsibility for the renewal of legal subscriptions and SRA </w:t>
            </w:r>
            <w:proofErr w:type="spellStart"/>
            <w:r w:rsidRPr="00665F9C">
              <w:rPr>
                <w:rFonts w:cs="Arial"/>
                <w:szCs w:val="20"/>
              </w:rPr>
              <w:t>practising</w:t>
            </w:r>
            <w:proofErr w:type="spellEnd"/>
            <w:r w:rsidRPr="00665F9C">
              <w:rPr>
                <w:rFonts w:cs="Arial"/>
                <w:szCs w:val="20"/>
              </w:rPr>
              <w:t xml:space="preserve"> certificates for the UK&amp;I Legal Team </w:t>
            </w:r>
          </w:p>
          <w:p w14:paraId="50956DFE"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Coordinate new starter induction schedules and new equipment for new starters</w:t>
            </w:r>
          </w:p>
          <w:p w14:paraId="0FA9799A" w14:textId="77777777" w:rsidR="00FA4101" w:rsidRPr="00665F9C" w:rsidRDefault="00FA4101" w:rsidP="00FA4101">
            <w:pPr>
              <w:numPr>
                <w:ilvl w:val="0"/>
                <w:numId w:val="3"/>
              </w:numPr>
              <w:spacing w:before="40" w:after="40"/>
              <w:jc w:val="left"/>
              <w:rPr>
                <w:rFonts w:cs="Arial"/>
                <w:szCs w:val="20"/>
              </w:rPr>
            </w:pPr>
            <w:proofErr w:type="spellStart"/>
            <w:r w:rsidRPr="00665F9C">
              <w:rPr>
                <w:rFonts w:cs="Arial"/>
                <w:szCs w:val="20"/>
              </w:rPr>
              <w:t>Organise</w:t>
            </w:r>
            <w:proofErr w:type="spellEnd"/>
            <w:r w:rsidRPr="00665F9C">
              <w:rPr>
                <w:rFonts w:cs="Arial"/>
                <w:szCs w:val="20"/>
              </w:rPr>
              <w:t xml:space="preserve"> and order all hardware and software IS&amp;T equipment for the team</w:t>
            </w:r>
          </w:p>
          <w:p w14:paraId="73AAB1A1"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Proactively ensure that regular company events are anticipated and accommodated in the diary, and that relevant actions are taken prior to deadlines</w:t>
            </w:r>
          </w:p>
          <w:p w14:paraId="766D5F87"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Take proactive action to ensure that all Employee engagement initiatives are adhered to, and that all direct reports meetings and EPA are anticipated and accommodated in the diary in accordance with company deadlines</w:t>
            </w:r>
          </w:p>
          <w:p w14:paraId="5CF6A990"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Where appropriate, raise purchase orders and process invoices for payment within policy guidelines and timescales</w:t>
            </w:r>
          </w:p>
          <w:p w14:paraId="7DD3EC53"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Manage archiving and storage of crucial information at off-site EDM Storage unit.</w:t>
            </w:r>
          </w:p>
          <w:p w14:paraId="461E2563"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Work on selected projects as and when required</w:t>
            </w:r>
          </w:p>
          <w:p w14:paraId="0D8D1CE9"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Communicate with all clients, visitors, and company personnel in a professional and polite manner</w:t>
            </w:r>
          </w:p>
          <w:p w14:paraId="799AD73B" w14:textId="77777777" w:rsidR="00FA4101" w:rsidRPr="00665F9C" w:rsidRDefault="00FA4101" w:rsidP="00FA4101">
            <w:pPr>
              <w:numPr>
                <w:ilvl w:val="0"/>
                <w:numId w:val="3"/>
              </w:numPr>
              <w:spacing w:before="40" w:after="40"/>
              <w:jc w:val="left"/>
              <w:rPr>
                <w:rFonts w:cs="Arial"/>
                <w:szCs w:val="20"/>
              </w:rPr>
            </w:pPr>
            <w:r w:rsidRPr="00665F9C">
              <w:rPr>
                <w:rFonts w:cs="Arial"/>
                <w:szCs w:val="20"/>
              </w:rPr>
              <w:t xml:space="preserve">Responsibility for </w:t>
            </w:r>
            <w:proofErr w:type="spellStart"/>
            <w:r w:rsidRPr="00665F9C">
              <w:rPr>
                <w:rFonts w:cs="Arial"/>
                <w:szCs w:val="20"/>
              </w:rPr>
              <w:t>organising</w:t>
            </w:r>
            <w:proofErr w:type="spellEnd"/>
            <w:r w:rsidRPr="00665F9C">
              <w:rPr>
                <w:rFonts w:cs="Arial"/>
                <w:szCs w:val="20"/>
              </w:rPr>
              <w:t xml:space="preserve"> staff and client gifts</w:t>
            </w:r>
          </w:p>
          <w:p w14:paraId="01674AFD" w14:textId="443FE24D" w:rsidR="00424476" w:rsidRPr="00424476" w:rsidRDefault="00FA4101" w:rsidP="00FA4101">
            <w:pPr>
              <w:numPr>
                <w:ilvl w:val="0"/>
                <w:numId w:val="3"/>
              </w:numPr>
              <w:spacing w:before="40" w:after="40"/>
              <w:jc w:val="left"/>
              <w:rPr>
                <w:rFonts w:cs="Arial"/>
                <w:color w:val="000000" w:themeColor="text1"/>
                <w:szCs w:val="20"/>
                <w:lang w:val="en-GB"/>
              </w:rPr>
            </w:pPr>
            <w:r w:rsidRPr="00665F9C">
              <w:rPr>
                <w:rFonts w:cs="Arial"/>
                <w:szCs w:val="20"/>
              </w:rPr>
              <w:t>Undertake other tasks as requested by EDL, AGCs and to support the UK&amp;I Legal Department</w:t>
            </w:r>
          </w:p>
        </w:tc>
      </w:tr>
    </w:tbl>
    <w:p w14:paraId="0F5743D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86E84F3"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30B8B"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B880F06" w14:textId="77777777" w:rsidTr="00161F93">
        <w:trPr>
          <w:trHeight w:val="620"/>
        </w:trPr>
        <w:tc>
          <w:tcPr>
            <w:tcW w:w="10456" w:type="dxa"/>
            <w:tcBorders>
              <w:top w:val="nil"/>
              <w:left w:val="single" w:sz="2" w:space="0" w:color="auto"/>
              <w:bottom w:val="single" w:sz="4" w:space="0" w:color="auto"/>
              <w:right w:val="single" w:sz="4" w:space="0" w:color="auto"/>
            </w:tcBorders>
          </w:tcPr>
          <w:p w14:paraId="10EA5B31"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Accurate and timely organisation and support as Legal Department Manager to the UK&amp;I Legal Team, COEU Region lawyers and team and be the first point of contact on behalf of the team</w:t>
            </w:r>
          </w:p>
          <w:p w14:paraId="09B920A6"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Efficient support and line management of LA within their day-to-day role and supporting their development</w:t>
            </w:r>
          </w:p>
          <w:p w14:paraId="1E263C79"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Accurate and timely organisation of EDL and AGC administrative and work schedule requirements</w:t>
            </w:r>
          </w:p>
          <w:p w14:paraId="3BEAC254"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Positive feedback from EDL, AGCs, UK&amp;I Legal Team and other key stakeholders</w:t>
            </w:r>
          </w:p>
          <w:p w14:paraId="382DD839"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 xml:space="preserve">Build positive, </w:t>
            </w:r>
            <w:proofErr w:type="gramStart"/>
            <w:r w:rsidRPr="00A20CA6">
              <w:rPr>
                <w:rFonts w:cs="Arial"/>
                <w:color w:val="000000" w:themeColor="text1"/>
                <w:szCs w:val="20"/>
                <w:lang w:val="en-GB"/>
              </w:rPr>
              <w:t>constructive</w:t>
            </w:r>
            <w:proofErr w:type="gramEnd"/>
            <w:r w:rsidRPr="00A20CA6">
              <w:rPr>
                <w:rFonts w:cs="Arial"/>
                <w:color w:val="000000" w:themeColor="text1"/>
                <w:szCs w:val="20"/>
                <w:lang w:val="en-GB"/>
              </w:rPr>
              <w:t xml:space="preserve"> and appropriate relationships.</w:t>
            </w:r>
          </w:p>
          <w:p w14:paraId="51CCD607"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Sets the tone of professionalism, HR best practice and high standards with the team and globally. The gatekeeper of appropriate and proactive behaviour and delivery</w:t>
            </w:r>
          </w:p>
          <w:p w14:paraId="3A3BA3C9"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Demonstrate ability to effectively manage queries</w:t>
            </w:r>
          </w:p>
          <w:p w14:paraId="1D07164F"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Meetings held on time, managed effectively and seamlessly, with the relevant supporting paperwork issued/distributed in a timely fashion</w:t>
            </w:r>
          </w:p>
          <w:p w14:paraId="33EFA8B2"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Efficient organisation of travel both in the UK&amp;I and globally for the EDL and AGCs which reduces stress for them as far as possible</w:t>
            </w:r>
          </w:p>
          <w:p w14:paraId="0C277FE5"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Compliance with company policy and procedures</w:t>
            </w:r>
          </w:p>
          <w:p w14:paraId="626235C0"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Clear communication and strict confidentiality</w:t>
            </w:r>
          </w:p>
          <w:p w14:paraId="6CB5047A"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Accurate and timely completion of invoices and expense claim forms</w:t>
            </w:r>
          </w:p>
          <w:p w14:paraId="7779B494"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 xml:space="preserve">Organised approach to own </w:t>
            </w:r>
            <w:proofErr w:type="gramStart"/>
            <w:r w:rsidRPr="00A20CA6">
              <w:rPr>
                <w:rFonts w:cs="Arial"/>
                <w:color w:val="000000" w:themeColor="text1"/>
                <w:szCs w:val="20"/>
                <w:lang w:val="en-GB"/>
              </w:rPr>
              <w:t>work load</w:t>
            </w:r>
            <w:proofErr w:type="gramEnd"/>
          </w:p>
          <w:p w14:paraId="13118023"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Manages ad hoc items and projects well</w:t>
            </w:r>
          </w:p>
          <w:p w14:paraId="216D879F" w14:textId="77777777" w:rsidR="00A20CA6" w:rsidRPr="00A20CA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 xml:space="preserve">Filing up to date and organised in accordance with contract management protocol for Legal </w:t>
            </w:r>
          </w:p>
          <w:p w14:paraId="5BF6F0FD" w14:textId="7B5FA7A3" w:rsidR="00745A24" w:rsidRPr="00424476" w:rsidRDefault="00A20CA6" w:rsidP="00A20CA6">
            <w:pPr>
              <w:numPr>
                <w:ilvl w:val="0"/>
                <w:numId w:val="3"/>
              </w:numPr>
              <w:spacing w:before="40"/>
              <w:jc w:val="left"/>
              <w:rPr>
                <w:rFonts w:cs="Arial"/>
                <w:color w:val="000000" w:themeColor="text1"/>
                <w:szCs w:val="20"/>
                <w:lang w:val="en-GB"/>
              </w:rPr>
            </w:pPr>
            <w:r w:rsidRPr="00A20CA6">
              <w:rPr>
                <w:rFonts w:cs="Arial"/>
                <w:color w:val="000000" w:themeColor="text1"/>
                <w:szCs w:val="20"/>
                <w:lang w:val="en-GB"/>
              </w:rPr>
              <w:t>Travel to other office locations nationally or globally if required</w:t>
            </w:r>
          </w:p>
        </w:tc>
      </w:tr>
    </w:tbl>
    <w:p w14:paraId="1DB52F5A"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E05082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AE63ED3"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34A1EDD8" w14:textId="77777777" w:rsidTr="004238D8">
        <w:trPr>
          <w:trHeight w:val="620"/>
        </w:trPr>
        <w:tc>
          <w:tcPr>
            <w:tcW w:w="10458" w:type="dxa"/>
            <w:tcBorders>
              <w:top w:val="nil"/>
              <w:left w:val="single" w:sz="2" w:space="0" w:color="auto"/>
              <w:bottom w:val="single" w:sz="4" w:space="0" w:color="auto"/>
              <w:right w:val="single" w:sz="4" w:space="0" w:color="auto"/>
            </w:tcBorders>
          </w:tcPr>
          <w:p w14:paraId="34D20E67" w14:textId="37FC6936" w:rsidR="00D8137E" w:rsidRPr="00841504" w:rsidRDefault="00D8137E" w:rsidP="00D8137E">
            <w:pPr>
              <w:pStyle w:val="Puces4"/>
              <w:numPr>
                <w:ilvl w:val="0"/>
                <w:numId w:val="0"/>
              </w:numPr>
              <w:ind w:left="720"/>
              <w:rPr>
                <w:b/>
                <w:bCs w:val="0"/>
              </w:rPr>
            </w:pPr>
            <w:r w:rsidRPr="00841504">
              <w:rPr>
                <w:b/>
                <w:bCs w:val="0"/>
              </w:rPr>
              <w:lastRenderedPageBreak/>
              <w:t>Essential for Role</w:t>
            </w:r>
          </w:p>
          <w:p w14:paraId="695D061F" w14:textId="30C0B45F" w:rsidR="003156AB" w:rsidRDefault="003156AB" w:rsidP="00D8137E">
            <w:pPr>
              <w:pStyle w:val="Puces4"/>
              <w:numPr>
                <w:ilvl w:val="0"/>
                <w:numId w:val="0"/>
              </w:numPr>
              <w:ind w:left="720"/>
            </w:pPr>
          </w:p>
          <w:p w14:paraId="3CE5BBB9" w14:textId="6EFB98CE" w:rsidR="003156AB" w:rsidRDefault="003156AB" w:rsidP="003156AB">
            <w:pPr>
              <w:pStyle w:val="Puces4"/>
              <w:numPr>
                <w:ilvl w:val="0"/>
                <w:numId w:val="3"/>
              </w:numPr>
            </w:pPr>
            <w:r>
              <w:t>Must possess O Level/ GCSE Maths and English Language.</w:t>
            </w:r>
          </w:p>
          <w:p w14:paraId="69ABE618" w14:textId="77777777" w:rsidR="00390569" w:rsidRDefault="00390569" w:rsidP="00390569">
            <w:pPr>
              <w:pStyle w:val="Puces4"/>
              <w:numPr>
                <w:ilvl w:val="0"/>
                <w:numId w:val="3"/>
              </w:numPr>
            </w:pPr>
            <w:r>
              <w:t>Excellent typing skills. Intermediate knowledge of the following packages: MS Office; (Word, Power Point, Excel)</w:t>
            </w:r>
          </w:p>
          <w:p w14:paraId="0A6E34CD" w14:textId="77777777" w:rsidR="009E0DED" w:rsidRDefault="009E0DED" w:rsidP="009E0DED">
            <w:pPr>
              <w:pStyle w:val="Puces4"/>
              <w:numPr>
                <w:ilvl w:val="0"/>
                <w:numId w:val="3"/>
              </w:numPr>
            </w:pPr>
            <w:r>
              <w:t>Excellent communication skills and proven ability to articulate self verbally and in writing, including taking and compilation of meeting minutes and actions.</w:t>
            </w:r>
          </w:p>
          <w:p w14:paraId="40EC6527" w14:textId="77777777" w:rsidR="009E0DED" w:rsidRDefault="009E0DED" w:rsidP="009E0DED">
            <w:pPr>
              <w:pStyle w:val="Puces4"/>
              <w:numPr>
                <w:ilvl w:val="0"/>
                <w:numId w:val="3"/>
              </w:numPr>
            </w:pPr>
            <w:r>
              <w:t>Demonstrates initiative and anticipates needs</w:t>
            </w:r>
          </w:p>
          <w:p w14:paraId="47F16A5A" w14:textId="77777777" w:rsidR="009E0DED" w:rsidRDefault="009E0DED" w:rsidP="009E0DED">
            <w:pPr>
              <w:pStyle w:val="Puces4"/>
              <w:numPr>
                <w:ilvl w:val="0"/>
                <w:numId w:val="3"/>
              </w:numPr>
            </w:pPr>
            <w:r>
              <w:t>Self-starter and self-motivated with ability to prioritise and schedule work under conflicting pressures</w:t>
            </w:r>
          </w:p>
          <w:p w14:paraId="1389C8BA" w14:textId="77777777" w:rsidR="009E0DED" w:rsidRDefault="009E0DED" w:rsidP="009E0DED">
            <w:pPr>
              <w:pStyle w:val="Puces4"/>
              <w:numPr>
                <w:ilvl w:val="0"/>
                <w:numId w:val="3"/>
              </w:numPr>
            </w:pPr>
            <w:r>
              <w:t xml:space="preserve">Able to demonstrate a high degree of discretion, </w:t>
            </w:r>
            <w:proofErr w:type="gramStart"/>
            <w:r>
              <w:t>tact</w:t>
            </w:r>
            <w:proofErr w:type="gramEnd"/>
            <w:r>
              <w:t xml:space="preserve"> and confidentiality</w:t>
            </w:r>
          </w:p>
          <w:p w14:paraId="3B5F46D4" w14:textId="77777777" w:rsidR="00B675C1" w:rsidRDefault="00B675C1" w:rsidP="00B675C1">
            <w:pPr>
              <w:pStyle w:val="Puces4"/>
              <w:numPr>
                <w:ilvl w:val="0"/>
                <w:numId w:val="3"/>
              </w:numPr>
            </w:pPr>
            <w:r>
              <w:t>Organised and methodical</w:t>
            </w:r>
          </w:p>
          <w:p w14:paraId="512D12FF" w14:textId="5B967C95" w:rsidR="00B675C1" w:rsidRDefault="00B675C1" w:rsidP="00B675C1">
            <w:pPr>
              <w:pStyle w:val="Puces4"/>
              <w:numPr>
                <w:ilvl w:val="0"/>
                <w:numId w:val="3"/>
              </w:numPr>
            </w:pPr>
            <w:r>
              <w:t xml:space="preserve">Flexibility to work across time zones and support EDL and AGCs out of hours </w:t>
            </w:r>
            <w:r w:rsidR="0094452F">
              <w:t>occasionally</w:t>
            </w:r>
            <w:r>
              <w:t>.</w:t>
            </w:r>
          </w:p>
          <w:p w14:paraId="493EB4A0" w14:textId="77777777" w:rsidR="00B675C1" w:rsidRDefault="00B675C1" w:rsidP="00B675C1">
            <w:pPr>
              <w:pStyle w:val="Puces4"/>
              <w:numPr>
                <w:ilvl w:val="0"/>
                <w:numId w:val="3"/>
              </w:numPr>
            </w:pPr>
            <w:r>
              <w:t xml:space="preserve">A </w:t>
            </w:r>
            <w:proofErr w:type="gramStart"/>
            <w:r>
              <w:t>can do</w:t>
            </w:r>
            <w:proofErr w:type="gramEnd"/>
            <w:r>
              <w:t xml:space="preserve"> attitude and a sense of humour, calm and balance</w:t>
            </w:r>
          </w:p>
          <w:p w14:paraId="6BD46392" w14:textId="4DFCC7AF" w:rsidR="003156AB" w:rsidRDefault="003156AB" w:rsidP="00D8137E">
            <w:pPr>
              <w:pStyle w:val="Puces4"/>
              <w:numPr>
                <w:ilvl w:val="0"/>
                <w:numId w:val="0"/>
              </w:numPr>
              <w:ind w:left="720"/>
            </w:pPr>
          </w:p>
          <w:p w14:paraId="758550EC" w14:textId="167E7176" w:rsidR="003156AB" w:rsidRDefault="003156AB" w:rsidP="00D8137E">
            <w:pPr>
              <w:pStyle w:val="Puces4"/>
              <w:numPr>
                <w:ilvl w:val="0"/>
                <w:numId w:val="0"/>
              </w:numPr>
              <w:ind w:left="720"/>
            </w:pPr>
          </w:p>
          <w:p w14:paraId="0BD37BEF" w14:textId="70556A23" w:rsidR="003156AB" w:rsidRPr="00E8371B" w:rsidRDefault="003156AB" w:rsidP="00D8137E">
            <w:pPr>
              <w:pStyle w:val="Puces4"/>
              <w:numPr>
                <w:ilvl w:val="0"/>
                <w:numId w:val="0"/>
              </w:numPr>
              <w:ind w:left="720"/>
              <w:rPr>
                <w:b/>
                <w:bCs w:val="0"/>
              </w:rPr>
            </w:pPr>
            <w:r w:rsidRPr="00E8371B">
              <w:rPr>
                <w:b/>
                <w:bCs w:val="0"/>
              </w:rPr>
              <w:t>Desirable for Role</w:t>
            </w:r>
          </w:p>
          <w:p w14:paraId="17D5A2F3" w14:textId="77777777" w:rsidR="00841504" w:rsidRDefault="00841504" w:rsidP="00D8137E">
            <w:pPr>
              <w:pStyle w:val="Puces4"/>
              <w:numPr>
                <w:ilvl w:val="0"/>
                <w:numId w:val="0"/>
              </w:numPr>
              <w:ind w:left="720"/>
            </w:pPr>
          </w:p>
          <w:p w14:paraId="2AB30A2D" w14:textId="657A9951" w:rsidR="00DB4CBA" w:rsidRDefault="00196B49" w:rsidP="00DB4CBA">
            <w:pPr>
              <w:pStyle w:val="Puces4"/>
              <w:numPr>
                <w:ilvl w:val="0"/>
                <w:numId w:val="3"/>
              </w:numPr>
            </w:pPr>
            <w:r>
              <w:t>E</w:t>
            </w:r>
            <w:r w:rsidR="00DB4CBA">
              <w:t>ducated to ‘A’ level standard</w:t>
            </w:r>
          </w:p>
          <w:p w14:paraId="319A328C" w14:textId="0A18B01A" w:rsidR="00DB4CBA" w:rsidRDefault="00DB4CBA" w:rsidP="00DB4CBA">
            <w:pPr>
              <w:pStyle w:val="Puces4"/>
              <w:numPr>
                <w:ilvl w:val="0"/>
                <w:numId w:val="3"/>
              </w:numPr>
            </w:pPr>
            <w:r>
              <w:t>5</w:t>
            </w:r>
            <w:r w:rsidR="00196B49">
              <w:t>+</w:t>
            </w:r>
            <w:r>
              <w:t xml:space="preserve"> years PA to Director level</w:t>
            </w:r>
          </w:p>
          <w:p w14:paraId="0391E24E" w14:textId="579FE4AC" w:rsidR="00DB4CBA" w:rsidRDefault="00196B49" w:rsidP="00DB4CBA">
            <w:pPr>
              <w:pStyle w:val="Puces4"/>
              <w:numPr>
                <w:ilvl w:val="0"/>
                <w:numId w:val="3"/>
              </w:numPr>
            </w:pPr>
            <w:r>
              <w:t>Q</w:t>
            </w:r>
            <w:r w:rsidR="00DB4CBA">
              <w:t>ualified to RSA111level</w:t>
            </w:r>
          </w:p>
          <w:p w14:paraId="71BC2F82" w14:textId="77777777" w:rsidR="00DB4CBA" w:rsidRDefault="00DB4CBA" w:rsidP="00DB4CBA">
            <w:pPr>
              <w:pStyle w:val="Puces4"/>
              <w:numPr>
                <w:ilvl w:val="0"/>
                <w:numId w:val="3"/>
              </w:numPr>
            </w:pPr>
            <w:r>
              <w:t>Previous experience in booking and organising complex global travel arrangements</w:t>
            </w:r>
          </w:p>
          <w:p w14:paraId="29581ECA" w14:textId="17B2A995" w:rsidR="00EA3990" w:rsidRPr="004238D8" w:rsidRDefault="00EA3990" w:rsidP="00B675C1">
            <w:pPr>
              <w:pStyle w:val="Puces4"/>
              <w:numPr>
                <w:ilvl w:val="0"/>
                <w:numId w:val="0"/>
              </w:numPr>
              <w:ind w:left="720"/>
            </w:pPr>
          </w:p>
        </w:tc>
      </w:tr>
    </w:tbl>
    <w:p w14:paraId="432E55BB" w14:textId="77777777" w:rsidR="007F02BF" w:rsidRDefault="00F9535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6651E7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39BADB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F7F4A54" w14:textId="77777777" w:rsidTr="0007446E">
        <w:trPr>
          <w:trHeight w:val="620"/>
        </w:trPr>
        <w:tc>
          <w:tcPr>
            <w:tcW w:w="10456" w:type="dxa"/>
            <w:tcBorders>
              <w:top w:val="nil"/>
              <w:left w:val="single" w:sz="2" w:space="0" w:color="auto"/>
              <w:bottom w:val="single" w:sz="4" w:space="0" w:color="auto"/>
              <w:right w:val="single" w:sz="4" w:space="0" w:color="auto"/>
            </w:tcBorders>
          </w:tcPr>
          <w:p w14:paraId="504E061B"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D3C7212" w14:textId="77777777" w:rsidTr="0007446E">
              <w:tc>
                <w:tcPr>
                  <w:tcW w:w="4473" w:type="dxa"/>
                </w:tcPr>
                <w:p w14:paraId="5C4D1BF7" w14:textId="77777777" w:rsidR="00EA3990" w:rsidRPr="00375F11" w:rsidRDefault="00EA3990" w:rsidP="00F95352">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1536AAA0" w14:textId="77777777" w:rsidR="00EA3990" w:rsidRPr="00375F11" w:rsidRDefault="00EA3990" w:rsidP="00F95352">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5052F02B" w14:textId="77777777" w:rsidTr="0007446E">
              <w:tc>
                <w:tcPr>
                  <w:tcW w:w="4473" w:type="dxa"/>
                </w:tcPr>
                <w:p w14:paraId="42F11459" w14:textId="3DA9D1CE" w:rsidR="00EA3990" w:rsidRPr="00375F11" w:rsidRDefault="00EA3990" w:rsidP="00F95352">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35A68541" w14:textId="4A18055B" w:rsidR="00EA3990" w:rsidRPr="00375F11" w:rsidRDefault="00EA3990" w:rsidP="00F95352">
                  <w:pPr>
                    <w:pStyle w:val="Puces4"/>
                    <w:framePr w:hSpace="180" w:wrap="around" w:vAnchor="text" w:hAnchor="margin" w:xAlign="center" w:y="192"/>
                    <w:numPr>
                      <w:ilvl w:val="0"/>
                      <w:numId w:val="0"/>
                    </w:numPr>
                    <w:ind w:left="567"/>
                    <w:rPr>
                      <w:rFonts w:eastAsia="Times New Roman"/>
                    </w:rPr>
                  </w:pPr>
                </w:p>
              </w:tc>
            </w:tr>
          </w:tbl>
          <w:p w14:paraId="795B52AA" w14:textId="77777777" w:rsidR="00EA3990" w:rsidRPr="00EA3990" w:rsidRDefault="00EA3990" w:rsidP="00EA3990">
            <w:pPr>
              <w:spacing w:before="40"/>
              <w:ind w:left="720"/>
              <w:jc w:val="left"/>
              <w:rPr>
                <w:rFonts w:cs="Arial"/>
                <w:color w:val="000000" w:themeColor="text1"/>
                <w:szCs w:val="20"/>
                <w:lang w:val="en-GB"/>
              </w:rPr>
            </w:pPr>
          </w:p>
        </w:tc>
      </w:tr>
    </w:tbl>
    <w:p w14:paraId="11535B0D" w14:textId="77777777" w:rsidR="00EA3990" w:rsidRDefault="00EA3990" w:rsidP="000E3EF7">
      <w:pPr>
        <w:spacing w:after="200" w:line="276" w:lineRule="auto"/>
        <w:jc w:val="left"/>
      </w:pPr>
    </w:p>
    <w:p w14:paraId="45D8AFBB"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8BA46E5"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DA60A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3798F24" w14:textId="77777777" w:rsidTr="00353228">
        <w:trPr>
          <w:trHeight w:val="620"/>
        </w:trPr>
        <w:tc>
          <w:tcPr>
            <w:tcW w:w="10456" w:type="dxa"/>
            <w:tcBorders>
              <w:top w:val="nil"/>
              <w:left w:val="single" w:sz="2" w:space="0" w:color="auto"/>
              <w:bottom w:val="single" w:sz="4" w:space="0" w:color="auto"/>
              <w:right w:val="single" w:sz="4" w:space="0" w:color="auto"/>
            </w:tcBorders>
          </w:tcPr>
          <w:p w14:paraId="4D3EBECB"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BBBA425" w14:textId="77777777" w:rsidTr="00E57078">
              <w:tc>
                <w:tcPr>
                  <w:tcW w:w="2122" w:type="dxa"/>
                </w:tcPr>
                <w:p w14:paraId="7B2A5865" w14:textId="77777777" w:rsidR="00E57078" w:rsidRDefault="00E57078" w:rsidP="00F953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28E150D" w14:textId="0DBA3AAD" w:rsidR="00E57078" w:rsidRDefault="007E21EF" w:rsidP="00F953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3FCA5F07" w14:textId="77777777" w:rsidR="00E57078" w:rsidRDefault="00E57078" w:rsidP="00F953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1AC5813" w14:textId="7AA91018" w:rsidR="00E57078" w:rsidRDefault="00A12776" w:rsidP="00F953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14 </w:t>
                  </w:r>
                  <w:r w:rsidR="007E21EF">
                    <w:rPr>
                      <w:rFonts w:cs="Arial"/>
                      <w:color w:val="000000" w:themeColor="text1"/>
                      <w:szCs w:val="20"/>
                      <w:lang w:val="en-GB"/>
                    </w:rPr>
                    <w:t>April 2022</w:t>
                  </w:r>
                </w:p>
              </w:tc>
            </w:tr>
            <w:tr w:rsidR="00E57078" w14:paraId="3E9A6F78" w14:textId="77777777" w:rsidTr="00E57078">
              <w:tc>
                <w:tcPr>
                  <w:tcW w:w="2122" w:type="dxa"/>
                </w:tcPr>
                <w:p w14:paraId="48951813" w14:textId="77777777" w:rsidR="00E57078" w:rsidRDefault="00E57078" w:rsidP="00F953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AC97BAE" w14:textId="1E153288" w:rsidR="00E57078" w:rsidRDefault="00480858" w:rsidP="00F95352">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Mike Keefe</w:t>
                  </w:r>
                </w:p>
              </w:tc>
            </w:tr>
          </w:tbl>
          <w:p w14:paraId="45B31D58" w14:textId="77777777" w:rsidR="00E57078" w:rsidRPr="00EA3990" w:rsidRDefault="00E57078" w:rsidP="00353228">
            <w:pPr>
              <w:spacing w:before="40"/>
              <w:ind w:left="720"/>
              <w:jc w:val="left"/>
              <w:rPr>
                <w:rFonts w:cs="Arial"/>
                <w:color w:val="000000" w:themeColor="text1"/>
                <w:szCs w:val="20"/>
                <w:lang w:val="en-GB"/>
              </w:rPr>
            </w:pPr>
          </w:p>
        </w:tc>
      </w:tr>
    </w:tbl>
    <w:p w14:paraId="69750735" w14:textId="77777777" w:rsidR="00E57078" w:rsidRDefault="00E57078" w:rsidP="00E57078">
      <w:pPr>
        <w:spacing w:after="200" w:line="276" w:lineRule="auto"/>
        <w:jc w:val="left"/>
      </w:pPr>
    </w:p>
    <w:p w14:paraId="49A25FC2"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8D814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D456E1"/>
    <w:multiLevelType w:val="hybridMultilevel"/>
    <w:tmpl w:val="7FBE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0"/>
  </w:num>
  <w:num w:numId="8">
    <w:abstractNumId w:val="5"/>
  </w:num>
  <w:num w:numId="9">
    <w:abstractNumId w:val="14"/>
  </w:num>
  <w:num w:numId="10">
    <w:abstractNumId w:val="15"/>
  </w:num>
  <w:num w:numId="11">
    <w:abstractNumId w:val="7"/>
  </w:num>
  <w:num w:numId="12">
    <w:abstractNumId w:val="0"/>
  </w:num>
  <w:num w:numId="13">
    <w:abstractNumId w:val="11"/>
  </w:num>
  <w:num w:numId="14">
    <w:abstractNumId w:val="3"/>
  </w:num>
  <w:num w:numId="15">
    <w:abstractNumId w:val="1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768C7"/>
    <w:rsid w:val="000A51B6"/>
    <w:rsid w:val="000E3EF7"/>
    <w:rsid w:val="00104BDE"/>
    <w:rsid w:val="00144E5D"/>
    <w:rsid w:val="00194D6A"/>
    <w:rsid w:val="00196B49"/>
    <w:rsid w:val="001F1F6A"/>
    <w:rsid w:val="00202925"/>
    <w:rsid w:val="00273B09"/>
    <w:rsid w:val="00293E5D"/>
    <w:rsid w:val="002A1355"/>
    <w:rsid w:val="002B1DC6"/>
    <w:rsid w:val="002B710A"/>
    <w:rsid w:val="003156AB"/>
    <w:rsid w:val="00366A73"/>
    <w:rsid w:val="00367187"/>
    <w:rsid w:val="00390569"/>
    <w:rsid w:val="003A0340"/>
    <w:rsid w:val="003F70A5"/>
    <w:rsid w:val="004238D8"/>
    <w:rsid w:val="00424476"/>
    <w:rsid w:val="004453F6"/>
    <w:rsid w:val="00476D6A"/>
    <w:rsid w:val="00480858"/>
    <w:rsid w:val="004B2221"/>
    <w:rsid w:val="004D170A"/>
    <w:rsid w:val="00520545"/>
    <w:rsid w:val="00540952"/>
    <w:rsid w:val="005E5355"/>
    <w:rsid w:val="005E5B63"/>
    <w:rsid w:val="00613392"/>
    <w:rsid w:val="00616B0B"/>
    <w:rsid w:val="006428AC"/>
    <w:rsid w:val="00646B79"/>
    <w:rsid w:val="00656519"/>
    <w:rsid w:val="00665F9C"/>
    <w:rsid w:val="00674674"/>
    <w:rsid w:val="006802C0"/>
    <w:rsid w:val="006C7B89"/>
    <w:rsid w:val="006E38F1"/>
    <w:rsid w:val="00745A24"/>
    <w:rsid w:val="007E21EF"/>
    <w:rsid w:val="007F602D"/>
    <w:rsid w:val="00841504"/>
    <w:rsid w:val="00893C54"/>
    <w:rsid w:val="008A20DD"/>
    <w:rsid w:val="008B64DE"/>
    <w:rsid w:val="008D1A2B"/>
    <w:rsid w:val="0094452F"/>
    <w:rsid w:val="009D2F4E"/>
    <w:rsid w:val="009E0DED"/>
    <w:rsid w:val="00A12776"/>
    <w:rsid w:val="00A20CA6"/>
    <w:rsid w:val="00A37146"/>
    <w:rsid w:val="00AA2362"/>
    <w:rsid w:val="00AD1DEC"/>
    <w:rsid w:val="00AD2A34"/>
    <w:rsid w:val="00B675C1"/>
    <w:rsid w:val="00B70457"/>
    <w:rsid w:val="00BF4D80"/>
    <w:rsid w:val="00C22530"/>
    <w:rsid w:val="00C34DC1"/>
    <w:rsid w:val="00C403DE"/>
    <w:rsid w:val="00C4467B"/>
    <w:rsid w:val="00C4695A"/>
    <w:rsid w:val="00C61430"/>
    <w:rsid w:val="00CC0297"/>
    <w:rsid w:val="00CC2929"/>
    <w:rsid w:val="00CF3B0E"/>
    <w:rsid w:val="00D05A80"/>
    <w:rsid w:val="00D65B9D"/>
    <w:rsid w:val="00D8137E"/>
    <w:rsid w:val="00D949FB"/>
    <w:rsid w:val="00DA5E0F"/>
    <w:rsid w:val="00DB4CBA"/>
    <w:rsid w:val="00DE5E49"/>
    <w:rsid w:val="00E25B1C"/>
    <w:rsid w:val="00E31AA0"/>
    <w:rsid w:val="00E33C91"/>
    <w:rsid w:val="00E57078"/>
    <w:rsid w:val="00E70392"/>
    <w:rsid w:val="00E8371B"/>
    <w:rsid w:val="00E86121"/>
    <w:rsid w:val="00EA3990"/>
    <w:rsid w:val="00EA4C16"/>
    <w:rsid w:val="00EA5822"/>
    <w:rsid w:val="00EF6ED7"/>
    <w:rsid w:val="00F479E6"/>
    <w:rsid w:val="00F53AE8"/>
    <w:rsid w:val="00F95352"/>
    <w:rsid w:val="00FA1A0A"/>
    <w:rsid w:val="00FA4101"/>
    <w:rsid w:val="00FE24B6"/>
    <w:rsid w:val="00FE75CF"/>
    <w:rsid w:val="00FF2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D9BE8E0"/>
  <w15:docId w15:val="{58A4A22B-C435-4195-9E0B-6DC7FEE0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customXml" Target="../customXml/item3.xml"/><Relationship Id="rId5" Type="http://schemas.openxmlformats.org/officeDocument/2006/relationships/image" Target="media/image2.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38FE61-6ACB-41F7-9990-50D8CAFD7130}"/>
</file>

<file path=customXml/itemProps2.xml><?xml version="1.0" encoding="utf-8"?>
<ds:datastoreItem xmlns:ds="http://schemas.openxmlformats.org/officeDocument/2006/customXml" ds:itemID="{E461560E-A1AB-4114-BD2B-996C9CA091DF}"/>
</file>

<file path=customXml/itemProps3.xml><?xml version="1.0" encoding="utf-8"?>
<ds:datastoreItem xmlns:ds="http://schemas.openxmlformats.org/officeDocument/2006/customXml" ds:itemID="{AF3EEC40-80C5-4E97-AA53-BF6DC4E3EA4F}"/>
</file>

<file path=docProps/app.xml><?xml version="1.0" encoding="utf-8"?>
<Properties xmlns="http://schemas.openxmlformats.org/officeDocument/2006/extended-properties" xmlns:vt="http://schemas.openxmlformats.org/officeDocument/2006/docPropsVTypes">
  <Template>Normal</Template>
  <TotalTime>0</TotalTime>
  <Pages>4</Pages>
  <Words>1286</Words>
  <Characters>7334</Characters>
  <Application>Microsoft Office Word</Application>
  <DocSecurity>4</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John, Gareth</cp:lastModifiedBy>
  <cp:revision>2</cp:revision>
  <dcterms:created xsi:type="dcterms:W3CDTF">2022-04-20T09:16:00Z</dcterms:created>
  <dcterms:modified xsi:type="dcterms:W3CDTF">2022-04-20T09:16:00Z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