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FB61"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47A8CFE" wp14:editId="2C7FD42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B0A5E4" w14:textId="7846F689"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A753C">
                              <w:rPr>
                                <w:color w:val="FFFFFF"/>
                                <w:sz w:val="44"/>
                                <w:szCs w:val="44"/>
                                <w:lang w:val="en-AU"/>
                              </w:rPr>
                              <w:t>D&amp;I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47A8CF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05B0A5E4" w14:textId="7846F689"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A753C">
                        <w:rPr>
                          <w:color w:val="FFFFFF"/>
                          <w:sz w:val="44"/>
                          <w:szCs w:val="44"/>
                          <w:lang w:val="en-AU"/>
                        </w:rPr>
                        <w:t>D&amp;I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EF9A006" wp14:editId="097CDC3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8FEA302" w14:textId="77777777" w:rsidR="00366A73" w:rsidRPr="00366A73" w:rsidRDefault="00366A73" w:rsidP="00366A73"/>
    <w:p w14:paraId="5BC07DB5" w14:textId="77777777" w:rsidR="00366A73" w:rsidRPr="00366A73" w:rsidRDefault="00366A73" w:rsidP="00366A73"/>
    <w:p w14:paraId="02A37DDF" w14:textId="77777777" w:rsidR="00366A73" w:rsidRPr="00366A73" w:rsidRDefault="00366A73" w:rsidP="00366A73"/>
    <w:p w14:paraId="552083D1" w14:textId="77777777" w:rsidR="00366A73" w:rsidRPr="00366A73" w:rsidRDefault="00366A73" w:rsidP="00366A73"/>
    <w:p w14:paraId="5B6DBE6C" w14:textId="77777777" w:rsidR="00366A73" w:rsidRDefault="00366A73" w:rsidP="00366A73"/>
    <w:p w14:paraId="1C2F096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7CE08F8F"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5387A76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162DFA1B" w14:textId="77777777" w:rsidR="00366A73" w:rsidRPr="00876EDD" w:rsidRDefault="0043695F" w:rsidP="00161F93">
            <w:pPr>
              <w:spacing w:before="20" w:after="20"/>
              <w:jc w:val="left"/>
              <w:rPr>
                <w:rFonts w:cs="Arial"/>
                <w:color w:val="000000"/>
                <w:szCs w:val="20"/>
              </w:rPr>
            </w:pPr>
            <w:r>
              <w:rPr>
                <w:rFonts w:cs="Arial"/>
                <w:color w:val="000000"/>
                <w:szCs w:val="20"/>
              </w:rPr>
              <w:t>Learning and Skills</w:t>
            </w:r>
          </w:p>
        </w:tc>
      </w:tr>
      <w:tr w:rsidR="00366A73" w:rsidRPr="00315425" w14:paraId="1763C53C"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DF0522A"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178D00C8" w14:textId="1992B03A" w:rsidR="00366A73" w:rsidRPr="004B2221" w:rsidRDefault="001449AB" w:rsidP="00161F93">
            <w:pPr>
              <w:pStyle w:val="Heading2"/>
              <w:rPr>
                <w:b w:val="0"/>
                <w:lang w:val="en-CA"/>
              </w:rPr>
            </w:pPr>
            <w:r>
              <w:rPr>
                <w:b w:val="0"/>
                <w:sz w:val="18"/>
                <w:lang w:val="en-CA"/>
              </w:rPr>
              <w:t>Diversity &amp; Inclusion Manager</w:t>
            </w:r>
          </w:p>
        </w:tc>
      </w:tr>
      <w:tr w:rsidR="004B2221" w:rsidRPr="00315425" w14:paraId="727D1C30"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9925AB2"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EAE5EF1" w14:textId="77777777" w:rsidR="004B2221" w:rsidRPr="004B2221" w:rsidRDefault="00012CAD" w:rsidP="0043695F">
            <w:pPr>
              <w:spacing w:before="20" w:after="20"/>
              <w:jc w:val="left"/>
              <w:rPr>
                <w:rFonts w:cs="Arial"/>
                <w:color w:val="000000"/>
                <w:szCs w:val="20"/>
              </w:rPr>
            </w:pPr>
            <w:r>
              <w:rPr>
                <w:sz w:val="18"/>
                <w:lang w:val="en-CA"/>
              </w:rPr>
              <w:t>SJS</w:t>
            </w:r>
          </w:p>
        </w:tc>
      </w:tr>
      <w:tr w:rsidR="00366A73" w:rsidRPr="00315425" w14:paraId="0641AB0E"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4AF591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5F8D64B" w14:textId="4C882C85" w:rsidR="00366A73" w:rsidRPr="00876EDD" w:rsidRDefault="00366A73" w:rsidP="00161F93">
            <w:pPr>
              <w:spacing w:before="20" w:after="20"/>
              <w:jc w:val="left"/>
              <w:rPr>
                <w:rFonts w:cs="Arial"/>
                <w:color w:val="000000"/>
                <w:szCs w:val="20"/>
              </w:rPr>
            </w:pPr>
          </w:p>
        </w:tc>
      </w:tr>
      <w:tr w:rsidR="00366A73" w:rsidRPr="00315425" w14:paraId="52D5D347"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04BE73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1AF20C7D" w14:textId="1F20B566" w:rsidR="00366A73" w:rsidRDefault="00366A73" w:rsidP="00161F93">
            <w:pPr>
              <w:spacing w:before="20" w:after="20"/>
              <w:jc w:val="left"/>
              <w:rPr>
                <w:rFonts w:cs="Arial"/>
                <w:color w:val="000000"/>
                <w:szCs w:val="20"/>
              </w:rPr>
            </w:pPr>
          </w:p>
        </w:tc>
      </w:tr>
      <w:tr w:rsidR="00366A73" w:rsidRPr="00315425" w14:paraId="4957A0D1"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1729A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43A5C3DC" w14:textId="77777777" w:rsidR="00366A73" w:rsidRPr="00876EDD" w:rsidRDefault="00185EE0" w:rsidP="000B028D">
            <w:pPr>
              <w:spacing w:before="20" w:after="20"/>
              <w:jc w:val="left"/>
              <w:rPr>
                <w:rFonts w:cs="Arial"/>
                <w:color w:val="000000"/>
                <w:szCs w:val="20"/>
              </w:rPr>
            </w:pPr>
            <w:r w:rsidRPr="00185EE0">
              <w:rPr>
                <w:rFonts w:cs="Arial"/>
                <w:color w:val="000000"/>
                <w:szCs w:val="20"/>
              </w:rPr>
              <w:t>Head of Learning, Skills &amp; Employment - Wayne Peters</w:t>
            </w:r>
          </w:p>
        </w:tc>
      </w:tr>
      <w:tr w:rsidR="00366A73" w:rsidRPr="00315425" w14:paraId="1FDBA9EB"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41C1603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32952C92" w14:textId="77777777" w:rsidR="00366A73" w:rsidRDefault="00925F0E" w:rsidP="00366A73">
            <w:pPr>
              <w:spacing w:before="20" w:after="20"/>
              <w:jc w:val="left"/>
              <w:rPr>
                <w:rFonts w:cs="Arial"/>
                <w:color w:val="000000"/>
                <w:szCs w:val="20"/>
              </w:rPr>
            </w:pPr>
            <w:r>
              <w:rPr>
                <w:rFonts w:cs="Arial"/>
                <w:color w:val="000000"/>
                <w:szCs w:val="20"/>
              </w:rPr>
              <w:t>N/A</w:t>
            </w:r>
          </w:p>
        </w:tc>
      </w:tr>
      <w:tr w:rsidR="00366A73" w:rsidRPr="00315425" w14:paraId="293862EB"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49125DC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60A4B173" w14:textId="77777777" w:rsidR="00366A73" w:rsidRDefault="0043695F" w:rsidP="00161F93">
            <w:pPr>
              <w:spacing w:before="20" w:after="20"/>
              <w:jc w:val="left"/>
              <w:rPr>
                <w:rFonts w:cs="Arial"/>
                <w:color w:val="000000"/>
                <w:szCs w:val="20"/>
              </w:rPr>
            </w:pPr>
            <w:r>
              <w:rPr>
                <w:rFonts w:cs="Arial"/>
                <w:color w:val="000000"/>
                <w:szCs w:val="20"/>
              </w:rPr>
              <w:t xml:space="preserve">HMP Peterborough </w:t>
            </w:r>
          </w:p>
        </w:tc>
      </w:tr>
      <w:tr w:rsidR="00366A73" w:rsidRPr="00315425" w14:paraId="6EBDD992"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7337988D" w14:textId="77777777" w:rsidR="00366A73" w:rsidRDefault="00366A73" w:rsidP="00161F93">
            <w:pPr>
              <w:jc w:val="left"/>
              <w:rPr>
                <w:rFonts w:cs="Arial"/>
                <w:sz w:val="10"/>
                <w:szCs w:val="20"/>
              </w:rPr>
            </w:pPr>
          </w:p>
          <w:p w14:paraId="36E4487E" w14:textId="77777777" w:rsidR="00366A73" w:rsidRPr="00315425" w:rsidRDefault="00366A73" w:rsidP="00161F93">
            <w:pPr>
              <w:jc w:val="left"/>
              <w:rPr>
                <w:rFonts w:cs="Arial"/>
                <w:sz w:val="10"/>
                <w:szCs w:val="20"/>
              </w:rPr>
            </w:pPr>
          </w:p>
        </w:tc>
      </w:tr>
      <w:tr w:rsidR="00366A73" w:rsidRPr="00315425" w14:paraId="243EBECC"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450A10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44BADC7" w14:textId="77777777" w:rsidTr="00CD0EA0">
        <w:trPr>
          <w:trHeight w:val="1111"/>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66577BA5" w14:textId="452F5E47" w:rsidR="00A7656A" w:rsidRDefault="00A7656A"/>
          <w:p w14:paraId="4540B4DE" w14:textId="77777777" w:rsidR="00A7656A" w:rsidRDefault="00A7656A"/>
          <w:tbl>
            <w:tblPr>
              <w:tblpPr w:leftFromText="180" w:rightFromText="180" w:tblpY="-1117"/>
              <w:tblOverlap w:val="never"/>
              <w:tblW w:w="10247" w:type="dxa"/>
              <w:tblBorders>
                <w:top w:val="nil"/>
                <w:left w:val="nil"/>
                <w:bottom w:val="nil"/>
                <w:right w:val="nil"/>
              </w:tblBorders>
              <w:tblLayout w:type="fixed"/>
              <w:tblLook w:val="0000" w:firstRow="0" w:lastRow="0" w:firstColumn="0" w:lastColumn="0" w:noHBand="0" w:noVBand="0"/>
            </w:tblPr>
            <w:tblGrid>
              <w:gridCol w:w="10247"/>
            </w:tblGrid>
            <w:tr w:rsidR="00012CAD" w:rsidRPr="00012CAD" w14:paraId="30E020EE" w14:textId="77777777" w:rsidTr="0002623E">
              <w:trPr>
                <w:trHeight w:val="1103"/>
              </w:trPr>
              <w:tc>
                <w:tcPr>
                  <w:tcW w:w="10247" w:type="dxa"/>
                </w:tcPr>
                <w:p w14:paraId="73681CDA" w14:textId="0C3C5380" w:rsidR="002A0A3C" w:rsidRDefault="002A0A3C" w:rsidP="002A0A3C">
                  <w:r w:rsidRPr="00A7656A">
                    <w:t xml:space="preserve">Provide a safe and secure environment, which promotes treating both staff and </w:t>
                  </w:r>
                  <w:r>
                    <w:t>resident</w:t>
                  </w:r>
                  <w:r w:rsidRPr="00A7656A">
                    <w:t xml:space="preserve">s with dignity. This will require the </w:t>
                  </w:r>
                  <w:r>
                    <w:t>manager</w:t>
                  </w:r>
                  <w:r w:rsidRPr="00A7656A">
                    <w:t xml:space="preserve"> to take the lead role in the establishment’s work to comply with the legal duty to eliminate unlawful discrimination and promote equality of opportunity for </w:t>
                  </w:r>
                  <w:r>
                    <w:t>residents</w:t>
                  </w:r>
                  <w:r w:rsidRPr="00A7656A">
                    <w:t xml:space="preserve"> and staff by proactively promoting the </w:t>
                  </w:r>
                  <w:r>
                    <w:t xml:space="preserve">nine characteristics </w:t>
                  </w:r>
                  <w:r w:rsidRPr="00A7656A">
                    <w:t xml:space="preserve">with a focused approach to </w:t>
                  </w:r>
                  <w:r>
                    <w:t>e</w:t>
                  </w:r>
                  <w:r w:rsidRPr="00A7656A">
                    <w:t>qualit</w:t>
                  </w:r>
                  <w:r>
                    <w:t>y for all.</w:t>
                  </w:r>
                </w:p>
                <w:p w14:paraId="2F783042" w14:textId="13256BD7" w:rsidR="00012CAD" w:rsidRPr="00ED3C3C" w:rsidRDefault="00012CAD" w:rsidP="002A0A3C">
                  <w:pPr>
                    <w:autoSpaceDE w:val="0"/>
                    <w:autoSpaceDN w:val="0"/>
                    <w:adjustRightInd w:val="0"/>
                    <w:jc w:val="left"/>
                    <w:rPr>
                      <w:rFonts w:eastAsiaTheme="minorEastAsia" w:cs="Arial"/>
                      <w:color w:val="000000"/>
                      <w:sz w:val="16"/>
                      <w:szCs w:val="16"/>
                      <w:lang w:val="en-GB" w:eastAsia="ja-JP"/>
                    </w:rPr>
                  </w:pPr>
                </w:p>
              </w:tc>
            </w:tr>
          </w:tbl>
          <w:p w14:paraId="215C12D8" w14:textId="77777777" w:rsidR="00745A24" w:rsidRPr="00F479E6" w:rsidRDefault="00745A24" w:rsidP="00012CAD">
            <w:pPr>
              <w:pStyle w:val="Puces4"/>
              <w:numPr>
                <w:ilvl w:val="0"/>
                <w:numId w:val="0"/>
              </w:numPr>
              <w:ind w:left="890"/>
              <w:rPr>
                <w:color w:val="000000" w:themeColor="text1"/>
              </w:rPr>
            </w:pPr>
          </w:p>
        </w:tc>
      </w:tr>
      <w:tr w:rsidR="00366A73" w:rsidRPr="00315425" w14:paraId="4EE4E796"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465685CE" w14:textId="77777777" w:rsidR="00366A73" w:rsidRDefault="00366A73" w:rsidP="00161F93">
            <w:pPr>
              <w:jc w:val="left"/>
              <w:rPr>
                <w:rFonts w:cs="Arial"/>
                <w:sz w:val="10"/>
                <w:szCs w:val="20"/>
              </w:rPr>
            </w:pPr>
          </w:p>
          <w:p w14:paraId="005819DD" w14:textId="77777777" w:rsidR="00366A73" w:rsidRPr="00315425" w:rsidRDefault="00366A73" w:rsidP="00161F93">
            <w:pPr>
              <w:jc w:val="left"/>
              <w:rPr>
                <w:rFonts w:cs="Arial"/>
                <w:sz w:val="10"/>
                <w:szCs w:val="20"/>
              </w:rPr>
            </w:pPr>
          </w:p>
        </w:tc>
      </w:tr>
    </w:tbl>
    <w:p w14:paraId="3E953717"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6185816" wp14:editId="3EF8096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DD4C6A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18581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6DD4C6A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2166EC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D6F4E29"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1DFD6DE" w14:textId="77777777" w:rsidTr="00A7656A">
        <w:trPr>
          <w:trHeight w:val="2332"/>
        </w:trPr>
        <w:tc>
          <w:tcPr>
            <w:tcW w:w="10458" w:type="dxa"/>
            <w:tcBorders>
              <w:top w:val="dotted" w:sz="4" w:space="0" w:color="auto"/>
              <w:left w:val="single" w:sz="2" w:space="0" w:color="auto"/>
              <w:bottom w:val="single" w:sz="2" w:space="0" w:color="000000"/>
              <w:right w:val="single" w:sz="2" w:space="0" w:color="auto"/>
            </w:tcBorders>
          </w:tcPr>
          <w:p w14:paraId="21A5D50A" w14:textId="77777777" w:rsidR="00366A73" w:rsidRPr="00315425" w:rsidRDefault="00366A73" w:rsidP="00366A73">
            <w:pPr>
              <w:jc w:val="center"/>
              <w:rPr>
                <w:rFonts w:cs="Arial"/>
                <w:b/>
                <w:sz w:val="4"/>
                <w:szCs w:val="20"/>
              </w:rPr>
            </w:pPr>
          </w:p>
          <w:p w14:paraId="5F503825" w14:textId="77777777" w:rsidR="00A7656A" w:rsidRDefault="00A7656A" w:rsidP="00366A73">
            <w:pPr>
              <w:spacing w:after="40"/>
              <w:jc w:val="center"/>
              <w:rPr>
                <w:noProof/>
                <w:color w:val="FF0000"/>
                <w:sz w:val="16"/>
                <w:szCs w:val="16"/>
                <w:lang w:val="en-GB" w:eastAsia="en-GB"/>
              </w:rPr>
            </w:pPr>
          </w:p>
          <w:p w14:paraId="1C1834DF" w14:textId="3192944E" w:rsidR="000E3EF7" w:rsidRPr="00A7656A" w:rsidRDefault="00A7656A" w:rsidP="00366A73">
            <w:pPr>
              <w:spacing w:after="40"/>
              <w:jc w:val="center"/>
              <w:rPr>
                <w:noProof/>
                <w:color w:val="FF0000"/>
                <w:sz w:val="24"/>
                <w:lang w:val="en-GB" w:eastAsia="en-GB"/>
              </w:rPr>
            </w:pPr>
            <w:r w:rsidRPr="00A7656A">
              <w:rPr>
                <w:noProof/>
                <w:color w:val="FF0000"/>
                <w:sz w:val="24"/>
                <w:lang w:val="en-GB" w:eastAsia="en-GB"/>
              </w:rPr>
              <w:t>Director</w:t>
            </w:r>
          </w:p>
          <w:p w14:paraId="67B121BB" w14:textId="77777777" w:rsidR="00E31BCE" w:rsidRPr="00E31BCE" w:rsidRDefault="00E31BCE" w:rsidP="00366A73">
            <w:pPr>
              <w:spacing w:after="40"/>
              <w:jc w:val="center"/>
              <w:rPr>
                <w:noProof/>
                <w:color w:val="FF0000"/>
                <w:sz w:val="16"/>
                <w:szCs w:val="16"/>
                <w:lang w:val="en-GB" w:eastAsia="en-GB"/>
              </w:rPr>
            </w:pPr>
            <w:r>
              <w:rPr>
                <w:noProof/>
                <w:color w:val="FF0000"/>
                <w:sz w:val="16"/>
                <w:szCs w:val="16"/>
                <w:lang w:val="en-GB" w:eastAsia="en-GB"/>
              </w:rPr>
              <mc:AlternateContent>
                <mc:Choice Requires="wps">
                  <w:drawing>
                    <wp:anchor distT="0" distB="0" distL="114300" distR="114300" simplePos="0" relativeHeight="251673600" behindDoc="0" locked="0" layoutInCell="1" allowOverlap="1" wp14:anchorId="4C8C895B" wp14:editId="0E3C1231">
                      <wp:simplePos x="0" y="0"/>
                      <wp:positionH relativeFrom="column">
                        <wp:posOffset>3173095</wp:posOffset>
                      </wp:positionH>
                      <wp:positionV relativeFrom="paragraph">
                        <wp:posOffset>100330</wp:posOffset>
                      </wp:positionV>
                      <wp:extent cx="160935" cy="212141"/>
                      <wp:effectExtent l="19050" t="0" r="10795" b="35560"/>
                      <wp:wrapNone/>
                      <wp:docPr id="7" name="Down Arrow 7"/>
                      <wp:cNvGraphicFramePr/>
                      <a:graphic xmlns:a="http://schemas.openxmlformats.org/drawingml/2006/main">
                        <a:graphicData uri="http://schemas.microsoft.com/office/word/2010/wordprocessingShape">
                          <wps:wsp>
                            <wps:cNvSpPr/>
                            <wps:spPr>
                              <a:xfrm>
                                <a:off x="0" y="0"/>
                                <a:ext cx="160935" cy="21214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E227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49.85pt;margin-top:7.9pt;width:12.65pt;height:16.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" adj="13407" fillcolor="#4f81bd [3204]" strokecolor="#243f60 [1604]" strokeweight="2pt"/>
                  </w:pict>
                </mc:Fallback>
              </mc:AlternateContent>
            </w:r>
          </w:p>
          <w:p w14:paraId="79AA10BB" w14:textId="77777777" w:rsidR="00A7656A" w:rsidRDefault="00A7656A" w:rsidP="00366A73">
            <w:pPr>
              <w:spacing w:after="40"/>
              <w:jc w:val="center"/>
              <w:rPr>
                <w:noProof/>
                <w:color w:val="FF0000"/>
                <w:sz w:val="16"/>
                <w:szCs w:val="16"/>
                <w:lang w:val="en-GB" w:eastAsia="en-GB"/>
              </w:rPr>
            </w:pPr>
          </w:p>
          <w:p w14:paraId="106DF9EB" w14:textId="77777777" w:rsidR="00A7656A" w:rsidRDefault="00A7656A" w:rsidP="00366A73">
            <w:pPr>
              <w:spacing w:after="40"/>
              <w:jc w:val="center"/>
              <w:rPr>
                <w:noProof/>
                <w:color w:val="FF0000"/>
                <w:sz w:val="16"/>
                <w:szCs w:val="16"/>
                <w:lang w:val="en-GB" w:eastAsia="en-GB"/>
              </w:rPr>
            </w:pPr>
          </w:p>
          <w:p w14:paraId="6EE99498" w14:textId="58D1D07C" w:rsidR="00E31BCE" w:rsidRPr="00A7656A" w:rsidRDefault="00A7656A" w:rsidP="00A7656A">
            <w:pPr>
              <w:spacing w:after="40"/>
              <w:jc w:val="center"/>
              <w:rPr>
                <w:noProof/>
                <w:color w:val="FF0000"/>
                <w:sz w:val="24"/>
                <w:lang w:val="en-GB" w:eastAsia="en-GB"/>
              </w:rPr>
            </w:pPr>
            <w:r w:rsidRPr="00A7656A">
              <w:rPr>
                <w:noProof/>
                <w:color w:val="FF0000"/>
                <w:sz w:val="24"/>
                <w:lang w:val="en-GB" w:eastAsia="en-GB"/>
              </w:rPr>
              <w:t>Head opf Learning, Skills &amp; Employment</w:t>
            </w:r>
          </w:p>
          <w:p w14:paraId="52B9F341" w14:textId="77777777" w:rsidR="00A7656A" w:rsidRDefault="00A7656A" w:rsidP="00366A73">
            <w:pPr>
              <w:spacing w:after="40"/>
              <w:jc w:val="center"/>
              <w:rPr>
                <w:noProof/>
                <w:color w:val="FF0000"/>
                <w:sz w:val="16"/>
                <w:szCs w:val="16"/>
                <w:lang w:val="en-GB" w:eastAsia="en-GB"/>
              </w:rPr>
            </w:pPr>
          </w:p>
          <w:p w14:paraId="59543515" w14:textId="5976B255" w:rsidR="00A7656A" w:rsidRDefault="00A7656A" w:rsidP="00366A73">
            <w:pPr>
              <w:spacing w:after="40"/>
              <w:jc w:val="center"/>
              <w:rPr>
                <w:noProof/>
                <w:color w:val="FF0000"/>
                <w:sz w:val="16"/>
                <w:szCs w:val="16"/>
                <w:lang w:val="en-GB" w:eastAsia="en-GB"/>
              </w:rPr>
            </w:pPr>
            <w:r>
              <w:rPr>
                <w:noProof/>
                <w:color w:val="FF0000"/>
                <w:sz w:val="16"/>
                <w:szCs w:val="16"/>
                <w:lang w:val="en-GB" w:eastAsia="en-GB"/>
              </w:rPr>
              <w:drawing>
                <wp:inline distT="0" distB="0" distL="0" distR="0" wp14:anchorId="39A446F0" wp14:editId="6E4239C7">
                  <wp:extent cx="219710" cy="23749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 cy="237490"/>
                          </a:xfrm>
                          <a:prstGeom prst="rect">
                            <a:avLst/>
                          </a:prstGeom>
                          <a:noFill/>
                        </pic:spPr>
                      </pic:pic>
                    </a:graphicData>
                  </a:graphic>
                </wp:inline>
              </w:drawing>
            </w:r>
          </w:p>
          <w:p w14:paraId="2BCA2D74" w14:textId="77777777" w:rsidR="00A7656A" w:rsidRDefault="00A7656A" w:rsidP="00366A73">
            <w:pPr>
              <w:spacing w:after="40"/>
              <w:jc w:val="center"/>
              <w:rPr>
                <w:noProof/>
                <w:color w:val="FF0000"/>
                <w:sz w:val="16"/>
                <w:szCs w:val="16"/>
                <w:lang w:val="en-GB" w:eastAsia="en-GB"/>
              </w:rPr>
            </w:pPr>
          </w:p>
          <w:p w14:paraId="11F6729F" w14:textId="66FFF27A" w:rsidR="004526D8" w:rsidRPr="00A7656A" w:rsidRDefault="00A7656A" w:rsidP="00366A73">
            <w:pPr>
              <w:spacing w:after="40"/>
              <w:jc w:val="center"/>
              <w:rPr>
                <w:noProof/>
                <w:color w:val="FF0000"/>
                <w:sz w:val="24"/>
                <w:lang w:val="en-GB" w:eastAsia="en-GB"/>
              </w:rPr>
            </w:pPr>
            <w:r>
              <w:rPr>
                <w:noProof/>
                <w:color w:val="FF0000"/>
                <w:sz w:val="24"/>
                <w:lang w:val="en-GB" w:eastAsia="en-GB"/>
              </w:rPr>
              <w:t>Diversity &amp; Inclusion manager</w:t>
            </w:r>
          </w:p>
          <w:p w14:paraId="36980AB7" w14:textId="77777777" w:rsidR="00606079" w:rsidRPr="00D376CF" w:rsidRDefault="00606079" w:rsidP="004526D8">
            <w:pPr>
              <w:spacing w:after="40"/>
              <w:rPr>
                <w:rFonts w:cs="Arial"/>
                <w:sz w:val="14"/>
                <w:szCs w:val="20"/>
              </w:rPr>
            </w:pPr>
          </w:p>
        </w:tc>
      </w:tr>
    </w:tbl>
    <w:p w14:paraId="0342A199" w14:textId="41CA2293" w:rsidR="00366A73" w:rsidRDefault="00366A73" w:rsidP="00366A73">
      <w:pPr>
        <w:jc w:val="left"/>
        <w:rPr>
          <w:rFonts w:cs="Arial"/>
        </w:rPr>
      </w:pPr>
    </w:p>
    <w:p w14:paraId="029D340D" w14:textId="015C115F" w:rsidR="00ED3C3C" w:rsidRDefault="00ED3C3C" w:rsidP="00366A73">
      <w:pPr>
        <w:jc w:val="left"/>
        <w:rPr>
          <w:rFonts w:cs="Arial"/>
        </w:rPr>
      </w:pPr>
    </w:p>
    <w:p w14:paraId="44132202" w14:textId="2D0C7EEB" w:rsidR="002A0A3C" w:rsidRDefault="002A0A3C" w:rsidP="00366A73">
      <w:pPr>
        <w:jc w:val="left"/>
        <w:rPr>
          <w:rFonts w:cs="Arial"/>
        </w:rPr>
      </w:pPr>
    </w:p>
    <w:p w14:paraId="536DDAA8" w14:textId="386A3E57" w:rsidR="002A0A3C" w:rsidRDefault="002A0A3C" w:rsidP="00366A73">
      <w:pPr>
        <w:jc w:val="left"/>
        <w:rPr>
          <w:rFonts w:cs="Arial"/>
        </w:rPr>
      </w:pPr>
    </w:p>
    <w:p w14:paraId="5EE66B3E" w14:textId="48AD08FB" w:rsidR="002A0A3C" w:rsidRDefault="002A0A3C" w:rsidP="00366A73">
      <w:pPr>
        <w:jc w:val="left"/>
        <w:rPr>
          <w:rFonts w:cs="Arial"/>
        </w:rPr>
      </w:pPr>
    </w:p>
    <w:p w14:paraId="313E6EC2" w14:textId="432BDFB1" w:rsidR="002A0A3C" w:rsidRDefault="002A0A3C" w:rsidP="00366A73">
      <w:pPr>
        <w:jc w:val="left"/>
        <w:rPr>
          <w:rFonts w:cs="Arial"/>
        </w:rPr>
      </w:pPr>
    </w:p>
    <w:p w14:paraId="053173A1" w14:textId="77777777" w:rsidR="002A0A3C" w:rsidRDefault="002A0A3C" w:rsidP="00366A73">
      <w:pPr>
        <w:jc w:val="left"/>
        <w:rPr>
          <w:rFonts w:cs="Arial"/>
        </w:rPr>
      </w:pPr>
    </w:p>
    <w:p w14:paraId="06DF210E" w14:textId="3903D759" w:rsidR="00ED3C3C" w:rsidRDefault="00ED3C3C" w:rsidP="00366A73">
      <w:pPr>
        <w:jc w:val="left"/>
        <w:rPr>
          <w:rFonts w:cs="Arial"/>
        </w:rPr>
      </w:pPr>
    </w:p>
    <w:p w14:paraId="63695330" w14:textId="5AA93AD1" w:rsidR="00ED3C3C" w:rsidRDefault="00ED3C3C" w:rsidP="00366A73">
      <w:pPr>
        <w:jc w:val="left"/>
        <w:rPr>
          <w:rFonts w:cs="Arial"/>
        </w:rPr>
      </w:pPr>
    </w:p>
    <w:p w14:paraId="294250B9" w14:textId="77777777" w:rsidR="00ED3C3C" w:rsidRDefault="00ED3C3C" w:rsidP="00366A73">
      <w:pPr>
        <w:jc w:val="left"/>
        <w:rPr>
          <w:rFonts w:cs="Arial"/>
          <w:vanish/>
        </w:rPr>
      </w:pPr>
    </w:p>
    <w:p w14:paraId="2E3E1EB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CE83CF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02DECF5"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6FA50CF" w14:textId="77777777" w:rsidTr="00CD0EA0">
        <w:trPr>
          <w:trHeight w:val="1257"/>
        </w:trPr>
        <w:tc>
          <w:tcPr>
            <w:tcW w:w="10458" w:type="dxa"/>
            <w:tcBorders>
              <w:top w:val="dotted" w:sz="2" w:space="0" w:color="auto"/>
              <w:left w:val="single" w:sz="2" w:space="0" w:color="auto"/>
              <w:bottom w:val="single" w:sz="4" w:space="0" w:color="auto"/>
              <w:right w:val="single" w:sz="2" w:space="0" w:color="auto"/>
            </w:tcBorders>
          </w:tcPr>
          <w:p w14:paraId="51B688D2" w14:textId="77777777" w:rsidR="001449AB" w:rsidRDefault="001449AB" w:rsidP="002A0A3C">
            <w:pPr>
              <w:pStyle w:val="Default"/>
              <w:spacing w:line="276" w:lineRule="auto"/>
              <w:rPr>
                <w:sz w:val="20"/>
                <w:szCs w:val="20"/>
              </w:rPr>
            </w:pPr>
          </w:p>
          <w:p w14:paraId="6E31B31F" w14:textId="701F9927" w:rsidR="001449AB" w:rsidRDefault="001449AB" w:rsidP="002A0A3C">
            <w:pPr>
              <w:pStyle w:val="Default"/>
              <w:numPr>
                <w:ilvl w:val="0"/>
                <w:numId w:val="39"/>
              </w:numPr>
              <w:spacing w:line="276" w:lineRule="auto"/>
              <w:rPr>
                <w:sz w:val="20"/>
                <w:szCs w:val="20"/>
              </w:rPr>
            </w:pPr>
            <w:r w:rsidRPr="001449AB">
              <w:rPr>
                <w:sz w:val="20"/>
                <w:szCs w:val="20"/>
              </w:rPr>
              <w:t>Identifies and implements opportunities to improve operational effectiveness.</w:t>
            </w:r>
          </w:p>
          <w:p w14:paraId="03B1959D" w14:textId="704B985B" w:rsidR="001449AB" w:rsidRPr="001449AB" w:rsidRDefault="001449AB" w:rsidP="002A0A3C">
            <w:pPr>
              <w:pStyle w:val="Default"/>
              <w:numPr>
                <w:ilvl w:val="0"/>
                <w:numId w:val="39"/>
              </w:numPr>
              <w:spacing w:line="276" w:lineRule="auto"/>
              <w:rPr>
                <w:sz w:val="20"/>
                <w:szCs w:val="20"/>
              </w:rPr>
            </w:pPr>
            <w:r w:rsidRPr="001449AB">
              <w:rPr>
                <w:sz w:val="20"/>
                <w:szCs w:val="20"/>
              </w:rPr>
              <w:t>Staff at all levels demonstrate Sodexo values in their everyday roles</w:t>
            </w:r>
          </w:p>
          <w:p w14:paraId="6B14458C" w14:textId="36824ACF" w:rsidR="001449AB" w:rsidRDefault="001449AB" w:rsidP="002A0A3C">
            <w:pPr>
              <w:pStyle w:val="Default"/>
              <w:numPr>
                <w:ilvl w:val="0"/>
                <w:numId w:val="39"/>
              </w:numPr>
              <w:spacing w:line="276" w:lineRule="auto"/>
              <w:rPr>
                <w:sz w:val="20"/>
                <w:szCs w:val="20"/>
              </w:rPr>
            </w:pPr>
            <w:r w:rsidRPr="001449AB">
              <w:rPr>
                <w:sz w:val="20"/>
                <w:szCs w:val="20"/>
              </w:rPr>
              <w:t xml:space="preserve">Positive </w:t>
            </w:r>
            <w:r w:rsidR="002A0A3C">
              <w:rPr>
                <w:sz w:val="20"/>
                <w:szCs w:val="20"/>
              </w:rPr>
              <w:t>resident</w:t>
            </w:r>
            <w:r w:rsidRPr="001449AB">
              <w:rPr>
                <w:sz w:val="20"/>
                <w:szCs w:val="20"/>
              </w:rPr>
              <w:t xml:space="preserve"> consultation, HMCIP, Audit and MQPL reports</w:t>
            </w:r>
          </w:p>
          <w:p w14:paraId="595B2CD8" w14:textId="3E47CB90" w:rsidR="00ED3C3C" w:rsidRPr="00ED3C3C" w:rsidRDefault="00ED3C3C" w:rsidP="002A0A3C">
            <w:pPr>
              <w:pStyle w:val="ListParagraph"/>
              <w:numPr>
                <w:ilvl w:val="0"/>
                <w:numId w:val="39"/>
              </w:numPr>
              <w:rPr>
                <w:rFonts w:eastAsiaTheme="minorEastAsia" w:cs="Arial"/>
                <w:color w:val="000000"/>
                <w:szCs w:val="20"/>
                <w:lang w:val="en-GB" w:eastAsia="ja-JP"/>
              </w:rPr>
            </w:pPr>
            <w:r w:rsidRPr="00ED3C3C">
              <w:rPr>
                <w:rFonts w:eastAsiaTheme="minorEastAsia" w:cs="Arial"/>
                <w:color w:val="000000"/>
                <w:szCs w:val="20"/>
                <w:lang w:val="en-GB" w:eastAsia="ja-JP"/>
              </w:rPr>
              <w:t>Coordinate the DIRF processes and ensure any complaints are investigated fairly</w:t>
            </w:r>
          </w:p>
          <w:p w14:paraId="7AB398D0" w14:textId="4DDB2481" w:rsidR="001449AB" w:rsidRPr="00A7656A" w:rsidRDefault="001449AB" w:rsidP="001449AB">
            <w:pPr>
              <w:pStyle w:val="Default"/>
              <w:spacing w:line="276" w:lineRule="auto"/>
              <w:rPr>
                <w:sz w:val="20"/>
                <w:szCs w:val="20"/>
              </w:rPr>
            </w:pPr>
          </w:p>
        </w:tc>
      </w:tr>
    </w:tbl>
    <w:p w14:paraId="5BFAE8BE" w14:textId="77777777" w:rsidR="00E57078" w:rsidRDefault="00E57078" w:rsidP="00366A73">
      <w:pPr>
        <w:jc w:val="left"/>
        <w:rPr>
          <w:rFonts w:cs="Arial"/>
        </w:rPr>
      </w:pPr>
    </w:p>
    <w:p w14:paraId="43BFAF2B" w14:textId="77777777" w:rsidR="004C25C6" w:rsidRDefault="004C25C6"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50765C4" w14:textId="77777777" w:rsidTr="00161F93">
        <w:trPr>
          <w:trHeight w:val="565"/>
        </w:trPr>
        <w:tc>
          <w:tcPr>
            <w:tcW w:w="10458" w:type="dxa"/>
            <w:shd w:val="clear" w:color="auto" w:fill="F2F2F2"/>
            <w:vAlign w:val="center"/>
          </w:tcPr>
          <w:p w14:paraId="2BAFDEE9"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780C828" w14:textId="77777777" w:rsidTr="00161F93">
        <w:trPr>
          <w:trHeight w:val="620"/>
        </w:trPr>
        <w:tc>
          <w:tcPr>
            <w:tcW w:w="10458" w:type="dxa"/>
          </w:tcPr>
          <w:p w14:paraId="57D7D0DD" w14:textId="77777777" w:rsidR="00366A73" w:rsidRPr="00C56FEC" w:rsidRDefault="00366A73" w:rsidP="00161F93">
            <w:pPr>
              <w:rPr>
                <w:rFonts w:cs="Arial"/>
                <w:b/>
                <w:sz w:val="6"/>
                <w:szCs w:val="20"/>
              </w:rPr>
            </w:pPr>
          </w:p>
          <w:p w14:paraId="42A8AD21" w14:textId="4494BB15" w:rsidR="00ED3C3C" w:rsidRDefault="00ED3C3C" w:rsidP="002A0A3C">
            <w:pPr>
              <w:pStyle w:val="ListParagraph"/>
              <w:numPr>
                <w:ilvl w:val="0"/>
                <w:numId w:val="40"/>
              </w:numPr>
              <w:rPr>
                <w:rFonts w:cs="Arial"/>
                <w:color w:val="000000" w:themeColor="text1"/>
                <w:szCs w:val="20"/>
                <w:lang w:val="en-GB"/>
              </w:rPr>
            </w:pPr>
            <w:r w:rsidRPr="00ED3C3C">
              <w:rPr>
                <w:rFonts w:cs="Arial"/>
                <w:color w:val="000000" w:themeColor="text1"/>
                <w:szCs w:val="20"/>
                <w:lang w:val="en-GB"/>
              </w:rPr>
              <w:t>Research and recommendation on diversity and inclusion issues</w:t>
            </w:r>
          </w:p>
          <w:p w14:paraId="57E779FB" w14:textId="77777777" w:rsidR="00ED3C3C" w:rsidRPr="00ED3C3C" w:rsidRDefault="00ED3C3C" w:rsidP="002A0A3C">
            <w:pPr>
              <w:pStyle w:val="ListParagraph"/>
              <w:numPr>
                <w:ilvl w:val="0"/>
                <w:numId w:val="40"/>
              </w:numPr>
              <w:rPr>
                <w:rFonts w:cs="Arial"/>
                <w:color w:val="000000" w:themeColor="text1"/>
                <w:szCs w:val="20"/>
                <w:lang w:val="en-GB"/>
              </w:rPr>
            </w:pPr>
            <w:r w:rsidRPr="00ED3C3C">
              <w:rPr>
                <w:rFonts w:cs="Arial"/>
                <w:color w:val="000000" w:themeColor="text1"/>
                <w:szCs w:val="20"/>
                <w:lang w:val="en-GB"/>
              </w:rPr>
              <w:t>Implement Equality &amp; Inclusion Policy &amp; work in line with the Sodexo Diversity &amp; Inclusion policy</w:t>
            </w:r>
          </w:p>
          <w:p w14:paraId="64DBEAE6" w14:textId="77777777" w:rsidR="00ED3C3C" w:rsidRPr="00ED3C3C" w:rsidRDefault="00ED3C3C" w:rsidP="002A0A3C">
            <w:pPr>
              <w:pStyle w:val="ListParagraph"/>
              <w:numPr>
                <w:ilvl w:val="0"/>
                <w:numId w:val="40"/>
              </w:numPr>
              <w:rPr>
                <w:rFonts w:cs="Arial"/>
                <w:color w:val="000000" w:themeColor="text1"/>
                <w:szCs w:val="20"/>
                <w:lang w:val="en-GB"/>
              </w:rPr>
            </w:pPr>
            <w:r w:rsidRPr="00ED3C3C">
              <w:rPr>
                <w:rFonts w:cs="Arial"/>
                <w:color w:val="000000" w:themeColor="text1"/>
                <w:szCs w:val="20"/>
                <w:lang w:val="en-GB"/>
              </w:rPr>
              <w:t>Advise and inform staff and residents of relevant policies, protocols and procedures as appropriate</w:t>
            </w:r>
          </w:p>
          <w:p w14:paraId="18D9E88D" w14:textId="2C7E216E" w:rsidR="00ED3C3C" w:rsidRPr="00ED3C3C" w:rsidRDefault="00ED3C3C" w:rsidP="002A0A3C">
            <w:pPr>
              <w:pStyle w:val="ListParagraph"/>
              <w:numPr>
                <w:ilvl w:val="0"/>
                <w:numId w:val="40"/>
              </w:numPr>
              <w:rPr>
                <w:rFonts w:cs="Arial"/>
                <w:color w:val="000000" w:themeColor="text1"/>
                <w:szCs w:val="20"/>
                <w:lang w:val="en-GB"/>
              </w:rPr>
            </w:pPr>
            <w:r w:rsidRPr="00ED3C3C">
              <w:rPr>
                <w:rFonts w:cs="Arial"/>
                <w:color w:val="000000" w:themeColor="text1"/>
                <w:szCs w:val="20"/>
                <w:lang w:val="en-GB"/>
              </w:rPr>
              <w:t>Raise issues or potential issues with SMT</w:t>
            </w:r>
          </w:p>
          <w:p w14:paraId="7F5F3A9A" w14:textId="10B49B18" w:rsidR="00ED3C3C" w:rsidRDefault="00ED3C3C" w:rsidP="002A0A3C">
            <w:pPr>
              <w:pStyle w:val="ListParagraph"/>
              <w:numPr>
                <w:ilvl w:val="0"/>
                <w:numId w:val="40"/>
              </w:numPr>
              <w:jc w:val="left"/>
              <w:rPr>
                <w:rFonts w:cs="Arial"/>
                <w:color w:val="000000" w:themeColor="text1"/>
                <w:szCs w:val="20"/>
                <w:lang w:val="en-GB"/>
              </w:rPr>
            </w:pPr>
            <w:r>
              <w:rPr>
                <w:rFonts w:cs="Arial"/>
                <w:color w:val="000000" w:themeColor="text1"/>
                <w:szCs w:val="20"/>
                <w:lang w:val="en-GB"/>
              </w:rPr>
              <w:t>Form</w:t>
            </w:r>
            <w:r w:rsidRPr="00ED3C3C">
              <w:rPr>
                <w:rFonts w:cs="Arial"/>
                <w:color w:val="000000" w:themeColor="text1"/>
                <w:szCs w:val="20"/>
                <w:lang w:val="en-GB"/>
              </w:rPr>
              <w:t xml:space="preserve"> relationships to diversity related organi</w:t>
            </w:r>
            <w:r>
              <w:rPr>
                <w:rFonts w:cs="Arial"/>
                <w:color w:val="000000" w:themeColor="text1"/>
                <w:szCs w:val="20"/>
                <w:lang w:val="en-GB"/>
              </w:rPr>
              <w:t>s</w:t>
            </w:r>
            <w:r w:rsidRPr="00ED3C3C">
              <w:rPr>
                <w:rFonts w:cs="Arial"/>
                <w:color w:val="000000" w:themeColor="text1"/>
                <w:szCs w:val="20"/>
                <w:lang w:val="en-GB"/>
              </w:rPr>
              <w:t xml:space="preserve">ations </w:t>
            </w:r>
            <w:r w:rsidR="00F744F0" w:rsidRPr="00ED3C3C">
              <w:rPr>
                <w:rFonts w:cs="Arial"/>
                <w:color w:val="000000" w:themeColor="text1"/>
                <w:szCs w:val="20"/>
                <w:lang w:val="en-GB"/>
              </w:rPr>
              <w:t>to</w:t>
            </w:r>
            <w:r>
              <w:rPr>
                <w:rFonts w:cs="Arial"/>
                <w:color w:val="000000" w:themeColor="text1"/>
                <w:szCs w:val="20"/>
                <w:lang w:val="en-GB"/>
              </w:rPr>
              <w:t xml:space="preserve"> support the residents with different needs</w:t>
            </w:r>
          </w:p>
          <w:p w14:paraId="12344FFA" w14:textId="77777777" w:rsidR="001449AB" w:rsidRPr="001449AB" w:rsidRDefault="001449AB" w:rsidP="002A0A3C">
            <w:pPr>
              <w:pStyle w:val="ListParagraph"/>
              <w:numPr>
                <w:ilvl w:val="0"/>
                <w:numId w:val="40"/>
              </w:numPr>
              <w:jc w:val="left"/>
              <w:rPr>
                <w:rFonts w:cs="Arial"/>
                <w:color w:val="000000" w:themeColor="text1"/>
                <w:szCs w:val="20"/>
                <w:lang w:val="en-GB"/>
              </w:rPr>
            </w:pPr>
            <w:r w:rsidRPr="001449AB">
              <w:rPr>
                <w:rFonts w:cs="Arial"/>
                <w:color w:val="000000" w:themeColor="text1"/>
                <w:szCs w:val="20"/>
                <w:lang w:val="en-GB"/>
              </w:rPr>
              <w:t>Must be able to communicate and engage residents and staff at all levels</w:t>
            </w:r>
          </w:p>
          <w:p w14:paraId="7BECF187" w14:textId="77777777" w:rsidR="001449AB" w:rsidRPr="001449AB" w:rsidRDefault="001449AB" w:rsidP="002A0A3C">
            <w:pPr>
              <w:pStyle w:val="ListParagraph"/>
              <w:numPr>
                <w:ilvl w:val="0"/>
                <w:numId w:val="40"/>
              </w:numPr>
              <w:jc w:val="left"/>
              <w:rPr>
                <w:rFonts w:cs="Arial"/>
                <w:color w:val="000000" w:themeColor="text1"/>
                <w:szCs w:val="20"/>
                <w:lang w:val="en-GB"/>
              </w:rPr>
            </w:pPr>
            <w:r w:rsidRPr="001449AB">
              <w:rPr>
                <w:rFonts w:cs="Arial"/>
                <w:color w:val="000000" w:themeColor="text1"/>
                <w:szCs w:val="20"/>
                <w:lang w:val="en-GB"/>
              </w:rPr>
              <w:t>To offer support to residents with any diverse needs and create a safe environment for all</w:t>
            </w:r>
          </w:p>
          <w:p w14:paraId="4BFAB25E" w14:textId="77777777" w:rsidR="001449AB" w:rsidRPr="001449AB" w:rsidRDefault="001449AB" w:rsidP="002A0A3C">
            <w:pPr>
              <w:pStyle w:val="ListParagraph"/>
              <w:numPr>
                <w:ilvl w:val="0"/>
                <w:numId w:val="40"/>
              </w:numPr>
              <w:jc w:val="left"/>
              <w:rPr>
                <w:rFonts w:cs="Arial"/>
                <w:color w:val="000000" w:themeColor="text1"/>
                <w:szCs w:val="20"/>
                <w:lang w:val="en-GB"/>
              </w:rPr>
            </w:pPr>
            <w:r w:rsidRPr="001449AB">
              <w:rPr>
                <w:rFonts w:cs="Arial"/>
                <w:color w:val="000000" w:themeColor="text1"/>
                <w:szCs w:val="20"/>
                <w:lang w:val="en-GB"/>
              </w:rPr>
              <w:t>To attend individual forums for the nine protected characteristics</w:t>
            </w:r>
          </w:p>
          <w:p w14:paraId="6B999065" w14:textId="77777777" w:rsidR="001449AB" w:rsidRPr="001449AB" w:rsidRDefault="001449AB" w:rsidP="002A0A3C">
            <w:pPr>
              <w:pStyle w:val="ListParagraph"/>
              <w:numPr>
                <w:ilvl w:val="0"/>
                <w:numId w:val="40"/>
              </w:numPr>
              <w:jc w:val="left"/>
              <w:rPr>
                <w:rFonts w:cs="Arial"/>
                <w:color w:val="000000" w:themeColor="text1"/>
                <w:szCs w:val="20"/>
                <w:lang w:val="en-GB"/>
              </w:rPr>
            </w:pPr>
            <w:r w:rsidRPr="001449AB">
              <w:rPr>
                <w:rFonts w:cs="Arial"/>
                <w:color w:val="000000" w:themeColor="text1"/>
                <w:szCs w:val="20"/>
                <w:lang w:val="en-GB"/>
              </w:rPr>
              <w:t>Assist in organising and promoting of any events to make awareness of different cultures and beliefs</w:t>
            </w:r>
          </w:p>
          <w:p w14:paraId="3EBEC462" w14:textId="3582DD40" w:rsidR="00FD6D76" w:rsidRPr="001449AB" w:rsidRDefault="001449AB" w:rsidP="001449AB">
            <w:pPr>
              <w:ind w:left="720"/>
              <w:jc w:val="left"/>
              <w:rPr>
                <w:rFonts w:cs="Arial"/>
                <w:color w:val="000000" w:themeColor="text1"/>
                <w:szCs w:val="20"/>
                <w:lang w:val="en-GB"/>
              </w:rPr>
            </w:pPr>
            <w:r w:rsidRPr="001449AB">
              <w:rPr>
                <w:rFonts w:cs="Arial"/>
                <w:color w:val="000000" w:themeColor="text1"/>
                <w:szCs w:val="20"/>
                <w:lang w:val="en-GB"/>
              </w:rPr>
              <w:t>.</w:t>
            </w:r>
          </w:p>
        </w:tc>
      </w:tr>
    </w:tbl>
    <w:p w14:paraId="628B773A"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77503C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B69DDF7"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524750A" w14:textId="77777777" w:rsidTr="006B160F">
        <w:trPr>
          <w:trHeight w:val="1126"/>
        </w:trPr>
        <w:tc>
          <w:tcPr>
            <w:tcW w:w="10456" w:type="dxa"/>
            <w:tcBorders>
              <w:top w:val="nil"/>
              <w:left w:val="single" w:sz="2" w:space="0" w:color="auto"/>
              <w:bottom w:val="single" w:sz="4" w:space="0" w:color="auto"/>
              <w:right w:val="single" w:sz="4" w:space="0" w:color="auto"/>
            </w:tcBorders>
          </w:tcPr>
          <w:p w14:paraId="5082B992" w14:textId="4DF8901E" w:rsidR="00A7656A" w:rsidRPr="00ED3C3C" w:rsidRDefault="00A7656A" w:rsidP="00ED3C3C">
            <w:pPr>
              <w:rPr>
                <w:rFonts w:cs="Arial"/>
                <w:color w:val="000000" w:themeColor="text1"/>
                <w:szCs w:val="20"/>
                <w:lang w:val="en-GB"/>
              </w:rPr>
            </w:pPr>
          </w:p>
          <w:p w14:paraId="5D306CF6" w14:textId="1BC8C4E5" w:rsidR="00A7656A" w:rsidRPr="00A7656A" w:rsidRDefault="00A7656A" w:rsidP="002A0A3C">
            <w:pPr>
              <w:pStyle w:val="ListParagraph"/>
              <w:numPr>
                <w:ilvl w:val="0"/>
                <w:numId w:val="41"/>
              </w:numPr>
              <w:rPr>
                <w:rFonts w:cs="Arial"/>
                <w:color w:val="000000" w:themeColor="text1"/>
                <w:szCs w:val="20"/>
                <w:lang w:val="en-GB"/>
              </w:rPr>
            </w:pPr>
            <w:r w:rsidRPr="00A7656A">
              <w:rPr>
                <w:rFonts w:cs="Arial"/>
                <w:color w:val="000000" w:themeColor="text1"/>
                <w:szCs w:val="20"/>
                <w:lang w:val="en-GB"/>
              </w:rPr>
              <w:t>Promotion of a positive &amp; professional culture</w:t>
            </w:r>
          </w:p>
          <w:p w14:paraId="604D990A" w14:textId="7640D33E" w:rsidR="00A7656A" w:rsidRPr="00A7656A" w:rsidRDefault="00A7656A" w:rsidP="002A0A3C">
            <w:pPr>
              <w:pStyle w:val="ListParagraph"/>
              <w:numPr>
                <w:ilvl w:val="0"/>
                <w:numId w:val="41"/>
              </w:numPr>
              <w:rPr>
                <w:rFonts w:cs="Arial"/>
                <w:color w:val="000000" w:themeColor="text1"/>
                <w:szCs w:val="20"/>
                <w:lang w:val="en-GB"/>
              </w:rPr>
            </w:pPr>
            <w:r w:rsidRPr="00A7656A">
              <w:rPr>
                <w:rFonts w:cs="Arial"/>
                <w:color w:val="000000" w:themeColor="text1"/>
                <w:szCs w:val="20"/>
                <w:lang w:val="en-GB"/>
              </w:rPr>
              <w:t>Demonstrates</w:t>
            </w:r>
            <w:r>
              <w:rPr>
                <w:rFonts w:cs="Arial"/>
                <w:color w:val="000000" w:themeColor="text1"/>
                <w:szCs w:val="20"/>
                <w:lang w:val="en-GB"/>
              </w:rPr>
              <w:t xml:space="preserve"> </w:t>
            </w:r>
            <w:r w:rsidRPr="00A7656A">
              <w:rPr>
                <w:rFonts w:cs="Arial"/>
                <w:color w:val="000000" w:themeColor="text1"/>
                <w:szCs w:val="20"/>
                <w:lang w:val="en-GB"/>
              </w:rPr>
              <w:t>and actively promote pro-social role modelling</w:t>
            </w:r>
          </w:p>
          <w:p w14:paraId="20A0D049" w14:textId="053AF0A2" w:rsidR="00A7656A" w:rsidRPr="00A7656A" w:rsidRDefault="00A7656A" w:rsidP="002A0A3C">
            <w:pPr>
              <w:pStyle w:val="ListParagraph"/>
              <w:numPr>
                <w:ilvl w:val="0"/>
                <w:numId w:val="41"/>
              </w:numPr>
              <w:rPr>
                <w:rFonts w:cs="Arial"/>
                <w:color w:val="000000" w:themeColor="text1"/>
                <w:szCs w:val="20"/>
                <w:lang w:val="en-GB"/>
              </w:rPr>
            </w:pPr>
            <w:r w:rsidRPr="00A7656A">
              <w:rPr>
                <w:rFonts w:cs="Arial"/>
                <w:color w:val="000000" w:themeColor="text1"/>
                <w:szCs w:val="20"/>
                <w:lang w:val="en-GB"/>
              </w:rPr>
              <w:t xml:space="preserve">Collate, </w:t>
            </w:r>
            <w:r w:rsidR="00F744F0" w:rsidRPr="00A7656A">
              <w:rPr>
                <w:rFonts w:cs="Arial"/>
                <w:color w:val="000000" w:themeColor="text1"/>
                <w:szCs w:val="20"/>
                <w:lang w:val="en-GB"/>
              </w:rPr>
              <w:t>process,</w:t>
            </w:r>
            <w:r w:rsidRPr="00A7656A">
              <w:rPr>
                <w:rFonts w:cs="Arial"/>
                <w:color w:val="000000" w:themeColor="text1"/>
                <w:szCs w:val="20"/>
                <w:lang w:val="en-GB"/>
              </w:rPr>
              <w:t xml:space="preserve"> and analyse monthly monitoring figures</w:t>
            </w:r>
          </w:p>
          <w:p w14:paraId="5BC6D0C3" w14:textId="2C41CDCA" w:rsidR="00A7656A" w:rsidRPr="00A7656A" w:rsidRDefault="001449AB" w:rsidP="002A0A3C">
            <w:pPr>
              <w:pStyle w:val="ListParagraph"/>
              <w:numPr>
                <w:ilvl w:val="0"/>
                <w:numId w:val="41"/>
              </w:numPr>
              <w:rPr>
                <w:rFonts w:cs="Arial"/>
                <w:color w:val="000000" w:themeColor="text1"/>
                <w:szCs w:val="20"/>
                <w:lang w:val="en-GB"/>
              </w:rPr>
            </w:pPr>
            <w:r>
              <w:rPr>
                <w:rFonts w:cs="Arial"/>
                <w:color w:val="000000" w:themeColor="text1"/>
                <w:szCs w:val="20"/>
                <w:lang w:val="en-GB"/>
              </w:rPr>
              <w:t>E</w:t>
            </w:r>
            <w:r w:rsidR="00A7656A" w:rsidRPr="00A7656A">
              <w:rPr>
                <w:rFonts w:cs="Arial"/>
                <w:color w:val="000000" w:themeColor="text1"/>
                <w:szCs w:val="20"/>
                <w:lang w:val="en-GB"/>
              </w:rPr>
              <w:t xml:space="preserve">nsure all </w:t>
            </w:r>
            <w:r>
              <w:rPr>
                <w:rFonts w:cs="Arial"/>
                <w:color w:val="000000" w:themeColor="text1"/>
                <w:szCs w:val="20"/>
                <w:lang w:val="en-GB"/>
              </w:rPr>
              <w:t>residents</w:t>
            </w:r>
            <w:r w:rsidR="00A7656A" w:rsidRPr="00A7656A">
              <w:rPr>
                <w:rFonts w:cs="Arial"/>
                <w:color w:val="000000" w:themeColor="text1"/>
                <w:szCs w:val="20"/>
                <w:lang w:val="en-GB"/>
              </w:rPr>
              <w:t xml:space="preserve"> receive Equality and Inclusion Induction Training</w:t>
            </w:r>
          </w:p>
          <w:p w14:paraId="0B4D0779" w14:textId="6CCC9C2D" w:rsidR="00DA3C56" w:rsidRPr="00ED3C3C" w:rsidRDefault="001449AB" w:rsidP="002A0A3C">
            <w:pPr>
              <w:pStyle w:val="ListParagraph"/>
              <w:numPr>
                <w:ilvl w:val="0"/>
                <w:numId w:val="41"/>
              </w:numPr>
              <w:rPr>
                <w:rFonts w:cs="Arial"/>
                <w:color w:val="000000" w:themeColor="text1"/>
                <w:szCs w:val="20"/>
                <w:lang w:val="en-GB"/>
              </w:rPr>
            </w:pPr>
            <w:r>
              <w:rPr>
                <w:rFonts w:cs="Arial"/>
                <w:color w:val="000000" w:themeColor="text1"/>
                <w:szCs w:val="20"/>
                <w:lang w:val="en-GB"/>
              </w:rPr>
              <w:t>E</w:t>
            </w:r>
            <w:r w:rsidR="00A7656A" w:rsidRPr="00A7656A">
              <w:rPr>
                <w:rFonts w:cs="Arial"/>
                <w:color w:val="000000" w:themeColor="text1"/>
                <w:szCs w:val="20"/>
                <w:lang w:val="en-GB"/>
              </w:rPr>
              <w:t>nsure compliance with PSO2800</w:t>
            </w:r>
          </w:p>
        </w:tc>
      </w:tr>
    </w:tbl>
    <w:p w14:paraId="02AAD06F"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5B0FD8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0AF6F5"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4B1983D" w14:textId="77777777" w:rsidTr="004238D8">
        <w:trPr>
          <w:trHeight w:val="620"/>
        </w:trPr>
        <w:tc>
          <w:tcPr>
            <w:tcW w:w="10458" w:type="dxa"/>
            <w:tcBorders>
              <w:top w:val="nil"/>
              <w:left w:val="single" w:sz="2" w:space="0" w:color="auto"/>
              <w:bottom w:val="single" w:sz="4" w:space="0" w:color="auto"/>
              <w:right w:val="single" w:sz="4" w:space="0" w:color="auto"/>
            </w:tcBorders>
          </w:tcPr>
          <w:p w14:paraId="61FB23CB" w14:textId="77777777" w:rsidR="004238D8" w:rsidRPr="006B0869" w:rsidRDefault="006B0869" w:rsidP="006B0869">
            <w:pPr>
              <w:pStyle w:val="Puces4"/>
              <w:numPr>
                <w:ilvl w:val="0"/>
                <w:numId w:val="0"/>
              </w:numPr>
              <w:ind w:left="360"/>
              <w:rPr>
                <w:b/>
                <w:szCs w:val="20"/>
              </w:rPr>
            </w:pPr>
            <w:r w:rsidRPr="006B0869">
              <w:rPr>
                <w:b/>
                <w:szCs w:val="20"/>
              </w:rPr>
              <w:t>Skills</w:t>
            </w:r>
          </w:p>
          <w:p w14:paraId="710B9745" w14:textId="3B75DFA8" w:rsidR="00A7656A" w:rsidRDefault="00A7656A" w:rsidP="002A0A3C">
            <w:pPr>
              <w:pStyle w:val="Puces4"/>
              <w:numPr>
                <w:ilvl w:val="0"/>
                <w:numId w:val="42"/>
              </w:numPr>
              <w:jc w:val="left"/>
              <w:rPr>
                <w:szCs w:val="20"/>
              </w:rPr>
            </w:pPr>
            <w:r>
              <w:rPr>
                <w:szCs w:val="20"/>
              </w:rPr>
              <w:t>A background knowledge in Diversity – ideally at degree level.</w:t>
            </w:r>
          </w:p>
          <w:p w14:paraId="13AADB1B" w14:textId="51136B63" w:rsidR="00A7656A" w:rsidRPr="00A7656A" w:rsidRDefault="00A7656A" w:rsidP="002A0A3C">
            <w:pPr>
              <w:pStyle w:val="Puces4"/>
              <w:numPr>
                <w:ilvl w:val="0"/>
                <w:numId w:val="42"/>
              </w:numPr>
              <w:jc w:val="left"/>
              <w:rPr>
                <w:szCs w:val="20"/>
              </w:rPr>
            </w:pPr>
            <w:r w:rsidRPr="00A7656A">
              <w:rPr>
                <w:szCs w:val="20"/>
              </w:rPr>
              <w:t>Clear leadership and decision making</w:t>
            </w:r>
          </w:p>
          <w:p w14:paraId="6A474B0E" w14:textId="3FA7DFE3" w:rsidR="00A7656A" w:rsidRPr="00A7656A" w:rsidRDefault="00A7656A" w:rsidP="002A0A3C">
            <w:pPr>
              <w:pStyle w:val="Puces4"/>
              <w:numPr>
                <w:ilvl w:val="0"/>
                <w:numId w:val="42"/>
              </w:numPr>
              <w:jc w:val="left"/>
              <w:rPr>
                <w:szCs w:val="20"/>
              </w:rPr>
            </w:pPr>
            <w:r w:rsidRPr="00A7656A">
              <w:rPr>
                <w:szCs w:val="20"/>
              </w:rPr>
              <w:t>Ability to confront difficult issues openly</w:t>
            </w:r>
          </w:p>
          <w:p w14:paraId="33C021CB" w14:textId="6CCF5A30" w:rsidR="00A7656A" w:rsidRPr="00A7656A" w:rsidRDefault="00A7656A" w:rsidP="002A0A3C">
            <w:pPr>
              <w:pStyle w:val="Puces4"/>
              <w:numPr>
                <w:ilvl w:val="0"/>
                <w:numId w:val="42"/>
              </w:numPr>
              <w:jc w:val="left"/>
              <w:rPr>
                <w:szCs w:val="20"/>
              </w:rPr>
            </w:pPr>
            <w:r w:rsidRPr="00A7656A">
              <w:rPr>
                <w:szCs w:val="20"/>
              </w:rPr>
              <w:t>Ability to wo</w:t>
            </w:r>
            <w:r>
              <w:rPr>
                <w:szCs w:val="20"/>
              </w:rPr>
              <w:t>r</w:t>
            </w:r>
            <w:r w:rsidRPr="00A7656A">
              <w:rPr>
                <w:szCs w:val="20"/>
              </w:rPr>
              <w:t>k as part of team and understands the complexity of working in a dual gender site</w:t>
            </w:r>
          </w:p>
          <w:p w14:paraId="7CFD40EE" w14:textId="5A329C39" w:rsidR="00A7656A" w:rsidRPr="00A7656A" w:rsidRDefault="00A7656A" w:rsidP="002A0A3C">
            <w:pPr>
              <w:pStyle w:val="Puces4"/>
              <w:numPr>
                <w:ilvl w:val="0"/>
                <w:numId w:val="42"/>
              </w:numPr>
              <w:jc w:val="left"/>
              <w:rPr>
                <w:szCs w:val="20"/>
              </w:rPr>
            </w:pPr>
            <w:r w:rsidRPr="00A7656A">
              <w:rPr>
                <w:szCs w:val="20"/>
              </w:rPr>
              <w:t>Demonstrates the importance of treating all with dignity in line with equality and inclusion</w:t>
            </w:r>
          </w:p>
          <w:p w14:paraId="61EF6255" w14:textId="06AE7746" w:rsidR="00A7656A" w:rsidRPr="00A7656A" w:rsidRDefault="00A7656A" w:rsidP="002A0A3C">
            <w:pPr>
              <w:pStyle w:val="Puces4"/>
              <w:numPr>
                <w:ilvl w:val="0"/>
                <w:numId w:val="42"/>
              </w:numPr>
              <w:jc w:val="left"/>
              <w:rPr>
                <w:szCs w:val="20"/>
              </w:rPr>
            </w:pPr>
            <w:r w:rsidRPr="00A7656A">
              <w:rPr>
                <w:szCs w:val="20"/>
              </w:rPr>
              <w:t xml:space="preserve">Knowledge of </w:t>
            </w:r>
            <w:r>
              <w:rPr>
                <w:szCs w:val="20"/>
              </w:rPr>
              <w:t>Equality act</w:t>
            </w:r>
          </w:p>
          <w:p w14:paraId="7D95569F" w14:textId="770BAD20" w:rsidR="00A7656A" w:rsidRPr="00A7656A" w:rsidRDefault="00A7656A" w:rsidP="002A0A3C">
            <w:pPr>
              <w:pStyle w:val="Puces4"/>
              <w:numPr>
                <w:ilvl w:val="0"/>
                <w:numId w:val="42"/>
              </w:numPr>
              <w:jc w:val="left"/>
              <w:rPr>
                <w:szCs w:val="20"/>
              </w:rPr>
            </w:pPr>
            <w:r w:rsidRPr="00A7656A">
              <w:rPr>
                <w:szCs w:val="20"/>
              </w:rPr>
              <w:t>Experience of working in a disciplined, custodial environment.</w:t>
            </w:r>
          </w:p>
          <w:p w14:paraId="5E7C6167" w14:textId="04B8703C" w:rsidR="006B0869" w:rsidRPr="00A7656A" w:rsidRDefault="00A7656A" w:rsidP="002A0A3C">
            <w:pPr>
              <w:pStyle w:val="Puces4"/>
              <w:numPr>
                <w:ilvl w:val="0"/>
                <w:numId w:val="42"/>
              </w:numPr>
              <w:jc w:val="left"/>
              <w:rPr>
                <w:szCs w:val="20"/>
              </w:rPr>
            </w:pPr>
            <w:r w:rsidRPr="00A7656A">
              <w:rPr>
                <w:szCs w:val="20"/>
              </w:rPr>
              <w:t>Knowledge of IT systems</w:t>
            </w:r>
            <w:r>
              <w:rPr>
                <w:szCs w:val="20"/>
              </w:rPr>
              <w:t>;</w:t>
            </w:r>
            <w:r w:rsidRPr="00A7656A">
              <w:rPr>
                <w:szCs w:val="20"/>
              </w:rPr>
              <w:t xml:space="preserve"> </w:t>
            </w:r>
            <w:r>
              <w:rPr>
                <w:szCs w:val="20"/>
              </w:rPr>
              <w:t>Microsoft office</w:t>
            </w:r>
          </w:p>
        </w:tc>
      </w:tr>
    </w:tbl>
    <w:p w14:paraId="0C2A449D" w14:textId="4A6FA1B1" w:rsidR="007F02BF" w:rsidRDefault="00B04157" w:rsidP="000E3EF7">
      <w:pPr>
        <w:spacing w:after="200" w:line="276" w:lineRule="auto"/>
        <w:jc w:val="left"/>
      </w:pPr>
    </w:p>
    <w:p w14:paraId="379AD20D" w14:textId="497912E4" w:rsidR="001449AB" w:rsidRDefault="001449AB" w:rsidP="000E3EF7">
      <w:pPr>
        <w:spacing w:after="200" w:line="276" w:lineRule="auto"/>
        <w:jc w:val="left"/>
      </w:pPr>
    </w:p>
    <w:p w14:paraId="44D68A52" w14:textId="77777777" w:rsidR="001449AB" w:rsidRDefault="001449AB"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6799B8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96F674" w14:textId="77777777" w:rsidR="00EA3990" w:rsidRPr="00606079" w:rsidRDefault="00EA3990" w:rsidP="00EA3990">
            <w:pPr>
              <w:pStyle w:val="titregris"/>
              <w:framePr w:hSpace="0" w:wrap="auto" w:vAnchor="margin" w:hAnchor="text" w:xAlign="left" w:yAlign="inline"/>
              <w:rPr>
                <w:b w:val="0"/>
                <w:i/>
              </w:rPr>
            </w:pPr>
            <w:r w:rsidRPr="00606079">
              <w:rPr>
                <w:i/>
                <w:color w:val="FF0000"/>
              </w:rPr>
              <w:lastRenderedPageBreak/>
              <w:t>8.</w:t>
            </w:r>
            <w:r w:rsidRPr="00606079">
              <w:rPr>
                <w:i/>
              </w:rPr>
              <w:t xml:space="preserve">  Competencies </w:t>
            </w:r>
            <w:r w:rsidRPr="00606079">
              <w:rPr>
                <w:b w:val="0"/>
                <w:i/>
                <w:sz w:val="16"/>
              </w:rPr>
              <w:t>–</w:t>
            </w:r>
            <w:r w:rsidRPr="00606079">
              <w:rPr>
                <w:i/>
                <w:sz w:val="16"/>
              </w:rPr>
              <w:t xml:space="preserve"> </w:t>
            </w:r>
            <w:r w:rsidRPr="00606079">
              <w:rPr>
                <w:b w:val="0"/>
                <w:i/>
                <w:sz w:val="16"/>
              </w:rPr>
              <w:t>Indicate which of the Sodexo core competencies and any professional competencies that the role requires</w:t>
            </w:r>
          </w:p>
        </w:tc>
      </w:tr>
      <w:tr w:rsidR="00EA3990" w:rsidRPr="00062691" w14:paraId="513A5340" w14:textId="77777777" w:rsidTr="0007446E">
        <w:trPr>
          <w:trHeight w:val="620"/>
        </w:trPr>
        <w:tc>
          <w:tcPr>
            <w:tcW w:w="10456" w:type="dxa"/>
            <w:tcBorders>
              <w:top w:val="nil"/>
              <w:left w:val="single" w:sz="2" w:space="0" w:color="auto"/>
              <w:bottom w:val="single" w:sz="4" w:space="0" w:color="auto"/>
              <w:right w:val="single" w:sz="4" w:space="0" w:color="auto"/>
            </w:tcBorders>
          </w:tcPr>
          <w:p w14:paraId="12516125" w14:textId="77777777" w:rsidR="00EA3990" w:rsidRDefault="00EA3990" w:rsidP="00EA3990">
            <w:pPr>
              <w:spacing w:before="40"/>
              <w:jc w:val="left"/>
              <w:rPr>
                <w:rFonts w:cs="Arial"/>
                <w:color w:val="000000" w:themeColor="text1"/>
                <w:szCs w:val="20"/>
                <w:lang w:val="en-GB"/>
              </w:rPr>
            </w:pPr>
          </w:p>
          <w:p w14:paraId="570871A7" w14:textId="77777777" w:rsidR="00EA3990" w:rsidRDefault="00EB75D0" w:rsidP="00EB75D0">
            <w:pPr>
              <w:pStyle w:val="ListParagraph"/>
              <w:numPr>
                <w:ilvl w:val="0"/>
                <w:numId w:val="31"/>
              </w:numPr>
              <w:spacing w:before="40"/>
              <w:jc w:val="left"/>
              <w:rPr>
                <w:rFonts w:cs="Arial"/>
                <w:color w:val="000000" w:themeColor="text1"/>
                <w:szCs w:val="20"/>
                <w:lang w:val="en-GB"/>
              </w:rPr>
            </w:pPr>
            <w:r>
              <w:rPr>
                <w:rFonts w:cs="Arial"/>
                <w:color w:val="000000" w:themeColor="text1"/>
                <w:szCs w:val="20"/>
                <w:lang w:val="en-GB"/>
              </w:rPr>
              <w:t>Innovation and change</w:t>
            </w:r>
          </w:p>
          <w:p w14:paraId="79FCE9C2" w14:textId="77777777" w:rsidR="00EB75D0" w:rsidRDefault="00EB75D0" w:rsidP="00EB75D0">
            <w:pPr>
              <w:pStyle w:val="ListParagraph"/>
              <w:numPr>
                <w:ilvl w:val="0"/>
                <w:numId w:val="31"/>
              </w:numPr>
              <w:spacing w:before="40"/>
              <w:jc w:val="left"/>
              <w:rPr>
                <w:rFonts w:cs="Arial"/>
                <w:color w:val="000000" w:themeColor="text1"/>
                <w:szCs w:val="20"/>
                <w:lang w:val="en-GB"/>
              </w:rPr>
            </w:pPr>
            <w:r>
              <w:rPr>
                <w:rFonts w:cs="Arial"/>
                <w:color w:val="000000" w:themeColor="text1"/>
                <w:szCs w:val="20"/>
                <w:lang w:val="en-GB"/>
              </w:rPr>
              <w:t>Brand Notoriety</w:t>
            </w:r>
          </w:p>
          <w:p w14:paraId="76A0AC5D" w14:textId="77777777" w:rsidR="00EB75D0" w:rsidRDefault="00EB75D0" w:rsidP="00EB75D0">
            <w:pPr>
              <w:pStyle w:val="ListParagraph"/>
              <w:numPr>
                <w:ilvl w:val="0"/>
                <w:numId w:val="31"/>
              </w:numPr>
              <w:spacing w:before="40"/>
              <w:jc w:val="left"/>
              <w:rPr>
                <w:rFonts w:cs="Arial"/>
                <w:color w:val="000000" w:themeColor="text1"/>
                <w:szCs w:val="20"/>
                <w:lang w:val="en-GB"/>
              </w:rPr>
            </w:pPr>
            <w:r>
              <w:rPr>
                <w:rFonts w:cs="Arial"/>
                <w:color w:val="000000" w:themeColor="text1"/>
                <w:szCs w:val="20"/>
                <w:lang w:val="en-GB"/>
              </w:rPr>
              <w:t>Growth</w:t>
            </w:r>
          </w:p>
          <w:p w14:paraId="0D01536A" w14:textId="77777777" w:rsidR="00EB75D0" w:rsidRDefault="00EB75D0" w:rsidP="00EB75D0">
            <w:pPr>
              <w:pStyle w:val="ListParagraph"/>
              <w:numPr>
                <w:ilvl w:val="0"/>
                <w:numId w:val="31"/>
              </w:numPr>
              <w:spacing w:before="40"/>
              <w:jc w:val="left"/>
              <w:rPr>
                <w:rFonts w:cs="Arial"/>
                <w:color w:val="000000" w:themeColor="text1"/>
                <w:szCs w:val="20"/>
                <w:lang w:val="en-GB"/>
              </w:rPr>
            </w:pPr>
            <w:r>
              <w:rPr>
                <w:rFonts w:cs="Arial"/>
                <w:color w:val="000000" w:themeColor="text1"/>
                <w:szCs w:val="20"/>
                <w:lang w:val="en-GB"/>
              </w:rPr>
              <w:t>Rigorous management of results</w:t>
            </w:r>
          </w:p>
          <w:p w14:paraId="06E9C514" w14:textId="77777777" w:rsidR="00120A84" w:rsidRPr="00606079" w:rsidRDefault="00120A84" w:rsidP="00606079">
            <w:pPr>
              <w:pStyle w:val="ListParagraph"/>
              <w:numPr>
                <w:ilvl w:val="0"/>
                <w:numId w:val="31"/>
              </w:numPr>
              <w:spacing w:before="40"/>
              <w:jc w:val="left"/>
              <w:rPr>
                <w:rFonts w:cs="Arial"/>
                <w:color w:val="000000" w:themeColor="text1"/>
                <w:szCs w:val="20"/>
                <w:lang w:val="en-GB"/>
              </w:rPr>
            </w:pPr>
            <w:r>
              <w:rPr>
                <w:rFonts w:cs="Arial"/>
                <w:color w:val="000000" w:themeColor="text1"/>
                <w:szCs w:val="20"/>
                <w:lang w:val="en-GB"/>
              </w:rPr>
              <w:t>Understanding diverse groups</w:t>
            </w:r>
          </w:p>
        </w:tc>
      </w:tr>
    </w:tbl>
    <w:p w14:paraId="4598A6E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98BD84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48A26D"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7A9CDCB" w14:textId="77777777" w:rsidTr="00353228">
        <w:trPr>
          <w:trHeight w:val="620"/>
        </w:trPr>
        <w:tc>
          <w:tcPr>
            <w:tcW w:w="10456" w:type="dxa"/>
            <w:tcBorders>
              <w:top w:val="nil"/>
              <w:left w:val="single" w:sz="2" w:space="0" w:color="auto"/>
              <w:bottom w:val="single" w:sz="4" w:space="0" w:color="auto"/>
              <w:right w:val="single" w:sz="4" w:space="0" w:color="auto"/>
            </w:tcBorders>
          </w:tcPr>
          <w:p w14:paraId="64F53432"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42E8F02" w14:textId="77777777" w:rsidTr="00E57078">
              <w:tc>
                <w:tcPr>
                  <w:tcW w:w="2122" w:type="dxa"/>
                </w:tcPr>
                <w:p w14:paraId="2DE04D8A" w14:textId="77777777" w:rsidR="00E57078" w:rsidRDefault="00E57078" w:rsidP="00B0415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10B65C7" w14:textId="77777777" w:rsidR="00E57078" w:rsidRDefault="00D90B59" w:rsidP="00B0415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7D4C3112" w14:textId="77777777" w:rsidR="00E57078" w:rsidRDefault="00E57078" w:rsidP="00B0415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F037F11" w14:textId="371FAEA9" w:rsidR="00E57078" w:rsidRDefault="00925F0E" w:rsidP="00B0415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w:t>
                  </w:r>
                  <w:r w:rsidR="001449AB">
                    <w:rPr>
                      <w:rFonts w:cs="Arial"/>
                      <w:color w:val="000000" w:themeColor="text1"/>
                      <w:szCs w:val="20"/>
                      <w:lang w:val="en-GB"/>
                    </w:rPr>
                    <w:t>pril</w:t>
                  </w:r>
                  <w:r>
                    <w:rPr>
                      <w:rFonts w:cs="Arial"/>
                      <w:color w:val="000000" w:themeColor="text1"/>
                      <w:szCs w:val="20"/>
                      <w:lang w:val="en-GB"/>
                    </w:rPr>
                    <w:t xml:space="preserve"> 2</w:t>
                  </w:r>
                  <w:r w:rsidR="001449AB">
                    <w:rPr>
                      <w:rFonts w:cs="Arial"/>
                      <w:color w:val="000000" w:themeColor="text1"/>
                      <w:szCs w:val="20"/>
                      <w:lang w:val="en-GB"/>
                    </w:rPr>
                    <w:t>021</w:t>
                  </w:r>
                </w:p>
              </w:tc>
            </w:tr>
            <w:tr w:rsidR="00E57078" w14:paraId="0A8F62AA" w14:textId="77777777" w:rsidTr="00E57078">
              <w:tc>
                <w:tcPr>
                  <w:tcW w:w="2122" w:type="dxa"/>
                </w:tcPr>
                <w:p w14:paraId="393125DB" w14:textId="77777777" w:rsidR="00E57078" w:rsidRDefault="00E57078" w:rsidP="00B0415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D860C37" w14:textId="77777777" w:rsidR="00E57078" w:rsidRDefault="00D90B59" w:rsidP="00B0415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Wayne Peters</w:t>
                  </w:r>
                </w:p>
              </w:tc>
            </w:tr>
          </w:tbl>
          <w:p w14:paraId="39C8CE94" w14:textId="77777777" w:rsidR="00E57078" w:rsidRPr="00EA3990" w:rsidRDefault="00E57078" w:rsidP="00353228">
            <w:pPr>
              <w:spacing w:before="40"/>
              <w:ind w:left="720"/>
              <w:jc w:val="left"/>
              <w:rPr>
                <w:rFonts w:cs="Arial"/>
                <w:color w:val="000000" w:themeColor="text1"/>
                <w:szCs w:val="20"/>
                <w:lang w:val="en-GB"/>
              </w:rPr>
            </w:pPr>
          </w:p>
        </w:tc>
      </w:tr>
    </w:tbl>
    <w:p w14:paraId="7848D044" w14:textId="77777777" w:rsidR="00E57078" w:rsidRDefault="00E57078" w:rsidP="00E57078">
      <w:pPr>
        <w:spacing w:after="200" w:line="276" w:lineRule="auto"/>
        <w:jc w:val="left"/>
      </w:pPr>
    </w:p>
    <w:p w14:paraId="1C6AB3A5" w14:textId="77777777" w:rsidR="00E57078" w:rsidRPr="00366A73" w:rsidRDefault="00E57078" w:rsidP="000E3EF7">
      <w:pPr>
        <w:spacing w:after="200" w:line="276" w:lineRule="auto"/>
        <w:jc w:val="left"/>
      </w:pPr>
    </w:p>
    <w:sectPr w:rsidR="00E57078" w:rsidRPr="00366A73" w:rsidSect="0061339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906BD" w14:textId="77777777" w:rsidR="00E15FEE" w:rsidRDefault="00E15FEE" w:rsidP="00A7656A">
      <w:r>
        <w:separator/>
      </w:r>
    </w:p>
  </w:endnote>
  <w:endnote w:type="continuationSeparator" w:id="0">
    <w:p w14:paraId="6339F56B" w14:textId="77777777" w:rsidR="00E15FEE" w:rsidRDefault="00E15FEE" w:rsidP="00A7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D32C" w14:textId="52137606" w:rsidR="00A7656A" w:rsidRDefault="00A7656A">
    <w:pPr>
      <w:pStyle w:val="Footer"/>
    </w:pPr>
    <w:r>
      <w:rPr>
        <w:noProof/>
      </w:rPr>
      <mc:AlternateContent>
        <mc:Choice Requires="wps">
          <w:drawing>
            <wp:anchor distT="0" distB="0" distL="114300" distR="114300" simplePos="0" relativeHeight="251660288" behindDoc="0" locked="0" layoutInCell="0" allowOverlap="1" wp14:anchorId="4FA39507" wp14:editId="79F65183">
              <wp:simplePos x="0" y="0"/>
              <wp:positionH relativeFrom="page">
                <wp:posOffset>0</wp:posOffset>
              </wp:positionH>
              <wp:positionV relativeFrom="page">
                <wp:posOffset>10227945</wp:posOffset>
              </wp:positionV>
              <wp:extent cx="7560310" cy="273050"/>
              <wp:effectExtent l="0" t="0" r="0" b="12700"/>
              <wp:wrapNone/>
              <wp:docPr id="6" name="MSIPCMe87f42a881a205276cd8282f"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CA15E" w14:textId="5EF07FBD" w:rsidR="00A7656A" w:rsidRPr="00A7656A" w:rsidRDefault="00A7656A" w:rsidP="00A7656A">
                          <w:pPr>
                            <w:jc w:val="left"/>
                            <w:rPr>
                              <w:rFonts w:ascii="Calibri" w:hAnsi="Calibri" w:cs="Calibri"/>
                              <w:color w:val="000000"/>
                              <w:sz w:val="22"/>
                            </w:rPr>
                          </w:pPr>
                          <w:r w:rsidRPr="00A7656A">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A39507" id="_x0000_t202" coordsize="21600,21600" o:spt="202" path="m,l,21600r21600,l21600,xe">
              <v:stroke joinstyle="miter"/>
              <v:path gradientshapeok="t" o:connecttype="rect"/>
            </v:shapetype>
            <v:shape id="MSIPCMe87f42a881a205276cd8282f"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MZDcsLICAABOBQAA&#10;DgAAAAAAAAAAAAAAAAAuAgAAZHJzL2Uyb0RvYy54bWxQSwECLQAUAAYACAAAACEAfHYI4d8AAAAL&#10;AQAADwAAAAAAAAAAAAAAAAAMBQAAZHJzL2Rvd25yZXYueG1sUEsFBgAAAAAEAAQA8wAAABgGAAAA&#10;AA==&#10;" o:allowincell="f" filled="f" stroked="f" strokeweight=".5pt">
              <v:textbox inset="20pt,0,,0">
                <w:txbxContent>
                  <w:p w14:paraId="262CA15E" w14:textId="5EF07FBD" w:rsidR="00A7656A" w:rsidRPr="00A7656A" w:rsidRDefault="00A7656A" w:rsidP="00A7656A">
                    <w:pPr>
                      <w:jc w:val="left"/>
                      <w:rPr>
                        <w:rFonts w:ascii="Calibri" w:hAnsi="Calibri" w:cs="Calibri"/>
                        <w:color w:val="000000"/>
                        <w:sz w:val="22"/>
                      </w:rPr>
                    </w:pPr>
                    <w:r w:rsidRPr="00A7656A">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48C8" w14:textId="77777777" w:rsidR="00E15FEE" w:rsidRDefault="00E15FEE" w:rsidP="00A7656A">
      <w:r>
        <w:separator/>
      </w:r>
    </w:p>
  </w:footnote>
  <w:footnote w:type="continuationSeparator" w:id="0">
    <w:p w14:paraId="534AB54A" w14:textId="77777777" w:rsidR="00E15FEE" w:rsidRDefault="00E15FEE" w:rsidP="00A7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AC3" w14:textId="408C7529" w:rsidR="00A7656A" w:rsidRDefault="00A7656A">
    <w:pPr>
      <w:pStyle w:val="Header"/>
    </w:pPr>
    <w:r>
      <w:rPr>
        <w:noProof/>
      </w:rPr>
      <mc:AlternateContent>
        <mc:Choice Requires="wps">
          <w:drawing>
            <wp:anchor distT="0" distB="0" distL="114300" distR="114300" simplePos="0" relativeHeight="251657216" behindDoc="0" locked="0" layoutInCell="0" allowOverlap="1" wp14:anchorId="67776E6C" wp14:editId="46239220">
              <wp:simplePos x="0" y="0"/>
              <wp:positionH relativeFrom="page">
                <wp:posOffset>0</wp:posOffset>
              </wp:positionH>
              <wp:positionV relativeFrom="page">
                <wp:posOffset>190500</wp:posOffset>
              </wp:positionV>
              <wp:extent cx="7560310" cy="273050"/>
              <wp:effectExtent l="0" t="0" r="0" b="12700"/>
              <wp:wrapNone/>
              <wp:docPr id="5" name="MSIPCM7cea4aa38838167d5c92b3be"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ABA4B0" w14:textId="2F4FEC9F" w:rsidR="00A7656A" w:rsidRPr="00A7656A" w:rsidRDefault="00A7656A" w:rsidP="00A7656A">
                          <w:pPr>
                            <w:jc w:val="left"/>
                            <w:rPr>
                              <w:rFonts w:ascii="Calibri" w:hAnsi="Calibri" w:cs="Calibri"/>
                              <w:color w:val="FF0000"/>
                              <w:sz w:val="22"/>
                            </w:rPr>
                          </w:pPr>
                          <w:r w:rsidRPr="00A7656A">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7776E6C" id="_x0000_t202" coordsize="21600,21600" o:spt="202" path="m,l,21600r21600,l21600,xe">
              <v:stroke joinstyle="miter"/>
              <v:path gradientshapeok="t" o:connecttype="rect"/>
            </v:shapetype>
            <v:shape id="MSIPCM7cea4aa38838167d5c92b3be"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DF6HUWsQIAAEgFAAAOAAAA&#10;AAAAAAAAAAAAAC4CAABkcnMvZTJvRG9jLnhtbFBLAQItABQABgAIAAAAIQBpAd4j3AAAAAcBAAAP&#10;AAAAAAAAAAAAAAAAAAsFAABkcnMvZG93bnJldi54bWxQSwUGAAAAAAQABADzAAAAFAYAAAAA&#10;" o:allowincell="f" filled="f" stroked="f" strokeweight=".5pt">
              <v:textbox inset="20pt,0,,0">
                <w:txbxContent>
                  <w:p w14:paraId="27ABA4B0" w14:textId="2F4FEC9F" w:rsidR="00A7656A" w:rsidRPr="00A7656A" w:rsidRDefault="00A7656A" w:rsidP="00A7656A">
                    <w:pPr>
                      <w:jc w:val="left"/>
                      <w:rPr>
                        <w:rFonts w:ascii="Calibri" w:hAnsi="Calibri" w:cs="Calibri"/>
                        <w:color w:val="FF0000"/>
                        <w:sz w:val="22"/>
                      </w:rPr>
                    </w:pPr>
                    <w:r w:rsidRPr="00A7656A">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EF9A0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0pt" o:bullet="t">
        <v:imagedata r:id="rId1" o:title="carre-rouge"/>
      </v:shape>
    </w:pict>
  </w:numPicBullet>
  <w:abstractNum w:abstractNumId="0" w15:restartNumberingAfterBreak="0">
    <w:nsid w:val="02AF201E"/>
    <w:multiLevelType w:val="hybridMultilevel"/>
    <w:tmpl w:val="AA04F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5CB7ED7"/>
    <w:multiLevelType w:val="hybridMultilevel"/>
    <w:tmpl w:val="AAD0766E"/>
    <w:lvl w:ilvl="0" w:tplc="186662A8">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515A9C"/>
    <w:multiLevelType w:val="hybridMultilevel"/>
    <w:tmpl w:val="B64E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90BCB"/>
    <w:multiLevelType w:val="hybridMultilevel"/>
    <w:tmpl w:val="5DEED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12BD6"/>
    <w:multiLevelType w:val="hybridMultilevel"/>
    <w:tmpl w:val="C08A13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28477EB"/>
    <w:multiLevelType w:val="hybridMultilevel"/>
    <w:tmpl w:val="9B00F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F2725"/>
    <w:multiLevelType w:val="hybridMultilevel"/>
    <w:tmpl w:val="DF46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558CD"/>
    <w:multiLevelType w:val="hybridMultilevel"/>
    <w:tmpl w:val="F33A9C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C267FE"/>
    <w:multiLevelType w:val="hybridMultilevel"/>
    <w:tmpl w:val="92B48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B47382"/>
    <w:multiLevelType w:val="hybridMultilevel"/>
    <w:tmpl w:val="F6EA29EA"/>
    <w:lvl w:ilvl="0" w:tplc="186662A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D78DA"/>
    <w:multiLevelType w:val="hybridMultilevel"/>
    <w:tmpl w:val="11EE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3A74320"/>
    <w:multiLevelType w:val="hybridMultilevel"/>
    <w:tmpl w:val="C3646A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944E92"/>
    <w:multiLevelType w:val="hybridMultilevel"/>
    <w:tmpl w:val="F02A2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E475E9"/>
    <w:multiLevelType w:val="hybridMultilevel"/>
    <w:tmpl w:val="98F096E4"/>
    <w:lvl w:ilvl="0" w:tplc="186662A8">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F464FE"/>
    <w:multiLevelType w:val="hybridMultilevel"/>
    <w:tmpl w:val="82D0EA5C"/>
    <w:lvl w:ilvl="0" w:tplc="04090005">
      <w:start w:val="1"/>
      <w:numFmt w:val="bullet"/>
      <w:lvlText w:val=""/>
      <w:lvlJc w:val="left"/>
      <w:pPr>
        <w:ind w:left="1080" w:hanging="72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ED267B"/>
    <w:multiLevelType w:val="hybridMultilevel"/>
    <w:tmpl w:val="D882B676"/>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972BDA"/>
    <w:multiLevelType w:val="hybridMultilevel"/>
    <w:tmpl w:val="F0082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09577B"/>
    <w:multiLevelType w:val="hybridMultilevel"/>
    <w:tmpl w:val="9FC8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04DC6"/>
    <w:multiLevelType w:val="hybridMultilevel"/>
    <w:tmpl w:val="F6A6C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8718A1"/>
    <w:multiLevelType w:val="hybridMultilevel"/>
    <w:tmpl w:val="0B66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7F0455"/>
    <w:multiLevelType w:val="hybridMultilevel"/>
    <w:tmpl w:val="A1828262"/>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DCD77EE"/>
    <w:multiLevelType w:val="hybridMultilevel"/>
    <w:tmpl w:val="4E209A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52C502B"/>
    <w:multiLevelType w:val="hybridMultilevel"/>
    <w:tmpl w:val="83B08A84"/>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60494"/>
    <w:multiLevelType w:val="hybridMultilevel"/>
    <w:tmpl w:val="A99432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AA7065"/>
    <w:multiLevelType w:val="hybridMultilevel"/>
    <w:tmpl w:val="60F03F1A"/>
    <w:lvl w:ilvl="0" w:tplc="186662A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A9013B"/>
    <w:multiLevelType w:val="hybridMultilevel"/>
    <w:tmpl w:val="A2C8612E"/>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33"/>
  </w:num>
  <w:num w:numId="3">
    <w:abstractNumId w:val="7"/>
  </w:num>
  <w:num w:numId="4">
    <w:abstractNumId w:val="28"/>
  </w:num>
  <w:num w:numId="5">
    <w:abstractNumId w:val="12"/>
  </w:num>
  <w:num w:numId="6">
    <w:abstractNumId w:val="8"/>
  </w:num>
  <w:num w:numId="7">
    <w:abstractNumId w:val="34"/>
  </w:num>
  <w:num w:numId="8">
    <w:abstractNumId w:val="16"/>
  </w:num>
  <w:num w:numId="9">
    <w:abstractNumId w:val="39"/>
  </w:num>
  <w:num w:numId="10">
    <w:abstractNumId w:val="40"/>
  </w:num>
  <w:num w:numId="11">
    <w:abstractNumId w:val="25"/>
  </w:num>
  <w:num w:numId="12">
    <w:abstractNumId w:val="1"/>
  </w:num>
  <w:num w:numId="13">
    <w:abstractNumId w:val="35"/>
  </w:num>
  <w:num w:numId="14">
    <w:abstractNumId w:val="11"/>
  </w:num>
  <w:num w:numId="15">
    <w:abstractNumId w:val="37"/>
  </w:num>
  <w:num w:numId="16">
    <w:abstractNumId w:val="38"/>
  </w:num>
  <w:num w:numId="17">
    <w:abstractNumId w:val="5"/>
  </w:num>
  <w:num w:numId="18">
    <w:abstractNumId w:val="15"/>
  </w:num>
  <w:num w:numId="19">
    <w:abstractNumId w:val="4"/>
  </w:num>
  <w:num w:numId="20">
    <w:abstractNumId w:val="3"/>
  </w:num>
  <w:num w:numId="21">
    <w:abstractNumId w:val="30"/>
  </w:num>
  <w:num w:numId="22">
    <w:abstractNumId w:val="27"/>
  </w:num>
  <w:num w:numId="23">
    <w:abstractNumId w:val="18"/>
  </w:num>
  <w:num w:numId="24">
    <w:abstractNumId w:val="13"/>
  </w:num>
  <w:num w:numId="25">
    <w:abstractNumId w:val="0"/>
  </w:num>
  <w:num w:numId="26">
    <w:abstractNumId w:val="26"/>
  </w:num>
  <w:num w:numId="27">
    <w:abstractNumId w:val="24"/>
  </w:num>
  <w:num w:numId="28">
    <w:abstractNumId w:val="6"/>
  </w:num>
  <w:num w:numId="29">
    <w:abstractNumId w:val="10"/>
  </w:num>
  <w:num w:numId="30">
    <w:abstractNumId w:val="32"/>
  </w:num>
  <w:num w:numId="31">
    <w:abstractNumId w:val="19"/>
  </w:num>
  <w:num w:numId="32">
    <w:abstractNumId w:val="23"/>
  </w:num>
  <w:num w:numId="33">
    <w:abstractNumId w:val="9"/>
  </w:num>
  <w:num w:numId="34">
    <w:abstractNumId w:val="14"/>
  </w:num>
  <w:num w:numId="35">
    <w:abstractNumId w:val="2"/>
  </w:num>
  <w:num w:numId="36">
    <w:abstractNumId w:val="20"/>
  </w:num>
  <w:num w:numId="37">
    <w:abstractNumId w:val="36"/>
  </w:num>
  <w:num w:numId="38">
    <w:abstractNumId w:val="31"/>
  </w:num>
  <w:num w:numId="39">
    <w:abstractNumId w:val="21"/>
  </w:num>
  <w:num w:numId="40">
    <w:abstractNumId w:val="22"/>
  </w:num>
  <w:num w:numId="41">
    <w:abstractNumId w:val="4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3EE3"/>
    <w:rsid w:val="00012CAD"/>
    <w:rsid w:val="00023BCF"/>
    <w:rsid w:val="0002623E"/>
    <w:rsid w:val="000B028D"/>
    <w:rsid w:val="000E3EF7"/>
    <w:rsid w:val="00104BDE"/>
    <w:rsid w:val="00117CB0"/>
    <w:rsid w:val="00120A84"/>
    <w:rsid w:val="001449AB"/>
    <w:rsid w:val="00144E5D"/>
    <w:rsid w:val="00185EE0"/>
    <w:rsid w:val="001F1F6A"/>
    <w:rsid w:val="001F6795"/>
    <w:rsid w:val="00293E5D"/>
    <w:rsid w:val="002A0A3C"/>
    <w:rsid w:val="002A753C"/>
    <w:rsid w:val="002B1DC6"/>
    <w:rsid w:val="003658CB"/>
    <w:rsid w:val="00366A73"/>
    <w:rsid w:val="003B2E3B"/>
    <w:rsid w:val="004238D8"/>
    <w:rsid w:val="00424476"/>
    <w:rsid w:val="0043695F"/>
    <w:rsid w:val="004526D8"/>
    <w:rsid w:val="0049546E"/>
    <w:rsid w:val="004B2221"/>
    <w:rsid w:val="004C25C6"/>
    <w:rsid w:val="004D170A"/>
    <w:rsid w:val="004D6550"/>
    <w:rsid w:val="00520545"/>
    <w:rsid w:val="00596A8E"/>
    <w:rsid w:val="005E5B63"/>
    <w:rsid w:val="00606079"/>
    <w:rsid w:val="00613392"/>
    <w:rsid w:val="00616B0B"/>
    <w:rsid w:val="00646B79"/>
    <w:rsid w:val="00656519"/>
    <w:rsid w:val="00674674"/>
    <w:rsid w:val="00677EB6"/>
    <w:rsid w:val="006802C0"/>
    <w:rsid w:val="006B0869"/>
    <w:rsid w:val="006B160F"/>
    <w:rsid w:val="006E4976"/>
    <w:rsid w:val="00745A24"/>
    <w:rsid w:val="007F602D"/>
    <w:rsid w:val="008B64DE"/>
    <w:rsid w:val="008D1A2B"/>
    <w:rsid w:val="008F374D"/>
    <w:rsid w:val="00925F0E"/>
    <w:rsid w:val="00983BDE"/>
    <w:rsid w:val="00A3699E"/>
    <w:rsid w:val="00A37146"/>
    <w:rsid w:val="00A5707C"/>
    <w:rsid w:val="00A7656A"/>
    <w:rsid w:val="00AD1DEC"/>
    <w:rsid w:val="00B04157"/>
    <w:rsid w:val="00B70457"/>
    <w:rsid w:val="00BE7149"/>
    <w:rsid w:val="00BF4D80"/>
    <w:rsid w:val="00C01DAA"/>
    <w:rsid w:val="00C22530"/>
    <w:rsid w:val="00C4467B"/>
    <w:rsid w:val="00C4695A"/>
    <w:rsid w:val="00C61430"/>
    <w:rsid w:val="00CC0297"/>
    <w:rsid w:val="00CC2929"/>
    <w:rsid w:val="00CD0EA0"/>
    <w:rsid w:val="00D434AE"/>
    <w:rsid w:val="00D62FBE"/>
    <w:rsid w:val="00D65B9D"/>
    <w:rsid w:val="00D90B59"/>
    <w:rsid w:val="00D949FB"/>
    <w:rsid w:val="00DA3C56"/>
    <w:rsid w:val="00DE5E49"/>
    <w:rsid w:val="00E15FEE"/>
    <w:rsid w:val="00E31AA0"/>
    <w:rsid w:val="00E31BCE"/>
    <w:rsid w:val="00E33C91"/>
    <w:rsid w:val="00E57078"/>
    <w:rsid w:val="00E70392"/>
    <w:rsid w:val="00E86121"/>
    <w:rsid w:val="00EA3990"/>
    <w:rsid w:val="00EA4C16"/>
    <w:rsid w:val="00EA5822"/>
    <w:rsid w:val="00EB75D0"/>
    <w:rsid w:val="00ED3C3C"/>
    <w:rsid w:val="00EF6ED7"/>
    <w:rsid w:val="00F1745B"/>
    <w:rsid w:val="00F479E6"/>
    <w:rsid w:val="00F744F0"/>
    <w:rsid w:val="00FA1A0A"/>
    <w:rsid w:val="00FD6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C2AD6"/>
  <w15:docId w15:val="{513EDEBE-0858-4CEA-AC4F-35E233E3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2CA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7656A"/>
    <w:pPr>
      <w:tabs>
        <w:tab w:val="center" w:pos="4513"/>
        <w:tab w:val="right" w:pos="9026"/>
      </w:tabs>
    </w:pPr>
  </w:style>
  <w:style w:type="character" w:customStyle="1" w:styleId="HeaderChar">
    <w:name w:val="Header Char"/>
    <w:basedOn w:val="DefaultParagraphFont"/>
    <w:link w:val="Header"/>
    <w:uiPriority w:val="99"/>
    <w:rsid w:val="00A7656A"/>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A7656A"/>
    <w:pPr>
      <w:tabs>
        <w:tab w:val="center" w:pos="4513"/>
        <w:tab w:val="right" w:pos="9026"/>
      </w:tabs>
    </w:pPr>
  </w:style>
  <w:style w:type="character" w:customStyle="1" w:styleId="FooterChar">
    <w:name w:val="Footer Char"/>
    <w:basedOn w:val="DefaultParagraphFont"/>
    <w:link w:val="Footer"/>
    <w:uiPriority w:val="99"/>
    <w:rsid w:val="00A7656A"/>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514E0C-6B61-4D4C-83C8-151FE175933E}">
  <ds:schemaRefs>
    <ds:schemaRef ds:uri="http://schemas.openxmlformats.org/officeDocument/2006/bibliography"/>
  </ds:schemaRefs>
</ds:datastoreItem>
</file>

<file path=customXml/itemProps2.xml><?xml version="1.0" encoding="utf-8"?>
<ds:datastoreItem xmlns:ds="http://schemas.openxmlformats.org/officeDocument/2006/customXml" ds:itemID="{9E3113C5-88F5-4432-9610-717419D51396}"/>
</file>

<file path=customXml/itemProps3.xml><?xml version="1.0" encoding="utf-8"?>
<ds:datastoreItem xmlns:ds="http://schemas.openxmlformats.org/officeDocument/2006/customXml" ds:itemID="{C558DB7B-674D-44B4-A4E5-E094CFAA0337}"/>
</file>

<file path=customXml/itemProps4.xml><?xml version="1.0" encoding="utf-8"?>
<ds:datastoreItem xmlns:ds="http://schemas.openxmlformats.org/officeDocument/2006/customXml" ds:itemID="{3F1C4EC4-707F-40CA-BD5A-9A1823E206AF}"/>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3358</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Katie Dawson</cp:lastModifiedBy>
  <cp:revision>2</cp:revision>
  <dcterms:created xsi:type="dcterms:W3CDTF">2022-04-13T16:39:00Z</dcterms:created>
  <dcterms:modified xsi:type="dcterms:W3CDTF">2022-04-13T16:39:00Z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2022-04-13T16:38:38Z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0ec400ba-4df9-4384-874c-b65a5ccdc054</vt:lpwstr>
  </property>
  <property fmtid="{D5CDD505-2E9C-101B-9397-08002B2CF9AE}" pid="14" name="MSIP_Label_6710e787-a0d3-46b9-a6e0-cb6caa954370_ContentBits">
    <vt:lpwstr>3</vt:lpwstr>
  </property>
  <property fmtid="{D5CDD505-2E9C-101B-9397-08002B2CF9AE}" pid="15" name="ContentTypeId">
    <vt:lpwstr>0x0101008DACE98361CF25468862B881D0866E77</vt:lpwstr>
  </property>
</Properties>
</file>