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1E97"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EDA553F" wp14:editId="3905203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6D2382" w14:textId="47009811"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93D9B">
                              <w:rPr>
                                <w:color w:val="FFFFFF"/>
                                <w:sz w:val="44"/>
                                <w:szCs w:val="44"/>
                                <w:lang w:val="en-AU"/>
                              </w:rPr>
                              <w:t>Information</w:t>
                            </w:r>
                            <w:r w:rsidR="00034C47">
                              <w:rPr>
                                <w:color w:val="FFFFFF"/>
                                <w:sz w:val="44"/>
                                <w:szCs w:val="44"/>
                                <w:lang w:val="en-AU"/>
                              </w:rPr>
                              <w:t>, Advice and G</w:t>
                            </w:r>
                            <w:r w:rsidR="00893D9B">
                              <w:rPr>
                                <w:color w:val="FFFFFF"/>
                                <w:sz w:val="44"/>
                                <w:szCs w:val="44"/>
                                <w:lang w:val="en-AU"/>
                              </w:rPr>
                              <w:t xml:space="preserve">uidance </w:t>
                            </w:r>
                            <w:r w:rsidR="00EC2AC8">
                              <w:rPr>
                                <w:color w:val="FFFFFF"/>
                                <w:sz w:val="44"/>
                                <w:szCs w:val="44"/>
                                <w:lang w:val="en-AU"/>
                              </w:rPr>
                              <w:t>Tutor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DA553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F6D2382" w14:textId="47009811" w:rsidR="00366A73" w:rsidRDefault="00366A73" w:rsidP="00851404">
                      <w:pPr>
                        <w:ind w:left="720"/>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93D9B">
                        <w:rPr>
                          <w:color w:val="FFFFFF"/>
                          <w:sz w:val="44"/>
                          <w:szCs w:val="44"/>
                          <w:lang w:val="en-AU"/>
                        </w:rPr>
                        <w:t>Information</w:t>
                      </w:r>
                      <w:r w:rsidR="00034C47">
                        <w:rPr>
                          <w:color w:val="FFFFFF"/>
                          <w:sz w:val="44"/>
                          <w:szCs w:val="44"/>
                          <w:lang w:val="en-AU"/>
                        </w:rPr>
                        <w:t>, Advice and G</w:t>
                      </w:r>
                      <w:r w:rsidR="00893D9B">
                        <w:rPr>
                          <w:color w:val="FFFFFF"/>
                          <w:sz w:val="44"/>
                          <w:szCs w:val="44"/>
                          <w:lang w:val="en-AU"/>
                        </w:rPr>
                        <w:t xml:space="preserve">uidance </w:t>
                      </w:r>
                      <w:r w:rsidR="00EC2AC8">
                        <w:rPr>
                          <w:color w:val="FFFFFF"/>
                          <w:sz w:val="44"/>
                          <w:szCs w:val="44"/>
                          <w:lang w:val="en-AU"/>
                        </w:rPr>
                        <w:t>Tutor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4B0A429" wp14:editId="579680C0">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E905D2D" w14:textId="77777777" w:rsidR="00366A73" w:rsidRPr="00366A73" w:rsidRDefault="00366A73" w:rsidP="00366A73"/>
    <w:p w14:paraId="73534469" w14:textId="77777777" w:rsidR="00366A73" w:rsidRPr="00366A73" w:rsidRDefault="00366A73" w:rsidP="00366A73"/>
    <w:p w14:paraId="5C7471C5" w14:textId="77777777" w:rsidR="00366A73" w:rsidRPr="00366A73" w:rsidRDefault="00366A73" w:rsidP="00366A73"/>
    <w:p w14:paraId="7A3D75B1" w14:textId="77777777" w:rsidR="00366A73" w:rsidRPr="00366A73" w:rsidRDefault="00366A73" w:rsidP="00366A73"/>
    <w:p w14:paraId="22D9136B" w14:textId="77777777" w:rsidR="00366A73" w:rsidRDefault="00366A73" w:rsidP="00366A73"/>
    <w:p w14:paraId="7CCABD1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52AC79D5"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8C6328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68CCD4B" w14:textId="4A1025E3" w:rsidR="00366A73" w:rsidRPr="00876EDD" w:rsidRDefault="00B662C8" w:rsidP="00710533">
            <w:pPr>
              <w:spacing w:before="20" w:after="20"/>
              <w:jc w:val="left"/>
              <w:rPr>
                <w:rFonts w:cs="Arial"/>
                <w:color w:val="000000"/>
                <w:szCs w:val="20"/>
              </w:rPr>
            </w:pPr>
            <w:r>
              <w:rPr>
                <w:rFonts w:cs="Arial"/>
                <w:color w:val="000000"/>
                <w:szCs w:val="20"/>
              </w:rPr>
              <w:t xml:space="preserve">SODEXO JUSTICE SERVICES – HMP </w:t>
            </w:r>
            <w:r w:rsidR="00710533">
              <w:rPr>
                <w:rFonts w:cs="Arial"/>
                <w:color w:val="000000"/>
                <w:szCs w:val="20"/>
              </w:rPr>
              <w:t xml:space="preserve">&amp; YOI </w:t>
            </w:r>
            <w:r w:rsidR="00570F54">
              <w:rPr>
                <w:rFonts w:cs="Arial"/>
                <w:color w:val="000000"/>
                <w:szCs w:val="20"/>
              </w:rPr>
              <w:t>Peterborough</w:t>
            </w:r>
          </w:p>
        </w:tc>
      </w:tr>
      <w:tr w:rsidR="00366A73" w:rsidRPr="00315425" w14:paraId="3AB62FCF"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DCAB41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46B129F" w14:textId="77777777" w:rsidR="00366A73" w:rsidRPr="004B2221" w:rsidRDefault="00034C47" w:rsidP="00034C47">
            <w:pPr>
              <w:pStyle w:val="Heading2"/>
              <w:rPr>
                <w:b w:val="0"/>
                <w:lang w:val="en-CA"/>
              </w:rPr>
            </w:pPr>
            <w:r>
              <w:rPr>
                <w:b w:val="0"/>
                <w:sz w:val="18"/>
                <w:lang w:val="en-CA"/>
              </w:rPr>
              <w:t xml:space="preserve">Careers Education </w:t>
            </w:r>
            <w:r w:rsidR="005C1CD1">
              <w:rPr>
                <w:b w:val="0"/>
                <w:sz w:val="18"/>
                <w:lang w:val="en-CA"/>
              </w:rPr>
              <w:t>Information</w:t>
            </w:r>
            <w:r>
              <w:rPr>
                <w:b w:val="0"/>
                <w:sz w:val="18"/>
                <w:lang w:val="en-CA"/>
              </w:rPr>
              <w:t>, Advice and Guidance worker</w:t>
            </w:r>
          </w:p>
        </w:tc>
      </w:tr>
      <w:tr w:rsidR="004B2221" w:rsidRPr="00315425" w14:paraId="0C1A0C99"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7A54EE1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73DE229" w14:textId="06EEBD1D" w:rsidR="004B2221" w:rsidRPr="004B2221" w:rsidRDefault="005C1CD1" w:rsidP="004B2221">
            <w:pPr>
              <w:spacing w:before="20" w:after="20"/>
              <w:jc w:val="left"/>
              <w:rPr>
                <w:rFonts w:cs="Arial"/>
                <w:color w:val="000000"/>
                <w:szCs w:val="20"/>
              </w:rPr>
            </w:pPr>
            <w:r>
              <w:rPr>
                <w:rFonts w:cs="Arial"/>
                <w:color w:val="000000"/>
                <w:szCs w:val="20"/>
              </w:rPr>
              <w:t xml:space="preserve">IAG </w:t>
            </w:r>
            <w:r w:rsidR="00570F54">
              <w:rPr>
                <w:rFonts w:cs="Arial"/>
                <w:color w:val="000000"/>
                <w:szCs w:val="20"/>
              </w:rPr>
              <w:t>Tutor</w:t>
            </w:r>
          </w:p>
        </w:tc>
      </w:tr>
      <w:tr w:rsidR="00366A73" w:rsidRPr="00315425" w14:paraId="12ABD66D"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5E620AE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7249C231" w14:textId="0C7A4E51" w:rsidR="00366A73" w:rsidRPr="00876EDD" w:rsidRDefault="00366A73" w:rsidP="00161F93">
            <w:pPr>
              <w:spacing w:before="20" w:after="20"/>
              <w:jc w:val="left"/>
              <w:rPr>
                <w:rFonts w:cs="Arial"/>
                <w:color w:val="000000"/>
                <w:szCs w:val="20"/>
              </w:rPr>
            </w:pPr>
          </w:p>
        </w:tc>
      </w:tr>
      <w:tr w:rsidR="00366A73" w:rsidRPr="00315425" w14:paraId="318F6D5E"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54DDA8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6C653F2" w14:textId="05F22094" w:rsidR="00366A73" w:rsidRDefault="00366A73" w:rsidP="00161F93">
            <w:pPr>
              <w:spacing w:before="20" w:after="20"/>
              <w:jc w:val="left"/>
              <w:rPr>
                <w:rFonts w:cs="Arial"/>
                <w:color w:val="000000"/>
                <w:szCs w:val="20"/>
              </w:rPr>
            </w:pPr>
          </w:p>
        </w:tc>
      </w:tr>
      <w:tr w:rsidR="00366A73" w:rsidRPr="00315425" w14:paraId="5C9B9329"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6636BC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F2A1606" w14:textId="7CB2434A" w:rsidR="00366A73" w:rsidRPr="00876EDD" w:rsidRDefault="00AE40A2" w:rsidP="00366A73">
            <w:pPr>
              <w:spacing w:before="20" w:after="20"/>
              <w:jc w:val="left"/>
              <w:rPr>
                <w:rFonts w:cs="Arial"/>
                <w:color w:val="000000"/>
                <w:szCs w:val="20"/>
              </w:rPr>
            </w:pPr>
            <w:r>
              <w:rPr>
                <w:rFonts w:cs="Arial"/>
                <w:color w:val="000000"/>
                <w:szCs w:val="20"/>
              </w:rPr>
              <w:t>Education Manager</w:t>
            </w:r>
          </w:p>
        </w:tc>
      </w:tr>
      <w:tr w:rsidR="00366A73" w:rsidRPr="00315425" w14:paraId="4D47A5B7"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5769617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00CCD658" w14:textId="716B1BDC" w:rsidR="00366A73" w:rsidRDefault="00B51802" w:rsidP="00366A73">
            <w:pPr>
              <w:spacing w:before="20" w:after="20"/>
              <w:jc w:val="left"/>
              <w:rPr>
                <w:rFonts w:cs="Arial"/>
                <w:color w:val="000000"/>
                <w:szCs w:val="20"/>
              </w:rPr>
            </w:pPr>
            <w:r>
              <w:rPr>
                <w:rFonts w:cs="Arial"/>
                <w:color w:val="000000"/>
                <w:szCs w:val="20"/>
              </w:rPr>
              <w:t>Deputy Head of Education, Skills and Work</w:t>
            </w:r>
          </w:p>
        </w:tc>
      </w:tr>
      <w:tr w:rsidR="00366A73" w:rsidRPr="00315425" w14:paraId="75601A98"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50AD3CB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0FF189E" w14:textId="26C73905" w:rsidR="00366A73" w:rsidRDefault="00B662C8" w:rsidP="00710533">
            <w:pPr>
              <w:spacing w:before="20" w:after="20"/>
              <w:jc w:val="left"/>
              <w:rPr>
                <w:rFonts w:cs="Arial"/>
                <w:color w:val="000000"/>
                <w:szCs w:val="20"/>
              </w:rPr>
            </w:pPr>
            <w:r>
              <w:rPr>
                <w:rFonts w:cs="Arial"/>
                <w:color w:val="000000"/>
                <w:szCs w:val="20"/>
              </w:rPr>
              <w:t xml:space="preserve">HMP </w:t>
            </w:r>
            <w:r w:rsidR="00710533">
              <w:rPr>
                <w:rFonts w:cs="Arial"/>
                <w:color w:val="000000"/>
                <w:szCs w:val="20"/>
              </w:rPr>
              <w:t xml:space="preserve">&amp; YOI </w:t>
            </w:r>
            <w:r w:rsidR="000E5E47">
              <w:rPr>
                <w:rFonts w:cs="Arial"/>
                <w:color w:val="000000"/>
                <w:szCs w:val="20"/>
              </w:rPr>
              <w:t>Peterborough</w:t>
            </w:r>
          </w:p>
        </w:tc>
      </w:tr>
      <w:tr w:rsidR="00366A73" w:rsidRPr="00315425" w14:paraId="00FACC84"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2E93814" w14:textId="77777777" w:rsidR="00366A73" w:rsidRDefault="00366A73" w:rsidP="00161F93">
            <w:pPr>
              <w:jc w:val="left"/>
              <w:rPr>
                <w:rFonts w:cs="Arial"/>
                <w:sz w:val="10"/>
                <w:szCs w:val="20"/>
              </w:rPr>
            </w:pPr>
          </w:p>
          <w:p w14:paraId="4818F84F" w14:textId="77777777" w:rsidR="00366A73" w:rsidRPr="00315425" w:rsidRDefault="00366A73" w:rsidP="00161F93">
            <w:pPr>
              <w:jc w:val="left"/>
              <w:rPr>
                <w:rFonts w:cs="Arial"/>
                <w:sz w:val="10"/>
                <w:szCs w:val="20"/>
              </w:rPr>
            </w:pPr>
          </w:p>
        </w:tc>
      </w:tr>
      <w:tr w:rsidR="00366A73" w:rsidRPr="00315425" w14:paraId="69C647BA"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308497F4"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3C09A62F"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76BA98F9" w14:textId="09CFE887" w:rsidR="005C1CD1" w:rsidRDefault="005C1CD1" w:rsidP="005C1CD1">
            <w:pPr>
              <w:pStyle w:val="Puces1"/>
              <w:numPr>
                <w:ilvl w:val="0"/>
                <w:numId w:val="18"/>
              </w:numPr>
              <w:rPr>
                <w:b w:val="0"/>
              </w:rPr>
            </w:pPr>
            <w:r w:rsidRPr="005C1CD1">
              <w:rPr>
                <w:b w:val="0"/>
              </w:rPr>
              <w:t xml:space="preserve">Provide on-going information, </w:t>
            </w:r>
            <w:r w:rsidR="00570F54" w:rsidRPr="005C1CD1">
              <w:rPr>
                <w:b w:val="0"/>
              </w:rPr>
              <w:t>advice,</w:t>
            </w:r>
            <w:r w:rsidRPr="005C1CD1">
              <w:rPr>
                <w:b w:val="0"/>
              </w:rPr>
              <w:t xml:space="preserve"> and guidance for </w:t>
            </w:r>
            <w:r w:rsidR="00570F54">
              <w:rPr>
                <w:b w:val="0"/>
              </w:rPr>
              <w:t>all prisoners.</w:t>
            </w:r>
          </w:p>
          <w:p w14:paraId="2A1ABAA4" w14:textId="086324A5" w:rsidR="00570F54" w:rsidRPr="005C1CD1" w:rsidRDefault="00570F54" w:rsidP="005C1CD1">
            <w:pPr>
              <w:pStyle w:val="Puces1"/>
              <w:numPr>
                <w:ilvl w:val="0"/>
                <w:numId w:val="18"/>
              </w:numPr>
              <w:rPr>
                <w:b w:val="0"/>
              </w:rPr>
            </w:pPr>
            <w:r>
              <w:rPr>
                <w:b w:val="0"/>
              </w:rPr>
              <w:t>Develop a</w:t>
            </w:r>
            <w:r w:rsidR="00420931">
              <w:rPr>
                <w:b w:val="0"/>
              </w:rPr>
              <w:t>n</w:t>
            </w:r>
            <w:r>
              <w:rPr>
                <w:b w:val="0"/>
              </w:rPr>
              <w:t xml:space="preserve"> </w:t>
            </w:r>
            <w:r w:rsidR="00420931">
              <w:rPr>
                <w:b w:val="0"/>
              </w:rPr>
              <w:t>individualised</w:t>
            </w:r>
            <w:r>
              <w:rPr>
                <w:b w:val="0"/>
              </w:rPr>
              <w:t xml:space="preserve"> Pathway and ensure it’s effectively embedded across the whole prison.</w:t>
            </w:r>
          </w:p>
          <w:p w14:paraId="6F8B8E47" w14:textId="77777777" w:rsidR="005C1CD1" w:rsidRPr="005C1CD1" w:rsidRDefault="005C1CD1" w:rsidP="005C1CD1">
            <w:pPr>
              <w:pStyle w:val="Puces1"/>
              <w:numPr>
                <w:ilvl w:val="0"/>
                <w:numId w:val="18"/>
              </w:numPr>
              <w:rPr>
                <w:b w:val="0"/>
              </w:rPr>
            </w:pPr>
            <w:r w:rsidRPr="005C1CD1">
              <w:rPr>
                <w:b w:val="0"/>
              </w:rPr>
              <w:t>Deliver Education Induction to new learners, including supporting lea</w:t>
            </w:r>
            <w:r w:rsidR="00835692">
              <w:rPr>
                <w:b w:val="0"/>
              </w:rPr>
              <w:t>r</w:t>
            </w:r>
            <w:r w:rsidRPr="005C1CD1">
              <w:rPr>
                <w:b w:val="0"/>
              </w:rPr>
              <w:t>ners through relevant assessments.</w:t>
            </w:r>
          </w:p>
          <w:p w14:paraId="46928D23" w14:textId="6E7500B3" w:rsidR="00570F54" w:rsidRDefault="00570F54" w:rsidP="005C1CD1">
            <w:pPr>
              <w:pStyle w:val="Puces1"/>
              <w:numPr>
                <w:ilvl w:val="0"/>
                <w:numId w:val="18"/>
              </w:numPr>
              <w:rPr>
                <w:b w:val="0"/>
              </w:rPr>
            </w:pPr>
            <w:r w:rsidRPr="005C1CD1">
              <w:rPr>
                <w:b w:val="0"/>
              </w:rPr>
              <w:t>To be responsible f</w:t>
            </w:r>
            <w:r>
              <w:rPr>
                <w:b w:val="0"/>
              </w:rPr>
              <w:t>or the completion of each prisoner’s Personal Learning</w:t>
            </w:r>
            <w:r w:rsidRPr="002E46CC">
              <w:rPr>
                <w:b w:val="0"/>
              </w:rPr>
              <w:t xml:space="preserve"> Plan</w:t>
            </w:r>
            <w:r>
              <w:rPr>
                <w:b w:val="0"/>
              </w:rPr>
              <w:t xml:space="preserve"> at Induction.</w:t>
            </w:r>
          </w:p>
          <w:p w14:paraId="19A8D7BA" w14:textId="5B750E0C" w:rsidR="00714962" w:rsidRDefault="00714962" w:rsidP="005C1CD1">
            <w:pPr>
              <w:pStyle w:val="Puces1"/>
              <w:numPr>
                <w:ilvl w:val="0"/>
                <w:numId w:val="18"/>
              </w:numPr>
              <w:rPr>
                <w:b w:val="0"/>
              </w:rPr>
            </w:pPr>
            <w:r>
              <w:rPr>
                <w:b w:val="0"/>
              </w:rPr>
              <w:t>To ensure all PLPs are uploaded onto Virtual Campus.</w:t>
            </w:r>
          </w:p>
          <w:p w14:paraId="57DE2384" w14:textId="4DD06FCA" w:rsidR="005C1CD1" w:rsidRPr="005C1CD1" w:rsidRDefault="005C1CD1" w:rsidP="005C1CD1">
            <w:pPr>
              <w:pStyle w:val="Puces1"/>
              <w:numPr>
                <w:ilvl w:val="0"/>
                <w:numId w:val="18"/>
              </w:numPr>
              <w:rPr>
                <w:b w:val="0"/>
              </w:rPr>
            </w:pPr>
            <w:r w:rsidRPr="005C1CD1">
              <w:rPr>
                <w:b w:val="0"/>
              </w:rPr>
              <w:t xml:space="preserve">Meet with learners on an individual basis to review their </w:t>
            </w:r>
            <w:r w:rsidR="00570F54">
              <w:rPr>
                <w:b w:val="0"/>
              </w:rPr>
              <w:t>Personal Learning</w:t>
            </w:r>
            <w:r w:rsidRPr="005C1CD1">
              <w:rPr>
                <w:b w:val="0"/>
              </w:rPr>
              <w:t xml:space="preserve"> Plan</w:t>
            </w:r>
            <w:r w:rsidR="00656C82">
              <w:rPr>
                <w:b w:val="0"/>
              </w:rPr>
              <w:t xml:space="preserve"> – where required</w:t>
            </w:r>
          </w:p>
          <w:p w14:paraId="69E121C2" w14:textId="22773A3D" w:rsidR="005C1CD1" w:rsidRPr="005C1CD1" w:rsidRDefault="005C1CD1" w:rsidP="005C1CD1">
            <w:pPr>
              <w:pStyle w:val="Puces1"/>
              <w:numPr>
                <w:ilvl w:val="0"/>
                <w:numId w:val="18"/>
              </w:numPr>
              <w:rPr>
                <w:b w:val="0"/>
              </w:rPr>
            </w:pPr>
            <w:r w:rsidRPr="005C1CD1">
              <w:rPr>
                <w:b w:val="0"/>
              </w:rPr>
              <w:t xml:space="preserve">To ensure </w:t>
            </w:r>
            <w:r w:rsidR="00570F54">
              <w:rPr>
                <w:b w:val="0"/>
              </w:rPr>
              <w:t xml:space="preserve">career </w:t>
            </w:r>
            <w:r w:rsidRPr="005C1CD1">
              <w:rPr>
                <w:b w:val="0"/>
              </w:rPr>
              <w:t>plans</w:t>
            </w:r>
            <w:r w:rsidR="00656C82">
              <w:rPr>
                <w:b w:val="0"/>
              </w:rPr>
              <w:t xml:space="preserve"> on the PLP</w:t>
            </w:r>
            <w:r w:rsidRPr="005C1CD1">
              <w:rPr>
                <w:b w:val="0"/>
              </w:rPr>
              <w:t xml:space="preserve"> remain relevant and focussed on achievement and resettlement.</w:t>
            </w:r>
          </w:p>
          <w:p w14:paraId="621B5C5C" w14:textId="6D28A736" w:rsidR="005C1CD1" w:rsidRDefault="005C1CD1" w:rsidP="005C1CD1">
            <w:pPr>
              <w:pStyle w:val="Puces1"/>
              <w:numPr>
                <w:ilvl w:val="0"/>
                <w:numId w:val="18"/>
              </w:numPr>
              <w:rPr>
                <w:b w:val="0"/>
              </w:rPr>
            </w:pPr>
            <w:r w:rsidRPr="005C1CD1">
              <w:rPr>
                <w:b w:val="0"/>
              </w:rPr>
              <w:t xml:space="preserve">Ensure </w:t>
            </w:r>
            <w:r w:rsidR="00B85E14">
              <w:rPr>
                <w:b w:val="0"/>
              </w:rPr>
              <w:t>prisoners</w:t>
            </w:r>
            <w:r w:rsidRPr="005C1CD1">
              <w:rPr>
                <w:b w:val="0"/>
              </w:rPr>
              <w:t xml:space="preserve"> have appropriate IAG to facilitate progression and employability.</w:t>
            </w:r>
          </w:p>
          <w:p w14:paraId="4970D4E1" w14:textId="0B809780" w:rsidR="00714962" w:rsidRDefault="00714962" w:rsidP="005C1CD1">
            <w:pPr>
              <w:pStyle w:val="Puces1"/>
              <w:numPr>
                <w:ilvl w:val="0"/>
                <w:numId w:val="18"/>
              </w:numPr>
              <w:rPr>
                <w:b w:val="0"/>
              </w:rPr>
            </w:pPr>
            <w:r>
              <w:rPr>
                <w:b w:val="0"/>
              </w:rPr>
              <w:t>To encourage and promote the uptake of Distance Learning programmes.</w:t>
            </w:r>
          </w:p>
          <w:p w14:paraId="2447D1A7" w14:textId="77777777" w:rsidR="005F4B55" w:rsidRDefault="00656C82" w:rsidP="005C1CD1">
            <w:pPr>
              <w:pStyle w:val="Puces1"/>
              <w:numPr>
                <w:ilvl w:val="0"/>
                <w:numId w:val="18"/>
              </w:numPr>
              <w:rPr>
                <w:b w:val="0"/>
              </w:rPr>
            </w:pPr>
            <w:r>
              <w:rPr>
                <w:b w:val="0"/>
              </w:rPr>
              <w:t>To ensure that any relevant referrals are made – I.e to neurodiversity team etc.</w:t>
            </w:r>
          </w:p>
          <w:p w14:paraId="0CC2F480" w14:textId="6E8BA820" w:rsidR="00656C82" w:rsidRPr="005F4B55" w:rsidRDefault="005F4B55" w:rsidP="005F4B55">
            <w:pPr>
              <w:pStyle w:val="Puces1"/>
              <w:numPr>
                <w:ilvl w:val="0"/>
                <w:numId w:val="18"/>
              </w:numPr>
              <w:rPr>
                <w:b w:val="0"/>
                <w:bCs/>
              </w:rPr>
            </w:pPr>
            <w:r w:rsidRPr="005F4B55">
              <w:rPr>
                <w:b w:val="0"/>
                <w:bCs/>
              </w:rPr>
              <w:t xml:space="preserve">To work closely and in collaboration with other members of the Induction team (Male &amp; Female) to </w:t>
            </w:r>
            <w:r>
              <w:rPr>
                <w:b w:val="0"/>
                <w:bCs/>
              </w:rPr>
              <w:t>ensure that a fully comprehensive induction is received for each learner.</w:t>
            </w:r>
          </w:p>
          <w:p w14:paraId="7E52BF89" w14:textId="22BA25E4" w:rsidR="005C1CD1" w:rsidRDefault="00B85E14" w:rsidP="005C1CD1">
            <w:pPr>
              <w:pStyle w:val="Puces1"/>
              <w:numPr>
                <w:ilvl w:val="0"/>
                <w:numId w:val="18"/>
              </w:numPr>
              <w:rPr>
                <w:b w:val="0"/>
              </w:rPr>
            </w:pPr>
            <w:r>
              <w:rPr>
                <w:b w:val="0"/>
              </w:rPr>
              <w:t>To complete o</w:t>
            </w:r>
            <w:r w:rsidR="005C1CD1" w:rsidRPr="005C1CD1">
              <w:rPr>
                <w:b w:val="0"/>
              </w:rPr>
              <w:t>ther duties commensurate with the level and nature of the post</w:t>
            </w:r>
            <w:r>
              <w:rPr>
                <w:b w:val="0"/>
              </w:rPr>
              <w:t>.</w:t>
            </w:r>
          </w:p>
          <w:p w14:paraId="39310F83" w14:textId="77777777" w:rsidR="005C1CD1" w:rsidRDefault="005C1CD1" w:rsidP="00034C47">
            <w:pPr>
              <w:pStyle w:val="Puces4"/>
              <w:numPr>
                <w:ilvl w:val="0"/>
                <w:numId w:val="0"/>
              </w:numPr>
              <w:rPr>
                <w:rFonts w:eastAsia="Times New Roman"/>
                <w:bCs w:val="0"/>
                <w:color w:val="auto"/>
                <w:sz w:val="22"/>
              </w:rPr>
            </w:pPr>
          </w:p>
          <w:p w14:paraId="2A2CEDC2" w14:textId="77777777" w:rsidR="00034C47" w:rsidRDefault="00034C47" w:rsidP="00034C47">
            <w:pPr>
              <w:pStyle w:val="Puces4"/>
              <w:numPr>
                <w:ilvl w:val="0"/>
                <w:numId w:val="0"/>
              </w:numPr>
              <w:rPr>
                <w:rFonts w:eastAsia="Times New Roman"/>
                <w:bCs w:val="0"/>
                <w:color w:val="auto"/>
                <w:sz w:val="22"/>
              </w:rPr>
            </w:pPr>
          </w:p>
          <w:p w14:paraId="524F01EC" w14:textId="77777777" w:rsidR="00034C47" w:rsidRPr="00B662C8" w:rsidRDefault="00034C47" w:rsidP="00034C47">
            <w:pPr>
              <w:pStyle w:val="Puces4"/>
              <w:numPr>
                <w:ilvl w:val="0"/>
                <w:numId w:val="0"/>
              </w:numPr>
              <w:rPr>
                <w:color w:val="000000" w:themeColor="text1"/>
                <w:sz w:val="22"/>
              </w:rPr>
            </w:pPr>
          </w:p>
        </w:tc>
      </w:tr>
      <w:tr w:rsidR="00366A73" w:rsidRPr="00315425" w14:paraId="5EA69A1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59391EAE" w14:textId="77777777" w:rsidR="00366A73" w:rsidRDefault="00366A73" w:rsidP="00161F93">
            <w:pPr>
              <w:jc w:val="left"/>
              <w:rPr>
                <w:rFonts w:cs="Arial"/>
                <w:sz w:val="10"/>
                <w:szCs w:val="20"/>
              </w:rPr>
            </w:pPr>
          </w:p>
          <w:p w14:paraId="7F5AEF98" w14:textId="77777777" w:rsidR="00366A73" w:rsidRPr="00315425" w:rsidRDefault="00366A73" w:rsidP="00161F93">
            <w:pPr>
              <w:jc w:val="left"/>
              <w:rPr>
                <w:rFonts w:cs="Arial"/>
                <w:sz w:val="10"/>
                <w:szCs w:val="20"/>
              </w:rPr>
            </w:pPr>
          </w:p>
        </w:tc>
      </w:tr>
      <w:tr w:rsidR="00366A73" w:rsidRPr="00315425" w14:paraId="4022BFFB"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38737380" w14:textId="77777777" w:rsidR="00366A73" w:rsidRPr="00315425" w:rsidRDefault="00366A73" w:rsidP="00161F93">
            <w:pPr>
              <w:pStyle w:val="titregris"/>
              <w:framePr w:hSpace="0" w:wrap="auto" w:vAnchor="margin" w:hAnchor="text" w:xAlign="left" w:yAlign="inline"/>
            </w:pPr>
            <w:bookmarkStart w:id="0" w:name="_Hlk145595768"/>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FB6D69" w14:paraId="5D0B9F40"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102BC8CB" w14:textId="77777777" w:rsidR="00366A73" w:rsidRPr="00196176" w:rsidRDefault="00366A73" w:rsidP="00161F93">
            <w:pPr>
              <w:rPr>
                <w:b/>
              </w:rPr>
            </w:pPr>
          </w:p>
        </w:tc>
        <w:tc>
          <w:tcPr>
            <w:tcW w:w="8910" w:type="dxa"/>
            <w:gridSpan w:val="3"/>
            <w:tcBorders>
              <w:top w:val="dotted" w:sz="4" w:space="0" w:color="auto"/>
              <w:left w:val="nil"/>
              <w:bottom w:val="single" w:sz="4" w:space="0" w:color="auto"/>
              <w:right w:val="single" w:sz="2" w:space="0" w:color="auto"/>
            </w:tcBorders>
            <w:vAlign w:val="center"/>
          </w:tcPr>
          <w:p w14:paraId="7AC2C798" w14:textId="77777777" w:rsidR="00710533" w:rsidRPr="00DB2F54" w:rsidRDefault="00710533" w:rsidP="00DB2F54">
            <w:pPr>
              <w:spacing w:before="40" w:after="40"/>
              <w:rPr>
                <w:rFonts w:cs="Arial"/>
                <w:bCs/>
                <w:color w:val="000000" w:themeColor="text1"/>
                <w:szCs w:val="20"/>
              </w:rPr>
            </w:pPr>
            <w:r w:rsidRPr="00DB2F54">
              <w:rPr>
                <w:rFonts w:cs="Arial"/>
                <w:bCs/>
                <w:color w:val="000000" w:themeColor="text1"/>
                <w:szCs w:val="20"/>
              </w:rPr>
              <w:t>The department is measured against:</w:t>
            </w:r>
          </w:p>
          <w:p w14:paraId="454EA092" w14:textId="4BA3B794" w:rsidR="00366A73" w:rsidRPr="00DB2F54" w:rsidRDefault="00B85E14" w:rsidP="00DB2F54">
            <w:pPr>
              <w:numPr>
                <w:ilvl w:val="0"/>
                <w:numId w:val="1"/>
              </w:numPr>
              <w:spacing w:before="40" w:after="40"/>
              <w:rPr>
                <w:rFonts w:cs="Arial"/>
                <w:bCs/>
                <w:color w:val="000000" w:themeColor="text1"/>
                <w:szCs w:val="20"/>
              </w:rPr>
            </w:pPr>
            <w:r w:rsidRPr="00DB2F54">
              <w:rPr>
                <w:rFonts w:cs="Arial"/>
                <w:bCs/>
                <w:color w:val="000000" w:themeColor="text1"/>
                <w:szCs w:val="20"/>
              </w:rPr>
              <w:t>The number of prisoners receiving IAG.</w:t>
            </w:r>
          </w:p>
          <w:p w14:paraId="73DC7704" w14:textId="3755D8E2" w:rsidR="00B85E14" w:rsidRPr="00DB2F54" w:rsidRDefault="00B85E14" w:rsidP="00DB2F54">
            <w:pPr>
              <w:numPr>
                <w:ilvl w:val="0"/>
                <w:numId w:val="1"/>
              </w:numPr>
              <w:spacing w:before="40" w:after="40"/>
              <w:rPr>
                <w:rFonts w:cs="Arial"/>
                <w:bCs/>
                <w:color w:val="000000" w:themeColor="text1"/>
                <w:szCs w:val="20"/>
              </w:rPr>
            </w:pPr>
            <w:r w:rsidRPr="00DB2F54">
              <w:rPr>
                <w:rFonts w:cs="Arial"/>
                <w:bCs/>
                <w:color w:val="000000" w:themeColor="text1"/>
                <w:szCs w:val="20"/>
              </w:rPr>
              <w:t>The number of prisoners with PLPs.</w:t>
            </w:r>
          </w:p>
          <w:p w14:paraId="383758BF" w14:textId="29BC4954" w:rsidR="00B85E14" w:rsidRPr="00DB2F54" w:rsidRDefault="00B85E14" w:rsidP="00DB2F54">
            <w:pPr>
              <w:numPr>
                <w:ilvl w:val="0"/>
                <w:numId w:val="1"/>
              </w:numPr>
              <w:spacing w:before="40" w:after="40"/>
              <w:rPr>
                <w:rFonts w:cs="Arial"/>
                <w:bCs/>
                <w:color w:val="000000" w:themeColor="text1"/>
                <w:szCs w:val="20"/>
              </w:rPr>
            </w:pPr>
            <w:r w:rsidRPr="00DB2F54">
              <w:rPr>
                <w:rFonts w:cs="Arial"/>
                <w:bCs/>
                <w:color w:val="000000" w:themeColor="text1"/>
                <w:szCs w:val="20"/>
              </w:rPr>
              <w:t>The use of Virtual Campus.</w:t>
            </w:r>
          </w:p>
          <w:p w14:paraId="321BD926" w14:textId="62C6976F" w:rsidR="00B85E14" w:rsidRPr="00DB2F54" w:rsidRDefault="00B85E14" w:rsidP="00DB2F54">
            <w:pPr>
              <w:numPr>
                <w:ilvl w:val="0"/>
                <w:numId w:val="1"/>
              </w:numPr>
              <w:spacing w:before="40" w:after="40"/>
              <w:rPr>
                <w:rFonts w:cs="Arial"/>
                <w:bCs/>
                <w:color w:val="000000" w:themeColor="text1"/>
                <w:szCs w:val="20"/>
              </w:rPr>
            </w:pPr>
            <w:r w:rsidRPr="00DB2F54">
              <w:rPr>
                <w:rFonts w:cs="Arial"/>
                <w:bCs/>
                <w:color w:val="000000" w:themeColor="text1"/>
                <w:szCs w:val="20"/>
              </w:rPr>
              <w:t>The quality of the IAG service offered.</w:t>
            </w:r>
          </w:p>
          <w:p w14:paraId="60AE25EF" w14:textId="63D631DF" w:rsidR="00B85E14" w:rsidRPr="00DB2F54" w:rsidRDefault="00B85E14" w:rsidP="00DB2F54">
            <w:pPr>
              <w:numPr>
                <w:ilvl w:val="0"/>
                <w:numId w:val="1"/>
              </w:numPr>
              <w:spacing w:before="40" w:after="40"/>
              <w:rPr>
                <w:rFonts w:cs="Arial"/>
                <w:bCs/>
                <w:color w:val="000000" w:themeColor="text1"/>
                <w:szCs w:val="20"/>
              </w:rPr>
            </w:pPr>
            <w:r w:rsidRPr="00DB2F54">
              <w:rPr>
                <w:rFonts w:cs="Arial"/>
                <w:bCs/>
                <w:color w:val="000000" w:themeColor="text1"/>
                <w:szCs w:val="20"/>
              </w:rPr>
              <w:t>The quality and uptake of the distance learning provision.</w:t>
            </w:r>
          </w:p>
          <w:p w14:paraId="228B821F" w14:textId="76017CC0" w:rsidR="00B85E14" w:rsidRPr="00196176" w:rsidRDefault="00B85E14" w:rsidP="00B85E14">
            <w:pPr>
              <w:spacing w:before="40" w:after="40"/>
              <w:ind w:left="643"/>
              <w:jc w:val="left"/>
              <w:rPr>
                <w:rFonts w:cs="Arial"/>
                <w:b/>
                <w:color w:val="000000" w:themeColor="text1"/>
                <w:szCs w:val="20"/>
              </w:rPr>
            </w:pPr>
          </w:p>
        </w:tc>
      </w:tr>
    </w:tbl>
    <w:bookmarkEnd w:id="0"/>
    <w:p w14:paraId="21E938BD"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3D62702" wp14:editId="09A348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BE01D4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D62702"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BE01D4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69A132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B326003"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8E8380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FDDA49E" w14:textId="77777777" w:rsidR="00366A73" w:rsidRPr="00315425" w:rsidRDefault="00366A73" w:rsidP="00366A73">
            <w:pPr>
              <w:jc w:val="center"/>
              <w:rPr>
                <w:rFonts w:cs="Arial"/>
                <w:b/>
                <w:sz w:val="4"/>
                <w:szCs w:val="20"/>
              </w:rPr>
            </w:pPr>
          </w:p>
          <w:p w14:paraId="75013F5A" w14:textId="77777777" w:rsidR="00366A73" w:rsidRPr="00315425" w:rsidRDefault="00366A73" w:rsidP="00366A73">
            <w:pPr>
              <w:jc w:val="center"/>
              <w:rPr>
                <w:rFonts w:cs="Arial"/>
                <w:b/>
                <w:sz w:val="6"/>
                <w:szCs w:val="20"/>
              </w:rPr>
            </w:pPr>
          </w:p>
          <w:p w14:paraId="4BE84692" w14:textId="77777777" w:rsidR="00366A73" w:rsidRPr="00C671C3" w:rsidRDefault="00B662C8" w:rsidP="00C671C3">
            <w:pPr>
              <w:spacing w:after="40"/>
              <w:jc w:val="center"/>
              <w:rPr>
                <w:rFonts w:cs="Arial"/>
                <w:noProof/>
                <w:sz w:val="10"/>
                <w:szCs w:val="20"/>
                <w:lang w:eastAsia="en-US"/>
              </w:rPr>
            </w:pPr>
            <w:r>
              <w:rPr>
                <w:b/>
                <w:noProof/>
                <w:szCs w:val="20"/>
                <w:lang w:val="en-GB" w:eastAsia="en-GB"/>
              </w:rPr>
              <w:drawing>
                <wp:inline distT="0" distB="0" distL="0" distR="0" wp14:anchorId="5829C89B" wp14:editId="5DCC6A0A">
                  <wp:extent cx="6286500" cy="18288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bl>
    <w:p w14:paraId="6FB9B749" w14:textId="77777777" w:rsidR="00366A73" w:rsidRDefault="00366A73" w:rsidP="00366A73">
      <w:pPr>
        <w:jc w:val="left"/>
        <w:rPr>
          <w:rFonts w:cs="Arial"/>
        </w:rPr>
      </w:pPr>
    </w:p>
    <w:p w14:paraId="42B95073" w14:textId="77777777" w:rsidR="00366A73" w:rsidRDefault="00366A73" w:rsidP="00366A73">
      <w:pPr>
        <w:jc w:val="left"/>
        <w:rPr>
          <w:rFonts w:cs="Arial"/>
          <w:vanish/>
        </w:rPr>
      </w:pPr>
    </w:p>
    <w:p w14:paraId="695095C9" w14:textId="77777777" w:rsidR="00714962" w:rsidRDefault="00714962"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27F8A1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DFA32E7" w14:textId="305A52A6" w:rsidR="00EA3990" w:rsidRPr="00FB6D69" w:rsidRDefault="00731437" w:rsidP="00EA3990">
            <w:pPr>
              <w:pStyle w:val="titregris"/>
              <w:framePr w:hSpace="0" w:wrap="auto" w:vAnchor="margin" w:hAnchor="text" w:xAlign="left" w:yAlign="inline"/>
              <w:rPr>
                <w:b w:val="0"/>
              </w:rPr>
            </w:pPr>
            <w:r>
              <w:rPr>
                <w:color w:val="FF0000"/>
              </w:rPr>
              <w:t>4</w:t>
            </w:r>
            <w:r w:rsidR="00EA3990" w:rsidRPr="00315425">
              <w:rPr>
                <w:color w:val="FF0000"/>
              </w:rPr>
              <w:t>.</w:t>
            </w:r>
            <w:r w:rsidR="00EA3990">
              <w:t xml:space="preserve">  Person Specification</w:t>
            </w:r>
            <w:r w:rsidR="00EA3990" w:rsidRPr="00716D56">
              <w:t xml:space="preserve"> </w:t>
            </w:r>
          </w:p>
        </w:tc>
      </w:tr>
      <w:tr w:rsidR="00EA3990" w:rsidRPr="00062691" w14:paraId="388ACA5B" w14:textId="77777777" w:rsidTr="004238D8">
        <w:trPr>
          <w:trHeight w:val="620"/>
        </w:trPr>
        <w:tc>
          <w:tcPr>
            <w:tcW w:w="10458" w:type="dxa"/>
            <w:tcBorders>
              <w:top w:val="nil"/>
              <w:left w:val="single" w:sz="2" w:space="0" w:color="auto"/>
              <w:bottom w:val="single" w:sz="4" w:space="0" w:color="auto"/>
              <w:right w:val="single" w:sz="4" w:space="0" w:color="auto"/>
            </w:tcBorders>
          </w:tcPr>
          <w:p w14:paraId="014A12C0" w14:textId="1BA82928" w:rsidR="005C1CD1" w:rsidRPr="005C1CD1" w:rsidRDefault="005C1CD1" w:rsidP="005C1CD1">
            <w:pPr>
              <w:pStyle w:val="Puces1"/>
              <w:numPr>
                <w:ilvl w:val="0"/>
                <w:numId w:val="19"/>
              </w:numPr>
              <w:spacing w:after="0"/>
              <w:rPr>
                <w:b w:val="0"/>
              </w:rPr>
            </w:pPr>
            <w:r w:rsidRPr="005C1CD1">
              <w:rPr>
                <w:b w:val="0"/>
              </w:rPr>
              <w:t xml:space="preserve">Experience of working </w:t>
            </w:r>
            <w:r w:rsidR="00731437" w:rsidRPr="005C1CD1">
              <w:rPr>
                <w:b w:val="0"/>
              </w:rPr>
              <w:t>with people</w:t>
            </w:r>
            <w:r w:rsidRPr="005C1CD1">
              <w:rPr>
                <w:b w:val="0"/>
              </w:rPr>
              <w:t xml:space="preserve"> with varying levels of abilities in an educational setting.</w:t>
            </w:r>
          </w:p>
          <w:p w14:paraId="11BDF451" w14:textId="110189B5" w:rsidR="005C1CD1" w:rsidRPr="005C1CD1" w:rsidRDefault="005C1CD1" w:rsidP="005C1CD1">
            <w:pPr>
              <w:pStyle w:val="Puces1"/>
              <w:numPr>
                <w:ilvl w:val="0"/>
                <w:numId w:val="19"/>
              </w:numPr>
              <w:spacing w:after="0"/>
              <w:rPr>
                <w:b w:val="0"/>
              </w:rPr>
            </w:pPr>
            <w:r w:rsidRPr="005C1CD1">
              <w:rPr>
                <w:b w:val="0"/>
              </w:rPr>
              <w:t>Experience of working with disaffected people in an educational or secure environment</w:t>
            </w:r>
          </w:p>
          <w:p w14:paraId="3F52937B" w14:textId="17FC014B" w:rsidR="005C1CD1" w:rsidRPr="005C1CD1" w:rsidRDefault="005C1CD1" w:rsidP="005C1CD1">
            <w:pPr>
              <w:pStyle w:val="Puces1"/>
              <w:numPr>
                <w:ilvl w:val="0"/>
                <w:numId w:val="19"/>
              </w:numPr>
              <w:spacing w:after="0"/>
              <w:rPr>
                <w:b w:val="0"/>
              </w:rPr>
            </w:pPr>
            <w:r w:rsidRPr="005C1CD1">
              <w:rPr>
                <w:b w:val="0"/>
              </w:rPr>
              <w:t>Experience of developing and maintaining effective relationships with people with a wide range of additional needs</w:t>
            </w:r>
            <w:r w:rsidR="00714962">
              <w:rPr>
                <w:b w:val="0"/>
              </w:rPr>
              <w:t>.</w:t>
            </w:r>
          </w:p>
          <w:p w14:paraId="5DF0A2AC" w14:textId="77777777" w:rsidR="005C1CD1" w:rsidRPr="005C1CD1" w:rsidRDefault="005C1CD1" w:rsidP="005C1CD1">
            <w:pPr>
              <w:pStyle w:val="Puces1"/>
              <w:numPr>
                <w:ilvl w:val="0"/>
                <w:numId w:val="19"/>
              </w:numPr>
              <w:spacing w:after="0"/>
              <w:rPr>
                <w:b w:val="0"/>
              </w:rPr>
            </w:pPr>
            <w:r w:rsidRPr="005C1CD1">
              <w:rPr>
                <w:b w:val="0"/>
              </w:rPr>
              <w:t>Experience of working or liaising with a range of support agencies.</w:t>
            </w:r>
          </w:p>
          <w:p w14:paraId="0E899DDB" w14:textId="1C9FD8B7" w:rsidR="00714962" w:rsidRPr="00714962" w:rsidRDefault="005C1CD1" w:rsidP="00714962">
            <w:pPr>
              <w:pStyle w:val="Puces1"/>
              <w:numPr>
                <w:ilvl w:val="0"/>
                <w:numId w:val="19"/>
              </w:numPr>
              <w:spacing w:after="0"/>
              <w:rPr>
                <w:b w:val="0"/>
              </w:rPr>
            </w:pPr>
            <w:r w:rsidRPr="005C1CD1">
              <w:rPr>
                <w:b w:val="0"/>
              </w:rPr>
              <w:t>Knowledge of the Justice System</w:t>
            </w:r>
          </w:p>
          <w:p w14:paraId="7C30EAE6" w14:textId="26E4805B" w:rsidR="005C1CD1" w:rsidRPr="005C1CD1" w:rsidRDefault="005C1CD1" w:rsidP="005C1CD1">
            <w:pPr>
              <w:pStyle w:val="Puces1"/>
              <w:numPr>
                <w:ilvl w:val="0"/>
                <w:numId w:val="19"/>
              </w:numPr>
              <w:spacing w:after="0"/>
              <w:rPr>
                <w:b w:val="0"/>
              </w:rPr>
            </w:pPr>
            <w:r w:rsidRPr="005C1CD1">
              <w:rPr>
                <w:b w:val="0"/>
              </w:rPr>
              <w:t xml:space="preserve">Ability to prioritise tasks and workloads </w:t>
            </w:r>
            <w:r w:rsidR="00DB2F54" w:rsidRPr="005C1CD1">
              <w:rPr>
                <w:b w:val="0"/>
              </w:rPr>
              <w:t>to</w:t>
            </w:r>
            <w:r w:rsidRPr="005C1CD1">
              <w:rPr>
                <w:b w:val="0"/>
              </w:rPr>
              <w:t xml:space="preserve"> meet deadlines and achieve </w:t>
            </w:r>
            <w:r w:rsidR="00731437" w:rsidRPr="005C1CD1">
              <w:rPr>
                <w:b w:val="0"/>
              </w:rPr>
              <w:t>targets.</w:t>
            </w:r>
          </w:p>
          <w:p w14:paraId="7BB06992" w14:textId="0698230C" w:rsidR="005C1CD1" w:rsidRPr="00731437" w:rsidRDefault="005C1CD1" w:rsidP="005C1CD1">
            <w:pPr>
              <w:pStyle w:val="Puces1"/>
              <w:numPr>
                <w:ilvl w:val="0"/>
                <w:numId w:val="19"/>
              </w:numPr>
              <w:spacing w:after="0"/>
            </w:pPr>
            <w:r w:rsidRPr="005C1CD1">
              <w:rPr>
                <w:b w:val="0"/>
              </w:rPr>
              <w:t xml:space="preserve">Open minded and positive attitude, with the ability to co-ordinate, enthuse and </w:t>
            </w:r>
            <w:r w:rsidR="00731437" w:rsidRPr="005C1CD1">
              <w:rPr>
                <w:b w:val="0"/>
              </w:rPr>
              <w:t>motivate.</w:t>
            </w:r>
          </w:p>
          <w:p w14:paraId="32C591B6" w14:textId="77777777" w:rsidR="00731437" w:rsidRPr="00731437" w:rsidRDefault="00731437" w:rsidP="00731437">
            <w:pPr>
              <w:pStyle w:val="Puces1"/>
              <w:numPr>
                <w:ilvl w:val="0"/>
                <w:numId w:val="19"/>
              </w:numPr>
              <w:rPr>
                <w:b w:val="0"/>
                <w:bCs/>
              </w:rPr>
            </w:pPr>
            <w:r w:rsidRPr="00731437">
              <w:rPr>
                <w:b w:val="0"/>
                <w:bCs/>
              </w:rPr>
              <w:t>A flexible and responsive attitude</w:t>
            </w:r>
          </w:p>
          <w:p w14:paraId="6073B221" w14:textId="4772E64E" w:rsidR="00731437" w:rsidRPr="00731437" w:rsidRDefault="00DB2F54" w:rsidP="00731437">
            <w:pPr>
              <w:pStyle w:val="Puces1"/>
              <w:numPr>
                <w:ilvl w:val="0"/>
                <w:numId w:val="19"/>
              </w:numPr>
              <w:rPr>
                <w:b w:val="0"/>
                <w:bCs/>
              </w:rPr>
            </w:pPr>
            <w:r w:rsidRPr="00731437">
              <w:rPr>
                <w:b w:val="0"/>
                <w:bCs/>
              </w:rPr>
              <w:t>Enthusiasm for</w:t>
            </w:r>
            <w:r w:rsidR="00731437" w:rsidRPr="00731437">
              <w:rPr>
                <w:b w:val="0"/>
                <w:bCs/>
              </w:rPr>
              <w:t xml:space="preserve"> the subject area</w:t>
            </w:r>
          </w:p>
          <w:p w14:paraId="518592F9" w14:textId="777D8CD8" w:rsidR="00731437" w:rsidRPr="00731437" w:rsidRDefault="00731437" w:rsidP="00731437">
            <w:pPr>
              <w:pStyle w:val="Puces1"/>
              <w:numPr>
                <w:ilvl w:val="0"/>
                <w:numId w:val="19"/>
              </w:numPr>
              <w:rPr>
                <w:b w:val="0"/>
                <w:bCs/>
              </w:rPr>
            </w:pPr>
            <w:r w:rsidRPr="00731437">
              <w:rPr>
                <w:b w:val="0"/>
                <w:bCs/>
              </w:rPr>
              <w:t>Willingness to innovate and demonstrate self-</w:t>
            </w:r>
            <w:r w:rsidR="00DB2F54" w:rsidRPr="00731437">
              <w:rPr>
                <w:b w:val="0"/>
                <w:bCs/>
              </w:rPr>
              <w:t>motivation.</w:t>
            </w:r>
          </w:p>
          <w:p w14:paraId="0C644562" w14:textId="77777777" w:rsidR="00731437" w:rsidRPr="00731437" w:rsidRDefault="00731437" w:rsidP="00731437">
            <w:pPr>
              <w:pStyle w:val="Puces1"/>
              <w:numPr>
                <w:ilvl w:val="0"/>
                <w:numId w:val="19"/>
              </w:numPr>
              <w:rPr>
                <w:b w:val="0"/>
                <w:bCs/>
              </w:rPr>
            </w:pPr>
            <w:r w:rsidRPr="00731437">
              <w:rPr>
                <w:b w:val="0"/>
                <w:bCs/>
              </w:rPr>
              <w:t>Awareness of and commitment to the promotion of equal opportunities and the recognition of diversity and inclusion</w:t>
            </w:r>
          </w:p>
          <w:p w14:paraId="7DC67BCB" w14:textId="1E814924" w:rsidR="00731437" w:rsidRPr="00731437" w:rsidRDefault="00731437" w:rsidP="00731437">
            <w:pPr>
              <w:pStyle w:val="Puces1"/>
              <w:numPr>
                <w:ilvl w:val="0"/>
                <w:numId w:val="19"/>
              </w:numPr>
              <w:rPr>
                <w:b w:val="0"/>
                <w:bCs/>
              </w:rPr>
            </w:pPr>
            <w:r w:rsidRPr="00731437">
              <w:rPr>
                <w:b w:val="0"/>
                <w:bCs/>
              </w:rPr>
              <w:t xml:space="preserve">Participate in training as required </w:t>
            </w:r>
            <w:r w:rsidR="00DB2F54" w:rsidRPr="00731437">
              <w:rPr>
                <w:b w:val="0"/>
                <w:bCs/>
              </w:rPr>
              <w:t>to</w:t>
            </w:r>
            <w:r w:rsidRPr="00731437">
              <w:rPr>
                <w:b w:val="0"/>
                <w:bCs/>
              </w:rPr>
              <w:t xml:space="preserve"> keep up to date with all mandatory and refresher </w:t>
            </w:r>
            <w:r w:rsidR="00DB2F54" w:rsidRPr="00731437">
              <w:rPr>
                <w:b w:val="0"/>
                <w:bCs/>
              </w:rPr>
              <w:t>training.</w:t>
            </w:r>
          </w:p>
          <w:p w14:paraId="4288079E" w14:textId="4F8BFA42" w:rsidR="00731437" w:rsidRPr="00731437" w:rsidRDefault="00731437" w:rsidP="00731437">
            <w:pPr>
              <w:pStyle w:val="Puces1"/>
              <w:numPr>
                <w:ilvl w:val="0"/>
                <w:numId w:val="19"/>
              </w:numPr>
              <w:rPr>
                <w:b w:val="0"/>
                <w:bCs/>
              </w:rPr>
            </w:pPr>
            <w:r w:rsidRPr="00731437">
              <w:rPr>
                <w:b w:val="0"/>
                <w:bCs/>
              </w:rPr>
              <w:t xml:space="preserve">Abide by the Sodexo corporate mission statement and all appropriate regulations, </w:t>
            </w:r>
            <w:r w:rsidR="00DB2F54" w:rsidRPr="00731437">
              <w:rPr>
                <w:b w:val="0"/>
                <w:bCs/>
              </w:rPr>
              <w:t>policies,</w:t>
            </w:r>
            <w:r w:rsidRPr="00731437">
              <w:rPr>
                <w:b w:val="0"/>
                <w:bCs/>
              </w:rPr>
              <w:t xml:space="preserve"> and </w:t>
            </w:r>
            <w:r w:rsidR="00DB2F54" w:rsidRPr="00731437">
              <w:rPr>
                <w:b w:val="0"/>
                <w:bCs/>
              </w:rPr>
              <w:t>procedures.</w:t>
            </w:r>
          </w:p>
          <w:p w14:paraId="77990F63" w14:textId="77777777" w:rsidR="00731437" w:rsidRPr="00731437" w:rsidRDefault="00731437" w:rsidP="00731437">
            <w:pPr>
              <w:pStyle w:val="Puces1"/>
              <w:numPr>
                <w:ilvl w:val="0"/>
                <w:numId w:val="19"/>
              </w:numPr>
              <w:rPr>
                <w:b w:val="0"/>
                <w:bCs/>
              </w:rPr>
            </w:pPr>
            <w:r w:rsidRPr="00731437">
              <w:rPr>
                <w:b w:val="0"/>
                <w:bCs/>
              </w:rPr>
              <w:t>Every employee will be required to obtain a successful security clearance and CRB check.</w:t>
            </w:r>
          </w:p>
          <w:p w14:paraId="158535DD" w14:textId="77777777" w:rsidR="00731437" w:rsidRPr="005C1CD1" w:rsidRDefault="00731437" w:rsidP="00731437">
            <w:pPr>
              <w:pStyle w:val="Puces1"/>
              <w:numPr>
                <w:ilvl w:val="0"/>
                <w:numId w:val="0"/>
              </w:numPr>
              <w:spacing w:after="0"/>
              <w:ind w:left="720"/>
            </w:pPr>
          </w:p>
          <w:p w14:paraId="39CEF529" w14:textId="77777777" w:rsidR="00B662C8" w:rsidRDefault="00B662C8" w:rsidP="005C1CD1">
            <w:pPr>
              <w:pStyle w:val="Puces1"/>
              <w:numPr>
                <w:ilvl w:val="0"/>
                <w:numId w:val="0"/>
              </w:numPr>
              <w:spacing w:after="0"/>
              <w:ind w:left="1069" w:hanging="360"/>
              <w:rPr>
                <w:b w:val="0"/>
              </w:rPr>
            </w:pPr>
          </w:p>
          <w:p w14:paraId="539FE7C1" w14:textId="77777777" w:rsidR="00EA3990" w:rsidRPr="004238D8" w:rsidRDefault="00EA3990" w:rsidP="00C671C3">
            <w:pPr>
              <w:pStyle w:val="Puces1"/>
              <w:numPr>
                <w:ilvl w:val="0"/>
                <w:numId w:val="0"/>
              </w:numPr>
              <w:spacing w:after="0"/>
              <w:ind w:left="720"/>
            </w:pPr>
          </w:p>
        </w:tc>
      </w:tr>
    </w:tbl>
    <w:p w14:paraId="3F81C679" w14:textId="7E7F9445" w:rsidR="0063769C" w:rsidRDefault="0063769C" w:rsidP="000E3EF7">
      <w:pPr>
        <w:spacing w:after="200" w:line="276" w:lineRule="auto"/>
        <w:jc w:val="left"/>
        <w:rPr>
          <w:sz w:val="16"/>
          <w:szCs w:val="16"/>
        </w:rPr>
      </w:pPr>
    </w:p>
    <w:p w14:paraId="7F682348" w14:textId="77777777" w:rsidR="00714962" w:rsidRPr="00C671C3" w:rsidRDefault="00714962" w:rsidP="000E3EF7">
      <w:pPr>
        <w:spacing w:after="200" w:line="276" w:lineRule="auto"/>
        <w:jc w:val="left"/>
        <w:rPr>
          <w:sz w:val="16"/>
          <w:szCs w:val="16"/>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3"/>
        <w:gridCol w:w="257"/>
      </w:tblGrid>
      <w:tr w:rsidR="00731437" w:rsidRPr="00315425" w14:paraId="5C0027EE" w14:textId="77777777" w:rsidTr="00731437">
        <w:trPr>
          <w:trHeight w:val="394"/>
        </w:trPr>
        <w:tc>
          <w:tcPr>
            <w:tcW w:w="10460"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6668C2A5" w14:textId="6854D160" w:rsidR="00731437" w:rsidRPr="00315425" w:rsidRDefault="00731437" w:rsidP="005021DB">
            <w:pPr>
              <w:pStyle w:val="titregris"/>
              <w:framePr w:hSpace="0" w:wrap="auto" w:vAnchor="margin" w:hAnchor="text" w:xAlign="left" w:yAlign="inline"/>
            </w:pPr>
            <w:r>
              <w:rPr>
                <w:color w:val="FF0000"/>
              </w:rPr>
              <w:t>5</w:t>
            </w:r>
            <w:r w:rsidRPr="00315425">
              <w:rPr>
                <w:color w:val="FF0000"/>
              </w:rPr>
              <w:t>.</w:t>
            </w:r>
            <w:r>
              <w:t xml:space="preserve"> </w:t>
            </w:r>
            <w:r>
              <w:tab/>
              <w:t xml:space="preserve">Essential </w:t>
            </w:r>
          </w:p>
        </w:tc>
      </w:tr>
      <w:tr w:rsidR="00731437" w:rsidRPr="00196176" w14:paraId="571E6508" w14:textId="77777777" w:rsidTr="00DB2F54">
        <w:trPr>
          <w:trHeight w:val="413"/>
        </w:trPr>
        <w:tc>
          <w:tcPr>
            <w:tcW w:w="10203" w:type="dxa"/>
            <w:tcBorders>
              <w:top w:val="dotted" w:sz="2" w:space="0" w:color="auto"/>
              <w:left w:val="single" w:sz="2" w:space="0" w:color="auto"/>
              <w:bottom w:val="single" w:sz="4" w:space="0" w:color="auto"/>
              <w:right w:val="nil"/>
            </w:tcBorders>
            <w:vAlign w:val="center"/>
          </w:tcPr>
          <w:p w14:paraId="0D08B632" w14:textId="28467BAA" w:rsidR="00731437" w:rsidRPr="00731437" w:rsidRDefault="00DB2F54" w:rsidP="00DB2F54">
            <w:pPr>
              <w:pStyle w:val="ListParagraph"/>
              <w:numPr>
                <w:ilvl w:val="0"/>
                <w:numId w:val="25"/>
              </w:numPr>
              <w:jc w:val="left"/>
              <w:rPr>
                <w:b/>
              </w:rPr>
            </w:pPr>
            <w:r>
              <w:rPr>
                <w:b/>
              </w:rPr>
              <w:t>NVQ Level 4 Qualification in Information, Advice &amp; Guidance, or equivalent, as a minimum</w:t>
            </w:r>
            <w:r w:rsidR="00B51802">
              <w:rPr>
                <w:b/>
              </w:rPr>
              <w:t xml:space="preserve"> or working towards.</w:t>
            </w:r>
          </w:p>
        </w:tc>
        <w:tc>
          <w:tcPr>
            <w:tcW w:w="257" w:type="dxa"/>
            <w:tcBorders>
              <w:top w:val="dotted" w:sz="4" w:space="0" w:color="auto"/>
              <w:left w:val="nil"/>
              <w:bottom w:val="single" w:sz="4" w:space="0" w:color="auto"/>
              <w:right w:val="single" w:sz="2" w:space="0" w:color="auto"/>
            </w:tcBorders>
            <w:vAlign w:val="center"/>
          </w:tcPr>
          <w:p w14:paraId="0EE73664" w14:textId="1437EA3A" w:rsidR="00731437" w:rsidRPr="00196176" w:rsidRDefault="00731437" w:rsidP="00731437">
            <w:pPr>
              <w:spacing w:before="40" w:after="40"/>
              <w:jc w:val="left"/>
              <w:rPr>
                <w:rFonts w:cs="Arial"/>
                <w:b/>
                <w:color w:val="000000" w:themeColor="text1"/>
                <w:szCs w:val="20"/>
              </w:rPr>
            </w:pPr>
          </w:p>
        </w:tc>
      </w:tr>
    </w:tbl>
    <w:p w14:paraId="07388887" w14:textId="77777777" w:rsidR="00E57078" w:rsidRPr="00366A73" w:rsidRDefault="00E57078" w:rsidP="000E3EF7">
      <w:pPr>
        <w:spacing w:after="200" w:line="276" w:lineRule="auto"/>
        <w:jc w:val="left"/>
      </w:pPr>
    </w:p>
    <w:sectPr w:rsidR="00E57078" w:rsidRPr="00366A73" w:rsidSect="0061339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8FF7" w14:textId="77777777" w:rsidR="00BA6F23" w:rsidRDefault="00BA6F23" w:rsidP="001E6B33">
      <w:r>
        <w:separator/>
      </w:r>
    </w:p>
  </w:endnote>
  <w:endnote w:type="continuationSeparator" w:id="0">
    <w:p w14:paraId="65AB2CFB" w14:textId="77777777" w:rsidR="00BA6F23" w:rsidRDefault="00BA6F23" w:rsidP="001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26D3" w14:textId="77777777" w:rsidR="00F056C8" w:rsidRDefault="00F05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9562" w14:textId="44ED451C" w:rsidR="00F056C8" w:rsidRDefault="00F05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013E" w14:textId="77777777" w:rsidR="00F056C8" w:rsidRDefault="00F05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CB7E" w14:textId="77777777" w:rsidR="00BA6F23" w:rsidRDefault="00BA6F23" w:rsidP="001E6B33">
      <w:r>
        <w:separator/>
      </w:r>
    </w:p>
  </w:footnote>
  <w:footnote w:type="continuationSeparator" w:id="0">
    <w:p w14:paraId="579F260D" w14:textId="77777777" w:rsidR="00BA6F23" w:rsidRDefault="00BA6F23" w:rsidP="001E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3AC8" w14:textId="77777777" w:rsidR="00F056C8" w:rsidRDefault="00F05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BD3" w14:textId="5D810D46" w:rsidR="00F056C8" w:rsidRDefault="00F0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B878" w14:textId="77777777" w:rsidR="00F056C8" w:rsidRDefault="00F05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DA55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 o:bullet="t">
        <v:imagedata r:id="rId1" o:title="carre-rouge"/>
      </v:shape>
    </w:pict>
  </w:numPicBullet>
  <w:abstractNum w:abstractNumId="0" w15:restartNumberingAfterBreak="0">
    <w:nsid w:val="01F4276D"/>
    <w:multiLevelType w:val="hybridMultilevel"/>
    <w:tmpl w:val="5A08771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2876C5F"/>
    <w:multiLevelType w:val="hybridMultilevel"/>
    <w:tmpl w:val="7BB0777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8F7DAC"/>
    <w:multiLevelType w:val="hybridMultilevel"/>
    <w:tmpl w:val="E916A47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24562DFC"/>
    <w:multiLevelType w:val="hybridMultilevel"/>
    <w:tmpl w:val="D488E866"/>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643"/>
        </w:tabs>
        <w:ind w:left="643" w:hanging="360"/>
      </w:pPr>
      <w:rPr>
        <w:rFonts w:ascii="Wingdings" w:hAnsi="Wingdings" w:hint="default"/>
        <w:color w:val="FF0000"/>
        <w:sz w:val="16"/>
      </w:rPr>
    </w:lvl>
    <w:lvl w:ilvl="1" w:tplc="F2B6EFF6">
      <w:start w:val="1"/>
      <w:numFmt w:val="bullet"/>
      <w:lvlText w:val="−"/>
      <w:lvlJc w:val="left"/>
      <w:pPr>
        <w:tabs>
          <w:tab w:val="num" w:pos="1363"/>
        </w:tabs>
        <w:ind w:left="1363" w:hanging="360"/>
      </w:pPr>
      <w:rPr>
        <w:rFonts w:ascii="Arial" w:hAnsi="Arial" w:hint="default"/>
        <w:color w:val="FF0000"/>
        <w:sz w:val="16"/>
      </w:rPr>
    </w:lvl>
    <w:lvl w:ilvl="2" w:tplc="0809001B">
      <w:start w:val="1"/>
      <w:numFmt w:val="lowerRoman"/>
      <w:lvlText w:val="%3."/>
      <w:lvlJc w:val="right"/>
      <w:pPr>
        <w:tabs>
          <w:tab w:val="num" w:pos="2083"/>
        </w:tabs>
        <w:ind w:left="2083" w:hanging="180"/>
      </w:pPr>
      <w:rPr>
        <w:rFonts w:cs="Times New Roman"/>
      </w:rPr>
    </w:lvl>
    <w:lvl w:ilvl="3" w:tplc="0809000F" w:tentative="1">
      <w:start w:val="1"/>
      <w:numFmt w:val="decimal"/>
      <w:lvlText w:val="%4."/>
      <w:lvlJc w:val="left"/>
      <w:pPr>
        <w:tabs>
          <w:tab w:val="num" w:pos="2803"/>
        </w:tabs>
        <w:ind w:left="2803" w:hanging="360"/>
      </w:pPr>
      <w:rPr>
        <w:rFonts w:cs="Times New Roman"/>
      </w:rPr>
    </w:lvl>
    <w:lvl w:ilvl="4" w:tplc="08090019" w:tentative="1">
      <w:start w:val="1"/>
      <w:numFmt w:val="lowerLetter"/>
      <w:lvlText w:val="%5."/>
      <w:lvlJc w:val="left"/>
      <w:pPr>
        <w:tabs>
          <w:tab w:val="num" w:pos="3523"/>
        </w:tabs>
        <w:ind w:left="3523" w:hanging="360"/>
      </w:pPr>
      <w:rPr>
        <w:rFonts w:cs="Times New Roman"/>
      </w:rPr>
    </w:lvl>
    <w:lvl w:ilvl="5" w:tplc="0809001B" w:tentative="1">
      <w:start w:val="1"/>
      <w:numFmt w:val="lowerRoman"/>
      <w:lvlText w:val="%6."/>
      <w:lvlJc w:val="right"/>
      <w:pPr>
        <w:tabs>
          <w:tab w:val="num" w:pos="4243"/>
        </w:tabs>
        <w:ind w:left="4243" w:hanging="180"/>
      </w:pPr>
      <w:rPr>
        <w:rFonts w:cs="Times New Roman"/>
      </w:rPr>
    </w:lvl>
    <w:lvl w:ilvl="6" w:tplc="0809000F" w:tentative="1">
      <w:start w:val="1"/>
      <w:numFmt w:val="decimal"/>
      <w:lvlText w:val="%7."/>
      <w:lvlJc w:val="left"/>
      <w:pPr>
        <w:tabs>
          <w:tab w:val="num" w:pos="4963"/>
        </w:tabs>
        <w:ind w:left="4963" w:hanging="360"/>
      </w:pPr>
      <w:rPr>
        <w:rFonts w:cs="Times New Roman"/>
      </w:rPr>
    </w:lvl>
    <w:lvl w:ilvl="7" w:tplc="08090019" w:tentative="1">
      <w:start w:val="1"/>
      <w:numFmt w:val="lowerLetter"/>
      <w:lvlText w:val="%8."/>
      <w:lvlJc w:val="left"/>
      <w:pPr>
        <w:tabs>
          <w:tab w:val="num" w:pos="5683"/>
        </w:tabs>
        <w:ind w:left="5683" w:hanging="360"/>
      </w:pPr>
      <w:rPr>
        <w:rFonts w:cs="Times New Roman"/>
      </w:rPr>
    </w:lvl>
    <w:lvl w:ilvl="8" w:tplc="0809001B" w:tentative="1">
      <w:start w:val="1"/>
      <w:numFmt w:val="lowerRoman"/>
      <w:lvlText w:val="%9."/>
      <w:lvlJc w:val="right"/>
      <w:pPr>
        <w:tabs>
          <w:tab w:val="num" w:pos="6403"/>
        </w:tabs>
        <w:ind w:left="6403"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952BA"/>
    <w:multiLevelType w:val="multilevel"/>
    <w:tmpl w:val="D5B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734AD"/>
    <w:multiLevelType w:val="multilevel"/>
    <w:tmpl w:val="0172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10388"/>
    <w:multiLevelType w:val="hybridMultilevel"/>
    <w:tmpl w:val="2EDAAC6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30760"/>
    <w:multiLevelType w:val="hybridMultilevel"/>
    <w:tmpl w:val="5A50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42A15"/>
    <w:multiLevelType w:val="hybridMultilevel"/>
    <w:tmpl w:val="358C963C"/>
    <w:lvl w:ilvl="0" w:tplc="E6249728">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35399">
    <w:abstractNumId w:val="10"/>
  </w:num>
  <w:num w:numId="2" w16cid:durableId="322977478">
    <w:abstractNumId w:val="16"/>
  </w:num>
  <w:num w:numId="3" w16cid:durableId="179442057">
    <w:abstractNumId w:val="3"/>
  </w:num>
  <w:num w:numId="4" w16cid:durableId="1331983823">
    <w:abstractNumId w:val="12"/>
  </w:num>
  <w:num w:numId="5" w16cid:durableId="1561331917">
    <w:abstractNumId w:val="8"/>
  </w:num>
  <w:num w:numId="6" w16cid:durableId="1128670927">
    <w:abstractNumId w:val="4"/>
  </w:num>
  <w:num w:numId="7" w16cid:durableId="52894071">
    <w:abstractNumId w:val="17"/>
  </w:num>
  <w:num w:numId="8" w16cid:durableId="1251966903">
    <w:abstractNumId w:val="9"/>
  </w:num>
  <w:num w:numId="9" w16cid:durableId="267128871">
    <w:abstractNumId w:val="21"/>
  </w:num>
  <w:num w:numId="10" w16cid:durableId="560796029">
    <w:abstractNumId w:val="22"/>
  </w:num>
  <w:num w:numId="11" w16cid:durableId="2028866024">
    <w:abstractNumId w:val="11"/>
  </w:num>
  <w:num w:numId="12" w16cid:durableId="1909148583">
    <w:abstractNumId w:val="1"/>
  </w:num>
  <w:num w:numId="13" w16cid:durableId="819613503">
    <w:abstractNumId w:val="18"/>
  </w:num>
  <w:num w:numId="14" w16cid:durableId="603419567">
    <w:abstractNumId w:val="7"/>
  </w:num>
  <w:num w:numId="15" w16cid:durableId="1166091360">
    <w:abstractNumId w:val="19"/>
  </w:num>
  <w:num w:numId="16" w16cid:durableId="487788794">
    <w:abstractNumId w:val="20"/>
  </w:num>
  <w:num w:numId="17" w16cid:durableId="1895579074">
    <w:abstractNumId w:val="24"/>
  </w:num>
  <w:num w:numId="18" w16cid:durableId="1564483210">
    <w:abstractNumId w:val="14"/>
  </w:num>
  <w:num w:numId="19" w16cid:durableId="423916514">
    <w:abstractNumId w:val="13"/>
  </w:num>
  <w:num w:numId="20" w16cid:durableId="2058775303">
    <w:abstractNumId w:val="5"/>
  </w:num>
  <w:num w:numId="21" w16cid:durableId="237129126">
    <w:abstractNumId w:val="15"/>
  </w:num>
  <w:num w:numId="22" w16cid:durableId="1706104520">
    <w:abstractNumId w:val="0"/>
  </w:num>
  <w:num w:numId="23" w16cid:durableId="1437754718">
    <w:abstractNumId w:val="6"/>
  </w:num>
  <w:num w:numId="24" w16cid:durableId="477262082">
    <w:abstractNumId w:val="2"/>
  </w:num>
  <w:num w:numId="25" w16cid:durableId="20936941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C47"/>
    <w:rsid w:val="000E3EF7"/>
    <w:rsid w:val="000E5E47"/>
    <w:rsid w:val="00104BDE"/>
    <w:rsid w:val="00144E5D"/>
    <w:rsid w:val="00196176"/>
    <w:rsid w:val="001E6B33"/>
    <w:rsid w:val="001F1F6A"/>
    <w:rsid w:val="00293E5D"/>
    <w:rsid w:val="002B1DC6"/>
    <w:rsid w:val="002C1755"/>
    <w:rsid w:val="002E46CC"/>
    <w:rsid w:val="00366A73"/>
    <w:rsid w:val="003B6478"/>
    <w:rsid w:val="004070DA"/>
    <w:rsid w:val="00420931"/>
    <w:rsid w:val="004238D8"/>
    <w:rsid w:val="00424476"/>
    <w:rsid w:val="004B2221"/>
    <w:rsid w:val="004B3F82"/>
    <w:rsid w:val="004C19CE"/>
    <w:rsid w:val="004D170A"/>
    <w:rsid w:val="00520545"/>
    <w:rsid w:val="00570F54"/>
    <w:rsid w:val="00572384"/>
    <w:rsid w:val="005C1CD1"/>
    <w:rsid w:val="005E5B63"/>
    <w:rsid w:val="005F4B55"/>
    <w:rsid w:val="00613392"/>
    <w:rsid w:val="00616B0B"/>
    <w:rsid w:val="00617A4E"/>
    <w:rsid w:val="0063769C"/>
    <w:rsid w:val="00646B79"/>
    <w:rsid w:val="00656519"/>
    <w:rsid w:val="00656C82"/>
    <w:rsid w:val="00674674"/>
    <w:rsid w:val="006802C0"/>
    <w:rsid w:val="006907E4"/>
    <w:rsid w:val="006F3BF1"/>
    <w:rsid w:val="00710533"/>
    <w:rsid w:val="00714962"/>
    <w:rsid w:val="00731437"/>
    <w:rsid w:val="00745A24"/>
    <w:rsid w:val="007F602D"/>
    <w:rsid w:val="0081079C"/>
    <w:rsid w:val="00827A06"/>
    <w:rsid w:val="00835692"/>
    <w:rsid w:val="00851404"/>
    <w:rsid w:val="00873A30"/>
    <w:rsid w:val="00893D9B"/>
    <w:rsid w:val="00896B84"/>
    <w:rsid w:val="008B64DE"/>
    <w:rsid w:val="008D1A2B"/>
    <w:rsid w:val="00A160F4"/>
    <w:rsid w:val="00A37146"/>
    <w:rsid w:val="00A65C7A"/>
    <w:rsid w:val="00AD1DEC"/>
    <w:rsid w:val="00AE40A2"/>
    <w:rsid w:val="00B51802"/>
    <w:rsid w:val="00B662C8"/>
    <w:rsid w:val="00B70457"/>
    <w:rsid w:val="00B85E14"/>
    <w:rsid w:val="00BA6F23"/>
    <w:rsid w:val="00BF4D80"/>
    <w:rsid w:val="00C22530"/>
    <w:rsid w:val="00C4467B"/>
    <w:rsid w:val="00C4695A"/>
    <w:rsid w:val="00C61430"/>
    <w:rsid w:val="00C671C3"/>
    <w:rsid w:val="00CC0297"/>
    <w:rsid w:val="00CC2929"/>
    <w:rsid w:val="00D00324"/>
    <w:rsid w:val="00D064FA"/>
    <w:rsid w:val="00D65B9D"/>
    <w:rsid w:val="00D949FB"/>
    <w:rsid w:val="00DB2F54"/>
    <w:rsid w:val="00DE5E49"/>
    <w:rsid w:val="00E00794"/>
    <w:rsid w:val="00E31AA0"/>
    <w:rsid w:val="00E33C91"/>
    <w:rsid w:val="00E4440C"/>
    <w:rsid w:val="00E57078"/>
    <w:rsid w:val="00E70392"/>
    <w:rsid w:val="00E74E11"/>
    <w:rsid w:val="00E766B8"/>
    <w:rsid w:val="00E86121"/>
    <w:rsid w:val="00E873DA"/>
    <w:rsid w:val="00EA3990"/>
    <w:rsid w:val="00EA4C16"/>
    <w:rsid w:val="00EA5822"/>
    <w:rsid w:val="00EC2AC8"/>
    <w:rsid w:val="00EF6ED7"/>
    <w:rsid w:val="00F056C8"/>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02AD"/>
  <w15:docId w15:val="{1C06E983-9473-4733-A25B-2FC99DD4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56C8"/>
    <w:pPr>
      <w:tabs>
        <w:tab w:val="center" w:pos="4513"/>
        <w:tab w:val="right" w:pos="9026"/>
      </w:tabs>
    </w:pPr>
  </w:style>
  <w:style w:type="character" w:customStyle="1" w:styleId="HeaderChar">
    <w:name w:val="Header Char"/>
    <w:basedOn w:val="DefaultParagraphFont"/>
    <w:link w:val="Header"/>
    <w:uiPriority w:val="99"/>
    <w:rsid w:val="00F056C8"/>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F056C8"/>
    <w:pPr>
      <w:tabs>
        <w:tab w:val="center" w:pos="4513"/>
        <w:tab w:val="right" w:pos="9026"/>
      </w:tabs>
    </w:pPr>
  </w:style>
  <w:style w:type="character" w:customStyle="1" w:styleId="FooterChar">
    <w:name w:val="Footer Char"/>
    <w:basedOn w:val="DefaultParagraphFont"/>
    <w:link w:val="Footer"/>
    <w:uiPriority w:val="99"/>
    <w:rsid w:val="00F056C8"/>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47396265">
      <w:bodyDiv w:val="1"/>
      <w:marLeft w:val="0"/>
      <w:marRight w:val="0"/>
      <w:marTop w:val="0"/>
      <w:marBottom w:val="0"/>
      <w:divBdr>
        <w:top w:val="none" w:sz="0" w:space="0" w:color="auto"/>
        <w:left w:val="none" w:sz="0" w:space="0" w:color="auto"/>
        <w:bottom w:val="none" w:sz="0" w:space="0" w:color="auto"/>
        <w:right w:val="none" w:sz="0" w:space="0" w:color="auto"/>
      </w:divBdr>
    </w:div>
    <w:div w:id="706685753">
      <w:bodyDiv w:val="1"/>
      <w:marLeft w:val="0"/>
      <w:marRight w:val="0"/>
      <w:marTop w:val="0"/>
      <w:marBottom w:val="0"/>
      <w:divBdr>
        <w:top w:val="none" w:sz="0" w:space="0" w:color="auto"/>
        <w:left w:val="none" w:sz="0" w:space="0" w:color="auto"/>
        <w:bottom w:val="none" w:sz="0" w:space="0" w:color="auto"/>
        <w:right w:val="none" w:sz="0" w:space="0" w:color="auto"/>
      </w:divBdr>
      <w:divsChild>
        <w:div w:id="1081682931">
          <w:marLeft w:val="0"/>
          <w:marRight w:val="0"/>
          <w:marTop w:val="0"/>
          <w:marBottom w:val="0"/>
          <w:divBdr>
            <w:top w:val="none" w:sz="0" w:space="0" w:color="auto"/>
            <w:left w:val="none" w:sz="0" w:space="0" w:color="auto"/>
            <w:bottom w:val="none" w:sz="0" w:space="0" w:color="auto"/>
            <w:right w:val="none" w:sz="0" w:space="0" w:color="auto"/>
          </w:divBdr>
          <w:divsChild>
            <w:div w:id="462581546">
              <w:marLeft w:val="0"/>
              <w:marRight w:val="0"/>
              <w:marTop w:val="0"/>
              <w:marBottom w:val="0"/>
              <w:divBdr>
                <w:top w:val="none" w:sz="0" w:space="0" w:color="auto"/>
                <w:left w:val="none" w:sz="0" w:space="0" w:color="auto"/>
                <w:bottom w:val="none" w:sz="0" w:space="0" w:color="auto"/>
                <w:right w:val="none" w:sz="0" w:space="0" w:color="auto"/>
              </w:divBdr>
              <w:divsChild>
                <w:div w:id="1727991670">
                  <w:marLeft w:val="0"/>
                  <w:marRight w:val="0"/>
                  <w:marTop w:val="0"/>
                  <w:marBottom w:val="0"/>
                  <w:divBdr>
                    <w:top w:val="none" w:sz="0" w:space="0" w:color="auto"/>
                    <w:left w:val="none" w:sz="0" w:space="0" w:color="auto"/>
                    <w:bottom w:val="none" w:sz="0" w:space="0" w:color="auto"/>
                    <w:right w:val="none" w:sz="0" w:space="0" w:color="auto"/>
                  </w:divBdr>
                  <w:divsChild>
                    <w:div w:id="638537599">
                      <w:marLeft w:val="0"/>
                      <w:marRight w:val="0"/>
                      <w:marTop w:val="0"/>
                      <w:marBottom w:val="0"/>
                      <w:divBdr>
                        <w:top w:val="none" w:sz="0" w:space="0" w:color="auto"/>
                        <w:left w:val="none" w:sz="0" w:space="0" w:color="auto"/>
                        <w:bottom w:val="none" w:sz="0" w:space="0" w:color="auto"/>
                        <w:right w:val="none" w:sz="0" w:space="0" w:color="auto"/>
                      </w:divBdr>
                      <w:divsChild>
                        <w:div w:id="596133941">
                          <w:marLeft w:val="-300"/>
                          <w:marRight w:val="0"/>
                          <w:marTop w:val="0"/>
                          <w:marBottom w:val="0"/>
                          <w:divBdr>
                            <w:top w:val="none" w:sz="0" w:space="0" w:color="auto"/>
                            <w:left w:val="none" w:sz="0" w:space="0" w:color="auto"/>
                            <w:bottom w:val="none" w:sz="0" w:space="0" w:color="auto"/>
                            <w:right w:val="none" w:sz="0" w:space="0" w:color="auto"/>
                          </w:divBdr>
                          <w:divsChild>
                            <w:div w:id="1691175975">
                              <w:marLeft w:val="0"/>
                              <w:marRight w:val="0"/>
                              <w:marTop w:val="0"/>
                              <w:marBottom w:val="0"/>
                              <w:divBdr>
                                <w:top w:val="none" w:sz="0" w:space="0" w:color="auto"/>
                                <w:left w:val="none" w:sz="0" w:space="0" w:color="auto"/>
                                <w:bottom w:val="none" w:sz="0" w:space="0" w:color="auto"/>
                                <w:right w:val="none" w:sz="0" w:space="0" w:color="auto"/>
                              </w:divBdr>
                              <w:divsChild>
                                <w:div w:id="1775007822">
                                  <w:marLeft w:val="-300"/>
                                  <w:marRight w:val="0"/>
                                  <w:marTop w:val="0"/>
                                  <w:marBottom w:val="0"/>
                                  <w:divBdr>
                                    <w:top w:val="none" w:sz="0" w:space="0" w:color="auto"/>
                                    <w:left w:val="none" w:sz="0" w:space="0" w:color="auto"/>
                                    <w:bottom w:val="none" w:sz="0" w:space="0" w:color="auto"/>
                                    <w:right w:val="none" w:sz="0" w:space="0" w:color="auto"/>
                                  </w:divBdr>
                                  <w:divsChild>
                                    <w:div w:id="327487702">
                                      <w:marLeft w:val="0"/>
                                      <w:marRight w:val="0"/>
                                      <w:marTop w:val="0"/>
                                      <w:marBottom w:val="0"/>
                                      <w:divBdr>
                                        <w:top w:val="none" w:sz="0" w:space="0" w:color="auto"/>
                                        <w:left w:val="none" w:sz="0" w:space="0" w:color="auto"/>
                                        <w:bottom w:val="none" w:sz="0" w:space="0" w:color="auto"/>
                                        <w:right w:val="none" w:sz="0" w:space="0" w:color="auto"/>
                                      </w:divBdr>
                                      <w:divsChild>
                                        <w:div w:id="3639435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56987738">
      <w:bodyDiv w:val="1"/>
      <w:marLeft w:val="0"/>
      <w:marRight w:val="0"/>
      <w:marTop w:val="0"/>
      <w:marBottom w:val="0"/>
      <w:divBdr>
        <w:top w:val="none" w:sz="0" w:space="0" w:color="auto"/>
        <w:left w:val="none" w:sz="0" w:space="0" w:color="auto"/>
        <w:bottom w:val="none" w:sz="0" w:space="0" w:color="auto"/>
        <w:right w:val="none" w:sz="0" w:space="0" w:color="auto"/>
      </w:divBdr>
      <w:divsChild>
        <w:div w:id="719287929">
          <w:marLeft w:val="0"/>
          <w:marRight w:val="0"/>
          <w:marTop w:val="0"/>
          <w:marBottom w:val="0"/>
          <w:divBdr>
            <w:top w:val="none" w:sz="0" w:space="0" w:color="auto"/>
            <w:left w:val="none" w:sz="0" w:space="0" w:color="auto"/>
            <w:bottom w:val="none" w:sz="0" w:space="0" w:color="auto"/>
            <w:right w:val="none" w:sz="0" w:space="0" w:color="auto"/>
          </w:divBdr>
          <w:divsChild>
            <w:div w:id="1194611122">
              <w:marLeft w:val="0"/>
              <w:marRight w:val="0"/>
              <w:marTop w:val="0"/>
              <w:marBottom w:val="0"/>
              <w:divBdr>
                <w:top w:val="none" w:sz="0" w:space="0" w:color="auto"/>
                <w:left w:val="none" w:sz="0" w:space="0" w:color="auto"/>
                <w:bottom w:val="none" w:sz="0" w:space="0" w:color="auto"/>
                <w:right w:val="none" w:sz="0" w:space="0" w:color="auto"/>
              </w:divBdr>
              <w:divsChild>
                <w:div w:id="1957444707">
                  <w:marLeft w:val="0"/>
                  <w:marRight w:val="0"/>
                  <w:marTop w:val="0"/>
                  <w:marBottom w:val="0"/>
                  <w:divBdr>
                    <w:top w:val="none" w:sz="0" w:space="0" w:color="auto"/>
                    <w:left w:val="none" w:sz="0" w:space="0" w:color="auto"/>
                    <w:bottom w:val="none" w:sz="0" w:space="0" w:color="auto"/>
                    <w:right w:val="none" w:sz="0" w:space="0" w:color="auto"/>
                  </w:divBdr>
                  <w:divsChild>
                    <w:div w:id="1925915964">
                      <w:marLeft w:val="0"/>
                      <w:marRight w:val="0"/>
                      <w:marTop w:val="0"/>
                      <w:marBottom w:val="0"/>
                      <w:divBdr>
                        <w:top w:val="none" w:sz="0" w:space="0" w:color="auto"/>
                        <w:left w:val="none" w:sz="0" w:space="0" w:color="auto"/>
                        <w:bottom w:val="none" w:sz="0" w:space="0" w:color="auto"/>
                        <w:right w:val="none" w:sz="0" w:space="0" w:color="auto"/>
                      </w:divBdr>
                      <w:divsChild>
                        <w:div w:id="556935294">
                          <w:marLeft w:val="-300"/>
                          <w:marRight w:val="0"/>
                          <w:marTop w:val="0"/>
                          <w:marBottom w:val="0"/>
                          <w:divBdr>
                            <w:top w:val="none" w:sz="0" w:space="0" w:color="auto"/>
                            <w:left w:val="none" w:sz="0" w:space="0" w:color="auto"/>
                            <w:bottom w:val="none" w:sz="0" w:space="0" w:color="auto"/>
                            <w:right w:val="none" w:sz="0" w:space="0" w:color="auto"/>
                          </w:divBdr>
                          <w:divsChild>
                            <w:div w:id="1125464462">
                              <w:marLeft w:val="0"/>
                              <w:marRight w:val="0"/>
                              <w:marTop w:val="0"/>
                              <w:marBottom w:val="0"/>
                              <w:divBdr>
                                <w:top w:val="none" w:sz="0" w:space="0" w:color="auto"/>
                                <w:left w:val="none" w:sz="0" w:space="0" w:color="auto"/>
                                <w:bottom w:val="none" w:sz="0" w:space="0" w:color="auto"/>
                                <w:right w:val="none" w:sz="0" w:space="0" w:color="auto"/>
                              </w:divBdr>
                              <w:divsChild>
                                <w:div w:id="1964074797">
                                  <w:marLeft w:val="-300"/>
                                  <w:marRight w:val="0"/>
                                  <w:marTop w:val="0"/>
                                  <w:marBottom w:val="0"/>
                                  <w:divBdr>
                                    <w:top w:val="none" w:sz="0" w:space="0" w:color="auto"/>
                                    <w:left w:val="none" w:sz="0" w:space="0" w:color="auto"/>
                                    <w:bottom w:val="none" w:sz="0" w:space="0" w:color="auto"/>
                                    <w:right w:val="none" w:sz="0" w:space="0" w:color="auto"/>
                                  </w:divBdr>
                                  <w:divsChild>
                                    <w:div w:id="1799493093">
                                      <w:marLeft w:val="0"/>
                                      <w:marRight w:val="0"/>
                                      <w:marTop w:val="0"/>
                                      <w:marBottom w:val="0"/>
                                      <w:divBdr>
                                        <w:top w:val="none" w:sz="0" w:space="0" w:color="auto"/>
                                        <w:left w:val="none" w:sz="0" w:space="0" w:color="auto"/>
                                        <w:bottom w:val="none" w:sz="0" w:space="0" w:color="auto"/>
                                        <w:right w:val="none" w:sz="0" w:space="0" w:color="auto"/>
                                      </w:divBdr>
                                      <w:divsChild>
                                        <w:div w:id="17919678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639604">
      <w:bodyDiv w:val="1"/>
      <w:marLeft w:val="0"/>
      <w:marRight w:val="0"/>
      <w:marTop w:val="0"/>
      <w:marBottom w:val="0"/>
      <w:divBdr>
        <w:top w:val="none" w:sz="0" w:space="0" w:color="auto"/>
        <w:left w:val="none" w:sz="0" w:space="0" w:color="auto"/>
        <w:bottom w:val="none" w:sz="0" w:space="0" w:color="auto"/>
        <w:right w:val="none" w:sz="0" w:space="0" w:color="auto"/>
      </w:divBdr>
      <w:divsChild>
        <w:div w:id="1991980308">
          <w:marLeft w:val="0"/>
          <w:marRight w:val="0"/>
          <w:marTop w:val="0"/>
          <w:marBottom w:val="0"/>
          <w:divBdr>
            <w:top w:val="none" w:sz="0" w:space="0" w:color="auto"/>
            <w:left w:val="none" w:sz="0" w:space="0" w:color="auto"/>
            <w:bottom w:val="none" w:sz="0" w:space="0" w:color="auto"/>
            <w:right w:val="none" w:sz="0" w:space="0" w:color="auto"/>
          </w:divBdr>
          <w:divsChild>
            <w:div w:id="1948729512">
              <w:marLeft w:val="0"/>
              <w:marRight w:val="0"/>
              <w:marTop w:val="0"/>
              <w:marBottom w:val="0"/>
              <w:divBdr>
                <w:top w:val="none" w:sz="0" w:space="0" w:color="auto"/>
                <w:left w:val="none" w:sz="0" w:space="0" w:color="auto"/>
                <w:bottom w:val="none" w:sz="0" w:space="0" w:color="auto"/>
                <w:right w:val="none" w:sz="0" w:space="0" w:color="auto"/>
              </w:divBdr>
              <w:divsChild>
                <w:div w:id="79644119">
                  <w:marLeft w:val="0"/>
                  <w:marRight w:val="0"/>
                  <w:marTop w:val="0"/>
                  <w:marBottom w:val="0"/>
                  <w:divBdr>
                    <w:top w:val="none" w:sz="0" w:space="0" w:color="auto"/>
                    <w:left w:val="none" w:sz="0" w:space="0" w:color="auto"/>
                    <w:bottom w:val="none" w:sz="0" w:space="0" w:color="auto"/>
                    <w:right w:val="none" w:sz="0" w:space="0" w:color="auto"/>
                  </w:divBdr>
                  <w:divsChild>
                    <w:div w:id="2036883369">
                      <w:marLeft w:val="0"/>
                      <w:marRight w:val="0"/>
                      <w:marTop w:val="0"/>
                      <w:marBottom w:val="0"/>
                      <w:divBdr>
                        <w:top w:val="none" w:sz="0" w:space="0" w:color="auto"/>
                        <w:left w:val="none" w:sz="0" w:space="0" w:color="auto"/>
                        <w:bottom w:val="none" w:sz="0" w:space="0" w:color="auto"/>
                        <w:right w:val="none" w:sz="0" w:space="0" w:color="auto"/>
                      </w:divBdr>
                      <w:divsChild>
                        <w:div w:id="1072656131">
                          <w:marLeft w:val="-300"/>
                          <w:marRight w:val="0"/>
                          <w:marTop w:val="0"/>
                          <w:marBottom w:val="0"/>
                          <w:divBdr>
                            <w:top w:val="none" w:sz="0" w:space="0" w:color="auto"/>
                            <w:left w:val="none" w:sz="0" w:space="0" w:color="auto"/>
                            <w:bottom w:val="none" w:sz="0" w:space="0" w:color="auto"/>
                            <w:right w:val="none" w:sz="0" w:space="0" w:color="auto"/>
                          </w:divBdr>
                          <w:divsChild>
                            <w:div w:id="803544184">
                              <w:marLeft w:val="0"/>
                              <w:marRight w:val="0"/>
                              <w:marTop w:val="0"/>
                              <w:marBottom w:val="0"/>
                              <w:divBdr>
                                <w:top w:val="none" w:sz="0" w:space="0" w:color="auto"/>
                                <w:left w:val="none" w:sz="0" w:space="0" w:color="auto"/>
                                <w:bottom w:val="none" w:sz="0" w:space="0" w:color="auto"/>
                                <w:right w:val="none" w:sz="0" w:space="0" w:color="auto"/>
                              </w:divBdr>
                              <w:divsChild>
                                <w:div w:id="276982983">
                                  <w:marLeft w:val="-300"/>
                                  <w:marRight w:val="0"/>
                                  <w:marTop w:val="0"/>
                                  <w:marBottom w:val="0"/>
                                  <w:divBdr>
                                    <w:top w:val="none" w:sz="0" w:space="0" w:color="auto"/>
                                    <w:left w:val="none" w:sz="0" w:space="0" w:color="auto"/>
                                    <w:bottom w:val="none" w:sz="0" w:space="0" w:color="auto"/>
                                    <w:right w:val="none" w:sz="0" w:space="0" w:color="auto"/>
                                  </w:divBdr>
                                  <w:divsChild>
                                    <w:div w:id="1724215528">
                                      <w:marLeft w:val="0"/>
                                      <w:marRight w:val="0"/>
                                      <w:marTop w:val="0"/>
                                      <w:marBottom w:val="0"/>
                                      <w:divBdr>
                                        <w:top w:val="none" w:sz="0" w:space="0" w:color="auto"/>
                                        <w:left w:val="none" w:sz="0" w:space="0" w:color="auto"/>
                                        <w:bottom w:val="none" w:sz="0" w:space="0" w:color="auto"/>
                                        <w:right w:val="none" w:sz="0" w:space="0" w:color="auto"/>
                                      </w:divBdr>
                                      <w:divsChild>
                                        <w:div w:id="13355005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199749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3A261A-B58F-418D-ACC2-74F569701677}" type="doc">
      <dgm:prSet loTypeId="urn:microsoft.com/office/officeart/2005/8/layout/orgChart1" loCatId="hierarchy" qsTypeId="urn:microsoft.com/office/officeart/2005/8/quickstyle/simple1" qsCatId="simple" csTypeId="urn:microsoft.com/office/officeart/2005/8/colors/accent1_2" csCatId="accent1" phldr="1"/>
      <dgm:spPr/>
    </dgm:pt>
    <dgm:pt modelId="{848C6F06-E945-4B43-9DEA-67C4BA2C4D2E}">
      <dgm:prSet custT="1"/>
      <dgm:spPr/>
      <dgm:t>
        <a:bodyPr/>
        <a:lstStyle/>
        <a:p>
          <a:pPr marR="0" algn="ctr" rtl="0"/>
          <a:r>
            <a:rPr lang="en-GB" sz="1100"/>
            <a:t>HoESW</a:t>
          </a:r>
        </a:p>
      </dgm:t>
    </dgm:pt>
    <dgm:pt modelId="{D83749C3-BA0E-48D8-9CD2-82A6A9397594}" type="parTrans" cxnId="{C35914E4-2769-4407-AB81-050CA47FE31D}">
      <dgm:prSet/>
      <dgm:spPr/>
      <dgm:t>
        <a:bodyPr/>
        <a:lstStyle/>
        <a:p>
          <a:endParaRPr lang="en-GB"/>
        </a:p>
      </dgm:t>
    </dgm:pt>
    <dgm:pt modelId="{9AC80BA4-0689-4722-B207-009155400A1F}" type="sibTrans" cxnId="{C35914E4-2769-4407-AB81-050CA47FE31D}">
      <dgm:prSet/>
      <dgm:spPr/>
      <dgm:t>
        <a:bodyPr/>
        <a:lstStyle/>
        <a:p>
          <a:endParaRPr lang="en-GB"/>
        </a:p>
      </dgm:t>
    </dgm:pt>
    <dgm:pt modelId="{4B369C9C-D658-464A-954D-5D986665B147}">
      <dgm:prSet custT="1"/>
      <dgm:spPr/>
      <dgm:t>
        <a:bodyPr/>
        <a:lstStyle/>
        <a:p>
          <a:pPr marR="0" algn="ctr" rtl="0"/>
          <a:r>
            <a:rPr lang="en-GB" sz="1100"/>
            <a:t>IAG Tutor</a:t>
          </a:r>
        </a:p>
      </dgm:t>
    </dgm:pt>
    <dgm:pt modelId="{99EBDE52-FFC6-4032-B6A4-814F1804B4F9}" type="parTrans" cxnId="{0DDDC344-B9CA-4185-9A34-BE09E212F938}">
      <dgm:prSet/>
      <dgm:spPr/>
      <dgm:t>
        <a:bodyPr/>
        <a:lstStyle/>
        <a:p>
          <a:endParaRPr lang="en-GB"/>
        </a:p>
      </dgm:t>
    </dgm:pt>
    <dgm:pt modelId="{F41BBC8F-AEC2-49E4-BC67-2DEB09AE2E45}" type="sibTrans" cxnId="{0DDDC344-B9CA-4185-9A34-BE09E212F938}">
      <dgm:prSet/>
      <dgm:spPr/>
      <dgm:t>
        <a:bodyPr/>
        <a:lstStyle/>
        <a:p>
          <a:endParaRPr lang="en-GB"/>
        </a:p>
      </dgm:t>
    </dgm:pt>
    <dgm:pt modelId="{65BEEFE4-7ED9-46DD-9372-538EEFEBE80D}">
      <dgm:prSet custT="1"/>
      <dgm:spPr/>
      <dgm:t>
        <a:bodyPr/>
        <a:lstStyle/>
        <a:p>
          <a:r>
            <a:rPr lang="en-GB" sz="1100"/>
            <a:t>Allocations and Activty Manager</a:t>
          </a:r>
        </a:p>
      </dgm:t>
    </dgm:pt>
    <dgm:pt modelId="{D090588C-5A28-4C81-A1AE-03AE389755CA}" type="parTrans" cxnId="{297F7205-AA44-44F0-A5CA-04F75960F2F5}">
      <dgm:prSet/>
      <dgm:spPr/>
      <dgm:t>
        <a:bodyPr/>
        <a:lstStyle/>
        <a:p>
          <a:endParaRPr lang="en-GB"/>
        </a:p>
      </dgm:t>
    </dgm:pt>
    <dgm:pt modelId="{8E1BD81E-3349-45FC-8B70-128B6F615A01}" type="sibTrans" cxnId="{297F7205-AA44-44F0-A5CA-04F75960F2F5}">
      <dgm:prSet/>
      <dgm:spPr/>
      <dgm:t>
        <a:bodyPr/>
        <a:lstStyle/>
        <a:p>
          <a:endParaRPr lang="en-GB"/>
        </a:p>
      </dgm:t>
    </dgm:pt>
    <dgm:pt modelId="{B020058B-4A73-4A25-A111-BF714A50E9E6}" type="pres">
      <dgm:prSet presAssocID="{F53A261A-B58F-418D-ACC2-74F569701677}" presName="hierChild1" presStyleCnt="0">
        <dgm:presLayoutVars>
          <dgm:orgChart val="1"/>
          <dgm:chPref val="1"/>
          <dgm:dir/>
          <dgm:animOne val="branch"/>
          <dgm:animLvl val="lvl"/>
          <dgm:resizeHandles/>
        </dgm:presLayoutVars>
      </dgm:prSet>
      <dgm:spPr/>
    </dgm:pt>
    <dgm:pt modelId="{55C10C57-3699-4AAF-8B0F-F288579AABF5}" type="pres">
      <dgm:prSet presAssocID="{848C6F06-E945-4B43-9DEA-67C4BA2C4D2E}" presName="hierRoot1" presStyleCnt="0">
        <dgm:presLayoutVars>
          <dgm:hierBranch/>
        </dgm:presLayoutVars>
      </dgm:prSet>
      <dgm:spPr/>
    </dgm:pt>
    <dgm:pt modelId="{7C1D26EA-11BC-4FE9-9F8A-5A65C982BA1D}" type="pres">
      <dgm:prSet presAssocID="{848C6F06-E945-4B43-9DEA-67C4BA2C4D2E}" presName="rootComposite1" presStyleCnt="0"/>
      <dgm:spPr/>
    </dgm:pt>
    <dgm:pt modelId="{E5AFE886-B3A7-4298-8741-38722442A211}" type="pres">
      <dgm:prSet presAssocID="{848C6F06-E945-4B43-9DEA-67C4BA2C4D2E}" presName="rootText1" presStyleLbl="node0" presStyleIdx="0" presStyleCnt="1">
        <dgm:presLayoutVars>
          <dgm:chPref val="3"/>
        </dgm:presLayoutVars>
      </dgm:prSet>
      <dgm:spPr/>
    </dgm:pt>
    <dgm:pt modelId="{E1D47888-9E3D-4F5A-B3B7-BE472DCE1EBE}" type="pres">
      <dgm:prSet presAssocID="{848C6F06-E945-4B43-9DEA-67C4BA2C4D2E}" presName="rootConnector1" presStyleLbl="node1" presStyleIdx="0" presStyleCnt="0"/>
      <dgm:spPr/>
    </dgm:pt>
    <dgm:pt modelId="{FD8A2501-E0AD-4841-9C9A-C086A622D0C9}" type="pres">
      <dgm:prSet presAssocID="{848C6F06-E945-4B43-9DEA-67C4BA2C4D2E}" presName="hierChild2" presStyleCnt="0"/>
      <dgm:spPr/>
    </dgm:pt>
    <dgm:pt modelId="{192A277B-276C-44E0-98C5-6FF5A70D841A}" type="pres">
      <dgm:prSet presAssocID="{D090588C-5A28-4C81-A1AE-03AE389755CA}" presName="Name35" presStyleLbl="parChTrans1D2" presStyleIdx="0" presStyleCnt="1"/>
      <dgm:spPr/>
    </dgm:pt>
    <dgm:pt modelId="{A1AF7747-DA90-4FFD-AE96-80ADF12576CC}" type="pres">
      <dgm:prSet presAssocID="{65BEEFE4-7ED9-46DD-9372-538EEFEBE80D}" presName="hierRoot2" presStyleCnt="0">
        <dgm:presLayoutVars>
          <dgm:hierBranch val="init"/>
        </dgm:presLayoutVars>
      </dgm:prSet>
      <dgm:spPr/>
    </dgm:pt>
    <dgm:pt modelId="{7E66D89F-2301-4535-A62A-605EA2061E8F}" type="pres">
      <dgm:prSet presAssocID="{65BEEFE4-7ED9-46DD-9372-538EEFEBE80D}" presName="rootComposite" presStyleCnt="0"/>
      <dgm:spPr/>
    </dgm:pt>
    <dgm:pt modelId="{1F80F220-0C13-4650-96D2-CD13EE356F27}" type="pres">
      <dgm:prSet presAssocID="{65BEEFE4-7ED9-46DD-9372-538EEFEBE80D}" presName="rootText" presStyleLbl="node2" presStyleIdx="0" presStyleCnt="1" custLinFactNeighborX="1335" custLinFactNeighborY="-1335">
        <dgm:presLayoutVars>
          <dgm:chPref val="3"/>
        </dgm:presLayoutVars>
      </dgm:prSet>
      <dgm:spPr/>
    </dgm:pt>
    <dgm:pt modelId="{0D5C1F27-4113-49DD-A706-429D8E26CFF5}" type="pres">
      <dgm:prSet presAssocID="{65BEEFE4-7ED9-46DD-9372-538EEFEBE80D}" presName="rootConnector" presStyleLbl="node2" presStyleIdx="0" presStyleCnt="1"/>
      <dgm:spPr/>
    </dgm:pt>
    <dgm:pt modelId="{B98B87C5-85B8-4053-BD53-48E81229AB64}" type="pres">
      <dgm:prSet presAssocID="{65BEEFE4-7ED9-46DD-9372-538EEFEBE80D}" presName="hierChild4" presStyleCnt="0"/>
      <dgm:spPr/>
    </dgm:pt>
    <dgm:pt modelId="{C5895CD6-20C3-4B5E-A926-581792DA0E5E}" type="pres">
      <dgm:prSet presAssocID="{99EBDE52-FFC6-4032-B6A4-814F1804B4F9}" presName="Name37" presStyleLbl="parChTrans1D3" presStyleIdx="0" presStyleCnt="1"/>
      <dgm:spPr/>
    </dgm:pt>
    <dgm:pt modelId="{E8136553-563C-4878-AE05-E632653817F9}" type="pres">
      <dgm:prSet presAssocID="{4B369C9C-D658-464A-954D-5D986665B147}" presName="hierRoot2" presStyleCnt="0">
        <dgm:presLayoutVars>
          <dgm:hierBranch/>
        </dgm:presLayoutVars>
      </dgm:prSet>
      <dgm:spPr/>
    </dgm:pt>
    <dgm:pt modelId="{B6182105-063A-4617-968C-BC9C2DF14ADE}" type="pres">
      <dgm:prSet presAssocID="{4B369C9C-D658-464A-954D-5D986665B147}" presName="rootComposite" presStyleCnt="0"/>
      <dgm:spPr/>
    </dgm:pt>
    <dgm:pt modelId="{7034A45D-CCD6-40AB-B843-83CCE507EA79}" type="pres">
      <dgm:prSet presAssocID="{4B369C9C-D658-464A-954D-5D986665B147}" presName="rootText" presStyleLbl="node3" presStyleIdx="0" presStyleCnt="1" custLinFactNeighborX="-26025" custLinFactNeighborY="-8008">
        <dgm:presLayoutVars>
          <dgm:chPref val="3"/>
        </dgm:presLayoutVars>
      </dgm:prSet>
      <dgm:spPr/>
    </dgm:pt>
    <dgm:pt modelId="{F1EB8D24-B8EE-4600-8E53-9EB400190BFC}" type="pres">
      <dgm:prSet presAssocID="{4B369C9C-D658-464A-954D-5D986665B147}" presName="rootConnector" presStyleLbl="node3" presStyleIdx="0" presStyleCnt="1"/>
      <dgm:spPr/>
    </dgm:pt>
    <dgm:pt modelId="{D859D0B6-A520-40F2-9851-3AD07F963867}" type="pres">
      <dgm:prSet presAssocID="{4B369C9C-D658-464A-954D-5D986665B147}" presName="hierChild4" presStyleCnt="0"/>
      <dgm:spPr/>
    </dgm:pt>
    <dgm:pt modelId="{07745739-D2F3-422A-8EA8-E553113F0160}" type="pres">
      <dgm:prSet presAssocID="{4B369C9C-D658-464A-954D-5D986665B147}" presName="hierChild5" presStyleCnt="0"/>
      <dgm:spPr/>
    </dgm:pt>
    <dgm:pt modelId="{09D42CDC-2A42-4B83-ABC7-3C47F34CEDD6}" type="pres">
      <dgm:prSet presAssocID="{65BEEFE4-7ED9-46DD-9372-538EEFEBE80D}" presName="hierChild5" presStyleCnt="0"/>
      <dgm:spPr/>
    </dgm:pt>
    <dgm:pt modelId="{E05ED1EE-CAF2-4447-A0E7-6905A1E9BB07}" type="pres">
      <dgm:prSet presAssocID="{848C6F06-E945-4B43-9DEA-67C4BA2C4D2E}" presName="hierChild3" presStyleCnt="0"/>
      <dgm:spPr/>
    </dgm:pt>
  </dgm:ptLst>
  <dgm:cxnLst>
    <dgm:cxn modelId="{1A684C02-9D5A-43D5-96E9-FD065FA6202A}" type="presOf" srcId="{848C6F06-E945-4B43-9DEA-67C4BA2C4D2E}" destId="{E5AFE886-B3A7-4298-8741-38722442A211}" srcOrd="0" destOrd="0" presId="urn:microsoft.com/office/officeart/2005/8/layout/orgChart1"/>
    <dgm:cxn modelId="{4BF8C702-CBA5-40D6-9494-C1B422119B46}" type="presOf" srcId="{65BEEFE4-7ED9-46DD-9372-538EEFEBE80D}" destId="{1F80F220-0C13-4650-96D2-CD13EE356F27}" srcOrd="0" destOrd="0" presId="urn:microsoft.com/office/officeart/2005/8/layout/orgChart1"/>
    <dgm:cxn modelId="{297F7205-AA44-44F0-A5CA-04F75960F2F5}" srcId="{848C6F06-E945-4B43-9DEA-67C4BA2C4D2E}" destId="{65BEEFE4-7ED9-46DD-9372-538EEFEBE80D}" srcOrd="0" destOrd="0" parTransId="{D090588C-5A28-4C81-A1AE-03AE389755CA}" sibTransId="{8E1BD81E-3349-45FC-8B70-128B6F615A01}"/>
    <dgm:cxn modelId="{C9D3350B-6DAD-4B05-A388-3B83377F2CF9}" type="presOf" srcId="{99EBDE52-FFC6-4032-B6A4-814F1804B4F9}" destId="{C5895CD6-20C3-4B5E-A926-581792DA0E5E}" srcOrd="0" destOrd="0" presId="urn:microsoft.com/office/officeart/2005/8/layout/orgChart1"/>
    <dgm:cxn modelId="{310B5923-3787-45D1-A862-5255E4F862B5}" type="presOf" srcId="{65BEEFE4-7ED9-46DD-9372-538EEFEBE80D}" destId="{0D5C1F27-4113-49DD-A706-429D8E26CFF5}" srcOrd="1" destOrd="0" presId="urn:microsoft.com/office/officeart/2005/8/layout/orgChart1"/>
    <dgm:cxn modelId="{ECDC2F39-0B25-44F3-9132-D37B405A20C6}" type="presOf" srcId="{F53A261A-B58F-418D-ACC2-74F569701677}" destId="{B020058B-4A73-4A25-A111-BF714A50E9E6}" srcOrd="0" destOrd="0" presId="urn:microsoft.com/office/officeart/2005/8/layout/orgChart1"/>
    <dgm:cxn modelId="{0172D440-9F9F-4089-B7FF-6DE35C062190}" type="presOf" srcId="{848C6F06-E945-4B43-9DEA-67C4BA2C4D2E}" destId="{E1D47888-9E3D-4F5A-B3B7-BE472DCE1EBE}" srcOrd="1" destOrd="0" presId="urn:microsoft.com/office/officeart/2005/8/layout/orgChart1"/>
    <dgm:cxn modelId="{0DDDC344-B9CA-4185-9A34-BE09E212F938}" srcId="{65BEEFE4-7ED9-46DD-9372-538EEFEBE80D}" destId="{4B369C9C-D658-464A-954D-5D986665B147}" srcOrd="0" destOrd="0" parTransId="{99EBDE52-FFC6-4032-B6A4-814F1804B4F9}" sibTransId="{F41BBC8F-AEC2-49E4-BC67-2DEB09AE2E45}"/>
    <dgm:cxn modelId="{0B8FD44F-556F-400F-9B42-313CF3F9ECAD}" type="presOf" srcId="{D090588C-5A28-4C81-A1AE-03AE389755CA}" destId="{192A277B-276C-44E0-98C5-6FF5A70D841A}" srcOrd="0" destOrd="0" presId="urn:microsoft.com/office/officeart/2005/8/layout/orgChart1"/>
    <dgm:cxn modelId="{52FA0CC2-EFD3-4A87-A38E-088D55514D05}" type="presOf" srcId="{4B369C9C-D658-464A-954D-5D986665B147}" destId="{7034A45D-CCD6-40AB-B843-83CCE507EA79}" srcOrd="0" destOrd="0" presId="urn:microsoft.com/office/officeart/2005/8/layout/orgChart1"/>
    <dgm:cxn modelId="{B01ED6D4-D9F1-4002-9C55-DC36670B84A1}" type="presOf" srcId="{4B369C9C-D658-464A-954D-5D986665B147}" destId="{F1EB8D24-B8EE-4600-8E53-9EB400190BFC}" srcOrd="1" destOrd="0" presId="urn:microsoft.com/office/officeart/2005/8/layout/orgChart1"/>
    <dgm:cxn modelId="{C35914E4-2769-4407-AB81-050CA47FE31D}" srcId="{F53A261A-B58F-418D-ACC2-74F569701677}" destId="{848C6F06-E945-4B43-9DEA-67C4BA2C4D2E}" srcOrd="0" destOrd="0" parTransId="{D83749C3-BA0E-48D8-9CD2-82A6A9397594}" sibTransId="{9AC80BA4-0689-4722-B207-009155400A1F}"/>
    <dgm:cxn modelId="{B0C2C3D5-2880-4D9F-A191-A400558FD89E}" type="presParOf" srcId="{B020058B-4A73-4A25-A111-BF714A50E9E6}" destId="{55C10C57-3699-4AAF-8B0F-F288579AABF5}" srcOrd="0" destOrd="0" presId="urn:microsoft.com/office/officeart/2005/8/layout/orgChart1"/>
    <dgm:cxn modelId="{A0DCE3D7-38BE-4BF0-A704-FC8C81F3B248}" type="presParOf" srcId="{55C10C57-3699-4AAF-8B0F-F288579AABF5}" destId="{7C1D26EA-11BC-4FE9-9F8A-5A65C982BA1D}" srcOrd="0" destOrd="0" presId="urn:microsoft.com/office/officeart/2005/8/layout/orgChart1"/>
    <dgm:cxn modelId="{B55E1C2E-6A31-4C41-90F2-1845FB0FBC2F}" type="presParOf" srcId="{7C1D26EA-11BC-4FE9-9F8A-5A65C982BA1D}" destId="{E5AFE886-B3A7-4298-8741-38722442A211}" srcOrd="0" destOrd="0" presId="urn:microsoft.com/office/officeart/2005/8/layout/orgChart1"/>
    <dgm:cxn modelId="{A817EB4C-032E-4125-A48E-77B688BFB054}" type="presParOf" srcId="{7C1D26EA-11BC-4FE9-9F8A-5A65C982BA1D}" destId="{E1D47888-9E3D-4F5A-B3B7-BE472DCE1EBE}" srcOrd="1" destOrd="0" presId="urn:microsoft.com/office/officeart/2005/8/layout/orgChart1"/>
    <dgm:cxn modelId="{9C369C33-FD9F-430B-AF0B-CB87D91A77EF}" type="presParOf" srcId="{55C10C57-3699-4AAF-8B0F-F288579AABF5}" destId="{FD8A2501-E0AD-4841-9C9A-C086A622D0C9}" srcOrd="1" destOrd="0" presId="urn:microsoft.com/office/officeart/2005/8/layout/orgChart1"/>
    <dgm:cxn modelId="{E5029E8B-2F70-46E8-854C-4567EF109886}" type="presParOf" srcId="{FD8A2501-E0AD-4841-9C9A-C086A622D0C9}" destId="{192A277B-276C-44E0-98C5-6FF5A70D841A}" srcOrd="0" destOrd="0" presId="urn:microsoft.com/office/officeart/2005/8/layout/orgChart1"/>
    <dgm:cxn modelId="{68AF0671-A7EC-47D7-9351-046EE4ADA601}" type="presParOf" srcId="{FD8A2501-E0AD-4841-9C9A-C086A622D0C9}" destId="{A1AF7747-DA90-4FFD-AE96-80ADF12576CC}" srcOrd="1" destOrd="0" presId="urn:microsoft.com/office/officeart/2005/8/layout/orgChart1"/>
    <dgm:cxn modelId="{000AB938-D796-4E18-A72C-8A63457C8AC0}" type="presParOf" srcId="{A1AF7747-DA90-4FFD-AE96-80ADF12576CC}" destId="{7E66D89F-2301-4535-A62A-605EA2061E8F}" srcOrd="0" destOrd="0" presId="urn:microsoft.com/office/officeart/2005/8/layout/orgChart1"/>
    <dgm:cxn modelId="{56089780-5D4E-4FB7-BDB6-4C61D133AAE4}" type="presParOf" srcId="{7E66D89F-2301-4535-A62A-605EA2061E8F}" destId="{1F80F220-0C13-4650-96D2-CD13EE356F27}" srcOrd="0" destOrd="0" presId="urn:microsoft.com/office/officeart/2005/8/layout/orgChart1"/>
    <dgm:cxn modelId="{BB049510-D5F1-40C6-A6FE-39EFA0531704}" type="presParOf" srcId="{7E66D89F-2301-4535-A62A-605EA2061E8F}" destId="{0D5C1F27-4113-49DD-A706-429D8E26CFF5}" srcOrd="1" destOrd="0" presId="urn:microsoft.com/office/officeart/2005/8/layout/orgChart1"/>
    <dgm:cxn modelId="{6B0A6E0A-2A40-4192-BE62-B8421DFD0505}" type="presParOf" srcId="{A1AF7747-DA90-4FFD-AE96-80ADF12576CC}" destId="{B98B87C5-85B8-4053-BD53-48E81229AB64}" srcOrd="1" destOrd="0" presId="urn:microsoft.com/office/officeart/2005/8/layout/orgChart1"/>
    <dgm:cxn modelId="{809F95AB-EFA8-4FBE-BD1D-996AC442F77A}" type="presParOf" srcId="{B98B87C5-85B8-4053-BD53-48E81229AB64}" destId="{C5895CD6-20C3-4B5E-A926-581792DA0E5E}" srcOrd="0" destOrd="0" presId="urn:microsoft.com/office/officeart/2005/8/layout/orgChart1"/>
    <dgm:cxn modelId="{F97B981D-BDED-42C0-B527-910362F56D47}" type="presParOf" srcId="{B98B87C5-85B8-4053-BD53-48E81229AB64}" destId="{E8136553-563C-4878-AE05-E632653817F9}" srcOrd="1" destOrd="0" presId="urn:microsoft.com/office/officeart/2005/8/layout/orgChart1"/>
    <dgm:cxn modelId="{70E55DCE-D92A-444D-A470-9253C5F76F5A}" type="presParOf" srcId="{E8136553-563C-4878-AE05-E632653817F9}" destId="{B6182105-063A-4617-968C-BC9C2DF14ADE}" srcOrd="0" destOrd="0" presId="urn:microsoft.com/office/officeart/2005/8/layout/orgChart1"/>
    <dgm:cxn modelId="{D188D4A4-7F84-45D3-A451-0133371C8A3B}" type="presParOf" srcId="{B6182105-063A-4617-968C-BC9C2DF14ADE}" destId="{7034A45D-CCD6-40AB-B843-83CCE507EA79}" srcOrd="0" destOrd="0" presId="urn:microsoft.com/office/officeart/2005/8/layout/orgChart1"/>
    <dgm:cxn modelId="{99E6A271-A9B6-4BC7-9AE6-65744B8E7A4A}" type="presParOf" srcId="{B6182105-063A-4617-968C-BC9C2DF14ADE}" destId="{F1EB8D24-B8EE-4600-8E53-9EB400190BFC}" srcOrd="1" destOrd="0" presId="urn:microsoft.com/office/officeart/2005/8/layout/orgChart1"/>
    <dgm:cxn modelId="{DCF2032E-CABD-42D8-8E1D-D7C2D66CE413}" type="presParOf" srcId="{E8136553-563C-4878-AE05-E632653817F9}" destId="{D859D0B6-A520-40F2-9851-3AD07F963867}" srcOrd="1" destOrd="0" presId="urn:microsoft.com/office/officeart/2005/8/layout/orgChart1"/>
    <dgm:cxn modelId="{D7F5B2BF-86EC-4FBE-AC26-EDD0D79E9D72}" type="presParOf" srcId="{E8136553-563C-4878-AE05-E632653817F9}" destId="{07745739-D2F3-422A-8EA8-E553113F0160}" srcOrd="2" destOrd="0" presId="urn:microsoft.com/office/officeart/2005/8/layout/orgChart1"/>
    <dgm:cxn modelId="{EBE06082-F14C-4EAF-84EA-4DA0576AF22F}" type="presParOf" srcId="{A1AF7747-DA90-4FFD-AE96-80ADF12576CC}" destId="{09D42CDC-2A42-4B83-ABC7-3C47F34CEDD6}" srcOrd="2" destOrd="0" presId="urn:microsoft.com/office/officeart/2005/8/layout/orgChart1"/>
    <dgm:cxn modelId="{52280E11-F2F0-4738-A034-678441BB5CBF}" type="presParOf" srcId="{55C10C57-3699-4AAF-8B0F-F288579AABF5}" destId="{E05ED1EE-CAF2-4447-A0E7-6905A1E9BB0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895CD6-20C3-4B5E-A926-581792DA0E5E}">
      <dsp:nvSpPr>
        <dsp:cNvPr id="0" name=""/>
        <dsp:cNvSpPr/>
      </dsp:nvSpPr>
      <dsp:spPr>
        <a:xfrm>
          <a:off x="2538765" y="1145940"/>
          <a:ext cx="117614" cy="405972"/>
        </a:xfrm>
        <a:custGeom>
          <a:avLst/>
          <a:gdLst/>
          <a:ahLst/>
          <a:cxnLst/>
          <a:rect l="0" t="0" r="0" b="0"/>
          <a:pathLst>
            <a:path>
              <a:moveTo>
                <a:pt x="117614" y="0"/>
              </a:moveTo>
              <a:lnTo>
                <a:pt x="0" y="4059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A277B-276C-44E0-98C5-6FF5A70D841A}">
      <dsp:nvSpPr>
        <dsp:cNvPr id="0" name=""/>
        <dsp:cNvSpPr/>
      </dsp:nvSpPr>
      <dsp:spPr>
        <a:xfrm>
          <a:off x="2978583" y="476677"/>
          <a:ext cx="91440" cy="193477"/>
        </a:xfrm>
        <a:custGeom>
          <a:avLst/>
          <a:gdLst/>
          <a:ahLst/>
          <a:cxnLst/>
          <a:rect l="0" t="0" r="0" b="0"/>
          <a:pathLst>
            <a:path>
              <a:moveTo>
                <a:pt x="45720" y="0"/>
              </a:moveTo>
              <a:lnTo>
                <a:pt x="45720" y="93563"/>
              </a:lnTo>
              <a:lnTo>
                <a:pt x="58423" y="93563"/>
              </a:lnTo>
              <a:lnTo>
                <a:pt x="58423" y="1934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FE886-B3A7-4298-8741-38722442A211}">
      <dsp:nvSpPr>
        <dsp:cNvPr id="0" name=""/>
        <dsp:cNvSpPr/>
      </dsp:nvSpPr>
      <dsp:spPr>
        <a:xfrm>
          <a:off x="2548518" y="892"/>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HoESW</a:t>
          </a:r>
        </a:p>
      </dsp:txBody>
      <dsp:txXfrm>
        <a:off x="2548518" y="892"/>
        <a:ext cx="951569" cy="475784"/>
      </dsp:txXfrm>
    </dsp:sp>
    <dsp:sp modelId="{1F80F220-0C13-4650-96D2-CD13EE356F27}">
      <dsp:nvSpPr>
        <dsp:cNvPr id="0" name=""/>
        <dsp:cNvSpPr/>
      </dsp:nvSpPr>
      <dsp:spPr>
        <a:xfrm>
          <a:off x="2561222" y="670155"/>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Allocations and Activty Manager</a:t>
          </a:r>
        </a:p>
      </dsp:txBody>
      <dsp:txXfrm>
        <a:off x="2561222" y="670155"/>
        <a:ext cx="951569" cy="475784"/>
      </dsp:txXfrm>
    </dsp:sp>
    <dsp:sp modelId="{7034A45D-CCD6-40AB-B843-83CCE507EA79}">
      <dsp:nvSpPr>
        <dsp:cNvPr id="0" name=""/>
        <dsp:cNvSpPr/>
      </dsp:nvSpPr>
      <dsp:spPr>
        <a:xfrm>
          <a:off x="2538765" y="1314021"/>
          <a:ext cx="951569" cy="4757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IAG Tutor</a:t>
          </a:r>
        </a:p>
      </dsp:txBody>
      <dsp:txXfrm>
        <a:off x="2538765" y="1314021"/>
        <a:ext cx="951569" cy="4757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2981</Characters>
  <Application>Microsoft Office Word</Application>
  <DocSecurity>0</DocSecurity>
  <Lines>91</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Stephen Phillips</cp:lastModifiedBy>
  <cp:revision>5</cp:revision>
  <cp:lastPrinted>2023-12-20T12:58:00Z</cp:lastPrinted>
  <dcterms:created xsi:type="dcterms:W3CDTF">2024-11-21T13:29:00Z</dcterms:created>
  <dcterms:modified xsi:type="dcterms:W3CDTF">2026-03-23T11:12:00Z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2022-04-06T07:32:13Z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5084db31-7518-43de-b316-a78c64c6d9fd</vt:lpwstr>
  </property>
  <property fmtid="{D5CDD505-2E9C-101B-9397-08002B2CF9AE}" pid="14" name="MSIP_Label_6710e787-a0d3-46b9-a6e0-cb6caa954370_ContentBits">
    <vt:lpwstr>3</vt:lpwstr>
  </property>
</Properties>
</file>