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5B23" w14:textId="6C744C5C" w:rsidR="00C07E83" w:rsidRDefault="001F60ED" w:rsidP="2B6936E3">
      <w:pPr>
        <w:jc w:val="left"/>
        <w:rPr>
          <w:rFonts w:cs="Arial"/>
          <w:color w:val="000000" w:themeColor="text1"/>
          <w:sz w:val="4"/>
          <w:szCs w:val="4"/>
        </w:rPr>
      </w:pPr>
      <w:r>
        <w:rPr>
          <w:rFonts w:cs="Arial"/>
          <w:noProof/>
          <w:color w:val="000000" w:themeColor="text1"/>
          <w:sz w:val="4"/>
          <w:szCs w:val="20"/>
        </w:rPr>
        <mc:AlternateContent>
          <mc:Choice Requires="wps">
            <w:drawing>
              <wp:anchor distT="0" distB="0" distL="114300" distR="114300" simplePos="0" relativeHeight="251658241" behindDoc="1" locked="0" layoutInCell="1" allowOverlap="1" wp14:anchorId="686B5FF9" wp14:editId="1804B13A">
                <wp:simplePos x="0" y="0"/>
                <wp:positionH relativeFrom="margin">
                  <wp:posOffset>-361315</wp:posOffset>
                </wp:positionH>
                <wp:positionV relativeFrom="paragraph">
                  <wp:posOffset>1270</wp:posOffset>
                </wp:positionV>
                <wp:extent cx="4783455" cy="784225"/>
                <wp:effectExtent l="0" t="0" r="0" b="0"/>
                <wp:wrapTight wrapText="bothSides">
                  <wp:wrapPolygon edited="0">
                    <wp:start x="172" y="1574"/>
                    <wp:lineTo x="172" y="19938"/>
                    <wp:lineTo x="21333" y="19938"/>
                    <wp:lineTo x="21333" y="1574"/>
                    <wp:lineTo x="172" y="1574"/>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78422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4AF39" w14:textId="6950D192" w:rsidR="00685BE2" w:rsidRPr="00707D60" w:rsidRDefault="00D42D2F" w:rsidP="009A36F7">
                            <w:pPr>
                              <w:jc w:val="left"/>
                              <w:rPr>
                                <w:b/>
                                <w:bCs/>
                                <w:color w:val="FFFFFF" w:themeColor="background1"/>
                                <w:sz w:val="40"/>
                                <w:szCs w:val="40"/>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r w:rsidR="003C1561">
                              <w:rPr>
                                <w:b/>
                                <w:bCs/>
                                <w:color w:val="FFFFFF" w:themeColor="background1"/>
                                <w:sz w:val="44"/>
                                <w:szCs w:val="44"/>
                                <w:lang w:val="en-AU"/>
                              </w:rPr>
                              <w:t xml:space="preserve"> Digital Director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8.45pt;margin-top:.1pt;width:376.65pt;height:61.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" filled="f" fillcolor="#00a0c6" stroked="f" strokeweight="1pt">
                <v:textbox inset=",7.2pt,,7.2pt">
                  <w:txbxContent>
                    <w:p w14:paraId="1734AF39" w14:textId="6950D192" w:rsidR="00685BE2" w:rsidRPr="00707D60" w:rsidRDefault="00D42D2F" w:rsidP="009A36F7">
                      <w:pPr>
                        <w:jc w:val="left"/>
                        <w:rPr>
                          <w:b/>
                          <w:bCs/>
                          <w:color w:val="FFFFFF" w:themeColor="background1"/>
                          <w:sz w:val="40"/>
                          <w:szCs w:val="40"/>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r w:rsidR="003C1561">
                        <w:rPr>
                          <w:b/>
                          <w:bCs/>
                          <w:color w:val="FFFFFF" w:themeColor="background1"/>
                          <w:sz w:val="44"/>
                          <w:szCs w:val="44"/>
                          <w:lang w:val="en-AU"/>
                        </w:rPr>
                        <w:t xml:space="preserve"> Digital Director</w:t>
                      </w:r>
                    </w:p>
                  </w:txbxContent>
                </v:textbox>
                <w10:wrap type="tight" anchorx="margin"/>
              </v:shape>
            </w:pict>
          </mc:Fallback>
        </mc:AlternateContent>
      </w:r>
      <w:r>
        <w:rPr>
          <w:noProof/>
        </w:rPr>
        <mc:AlternateContent>
          <mc:Choice Requires="wps">
            <w:drawing>
              <wp:anchor distT="0" distB="0" distL="114300" distR="114300" simplePos="0" relativeHeight="251658240" behindDoc="0" locked="0" layoutInCell="1" allowOverlap="1" wp14:anchorId="0862C7AD" wp14:editId="172475C1">
                <wp:simplePos x="0" y="0"/>
                <wp:positionH relativeFrom="page">
                  <wp:posOffset>0</wp:posOffset>
                </wp:positionH>
                <wp:positionV relativeFrom="paragraph">
                  <wp:posOffset>-987615</wp:posOffset>
                </wp:positionV>
                <wp:extent cx="7558405" cy="1774209"/>
                <wp:effectExtent l="0" t="0" r="4445" b="0"/>
                <wp:wrapNone/>
                <wp:docPr id="7" name="Rectangle 3"/>
                <wp:cNvGraphicFramePr/>
                <a:graphic xmlns:a="http://schemas.openxmlformats.org/drawingml/2006/main">
                  <a:graphicData uri="http://schemas.microsoft.com/office/word/2010/wordprocessingShape">
                    <wps:wsp>
                      <wps:cNvSpPr/>
                      <wps:spPr>
                        <a:xfrm>
                          <a:off x="0" y="0"/>
                          <a:ext cx="7558405" cy="1774209"/>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395F8" id="Rectangle 3" o:spid="_x0000_s1026" style="position:absolute;margin-left:0;margin-top:-77.75pt;width:595.15pt;height:139.7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" fillcolor="#00359e" stroked="f" strokeweight="2pt">
                <w10:wrap anchorx="page"/>
              </v:rect>
            </w:pict>
          </mc:Fallback>
        </mc:AlternateContent>
      </w:r>
    </w:p>
    <w:p w14:paraId="7C5054CF" w14:textId="77777777" w:rsidR="00C07E83" w:rsidRDefault="00C07E83" w:rsidP="2B6936E3">
      <w:pPr>
        <w:jc w:val="left"/>
        <w:rPr>
          <w:rFonts w:cs="Arial"/>
          <w:color w:val="000000" w:themeColor="text1"/>
          <w:sz w:val="4"/>
          <w:szCs w:val="4"/>
        </w:rPr>
      </w:pPr>
    </w:p>
    <w:p w14:paraId="166CD77F" w14:textId="77777777" w:rsidR="00C07E83" w:rsidRDefault="00C07E83" w:rsidP="2B6936E3">
      <w:pPr>
        <w:jc w:val="left"/>
        <w:rPr>
          <w:rFonts w:cs="Arial"/>
          <w:color w:val="000000" w:themeColor="text1"/>
          <w:sz w:val="4"/>
          <w:szCs w:val="4"/>
        </w:rPr>
      </w:pPr>
    </w:p>
    <w:p w14:paraId="1C44CF70" w14:textId="2F5F0CA1" w:rsidR="00330A1E" w:rsidRDefault="00AA28F9" w:rsidP="2B6936E3">
      <w:pPr>
        <w:jc w:val="left"/>
        <w:rPr>
          <w:rFonts w:cs="Arial"/>
          <w:color w:val="000000" w:themeColor="text1"/>
          <w:sz w:val="4"/>
          <w:szCs w:val="4"/>
        </w:rPr>
      </w:pPr>
      <w:r>
        <w:rPr>
          <w:noProof/>
        </w:rPr>
        <w:drawing>
          <wp:anchor distT="0" distB="0" distL="114300" distR="114300" simplePos="0" relativeHeight="251658242" behindDoc="0" locked="0" layoutInCell="1" allowOverlap="1" wp14:anchorId="0ABCACED" wp14:editId="5787C84B">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p>
    <w:p w14:paraId="7F5F0114" w14:textId="22321F94" w:rsidR="118DF299" w:rsidRDefault="118DF299" w:rsidP="118DF299">
      <w:pPr>
        <w:jc w:val="left"/>
        <w:rPr>
          <w:rFonts w:cs="Arial"/>
          <w:color w:val="000000" w:themeColor="text1"/>
          <w:sz w:val="4"/>
          <w:szCs w:val="4"/>
        </w:rPr>
      </w:pPr>
    </w:p>
    <w:p w14:paraId="0763EBCF" w14:textId="1C08C06A" w:rsidR="118DF299" w:rsidRDefault="118DF299" w:rsidP="118DF299">
      <w:pPr>
        <w:jc w:val="left"/>
        <w:rPr>
          <w:rFonts w:cs="Arial"/>
          <w:color w:val="000000" w:themeColor="text1"/>
          <w:sz w:val="4"/>
          <w:szCs w:val="4"/>
        </w:rPr>
      </w:pPr>
    </w:p>
    <w:p w14:paraId="6D902238" w14:textId="7DD18747" w:rsidR="118DF299" w:rsidRDefault="118DF299" w:rsidP="118DF299">
      <w:pPr>
        <w:jc w:val="left"/>
        <w:rPr>
          <w:rFonts w:cs="Arial"/>
          <w:color w:val="000000" w:themeColor="text1"/>
          <w:sz w:val="4"/>
          <w:szCs w:val="4"/>
        </w:rPr>
      </w:pPr>
    </w:p>
    <w:p w14:paraId="1CFF250C" w14:textId="764F66F3" w:rsidR="118DF299" w:rsidRDefault="118DF299" w:rsidP="118DF299">
      <w:pPr>
        <w:jc w:val="left"/>
        <w:rPr>
          <w:rFonts w:cs="Arial"/>
          <w:color w:val="000000" w:themeColor="text1"/>
          <w:sz w:val="4"/>
          <w:szCs w:val="4"/>
        </w:rPr>
      </w:pPr>
    </w:p>
    <w:p w14:paraId="165057DA" w14:textId="5C3401E8" w:rsidR="118DF299" w:rsidRDefault="118DF299" w:rsidP="118DF299">
      <w:pPr>
        <w:jc w:val="left"/>
        <w:rPr>
          <w:rFonts w:cs="Arial"/>
          <w:color w:val="000000" w:themeColor="text1"/>
          <w:sz w:val="4"/>
          <w:szCs w:val="4"/>
        </w:rPr>
      </w:pPr>
    </w:p>
    <w:p w14:paraId="0F8BFC72" w14:textId="2287D27B" w:rsidR="118DF299" w:rsidRDefault="118DF299" w:rsidP="118DF299">
      <w:pPr>
        <w:jc w:val="left"/>
        <w:rPr>
          <w:rFonts w:cs="Arial"/>
          <w:color w:val="000000" w:themeColor="text1"/>
          <w:sz w:val="4"/>
          <w:szCs w:val="4"/>
        </w:rPr>
      </w:pPr>
    </w:p>
    <w:p w14:paraId="0644547D" w14:textId="28F7520E" w:rsidR="118DF299" w:rsidRDefault="118DF299" w:rsidP="118DF299">
      <w:pPr>
        <w:jc w:val="left"/>
        <w:rPr>
          <w:rFonts w:cs="Arial"/>
          <w:color w:val="000000" w:themeColor="text1"/>
          <w:sz w:val="4"/>
          <w:szCs w:val="4"/>
        </w:rPr>
      </w:pPr>
    </w:p>
    <w:p w14:paraId="6A775FAD" w14:textId="482C74E2" w:rsidR="118DF299" w:rsidRDefault="118DF299" w:rsidP="118DF299">
      <w:pPr>
        <w:jc w:val="left"/>
        <w:rPr>
          <w:rFonts w:cs="Arial"/>
          <w:color w:val="000000" w:themeColor="text1"/>
          <w:sz w:val="4"/>
          <w:szCs w:val="4"/>
        </w:rPr>
      </w:pPr>
    </w:p>
    <w:p w14:paraId="3D458FE6" w14:textId="78BD8977" w:rsidR="118DF299" w:rsidRDefault="118DF299" w:rsidP="118DF299">
      <w:pPr>
        <w:jc w:val="left"/>
        <w:rPr>
          <w:rFonts w:cs="Arial"/>
          <w:color w:val="000000" w:themeColor="text1"/>
          <w:sz w:val="4"/>
          <w:szCs w:val="4"/>
        </w:rPr>
      </w:pPr>
    </w:p>
    <w:p w14:paraId="7EDD13EB" w14:textId="08A2CDD4" w:rsidR="118DF299" w:rsidRDefault="118DF299" w:rsidP="118DF299">
      <w:pPr>
        <w:jc w:val="left"/>
        <w:rPr>
          <w:rFonts w:cs="Arial"/>
          <w:color w:val="000000" w:themeColor="text1"/>
          <w:sz w:val="4"/>
          <w:szCs w:val="4"/>
        </w:rPr>
      </w:pPr>
    </w:p>
    <w:p w14:paraId="423DD6BE" w14:textId="10DC3B10" w:rsidR="118DF299" w:rsidRDefault="118DF299" w:rsidP="118DF299">
      <w:pPr>
        <w:jc w:val="left"/>
        <w:rPr>
          <w:rFonts w:cs="Arial"/>
          <w:color w:val="000000" w:themeColor="text1"/>
          <w:sz w:val="4"/>
          <w:szCs w:val="4"/>
        </w:rPr>
      </w:pPr>
    </w:p>
    <w:p w14:paraId="03B5046F" w14:textId="5B39BF99" w:rsidR="118DF299" w:rsidRDefault="118DF299" w:rsidP="118DF299">
      <w:pPr>
        <w:jc w:val="left"/>
        <w:rPr>
          <w:rFonts w:cs="Arial"/>
          <w:color w:val="000000" w:themeColor="text1"/>
          <w:sz w:val="4"/>
          <w:szCs w:val="4"/>
        </w:rPr>
      </w:pPr>
    </w:p>
    <w:p w14:paraId="6DDBEEA9" w14:textId="35EE4420" w:rsidR="118DF299" w:rsidRDefault="118DF299" w:rsidP="118DF299">
      <w:pPr>
        <w:jc w:val="left"/>
        <w:rPr>
          <w:rFonts w:cs="Arial"/>
          <w:color w:val="000000" w:themeColor="text1"/>
          <w:sz w:val="4"/>
          <w:szCs w:val="4"/>
        </w:rPr>
      </w:pPr>
    </w:p>
    <w:p w14:paraId="7B719B86" w14:textId="1C28A670" w:rsidR="118DF299" w:rsidRDefault="118DF299" w:rsidP="118DF299">
      <w:pPr>
        <w:jc w:val="left"/>
        <w:rPr>
          <w:rFonts w:cs="Arial"/>
          <w:color w:val="000000" w:themeColor="text1"/>
          <w:sz w:val="4"/>
          <w:szCs w:val="4"/>
        </w:rPr>
      </w:pPr>
    </w:p>
    <w:p w14:paraId="7F1B673B" w14:textId="604B28C6" w:rsidR="118DF299" w:rsidRDefault="118DF299" w:rsidP="118DF299">
      <w:pPr>
        <w:jc w:val="left"/>
        <w:rPr>
          <w:rFonts w:cs="Arial"/>
          <w:color w:val="000000" w:themeColor="text1"/>
          <w:sz w:val="4"/>
          <w:szCs w:val="4"/>
        </w:rPr>
      </w:pPr>
    </w:p>
    <w:p w14:paraId="38F09CF1" w14:textId="6807F2B2" w:rsidR="118DF299" w:rsidRDefault="118DF299" w:rsidP="118DF299">
      <w:pPr>
        <w:jc w:val="left"/>
        <w:rPr>
          <w:rFonts w:cs="Arial"/>
          <w:color w:val="000000" w:themeColor="text1"/>
          <w:sz w:val="4"/>
          <w:szCs w:val="4"/>
        </w:rPr>
      </w:pPr>
    </w:p>
    <w:p w14:paraId="4FFECED1" w14:textId="6802A1CF" w:rsidR="118DF299" w:rsidRDefault="118DF299" w:rsidP="118DF299">
      <w:pPr>
        <w:jc w:val="left"/>
        <w:rPr>
          <w:rFonts w:cs="Arial"/>
          <w:color w:val="000000" w:themeColor="text1"/>
          <w:sz w:val="4"/>
          <w:szCs w:val="4"/>
        </w:rPr>
      </w:pPr>
    </w:p>
    <w:p w14:paraId="451DF537" w14:textId="5207505B" w:rsidR="118DF299" w:rsidRDefault="118DF299" w:rsidP="118DF299">
      <w:pPr>
        <w:jc w:val="left"/>
        <w:rPr>
          <w:rFonts w:cs="Arial"/>
          <w:color w:val="000000" w:themeColor="text1"/>
          <w:sz w:val="4"/>
          <w:szCs w:val="4"/>
        </w:rPr>
      </w:pPr>
    </w:p>
    <w:p w14:paraId="77185EB2" w14:textId="581A76B8" w:rsidR="118DF299" w:rsidRDefault="118DF299" w:rsidP="118DF299">
      <w:pPr>
        <w:jc w:val="left"/>
        <w:rPr>
          <w:rFonts w:cs="Arial"/>
          <w:color w:val="000000" w:themeColor="text1"/>
          <w:sz w:val="4"/>
          <w:szCs w:val="4"/>
        </w:rPr>
      </w:pPr>
    </w:p>
    <w:p w14:paraId="502972E1" w14:textId="67906D54" w:rsidR="118DF299" w:rsidRDefault="118DF299" w:rsidP="118DF299">
      <w:pPr>
        <w:jc w:val="left"/>
        <w:rPr>
          <w:rFonts w:cs="Arial"/>
          <w:color w:val="000000" w:themeColor="text1"/>
          <w:sz w:val="4"/>
          <w:szCs w:val="4"/>
        </w:rPr>
      </w:pPr>
    </w:p>
    <w:p w14:paraId="080AF0FD" w14:textId="16445BC7" w:rsidR="118DF299" w:rsidRDefault="118DF299" w:rsidP="118DF299">
      <w:pPr>
        <w:jc w:val="left"/>
        <w:rPr>
          <w:rFonts w:cs="Arial"/>
          <w:color w:val="000000" w:themeColor="text1"/>
          <w:sz w:val="4"/>
          <w:szCs w:val="4"/>
        </w:rPr>
      </w:pPr>
    </w:p>
    <w:p w14:paraId="0530CD12" w14:textId="23BB1BDE" w:rsidR="118DF299" w:rsidRDefault="118DF299" w:rsidP="118DF299">
      <w:pPr>
        <w:jc w:val="left"/>
        <w:rPr>
          <w:rFonts w:cs="Arial"/>
          <w:color w:val="000000" w:themeColor="text1"/>
          <w:sz w:val="4"/>
          <w:szCs w:val="4"/>
        </w:rPr>
      </w:pPr>
    </w:p>
    <w:p w14:paraId="3B8C9F11" w14:textId="6C405A7E" w:rsidR="118DF299" w:rsidRDefault="118DF299" w:rsidP="118DF299">
      <w:pPr>
        <w:jc w:val="left"/>
        <w:rPr>
          <w:rFonts w:cs="Arial"/>
          <w:color w:val="000000" w:themeColor="text1"/>
          <w:sz w:val="4"/>
          <w:szCs w:val="4"/>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25691D76">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42866AD5" w:rsidR="00800A60" w:rsidRPr="00A824A9" w:rsidRDefault="003C1561" w:rsidP="00800A60">
            <w:pPr>
              <w:spacing w:before="20" w:after="20"/>
              <w:jc w:val="left"/>
              <w:rPr>
                <w:rFonts w:cs="Arial"/>
                <w:color w:val="000000" w:themeColor="text1"/>
                <w:szCs w:val="20"/>
              </w:rPr>
            </w:pPr>
            <w:r>
              <w:rPr>
                <w:rFonts w:cs="Arial"/>
                <w:color w:val="000000" w:themeColor="text1"/>
                <w:szCs w:val="20"/>
              </w:rPr>
              <w:t>TDDI</w:t>
            </w:r>
          </w:p>
        </w:tc>
      </w:tr>
      <w:tr w:rsidR="00800A60" w:rsidRPr="00A824A9" w14:paraId="280B74C9" w14:textId="77777777" w:rsidTr="25691D76">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5508D5D" w:rsidR="00800A60" w:rsidRPr="00A824A9" w:rsidRDefault="3090E374" w:rsidP="25691D76">
            <w:pPr>
              <w:spacing w:before="20" w:after="20"/>
              <w:jc w:val="left"/>
              <w:rPr>
                <w:rFonts w:cs="Arial"/>
                <w:color w:val="000000" w:themeColor="text1"/>
                <w:lang w:val="en-GB"/>
              </w:rPr>
            </w:pPr>
            <w:r w:rsidRPr="25691D76">
              <w:rPr>
                <w:rFonts w:cs="Arial"/>
                <w:color w:val="000000" w:themeColor="text1"/>
                <w:lang w:val="en-GB"/>
              </w:rPr>
              <w:t>Director</w:t>
            </w:r>
            <w:r w:rsidR="2354DCDB" w:rsidRPr="25691D76">
              <w:rPr>
                <w:rFonts w:cs="Arial"/>
                <w:color w:val="000000" w:themeColor="text1"/>
                <w:lang w:val="en-GB"/>
              </w:rPr>
              <w:t xml:space="preserve"> of Digital &amp; AI</w:t>
            </w:r>
          </w:p>
        </w:tc>
      </w:tr>
      <w:tr w:rsidR="00800A60" w:rsidRPr="00A824A9" w14:paraId="19F47B3F" w14:textId="77777777" w:rsidTr="25691D76">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25691D76">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25691D76">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D607330" w:rsidR="00800A60" w:rsidRDefault="003C1561" w:rsidP="00800A60">
            <w:pPr>
              <w:spacing w:before="20" w:after="20"/>
              <w:jc w:val="left"/>
              <w:rPr>
                <w:rFonts w:cs="Arial"/>
                <w:color w:val="000000" w:themeColor="text1"/>
                <w:szCs w:val="20"/>
              </w:rPr>
            </w:pPr>
            <w:r>
              <w:rPr>
                <w:rFonts w:cs="Arial"/>
                <w:color w:val="000000" w:themeColor="text1"/>
                <w:szCs w:val="20"/>
              </w:rPr>
              <w:t>Marc Cooper, CIO</w:t>
            </w:r>
          </w:p>
        </w:tc>
      </w:tr>
      <w:tr w:rsidR="00800A60" w:rsidRPr="00A824A9" w14:paraId="2B72DBE6" w14:textId="77777777" w:rsidTr="25691D76">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6EE4F3D" w:rsidR="00800A60" w:rsidRDefault="003C1561"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6A2DA6E9" w14:textId="77777777" w:rsidTr="25691D76">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6140607" w:rsidR="00800A60" w:rsidRDefault="00C909EE" w:rsidP="00800A60">
            <w:pPr>
              <w:spacing w:before="20" w:after="20"/>
              <w:jc w:val="left"/>
              <w:rPr>
                <w:rFonts w:cs="Arial"/>
                <w:color w:val="000000" w:themeColor="text1"/>
                <w:szCs w:val="20"/>
              </w:rPr>
            </w:pPr>
            <w:r>
              <w:rPr>
                <w:rFonts w:cs="Arial"/>
                <w:color w:val="000000" w:themeColor="text1"/>
                <w:szCs w:val="20"/>
              </w:rPr>
              <w:t>UK</w:t>
            </w:r>
          </w:p>
        </w:tc>
      </w:tr>
      <w:tr w:rsidR="000C665E" w:rsidRPr="00A824A9" w14:paraId="11685D15" w14:textId="77777777" w:rsidTr="25691D76">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25691D76">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25691D76">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5D6CF686" w:rsidR="0060007C" w:rsidRPr="00A34FB9" w:rsidRDefault="20856D7A" w:rsidP="25691D76">
            <w:pPr>
              <w:rPr>
                <w:rFonts w:cs="Arial"/>
                <w:color w:val="000000" w:themeColor="text1"/>
              </w:rPr>
            </w:pPr>
            <w:r w:rsidRPr="25691D76">
              <w:rPr>
                <w:rFonts w:cs="Arial"/>
                <w:color w:val="000000" w:themeColor="text1"/>
              </w:rPr>
              <w:t xml:space="preserve">The Digital Director will lead the </w:t>
            </w:r>
            <w:r w:rsidR="24410B41" w:rsidRPr="25691D76">
              <w:rPr>
                <w:rFonts w:cs="Arial"/>
                <w:color w:val="000000" w:themeColor="text1"/>
              </w:rPr>
              <w:t xml:space="preserve">Digital &amp; AI function </w:t>
            </w:r>
            <w:r w:rsidRPr="25691D76">
              <w:rPr>
                <w:rFonts w:cs="Arial"/>
                <w:color w:val="000000" w:themeColor="text1"/>
              </w:rPr>
              <w:t>within Sodexo UK &amp; Ireland, driving innovation and leveraging digital technologies to enhance consumer experiences, streamline operations, and support business growth. This role will be pivotal in aligning digital strategies with business objectives, ensuring the successful implementation of digital projects, driving penetration and adoption of our product and service offering, and fostering a culture of continuous improvement and innovation.</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25691D76">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25691D76">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784F5096" w14:textId="77777777" w:rsidR="003152DD" w:rsidRPr="003152DD" w:rsidRDefault="003152DD" w:rsidP="003152DD">
            <w:pPr>
              <w:pStyle w:val="ListParagraph"/>
              <w:numPr>
                <w:ilvl w:val="0"/>
                <w:numId w:val="22"/>
              </w:numPr>
              <w:rPr>
                <w:rFonts w:cs="Arial"/>
                <w:color w:val="000000" w:themeColor="text1"/>
                <w:szCs w:val="20"/>
                <w:lang w:val="en-GB"/>
              </w:rPr>
            </w:pPr>
            <w:r w:rsidRPr="003152DD">
              <w:rPr>
                <w:rFonts w:cs="Arial"/>
                <w:b/>
                <w:bCs/>
                <w:color w:val="000000" w:themeColor="text1"/>
                <w:szCs w:val="20"/>
                <w:lang w:val="en-GB"/>
              </w:rPr>
              <w:t>Digital Strategy Development</w:t>
            </w:r>
            <w:r w:rsidRPr="003152DD">
              <w:rPr>
                <w:rFonts w:cs="Arial"/>
                <w:color w:val="000000" w:themeColor="text1"/>
                <w:szCs w:val="20"/>
                <w:lang w:val="en-GB"/>
              </w:rPr>
              <w:t>: Develop and execute a comprehensive digital strategy that aligns with Sodexo's business goals and objectives. Identify opportunities for digital innovation and transformation across various business units. </w:t>
            </w:r>
          </w:p>
          <w:p w14:paraId="15D389F3" w14:textId="4CC72B47" w:rsidR="003152DD" w:rsidRPr="003152DD" w:rsidRDefault="1505415D" w:rsidP="25691D76">
            <w:pPr>
              <w:pStyle w:val="ListParagraph"/>
              <w:numPr>
                <w:ilvl w:val="0"/>
                <w:numId w:val="22"/>
              </w:numPr>
              <w:rPr>
                <w:rFonts w:cs="Arial"/>
                <w:color w:val="000000" w:themeColor="text1"/>
                <w:lang w:val="en-GB"/>
              </w:rPr>
            </w:pPr>
            <w:r w:rsidRPr="25691D76">
              <w:rPr>
                <w:rFonts w:cs="Arial"/>
                <w:b/>
                <w:bCs/>
                <w:color w:val="000000" w:themeColor="text1"/>
                <w:lang w:val="en-GB"/>
              </w:rPr>
              <w:t>Pro</w:t>
            </w:r>
            <w:r w:rsidR="109F7B1E" w:rsidRPr="25691D76">
              <w:rPr>
                <w:rFonts w:cs="Arial"/>
                <w:b/>
                <w:bCs/>
                <w:color w:val="000000" w:themeColor="text1"/>
                <w:lang w:val="en-GB"/>
              </w:rPr>
              <w:t>duct</w:t>
            </w:r>
            <w:r w:rsidRPr="25691D76">
              <w:rPr>
                <w:rFonts w:cs="Arial"/>
                <w:b/>
                <w:bCs/>
                <w:color w:val="000000" w:themeColor="text1"/>
                <w:lang w:val="en-GB"/>
              </w:rPr>
              <w:t xml:space="preserve"> Management</w:t>
            </w:r>
            <w:r w:rsidRPr="25691D76">
              <w:rPr>
                <w:rFonts w:cs="Arial"/>
                <w:color w:val="000000" w:themeColor="text1"/>
                <w:lang w:val="en-GB"/>
              </w:rPr>
              <w:t xml:space="preserve">: Oversee the </w:t>
            </w:r>
            <w:r w:rsidR="5EE6C902" w:rsidRPr="25691D76">
              <w:rPr>
                <w:rFonts w:cs="Arial"/>
                <w:color w:val="000000" w:themeColor="text1"/>
                <w:lang w:val="en-GB"/>
              </w:rPr>
              <w:t xml:space="preserve">development, optimisation, deployment, and adoption of our </w:t>
            </w:r>
            <w:r w:rsidRPr="25691D76">
              <w:rPr>
                <w:rFonts w:cs="Arial"/>
                <w:color w:val="000000" w:themeColor="text1"/>
                <w:lang w:val="en-GB"/>
              </w:rPr>
              <w:t>digital</w:t>
            </w:r>
            <w:r w:rsidR="2DBCF95D" w:rsidRPr="25691D76">
              <w:rPr>
                <w:rFonts w:cs="Arial"/>
                <w:color w:val="000000" w:themeColor="text1"/>
                <w:lang w:val="en-GB"/>
              </w:rPr>
              <w:t>, data and AI products</w:t>
            </w:r>
            <w:r w:rsidRPr="25691D76">
              <w:rPr>
                <w:rFonts w:cs="Arial"/>
                <w:color w:val="000000" w:themeColor="text1"/>
                <w:lang w:val="en-GB"/>
              </w:rPr>
              <w:t xml:space="preserve">, </w:t>
            </w:r>
            <w:r w:rsidR="510B13E3" w:rsidRPr="25691D76">
              <w:rPr>
                <w:rFonts w:cs="Arial"/>
                <w:color w:val="000000" w:themeColor="text1"/>
                <w:lang w:val="en-GB"/>
              </w:rPr>
              <w:t xml:space="preserve">within budget and in line with stretching targets.  </w:t>
            </w:r>
            <w:r w:rsidRPr="25691D76">
              <w:rPr>
                <w:rFonts w:cs="Arial"/>
                <w:color w:val="000000" w:themeColor="text1"/>
                <w:lang w:val="en-GB"/>
              </w:rPr>
              <w:t>Collaborate with c</w:t>
            </w:r>
            <w:r w:rsidR="2EE00068" w:rsidRPr="25691D76">
              <w:rPr>
                <w:rFonts w:cs="Arial"/>
                <w:color w:val="000000" w:themeColor="text1"/>
                <w:lang w:val="en-GB"/>
              </w:rPr>
              <w:t xml:space="preserve">ommercial and </w:t>
            </w:r>
            <w:r w:rsidR="74967E29" w:rsidRPr="25691D76">
              <w:rPr>
                <w:rFonts w:cs="Arial"/>
                <w:color w:val="000000" w:themeColor="text1"/>
                <w:lang w:val="en-GB"/>
              </w:rPr>
              <w:t>operational teams</w:t>
            </w:r>
            <w:r w:rsidRPr="25691D76">
              <w:rPr>
                <w:rFonts w:cs="Arial"/>
                <w:color w:val="000000" w:themeColor="text1"/>
                <w:lang w:val="en-GB"/>
              </w:rPr>
              <w:t xml:space="preserve"> to ensure successful pr</w:t>
            </w:r>
            <w:r w:rsidR="55834943" w:rsidRPr="25691D76">
              <w:rPr>
                <w:rFonts w:cs="Arial"/>
                <w:color w:val="000000" w:themeColor="text1"/>
                <w:lang w:val="en-GB"/>
              </w:rPr>
              <w:t>ioritisation, delivery and ongoing operations.</w:t>
            </w:r>
            <w:r w:rsidRPr="25691D76">
              <w:rPr>
                <w:rFonts w:cs="Arial"/>
                <w:color w:val="000000" w:themeColor="text1"/>
                <w:lang w:val="en-GB"/>
              </w:rPr>
              <w:t> </w:t>
            </w:r>
          </w:p>
          <w:p w14:paraId="6F5FE1B4" w14:textId="77777777" w:rsidR="003152DD" w:rsidRPr="003152DD" w:rsidRDefault="003152DD" w:rsidP="003152DD">
            <w:pPr>
              <w:pStyle w:val="ListParagraph"/>
              <w:numPr>
                <w:ilvl w:val="0"/>
                <w:numId w:val="22"/>
              </w:numPr>
              <w:rPr>
                <w:rFonts w:cs="Arial"/>
                <w:color w:val="000000" w:themeColor="text1"/>
                <w:szCs w:val="20"/>
                <w:lang w:val="en-GB"/>
              </w:rPr>
            </w:pPr>
            <w:r w:rsidRPr="003152DD">
              <w:rPr>
                <w:rFonts w:cs="Arial"/>
                <w:b/>
                <w:bCs/>
                <w:color w:val="000000" w:themeColor="text1"/>
                <w:szCs w:val="20"/>
                <w:lang w:val="en-GB"/>
              </w:rPr>
              <w:t>Team Leadership</w:t>
            </w:r>
            <w:r w:rsidRPr="003152DD">
              <w:rPr>
                <w:rFonts w:cs="Arial"/>
                <w:color w:val="000000" w:themeColor="text1"/>
                <w:szCs w:val="20"/>
                <w:lang w:val="en-GB"/>
              </w:rPr>
              <w:t>: Lead and mentor a team of product professionals, fostering a collaborative and innovative work environment. Provide guidance and support to team members, ensuring their professional growth and development. </w:t>
            </w:r>
          </w:p>
          <w:p w14:paraId="4C629998" w14:textId="77777777" w:rsidR="003152DD" w:rsidRPr="003152DD" w:rsidRDefault="003152DD" w:rsidP="003152DD">
            <w:pPr>
              <w:pStyle w:val="ListParagraph"/>
              <w:numPr>
                <w:ilvl w:val="0"/>
                <w:numId w:val="22"/>
              </w:numPr>
              <w:rPr>
                <w:rFonts w:cs="Arial"/>
                <w:color w:val="000000" w:themeColor="text1"/>
                <w:szCs w:val="20"/>
                <w:lang w:val="en-GB"/>
              </w:rPr>
            </w:pPr>
            <w:r w:rsidRPr="003152DD">
              <w:rPr>
                <w:rFonts w:cs="Arial"/>
                <w:b/>
                <w:bCs/>
                <w:color w:val="000000" w:themeColor="text1"/>
                <w:szCs w:val="20"/>
                <w:lang w:val="en-GB"/>
              </w:rPr>
              <w:t>Stakeholder Engagement</w:t>
            </w:r>
            <w:r w:rsidRPr="003152DD">
              <w:rPr>
                <w:rFonts w:cs="Arial"/>
                <w:color w:val="000000" w:themeColor="text1"/>
                <w:szCs w:val="20"/>
                <w:lang w:val="en-GB"/>
              </w:rPr>
              <w:t>: Build and maintain strong relationships with key stakeholders, including senior leadership, business segment and functional leaders, and external partners. Communicate the value and impact of digital initiatives to stakeholders. </w:t>
            </w:r>
          </w:p>
          <w:p w14:paraId="7DAB48F0" w14:textId="77777777" w:rsidR="003152DD" w:rsidRPr="003152DD" w:rsidRDefault="003152DD" w:rsidP="003152DD">
            <w:pPr>
              <w:pStyle w:val="ListParagraph"/>
              <w:numPr>
                <w:ilvl w:val="0"/>
                <w:numId w:val="22"/>
              </w:numPr>
              <w:rPr>
                <w:rFonts w:cs="Arial"/>
                <w:color w:val="000000" w:themeColor="text1"/>
                <w:szCs w:val="20"/>
                <w:lang w:val="en-GB"/>
              </w:rPr>
            </w:pPr>
            <w:r w:rsidRPr="003152DD">
              <w:rPr>
                <w:rFonts w:cs="Arial"/>
                <w:b/>
                <w:bCs/>
                <w:color w:val="000000" w:themeColor="text1"/>
                <w:szCs w:val="20"/>
                <w:lang w:val="en-GB"/>
              </w:rPr>
              <w:t>Performance Monitoring</w:t>
            </w:r>
            <w:r w:rsidRPr="003152DD">
              <w:rPr>
                <w:rFonts w:cs="Arial"/>
                <w:color w:val="000000" w:themeColor="text1"/>
                <w:szCs w:val="20"/>
                <w:lang w:val="en-GB"/>
              </w:rPr>
              <w:t>: Establish and monitor key performance indicators (KPIs) to measure the success of digital initiatives. Use data-driven insights to make informed decisions and drive continuous improvement. </w:t>
            </w:r>
          </w:p>
          <w:p w14:paraId="2F1A0E88" w14:textId="77777777" w:rsidR="003152DD" w:rsidRPr="003152DD" w:rsidRDefault="003152DD" w:rsidP="003152DD">
            <w:pPr>
              <w:pStyle w:val="ListParagraph"/>
              <w:numPr>
                <w:ilvl w:val="0"/>
                <w:numId w:val="22"/>
              </w:numPr>
              <w:rPr>
                <w:rFonts w:cs="Arial"/>
                <w:color w:val="000000" w:themeColor="text1"/>
                <w:szCs w:val="20"/>
                <w:lang w:val="en-GB"/>
              </w:rPr>
            </w:pPr>
            <w:r w:rsidRPr="003152DD">
              <w:rPr>
                <w:rFonts w:cs="Arial"/>
                <w:b/>
                <w:bCs/>
                <w:color w:val="000000" w:themeColor="text1"/>
                <w:szCs w:val="20"/>
                <w:lang w:val="en-GB"/>
              </w:rPr>
              <w:t>Innovation and Best Practices</w:t>
            </w:r>
            <w:r w:rsidRPr="003152DD">
              <w:rPr>
                <w:rFonts w:cs="Arial"/>
                <w:color w:val="000000" w:themeColor="text1"/>
                <w:szCs w:val="20"/>
                <w:lang w:val="en-GB"/>
              </w:rPr>
              <w:t>: Stay abreast of emerging digital trends and technologies. Identify and implement best practices to enhance Sodexo's digital capabilities and competitive advantage. </w:t>
            </w:r>
          </w:p>
          <w:p w14:paraId="15AC4E40" w14:textId="77777777" w:rsidR="003152DD" w:rsidRPr="003152DD" w:rsidRDefault="003152DD" w:rsidP="003152DD">
            <w:pPr>
              <w:pStyle w:val="ListParagraph"/>
              <w:numPr>
                <w:ilvl w:val="0"/>
                <w:numId w:val="22"/>
              </w:numPr>
              <w:rPr>
                <w:rFonts w:cs="Arial"/>
                <w:color w:val="000000" w:themeColor="text1"/>
                <w:szCs w:val="20"/>
                <w:lang w:val="en-GB"/>
              </w:rPr>
            </w:pPr>
            <w:r w:rsidRPr="003152DD">
              <w:rPr>
                <w:rFonts w:cs="Arial"/>
                <w:b/>
                <w:bCs/>
                <w:color w:val="000000" w:themeColor="text1"/>
                <w:szCs w:val="20"/>
                <w:lang w:val="en-GB"/>
              </w:rPr>
              <w:t>Risk Management</w:t>
            </w:r>
            <w:r w:rsidRPr="003152DD">
              <w:rPr>
                <w:rFonts w:cs="Arial"/>
                <w:color w:val="000000" w:themeColor="text1"/>
                <w:szCs w:val="20"/>
                <w:lang w:val="en-GB"/>
              </w:rPr>
              <w:t>: Identify and mitigate risks associated with digital projects. Ensure compliance with relevant regulations, standards, and internal policies. </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25691D76">
        <w:trPr>
          <w:trHeight w:val="565"/>
        </w:trPr>
        <w:tc>
          <w:tcPr>
            <w:tcW w:w="10375" w:type="dxa"/>
            <w:shd w:val="clear" w:color="auto" w:fill="F2F2F2" w:themeFill="background1" w:themeFillShade="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25691D76">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3E7BE0F" w14:textId="2F7A4851" w:rsidR="0059083C" w:rsidRPr="0059083C" w:rsidRDefault="00637000" w:rsidP="0059083C">
            <w:pPr>
              <w:rPr>
                <w:rFonts w:cs="Arial"/>
                <w:color w:val="000000" w:themeColor="text1"/>
                <w:szCs w:val="20"/>
                <w:lang w:val="en-GB"/>
              </w:rPr>
            </w:pPr>
            <w:r w:rsidRPr="00637000">
              <w:rPr>
                <w:rFonts w:cs="Arial"/>
                <w:b/>
                <w:bCs/>
                <w:color w:val="000000" w:themeColor="text1"/>
                <w:szCs w:val="20"/>
              </w:rPr>
              <w:t>Working Across Group and Region/Market</w:t>
            </w:r>
            <w:r w:rsidRPr="00637000">
              <w:rPr>
                <w:rFonts w:cs="Arial"/>
                <w:color w:val="000000" w:themeColor="text1"/>
                <w:szCs w:val="20"/>
              </w:rPr>
              <w:t>: The Digital Director will work across Group and region, leveraging global tech, products, and services to drive digital transformation. This includes collaborating with global teams to implement standardized solutions that meet local business expectations. The role requires a holistic approach to digital and IT, reflecting the joined-up nature of the TDDI organization. </w:t>
            </w:r>
          </w:p>
          <w:p w14:paraId="09DFD07A" w14:textId="77777777" w:rsidR="0059083C" w:rsidRPr="0059083C" w:rsidRDefault="0059083C" w:rsidP="0059083C">
            <w:pPr>
              <w:pStyle w:val="ListParagraph"/>
              <w:ind w:left="360"/>
              <w:rPr>
                <w:rFonts w:cs="Arial"/>
                <w:color w:val="000000" w:themeColor="text1"/>
                <w:szCs w:val="20"/>
                <w:lang w:val="en-GB"/>
              </w:rPr>
            </w:pPr>
          </w:p>
          <w:p w14:paraId="50BC0B66" w14:textId="3C3E4B43" w:rsidR="0059083C" w:rsidRPr="0059083C" w:rsidRDefault="7D340171" w:rsidP="25691D76">
            <w:pPr>
              <w:rPr>
                <w:rFonts w:cs="Arial"/>
                <w:color w:val="000000" w:themeColor="text1"/>
                <w:szCs w:val="20"/>
                <w:lang w:val="en-GB"/>
              </w:rPr>
            </w:pPr>
            <w:r w:rsidRPr="25691D76">
              <w:rPr>
                <w:rFonts w:cs="Arial"/>
                <w:b/>
                <w:bCs/>
                <w:color w:val="000000" w:themeColor="text1"/>
                <w:lang w:val="en-GB"/>
              </w:rPr>
              <w:t>Digital, AI, and Data Products/Services</w:t>
            </w:r>
            <w:r w:rsidRPr="25691D76">
              <w:rPr>
                <w:rFonts w:cs="Arial"/>
                <w:color w:val="000000" w:themeColor="text1"/>
                <w:lang w:val="en-GB"/>
              </w:rPr>
              <w:t>: Sodexo offers a range of digital, AI, and data products and services to clients, consumers, and its own on-site operators</w:t>
            </w:r>
            <w:r w:rsidR="6A5103A0" w:rsidRPr="25691D76">
              <w:rPr>
                <w:rFonts w:cs="Arial"/>
                <w:color w:val="000000" w:themeColor="text1"/>
                <w:lang w:val="en-GB"/>
              </w:rPr>
              <w:t>, with ambitious objectives for deployment and adoption</w:t>
            </w:r>
            <w:r w:rsidRPr="25691D76">
              <w:rPr>
                <w:rFonts w:cs="Arial"/>
                <w:color w:val="000000" w:themeColor="text1"/>
                <w:lang w:val="en-GB"/>
              </w:rPr>
              <w:t>. These include: </w:t>
            </w:r>
          </w:p>
          <w:p w14:paraId="590E3A2B" w14:textId="77777777" w:rsidR="0059083C" w:rsidRPr="0059083C" w:rsidRDefault="0059083C" w:rsidP="0059083C">
            <w:pPr>
              <w:pStyle w:val="ListParagraph"/>
              <w:numPr>
                <w:ilvl w:val="0"/>
                <w:numId w:val="22"/>
              </w:numPr>
              <w:rPr>
                <w:rFonts w:cs="Arial"/>
                <w:color w:val="000000" w:themeColor="text1"/>
                <w:szCs w:val="20"/>
                <w:lang w:val="en-GB"/>
              </w:rPr>
            </w:pPr>
            <w:r w:rsidRPr="0059083C">
              <w:rPr>
                <w:rFonts w:cs="Arial"/>
                <w:b/>
                <w:bCs/>
                <w:color w:val="000000" w:themeColor="text1"/>
                <w:szCs w:val="20"/>
                <w:lang w:val="en-GB"/>
              </w:rPr>
              <w:t>Everyday</w:t>
            </w:r>
            <w:r w:rsidRPr="0059083C">
              <w:rPr>
                <w:rFonts w:cs="Arial"/>
                <w:color w:val="000000" w:themeColor="text1"/>
                <w:szCs w:val="20"/>
                <w:lang w:val="en-GB"/>
              </w:rPr>
              <w:t>: An order &amp; pay app based on the Dynamify digital ecosystem, providing a seamless user experience for end consumers. </w:t>
            </w:r>
          </w:p>
          <w:p w14:paraId="11DA75F7" w14:textId="77777777" w:rsidR="0059083C" w:rsidRPr="0059083C" w:rsidRDefault="0059083C" w:rsidP="0059083C">
            <w:pPr>
              <w:pStyle w:val="ListParagraph"/>
              <w:numPr>
                <w:ilvl w:val="0"/>
                <w:numId w:val="22"/>
              </w:numPr>
              <w:rPr>
                <w:rFonts w:cs="Arial"/>
                <w:color w:val="000000" w:themeColor="text1"/>
                <w:szCs w:val="20"/>
                <w:lang w:val="en-GB"/>
              </w:rPr>
            </w:pPr>
            <w:r w:rsidRPr="0059083C">
              <w:rPr>
                <w:rFonts w:cs="Arial"/>
                <w:b/>
                <w:bCs/>
                <w:color w:val="000000" w:themeColor="text1"/>
                <w:szCs w:val="20"/>
                <w:lang w:val="en-GB"/>
              </w:rPr>
              <w:t>4site</w:t>
            </w:r>
            <w:r w:rsidRPr="0059083C">
              <w:rPr>
                <w:rFonts w:cs="Arial"/>
                <w:color w:val="000000" w:themeColor="text1"/>
                <w:szCs w:val="20"/>
                <w:lang w:val="en-GB"/>
              </w:rPr>
              <w:t>: A product that displays transactional, behavioural, and sentiment analysis to inform and optimize activities from site to segment to region. </w:t>
            </w:r>
          </w:p>
          <w:p w14:paraId="04EC3F41" w14:textId="77777777" w:rsidR="0059083C" w:rsidRPr="0059083C" w:rsidRDefault="0059083C" w:rsidP="0059083C">
            <w:pPr>
              <w:pStyle w:val="ListParagraph"/>
              <w:numPr>
                <w:ilvl w:val="0"/>
                <w:numId w:val="22"/>
              </w:numPr>
              <w:rPr>
                <w:rFonts w:cs="Arial"/>
                <w:color w:val="000000" w:themeColor="text1"/>
                <w:szCs w:val="20"/>
                <w:lang w:val="en-GB"/>
              </w:rPr>
            </w:pPr>
            <w:r w:rsidRPr="0059083C">
              <w:rPr>
                <w:rFonts w:cs="Arial"/>
                <w:b/>
                <w:bCs/>
                <w:color w:val="000000" w:themeColor="text1"/>
                <w:szCs w:val="20"/>
                <w:lang w:val="en-GB"/>
              </w:rPr>
              <w:t>Power Chef</w:t>
            </w:r>
            <w:r w:rsidRPr="0059083C">
              <w:rPr>
                <w:rFonts w:cs="Arial"/>
                <w:color w:val="000000" w:themeColor="text1"/>
                <w:szCs w:val="20"/>
                <w:lang w:val="en-GB"/>
              </w:rPr>
              <w:t>: An AI-driven tool for menu planning and optimization. </w:t>
            </w:r>
          </w:p>
          <w:p w14:paraId="76434EC4" w14:textId="77777777" w:rsidR="0059083C" w:rsidRPr="0059083C" w:rsidRDefault="0059083C" w:rsidP="0059083C">
            <w:pPr>
              <w:pStyle w:val="ListParagraph"/>
              <w:numPr>
                <w:ilvl w:val="0"/>
                <w:numId w:val="22"/>
              </w:numPr>
              <w:rPr>
                <w:rFonts w:cs="Arial"/>
                <w:color w:val="000000" w:themeColor="text1"/>
                <w:szCs w:val="20"/>
                <w:lang w:val="en-GB"/>
              </w:rPr>
            </w:pPr>
            <w:r w:rsidRPr="0059083C">
              <w:rPr>
                <w:rFonts w:cs="Arial"/>
                <w:b/>
                <w:bCs/>
                <w:color w:val="000000" w:themeColor="text1"/>
                <w:szCs w:val="20"/>
                <w:lang w:val="en-GB"/>
              </w:rPr>
              <w:t>Pricing</w:t>
            </w:r>
            <w:r w:rsidRPr="0059083C">
              <w:rPr>
                <w:rFonts w:cs="Arial"/>
                <w:color w:val="000000" w:themeColor="text1"/>
                <w:szCs w:val="20"/>
                <w:lang w:val="en-GB"/>
              </w:rPr>
              <w:t>: AI-powered pricing tools to optimize revenue and consumer satisfaction. </w:t>
            </w:r>
          </w:p>
          <w:p w14:paraId="0F31B136" w14:textId="77777777" w:rsidR="0059083C" w:rsidRDefault="0059083C" w:rsidP="0059083C">
            <w:pPr>
              <w:pStyle w:val="ListParagraph"/>
              <w:numPr>
                <w:ilvl w:val="0"/>
                <w:numId w:val="22"/>
              </w:numPr>
              <w:rPr>
                <w:rFonts w:cs="Arial"/>
                <w:color w:val="000000" w:themeColor="text1"/>
                <w:szCs w:val="20"/>
                <w:lang w:val="en-GB"/>
              </w:rPr>
            </w:pPr>
            <w:r w:rsidRPr="0059083C">
              <w:rPr>
                <w:rFonts w:cs="Arial"/>
                <w:b/>
                <w:bCs/>
                <w:color w:val="000000" w:themeColor="text1"/>
                <w:szCs w:val="20"/>
                <w:lang w:val="en-GB"/>
              </w:rPr>
              <w:t>IoT</w:t>
            </w:r>
            <w:r w:rsidRPr="0059083C">
              <w:rPr>
                <w:rFonts w:cs="Arial"/>
                <w:color w:val="000000" w:themeColor="text1"/>
                <w:szCs w:val="20"/>
                <w:lang w:val="en-GB"/>
              </w:rPr>
              <w:t>: Integration of physical devices to exchange data with other systems, enhancing operational efficiency. </w:t>
            </w:r>
          </w:p>
          <w:p w14:paraId="01F0676A" w14:textId="77777777" w:rsidR="00FF2F00" w:rsidRDefault="00FF2F00" w:rsidP="00FF2F00">
            <w:pPr>
              <w:rPr>
                <w:rFonts w:cs="Arial"/>
                <w:color w:val="000000" w:themeColor="text1"/>
                <w:szCs w:val="20"/>
                <w:lang w:val="en-GB"/>
              </w:rPr>
            </w:pPr>
          </w:p>
          <w:p w14:paraId="12BD1A30" w14:textId="4AE9C62A" w:rsidR="00FF2F00" w:rsidRPr="00FF2F00" w:rsidRDefault="00FF2F00" w:rsidP="00FF2F00">
            <w:pPr>
              <w:rPr>
                <w:rFonts w:cs="Arial"/>
                <w:color w:val="000000" w:themeColor="text1"/>
                <w:szCs w:val="20"/>
                <w:lang w:val="en-GB"/>
              </w:rPr>
            </w:pPr>
            <w:r w:rsidRPr="00FF2F00">
              <w:rPr>
                <w:rFonts w:cs="Arial"/>
                <w:color w:val="000000" w:themeColor="text1"/>
                <w:szCs w:val="20"/>
              </w:rPr>
              <w:t>Sodexo plays a leadership role in the Food and FM marketplace, offering solutions that meet the unique needs of our clients and consumers. We are dedicated to creating stronger, healthier communities through our services, which include nutritious food offerings, safe and engaging environments, and innovative digital solutions. Our values of Service Spirit, Team Spirit, and Spirit of Progress guide our actions and decisions, fostering a culture of trust, accountability, and continuous improvement. </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25691D76">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1B16B87" w14:textId="5A990E0D" w:rsidR="00D87CC8" w:rsidRPr="00A824A9" w:rsidRDefault="00912B7B">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25691D76">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pPr>
              <w:pStyle w:val="ListParagraph"/>
              <w:ind w:left="360"/>
              <w:jc w:val="left"/>
              <w:rPr>
                <w:rFonts w:cs="Arial"/>
                <w:b/>
                <w:color w:val="000000" w:themeColor="text1"/>
                <w:szCs w:val="20"/>
              </w:rPr>
            </w:pPr>
          </w:p>
          <w:p w14:paraId="0406A362" w14:textId="7D20163B" w:rsidR="00D87CC8" w:rsidRPr="00912B7B" w:rsidRDefault="6B6B3E8E" w:rsidP="25691D76">
            <w:pPr>
              <w:pStyle w:val="ListParagraph"/>
              <w:numPr>
                <w:ilvl w:val="0"/>
                <w:numId w:val="24"/>
              </w:numPr>
              <w:jc w:val="left"/>
              <w:rPr>
                <w:rFonts w:cs="Arial"/>
              </w:rPr>
            </w:pPr>
            <w:r w:rsidRPr="25691D76">
              <w:rPr>
                <w:rFonts w:cs="Arial"/>
              </w:rPr>
              <w:t>Penetration of Digital, Data and AI solutions to Sodexo client sites</w:t>
            </w:r>
          </w:p>
          <w:p w14:paraId="0DB6AA0A" w14:textId="20E27F6D" w:rsidR="00D87CC8" w:rsidRPr="00912B7B" w:rsidRDefault="2BC16F8F" w:rsidP="25691D76">
            <w:pPr>
              <w:pStyle w:val="ListParagraph"/>
              <w:numPr>
                <w:ilvl w:val="0"/>
                <w:numId w:val="24"/>
              </w:numPr>
              <w:jc w:val="left"/>
              <w:rPr>
                <w:rFonts w:cs="Arial"/>
              </w:rPr>
            </w:pPr>
            <w:r w:rsidRPr="25691D76">
              <w:rPr>
                <w:rFonts w:cs="Arial"/>
              </w:rPr>
              <w:t>Adoption and usage of Digital, Data and AI solutions by end users</w:t>
            </w:r>
          </w:p>
          <w:p w14:paraId="33A60764" w14:textId="2B0353F0" w:rsidR="00D87CC8" w:rsidRPr="00912B7B" w:rsidRDefault="682D4106" w:rsidP="25691D76">
            <w:pPr>
              <w:pStyle w:val="ListParagraph"/>
              <w:numPr>
                <w:ilvl w:val="0"/>
                <w:numId w:val="24"/>
              </w:numPr>
              <w:jc w:val="left"/>
              <w:rPr>
                <w:rFonts w:cs="Arial"/>
              </w:rPr>
            </w:pPr>
            <w:r w:rsidRPr="25691D76">
              <w:rPr>
                <w:rFonts w:cs="Arial"/>
              </w:rPr>
              <w:t>Delivery of agreed product roadmaps in line with global, regional and client priorities</w:t>
            </w:r>
          </w:p>
          <w:p w14:paraId="0376654B" w14:textId="77777777" w:rsidR="00D87CC8" w:rsidRPr="008260DB" w:rsidRDefault="00D87CC8">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25691D76">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52CD4884" w14:textId="77777777" w:rsidR="0095128F" w:rsidRPr="00A824A9" w:rsidRDefault="0095128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25691D76">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pPr>
              <w:pStyle w:val="ListParagraph"/>
              <w:ind w:left="360"/>
              <w:jc w:val="left"/>
              <w:rPr>
                <w:rFonts w:cs="Arial"/>
                <w:color w:val="000000" w:themeColor="text1"/>
                <w:szCs w:val="20"/>
              </w:rPr>
            </w:pPr>
          </w:p>
          <w:p w14:paraId="5344579B" w14:textId="4F10AB3D" w:rsidR="0095128F" w:rsidRDefault="260BCC04" w:rsidP="25691D76">
            <w:pPr>
              <w:pStyle w:val="ListParagraph"/>
              <w:numPr>
                <w:ilvl w:val="0"/>
                <w:numId w:val="22"/>
              </w:numPr>
              <w:jc w:val="left"/>
              <w:rPr>
                <w:rFonts w:cs="Arial"/>
                <w:color w:val="000000" w:themeColor="text1"/>
              </w:rPr>
            </w:pPr>
            <w:r w:rsidRPr="25691D76">
              <w:rPr>
                <w:rFonts w:cs="Arial"/>
                <w:color w:val="000000" w:themeColor="text1"/>
              </w:rPr>
              <w:t>Volume of sites deployed</w:t>
            </w:r>
          </w:p>
          <w:p w14:paraId="7FE1A5C7" w14:textId="45F3481D" w:rsidR="0095128F" w:rsidRDefault="06C728B2" w:rsidP="25691D76">
            <w:pPr>
              <w:pStyle w:val="ListParagraph"/>
              <w:numPr>
                <w:ilvl w:val="0"/>
                <w:numId w:val="22"/>
              </w:numPr>
              <w:jc w:val="left"/>
              <w:rPr>
                <w:rFonts w:cs="Arial"/>
                <w:color w:val="000000" w:themeColor="text1"/>
              </w:rPr>
            </w:pPr>
            <w:r w:rsidRPr="25691D76">
              <w:rPr>
                <w:rFonts w:cs="Arial"/>
                <w:color w:val="000000" w:themeColor="text1"/>
              </w:rPr>
              <w:t>Customer volumes</w:t>
            </w:r>
          </w:p>
          <w:p w14:paraId="3C3A9C80" w14:textId="796D5BD8" w:rsidR="52FA508A" w:rsidRDefault="52FA508A" w:rsidP="25691D76">
            <w:pPr>
              <w:pStyle w:val="ListParagraph"/>
              <w:numPr>
                <w:ilvl w:val="0"/>
                <w:numId w:val="22"/>
              </w:numPr>
              <w:jc w:val="left"/>
              <w:rPr>
                <w:rFonts w:cs="Arial"/>
                <w:color w:val="000000" w:themeColor="text1"/>
              </w:rPr>
            </w:pPr>
            <w:r w:rsidRPr="25691D76">
              <w:rPr>
                <w:rFonts w:cs="Arial"/>
                <w:color w:val="000000" w:themeColor="text1"/>
              </w:rPr>
              <w:t>C</w:t>
            </w:r>
            <w:r w:rsidR="06C728B2" w:rsidRPr="25691D76">
              <w:rPr>
                <w:rFonts w:cs="Arial"/>
                <w:color w:val="000000" w:themeColor="text1"/>
              </w:rPr>
              <w:t xml:space="preserve">ustomer usage </w:t>
            </w:r>
            <w:r w:rsidR="6DC31C57" w:rsidRPr="25691D76">
              <w:rPr>
                <w:rFonts w:cs="Arial"/>
                <w:color w:val="000000" w:themeColor="text1"/>
              </w:rPr>
              <w:t>(monthly)</w:t>
            </w:r>
          </w:p>
          <w:p w14:paraId="10D2F4A9" w14:textId="017E5241" w:rsidR="0E3C7E0E" w:rsidRDefault="0E3C7E0E" w:rsidP="25691D76">
            <w:pPr>
              <w:pStyle w:val="ListParagraph"/>
              <w:numPr>
                <w:ilvl w:val="0"/>
                <w:numId w:val="22"/>
              </w:numPr>
              <w:jc w:val="left"/>
              <w:rPr>
                <w:rFonts w:cs="Arial"/>
                <w:color w:val="000000" w:themeColor="text1"/>
              </w:rPr>
            </w:pPr>
            <w:r w:rsidRPr="25691D76">
              <w:rPr>
                <w:rFonts w:cs="Arial"/>
                <w:color w:val="000000" w:themeColor="text1"/>
              </w:rPr>
              <w:t>CSAT</w:t>
            </w:r>
          </w:p>
          <w:p w14:paraId="0EA1C6A5" w14:textId="77777777" w:rsidR="0095128F" w:rsidRPr="00D87CC8" w:rsidRDefault="0095128F">
            <w:pPr>
              <w:pStyle w:val="ListParagraph"/>
              <w:ind w:left="360"/>
              <w:jc w:val="left"/>
              <w:rPr>
                <w:rFonts w:cs="Arial"/>
                <w:color w:val="000000" w:themeColor="text1"/>
                <w:szCs w:val="20"/>
              </w:rPr>
            </w:pPr>
          </w:p>
        </w:tc>
      </w:tr>
    </w:tbl>
    <w:p w14:paraId="6B40D112" w14:textId="5E540B04" w:rsidR="2B6936E3" w:rsidRDefault="2B6936E3" w:rsidP="2B6936E3">
      <w:pPr>
        <w:rPr>
          <w:rFonts w:cs="Arial"/>
          <w:color w:val="000000" w:themeColor="text1"/>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25691D76">
        <w:tc>
          <w:tcPr>
            <w:tcW w:w="10375" w:type="dxa"/>
            <w:tcBorders>
              <w:top w:val="single" w:sz="4" w:space="0" w:color="auto"/>
              <w:bottom w:val="dotted" w:sz="4" w:space="0" w:color="auto"/>
            </w:tcBorders>
            <w:shd w:val="clear" w:color="auto" w:fill="auto"/>
          </w:tcPr>
          <w:p w14:paraId="27EA6275" w14:textId="6D2DC443" w:rsidR="0095128F" w:rsidRPr="00A824A9" w:rsidRDefault="00554D93">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25691D76">
        <w:tc>
          <w:tcPr>
            <w:tcW w:w="10375" w:type="dxa"/>
            <w:tcBorders>
              <w:top w:val="dotted" w:sz="4" w:space="0" w:color="auto"/>
            </w:tcBorders>
          </w:tcPr>
          <w:p w14:paraId="73B7F42D" w14:textId="77777777" w:rsidR="0095128F" w:rsidRDefault="0095128F">
            <w:pPr>
              <w:spacing w:before="40" w:after="40"/>
              <w:jc w:val="left"/>
              <w:rPr>
                <w:rFonts w:cs="Arial"/>
                <w:b/>
                <w:color w:val="000000" w:themeColor="text1"/>
                <w:szCs w:val="20"/>
                <w:shd w:val="clear" w:color="auto" w:fill="F2F2F2"/>
              </w:rPr>
            </w:pPr>
          </w:p>
          <w:p w14:paraId="16681238" w14:textId="504A05F5" w:rsidR="0095128F" w:rsidRPr="00A824A9" w:rsidRDefault="4E770EE2" w:rsidP="25691D76">
            <w:pPr>
              <w:spacing w:line="259" w:lineRule="auto"/>
              <w:jc w:val="left"/>
              <w:rPr>
                <w:rFonts w:cs="Arial"/>
                <w:b/>
                <w:bCs/>
                <w:szCs w:val="20"/>
              </w:rPr>
            </w:pPr>
            <w:r w:rsidRPr="25691D76">
              <w:rPr>
                <w:rFonts w:cs="Arial"/>
                <w:b/>
                <w:bCs/>
                <w:szCs w:val="20"/>
              </w:rPr>
              <w:t>Required</w:t>
            </w:r>
          </w:p>
          <w:p w14:paraId="60FAA8E6" w14:textId="714436FB" w:rsidR="0095128F" w:rsidRPr="00A824A9" w:rsidRDefault="0095128F" w:rsidP="25691D76">
            <w:pPr>
              <w:spacing w:line="259" w:lineRule="auto"/>
              <w:jc w:val="left"/>
              <w:rPr>
                <w:rFonts w:cs="Arial"/>
                <w:szCs w:val="20"/>
              </w:rPr>
            </w:pPr>
          </w:p>
          <w:p w14:paraId="49142ECB" w14:textId="18ED4CE9" w:rsidR="0095128F" w:rsidRPr="00A824A9" w:rsidRDefault="0FFB6EC5" w:rsidP="25691D76">
            <w:pPr>
              <w:pStyle w:val="ListParagraph"/>
              <w:numPr>
                <w:ilvl w:val="0"/>
                <w:numId w:val="24"/>
              </w:numPr>
              <w:spacing w:line="259" w:lineRule="auto"/>
              <w:jc w:val="left"/>
              <w:rPr>
                <w:rFonts w:cs="Arial"/>
              </w:rPr>
            </w:pPr>
            <w:r w:rsidRPr="25691D76">
              <w:rPr>
                <w:rFonts w:cs="Arial"/>
              </w:rPr>
              <w:t>10+ years in Digital/eCommerce Product leadership positions</w:t>
            </w:r>
          </w:p>
          <w:p w14:paraId="003DCF42" w14:textId="3F8F039F" w:rsidR="0095128F" w:rsidRPr="00A824A9" w:rsidRDefault="4B7C4DB4" w:rsidP="25691D76">
            <w:pPr>
              <w:pStyle w:val="ListParagraph"/>
              <w:numPr>
                <w:ilvl w:val="0"/>
                <w:numId w:val="24"/>
              </w:numPr>
              <w:spacing w:line="259" w:lineRule="auto"/>
              <w:jc w:val="left"/>
              <w:rPr>
                <w:rFonts w:cs="Arial"/>
              </w:rPr>
            </w:pPr>
            <w:r w:rsidRPr="25691D76">
              <w:rPr>
                <w:rFonts w:cs="Arial"/>
              </w:rPr>
              <w:t>ExCo level influencer</w:t>
            </w:r>
          </w:p>
          <w:p w14:paraId="0C5202CC" w14:textId="6329546C" w:rsidR="0095128F" w:rsidRPr="00A824A9" w:rsidRDefault="2E8C5F3E" w:rsidP="25691D76">
            <w:pPr>
              <w:pStyle w:val="ListParagraph"/>
              <w:numPr>
                <w:ilvl w:val="0"/>
                <w:numId w:val="24"/>
              </w:numPr>
              <w:spacing w:line="259" w:lineRule="auto"/>
              <w:jc w:val="left"/>
              <w:rPr>
                <w:rFonts w:cs="Arial"/>
              </w:rPr>
            </w:pPr>
            <w:r w:rsidRPr="25691D76">
              <w:rPr>
                <w:rFonts w:cs="Arial"/>
              </w:rPr>
              <w:t>Digital Product leadership in a large corporate environment</w:t>
            </w:r>
          </w:p>
          <w:p w14:paraId="7B7E1618" w14:textId="125E4B88" w:rsidR="0095128F" w:rsidRPr="00A824A9" w:rsidRDefault="24CB902B" w:rsidP="25691D76">
            <w:pPr>
              <w:pStyle w:val="ListParagraph"/>
              <w:numPr>
                <w:ilvl w:val="0"/>
                <w:numId w:val="24"/>
              </w:numPr>
              <w:spacing w:line="259" w:lineRule="auto"/>
              <w:jc w:val="left"/>
              <w:rPr>
                <w:rFonts w:cs="Arial"/>
              </w:rPr>
            </w:pPr>
            <w:r w:rsidRPr="25691D76">
              <w:rPr>
                <w:rFonts w:cs="Arial"/>
              </w:rPr>
              <w:t>Track record of and passion for helping brands on the Product Manageme</w:t>
            </w:r>
            <w:r w:rsidR="1D2A72D2" w:rsidRPr="25691D76">
              <w:rPr>
                <w:rFonts w:cs="Arial"/>
              </w:rPr>
              <w:t>nt journey to maturity</w:t>
            </w:r>
          </w:p>
          <w:p w14:paraId="2117B5A8" w14:textId="37B164AD" w:rsidR="0095128F" w:rsidRPr="00A824A9" w:rsidRDefault="1D2A72D2" w:rsidP="25691D76">
            <w:pPr>
              <w:pStyle w:val="ListParagraph"/>
              <w:numPr>
                <w:ilvl w:val="0"/>
                <w:numId w:val="24"/>
              </w:numPr>
              <w:spacing w:line="259" w:lineRule="auto"/>
              <w:jc w:val="left"/>
              <w:rPr>
                <w:rFonts w:cs="Arial"/>
              </w:rPr>
            </w:pPr>
            <w:r w:rsidRPr="25691D76">
              <w:rPr>
                <w:rFonts w:cs="Arial"/>
              </w:rPr>
              <w:t>Outstanding business partner to commercial functions</w:t>
            </w:r>
          </w:p>
          <w:p w14:paraId="25F3BAAA" w14:textId="39C96A80" w:rsidR="0095128F" w:rsidRPr="00A824A9" w:rsidRDefault="4D6F45A8" w:rsidP="25691D76">
            <w:pPr>
              <w:pStyle w:val="ListParagraph"/>
              <w:numPr>
                <w:ilvl w:val="0"/>
                <w:numId w:val="24"/>
              </w:numPr>
              <w:spacing w:line="259" w:lineRule="auto"/>
              <w:jc w:val="left"/>
              <w:rPr>
                <w:rFonts w:cs="Arial"/>
              </w:rPr>
            </w:pPr>
            <w:r w:rsidRPr="25691D76">
              <w:rPr>
                <w:rFonts w:cs="Arial"/>
              </w:rPr>
              <w:t>Passion for partnering with operational colleagues to deliver solutions which work in the real world</w:t>
            </w:r>
          </w:p>
          <w:p w14:paraId="73248927" w14:textId="62336355" w:rsidR="0095128F" w:rsidRPr="00A824A9" w:rsidRDefault="54F3F7DF" w:rsidP="25691D76">
            <w:pPr>
              <w:pStyle w:val="ListParagraph"/>
              <w:numPr>
                <w:ilvl w:val="0"/>
                <w:numId w:val="24"/>
              </w:numPr>
              <w:spacing w:line="259" w:lineRule="auto"/>
              <w:jc w:val="left"/>
              <w:rPr>
                <w:rFonts w:cs="Arial"/>
              </w:rPr>
            </w:pPr>
            <w:r w:rsidRPr="25691D76">
              <w:rPr>
                <w:rFonts w:cs="Arial"/>
              </w:rPr>
              <w:lastRenderedPageBreak/>
              <w:t>Track record of delivering products &amp; services which solve valuable business and customer problems</w:t>
            </w:r>
          </w:p>
          <w:p w14:paraId="0F64D7F2" w14:textId="351D4EF1" w:rsidR="0095128F" w:rsidRPr="00A824A9" w:rsidRDefault="04C20DCD" w:rsidP="25691D76">
            <w:pPr>
              <w:pStyle w:val="ListParagraph"/>
              <w:numPr>
                <w:ilvl w:val="0"/>
                <w:numId w:val="24"/>
              </w:numPr>
              <w:spacing w:line="259" w:lineRule="auto"/>
              <w:jc w:val="left"/>
              <w:rPr>
                <w:rFonts w:cs="Arial"/>
              </w:rPr>
            </w:pPr>
            <w:r w:rsidRPr="25691D76">
              <w:rPr>
                <w:rFonts w:cs="Arial"/>
              </w:rPr>
              <w:t>Track record of driving product / service adoption</w:t>
            </w:r>
          </w:p>
          <w:p w14:paraId="37E31F4D" w14:textId="01CF218F" w:rsidR="0095128F" w:rsidRPr="00A824A9" w:rsidRDefault="04C20DCD" w:rsidP="25691D76">
            <w:pPr>
              <w:pStyle w:val="ListParagraph"/>
              <w:numPr>
                <w:ilvl w:val="0"/>
                <w:numId w:val="24"/>
              </w:numPr>
              <w:spacing w:line="259" w:lineRule="auto"/>
              <w:jc w:val="left"/>
              <w:rPr>
                <w:rFonts w:cs="Arial"/>
              </w:rPr>
            </w:pPr>
            <w:r w:rsidRPr="25691D76">
              <w:rPr>
                <w:rFonts w:cs="Arial"/>
              </w:rPr>
              <w:t>Specific experience in the digital commerce space (order, pay, martech)</w:t>
            </w:r>
          </w:p>
          <w:p w14:paraId="548F446B" w14:textId="68E9089D" w:rsidR="0095128F" w:rsidRPr="00A824A9" w:rsidRDefault="00C9BE5F" w:rsidP="25691D76">
            <w:pPr>
              <w:pStyle w:val="ListParagraph"/>
              <w:numPr>
                <w:ilvl w:val="0"/>
                <w:numId w:val="24"/>
              </w:numPr>
              <w:spacing w:line="259" w:lineRule="auto"/>
              <w:jc w:val="left"/>
              <w:rPr>
                <w:rFonts w:cs="Arial"/>
              </w:rPr>
            </w:pPr>
            <w:r w:rsidRPr="25691D76">
              <w:rPr>
                <w:rFonts w:cs="Arial"/>
              </w:rPr>
              <w:t>Specific experience developing and delivering data-driven insight products / services</w:t>
            </w:r>
          </w:p>
          <w:p w14:paraId="27B8DFE8" w14:textId="1FA9398C" w:rsidR="0095128F" w:rsidRPr="00A824A9" w:rsidRDefault="5E12AED6" w:rsidP="25691D76">
            <w:pPr>
              <w:pStyle w:val="ListParagraph"/>
              <w:numPr>
                <w:ilvl w:val="0"/>
                <w:numId w:val="24"/>
              </w:numPr>
              <w:spacing w:line="259" w:lineRule="auto"/>
              <w:jc w:val="left"/>
              <w:rPr>
                <w:rFonts w:cs="Arial"/>
              </w:rPr>
            </w:pPr>
            <w:r w:rsidRPr="25691D76">
              <w:rPr>
                <w:rFonts w:cs="Arial"/>
              </w:rPr>
              <w:t xml:space="preserve">Expertise in identifying and managing the right vendors / </w:t>
            </w:r>
            <w:r w:rsidR="2D89460E" w:rsidRPr="25691D76">
              <w:rPr>
                <w:rFonts w:cs="Arial"/>
              </w:rPr>
              <w:t>partners</w:t>
            </w:r>
          </w:p>
          <w:p w14:paraId="07890456" w14:textId="502F8DAC" w:rsidR="0095128F" w:rsidRPr="00A824A9" w:rsidRDefault="6F5157F2" w:rsidP="25691D76">
            <w:pPr>
              <w:pStyle w:val="ListParagraph"/>
              <w:numPr>
                <w:ilvl w:val="0"/>
                <w:numId w:val="24"/>
              </w:numPr>
              <w:spacing w:line="259" w:lineRule="auto"/>
              <w:jc w:val="left"/>
              <w:rPr>
                <w:rFonts w:cs="Arial"/>
              </w:rPr>
            </w:pPr>
            <w:r w:rsidRPr="25691D76">
              <w:rPr>
                <w:rFonts w:cs="Arial"/>
              </w:rPr>
              <w:t xml:space="preserve">Creation of compelling </w:t>
            </w:r>
            <w:r w:rsidR="723DDA0F" w:rsidRPr="25691D76">
              <w:rPr>
                <w:rFonts w:cs="Arial"/>
              </w:rPr>
              <w:t>business cases</w:t>
            </w:r>
          </w:p>
          <w:p w14:paraId="376CAEC0" w14:textId="42074FCE" w:rsidR="0095128F" w:rsidRPr="00A824A9" w:rsidRDefault="50F1DA15" w:rsidP="25691D76">
            <w:pPr>
              <w:pStyle w:val="ListParagraph"/>
              <w:numPr>
                <w:ilvl w:val="0"/>
                <w:numId w:val="24"/>
              </w:numPr>
              <w:spacing w:line="259" w:lineRule="auto"/>
              <w:jc w:val="left"/>
              <w:rPr>
                <w:rFonts w:cs="Arial"/>
              </w:rPr>
            </w:pPr>
            <w:r w:rsidRPr="25691D76">
              <w:rPr>
                <w:rFonts w:cs="Arial"/>
              </w:rPr>
              <w:t>Budget management</w:t>
            </w:r>
          </w:p>
          <w:p w14:paraId="03B86C23" w14:textId="5356FA2F" w:rsidR="0095128F" w:rsidRPr="00A824A9" w:rsidRDefault="0095128F" w:rsidP="25691D76">
            <w:pPr>
              <w:jc w:val="left"/>
              <w:rPr>
                <w:rFonts w:cs="Arial"/>
                <w:szCs w:val="20"/>
              </w:rPr>
            </w:pPr>
          </w:p>
          <w:p w14:paraId="5B0E0A37" w14:textId="28C2D009" w:rsidR="0095128F" w:rsidRPr="00A824A9" w:rsidRDefault="0FFB6EC5" w:rsidP="25691D76">
            <w:pPr>
              <w:spacing w:line="259" w:lineRule="auto"/>
              <w:jc w:val="left"/>
              <w:rPr>
                <w:rFonts w:cs="Arial"/>
                <w:b/>
                <w:bCs/>
                <w:szCs w:val="20"/>
              </w:rPr>
            </w:pPr>
            <w:r w:rsidRPr="25691D76">
              <w:rPr>
                <w:rFonts w:cs="Arial"/>
                <w:b/>
                <w:bCs/>
                <w:szCs w:val="20"/>
              </w:rPr>
              <w:t>Desirable</w:t>
            </w:r>
          </w:p>
          <w:p w14:paraId="4123962E" w14:textId="748FEBEA" w:rsidR="0095128F" w:rsidRPr="00A824A9" w:rsidRDefault="0095128F" w:rsidP="25691D76">
            <w:pPr>
              <w:spacing w:line="259" w:lineRule="auto"/>
              <w:jc w:val="left"/>
              <w:rPr>
                <w:rFonts w:cs="Arial"/>
                <w:b/>
                <w:bCs/>
                <w:szCs w:val="20"/>
              </w:rPr>
            </w:pPr>
          </w:p>
          <w:p w14:paraId="353EAC2B" w14:textId="3429B9EC" w:rsidR="0095128F" w:rsidRPr="00A824A9" w:rsidRDefault="51CDACBB" w:rsidP="25691D76">
            <w:pPr>
              <w:pStyle w:val="ListParagraph"/>
              <w:numPr>
                <w:ilvl w:val="0"/>
                <w:numId w:val="24"/>
              </w:numPr>
              <w:spacing w:line="259" w:lineRule="auto"/>
              <w:jc w:val="left"/>
              <w:rPr>
                <w:rFonts w:cs="Arial"/>
                <w:szCs w:val="20"/>
              </w:rPr>
            </w:pPr>
            <w:r w:rsidRPr="25691D76">
              <w:rPr>
                <w:rFonts w:cs="Arial"/>
                <w:szCs w:val="20"/>
              </w:rPr>
              <w:t>Food service and/or Facilities Management sector experience</w:t>
            </w:r>
          </w:p>
          <w:p w14:paraId="62F3765E" w14:textId="0DF3F0A2" w:rsidR="0095128F" w:rsidRPr="00A824A9" w:rsidRDefault="7C866AB9" w:rsidP="25691D76">
            <w:pPr>
              <w:pStyle w:val="ListParagraph"/>
              <w:numPr>
                <w:ilvl w:val="0"/>
                <w:numId w:val="24"/>
              </w:numPr>
              <w:spacing w:line="259" w:lineRule="auto"/>
              <w:jc w:val="left"/>
              <w:rPr>
                <w:rFonts w:cs="Arial"/>
                <w:szCs w:val="20"/>
              </w:rPr>
            </w:pPr>
            <w:r w:rsidRPr="25691D76">
              <w:rPr>
                <w:rFonts w:cs="Arial"/>
                <w:szCs w:val="20"/>
              </w:rPr>
              <w:t>Leadership in a large, matrixed multinational corporation</w:t>
            </w:r>
          </w:p>
          <w:p w14:paraId="1088FC65" w14:textId="51F08628" w:rsidR="0095128F" w:rsidRPr="00A824A9" w:rsidRDefault="7C866AB9" w:rsidP="25691D76">
            <w:pPr>
              <w:pStyle w:val="ListParagraph"/>
              <w:numPr>
                <w:ilvl w:val="0"/>
                <w:numId w:val="24"/>
              </w:numPr>
              <w:spacing w:line="259" w:lineRule="auto"/>
              <w:jc w:val="left"/>
              <w:rPr>
                <w:rFonts w:cs="Arial"/>
                <w:szCs w:val="20"/>
              </w:rPr>
            </w:pPr>
            <w:r w:rsidRPr="25691D76">
              <w:rPr>
                <w:rFonts w:cs="Arial"/>
                <w:szCs w:val="20"/>
              </w:rPr>
              <w:t>Skilled in aligning global and market priorities</w:t>
            </w:r>
          </w:p>
          <w:p w14:paraId="706F36E4" w14:textId="7F877BAA" w:rsidR="0095128F" w:rsidRPr="00A824A9" w:rsidRDefault="29BDA089" w:rsidP="25691D76">
            <w:pPr>
              <w:pStyle w:val="ListParagraph"/>
              <w:numPr>
                <w:ilvl w:val="0"/>
                <w:numId w:val="24"/>
              </w:numPr>
              <w:spacing w:line="259" w:lineRule="auto"/>
              <w:jc w:val="left"/>
              <w:rPr>
                <w:rFonts w:cs="Arial"/>
                <w:szCs w:val="20"/>
              </w:rPr>
            </w:pPr>
            <w:r w:rsidRPr="25691D76">
              <w:rPr>
                <w:rFonts w:cs="Arial"/>
                <w:szCs w:val="20"/>
              </w:rPr>
              <w:t>Experience in the B2B and/or B2B2C markets</w:t>
            </w:r>
          </w:p>
          <w:p w14:paraId="6F6A2ECE" w14:textId="43288D55" w:rsidR="0095128F" w:rsidRPr="00A824A9" w:rsidRDefault="5931E1A3" w:rsidP="25691D76">
            <w:pPr>
              <w:pStyle w:val="ListParagraph"/>
              <w:numPr>
                <w:ilvl w:val="0"/>
                <w:numId w:val="24"/>
              </w:numPr>
              <w:spacing w:line="259" w:lineRule="auto"/>
              <w:jc w:val="left"/>
              <w:rPr>
                <w:rFonts w:cs="Arial"/>
                <w:szCs w:val="20"/>
              </w:rPr>
            </w:pPr>
            <w:r w:rsidRPr="25691D76">
              <w:rPr>
                <w:rFonts w:cs="Arial"/>
                <w:szCs w:val="20"/>
              </w:rPr>
              <w:t>Delivery of AI-driven products / services</w:t>
            </w:r>
          </w:p>
          <w:p w14:paraId="21C90DCF" w14:textId="7D8831B0" w:rsidR="0095128F" w:rsidRPr="00A824A9" w:rsidRDefault="5931E1A3" w:rsidP="25691D76">
            <w:pPr>
              <w:pStyle w:val="ListParagraph"/>
              <w:numPr>
                <w:ilvl w:val="0"/>
                <w:numId w:val="24"/>
              </w:numPr>
              <w:spacing w:line="259" w:lineRule="auto"/>
              <w:jc w:val="left"/>
              <w:rPr>
                <w:rFonts w:cs="Arial"/>
                <w:szCs w:val="20"/>
              </w:rPr>
            </w:pPr>
            <w:r w:rsidRPr="25691D76">
              <w:rPr>
                <w:rFonts w:cs="Arial"/>
                <w:szCs w:val="20"/>
              </w:rPr>
              <w:t>Leadership of technology transformation programmes</w:t>
            </w:r>
          </w:p>
          <w:p w14:paraId="35FEBE09" w14:textId="214195B3" w:rsidR="0095128F" w:rsidRPr="00A824A9" w:rsidRDefault="5931E1A3" w:rsidP="25691D76">
            <w:pPr>
              <w:pStyle w:val="ListParagraph"/>
              <w:numPr>
                <w:ilvl w:val="0"/>
                <w:numId w:val="24"/>
              </w:numPr>
              <w:spacing w:line="259" w:lineRule="auto"/>
              <w:jc w:val="left"/>
              <w:rPr>
                <w:rFonts w:cs="Arial"/>
                <w:szCs w:val="20"/>
              </w:rPr>
            </w:pPr>
            <w:r w:rsidRPr="25691D76">
              <w:rPr>
                <w:rFonts w:cs="Arial"/>
                <w:szCs w:val="20"/>
              </w:rPr>
              <w:t>Delivery of POS, kiosk or other hardware solutions</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2B6936E3">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3D6AD496" w14:textId="36A65423" w:rsidR="000B4AA1" w:rsidRPr="00A824A9" w:rsidRDefault="2A3D6764">
            <w:pPr>
              <w:pStyle w:val="titregris"/>
              <w:framePr w:hSpace="0" w:wrap="auto" w:vAnchor="margin" w:hAnchor="text" w:xAlign="left" w:yAlign="inline"/>
              <w:ind w:left="142" w:hanging="426"/>
              <w:rPr>
                <w:b w:val="0"/>
                <w:color w:val="000000" w:themeColor="text1"/>
              </w:rPr>
            </w:pPr>
            <w:r w:rsidRPr="2B6936E3">
              <w:rPr>
                <w:color w:val="FF0000"/>
              </w:rPr>
              <w:t>7</w:t>
            </w:r>
            <w:r w:rsidR="1C5F4F24" w:rsidRPr="2B6936E3">
              <w:rPr>
                <w:color w:val="FF0000"/>
              </w:rPr>
              <w:t>.</w:t>
            </w:r>
            <w:r w:rsidR="1C5F4F24">
              <w:t xml:space="preserve"> </w:t>
            </w:r>
            <w:r>
              <w:t xml:space="preserve"> Organization chart</w:t>
            </w:r>
            <w:r>
              <w:rPr>
                <w:b w:val="0"/>
              </w:rPr>
              <w:t xml:space="preserve"> </w:t>
            </w:r>
            <w:r w:rsidRPr="2B6936E3">
              <w:rPr>
                <w:b w:val="0"/>
                <w:sz w:val="16"/>
                <w:szCs w:val="16"/>
              </w:rPr>
              <w:t>–</w:t>
            </w:r>
            <w:r w:rsidRPr="2B6936E3">
              <w:rPr>
                <w:sz w:val="16"/>
                <w:szCs w:val="16"/>
              </w:rPr>
              <w:t xml:space="preserve"> </w:t>
            </w:r>
            <w:r w:rsidRPr="2B6936E3">
              <w:rPr>
                <w:b w:val="0"/>
                <w:sz w:val="16"/>
                <w:szCs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B4AA1" w:rsidRPr="00A824A9" w14:paraId="5858F0E1" w14:textId="77777777" w:rsidTr="2B6936E3">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25691D76">
            <w:pPr>
              <w:pStyle w:val="ListParagraph"/>
              <w:ind w:left="360"/>
              <w:jc w:val="left"/>
              <w:rPr>
                <w:rFonts w:cs="Arial"/>
                <w:color w:val="000000" w:themeColor="text1"/>
              </w:rPr>
            </w:pPr>
          </w:p>
          <w:p w14:paraId="32FE78D3" w14:textId="1BD7F604" w:rsidR="25691D76" w:rsidRDefault="25691D76" w:rsidP="25691D76">
            <w:pPr>
              <w:pStyle w:val="ListParagraph"/>
              <w:ind w:left="360"/>
              <w:jc w:val="left"/>
              <w:rPr>
                <w:rFonts w:cs="Arial"/>
                <w:color w:val="000000" w:themeColor="text1"/>
              </w:rPr>
            </w:pPr>
          </w:p>
          <w:p w14:paraId="633A2BA6" w14:textId="4C615C30" w:rsidR="006D5785" w:rsidRDefault="006D5785" w:rsidP="006D5785">
            <w:pPr>
              <w:jc w:val="left"/>
            </w:pPr>
          </w:p>
          <w:p w14:paraId="191F1442" w14:textId="5930A542" w:rsidR="006D5785" w:rsidRPr="006D5785" w:rsidRDefault="706E28CE" w:rsidP="006D5785">
            <w:pPr>
              <w:jc w:val="left"/>
            </w:pPr>
            <w:r>
              <w:rPr>
                <w:noProof/>
              </w:rPr>
              <w:drawing>
                <wp:inline distT="0" distB="0" distL="0" distR="0" wp14:anchorId="50E33A8F" wp14:editId="2631C4DA">
                  <wp:extent cx="6438898" cy="2619375"/>
                  <wp:effectExtent l="0" t="0" r="0" b="0"/>
                  <wp:docPr id="1317186799" name="Picture 131718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38898" cy="2619375"/>
                          </a:xfrm>
                          <a:prstGeom prst="rect">
                            <a:avLst/>
                          </a:prstGeom>
                        </pic:spPr>
                      </pic:pic>
                    </a:graphicData>
                  </a:graphic>
                </wp:inline>
              </w:drawing>
            </w:r>
          </w:p>
        </w:tc>
      </w:tr>
    </w:tbl>
    <w:p w14:paraId="01B16524" w14:textId="77777777" w:rsidR="001A4130" w:rsidRPr="00A824A9" w:rsidRDefault="001A4130" w:rsidP="00B80972">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5CFD" w14:textId="77777777" w:rsidR="002C4498" w:rsidRDefault="002C4498">
      <w:r>
        <w:separator/>
      </w:r>
    </w:p>
  </w:endnote>
  <w:endnote w:type="continuationSeparator" w:id="0">
    <w:p w14:paraId="6851692F" w14:textId="77777777" w:rsidR="002C4498" w:rsidRDefault="002C4498">
      <w:r>
        <w:continuationSeparator/>
      </w:r>
    </w:p>
  </w:endnote>
  <w:endnote w:type="continuationNotice" w:id="1">
    <w:p w14:paraId="40E2AE76" w14:textId="77777777" w:rsidR="002C4498" w:rsidRDefault="002C4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0"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E438" w14:textId="77777777" w:rsidR="002C4498" w:rsidRDefault="002C4498">
      <w:r>
        <w:separator/>
      </w:r>
    </w:p>
  </w:footnote>
  <w:footnote w:type="continuationSeparator" w:id="0">
    <w:p w14:paraId="5E100341" w14:textId="77777777" w:rsidR="002C4498" w:rsidRDefault="002C4498">
      <w:r>
        <w:continuationSeparator/>
      </w:r>
    </w:p>
  </w:footnote>
  <w:footnote w:type="continuationNotice" w:id="1">
    <w:p w14:paraId="3707C3FE" w14:textId="77777777" w:rsidR="002C4498" w:rsidRDefault="002C4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67048F"/>
    <w:multiLevelType w:val="multilevel"/>
    <w:tmpl w:val="0EA4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217A07"/>
    <w:multiLevelType w:val="multilevel"/>
    <w:tmpl w:val="484C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42391"/>
    <w:multiLevelType w:val="multilevel"/>
    <w:tmpl w:val="620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B3CFA"/>
    <w:multiLevelType w:val="multilevel"/>
    <w:tmpl w:val="042E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61031DE"/>
    <w:multiLevelType w:val="multilevel"/>
    <w:tmpl w:val="996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9BC292C"/>
    <w:multiLevelType w:val="multilevel"/>
    <w:tmpl w:val="7522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88971CC"/>
    <w:multiLevelType w:val="multilevel"/>
    <w:tmpl w:val="F3D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C50F69"/>
    <w:multiLevelType w:val="multilevel"/>
    <w:tmpl w:val="A63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6F02BE"/>
    <w:multiLevelType w:val="multilevel"/>
    <w:tmpl w:val="D41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AF2402C"/>
    <w:multiLevelType w:val="multilevel"/>
    <w:tmpl w:val="1DC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B57728"/>
    <w:multiLevelType w:val="multilevel"/>
    <w:tmpl w:val="0FC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ADD4B1C"/>
    <w:multiLevelType w:val="multilevel"/>
    <w:tmpl w:val="5E38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9"/>
  </w:num>
  <w:num w:numId="2" w16cid:durableId="622349277">
    <w:abstractNumId w:val="40"/>
  </w:num>
  <w:num w:numId="3" w16cid:durableId="550311602">
    <w:abstractNumId w:val="37"/>
  </w:num>
  <w:num w:numId="4" w16cid:durableId="1442384864">
    <w:abstractNumId w:val="9"/>
  </w:num>
  <w:num w:numId="5" w16cid:durableId="858856169">
    <w:abstractNumId w:val="12"/>
  </w:num>
  <w:num w:numId="6" w16cid:durableId="1778941285">
    <w:abstractNumId w:val="26"/>
  </w:num>
  <w:num w:numId="7" w16cid:durableId="1670985634">
    <w:abstractNumId w:val="39"/>
  </w:num>
  <w:num w:numId="8" w16cid:durableId="1465075794">
    <w:abstractNumId w:val="13"/>
  </w:num>
  <w:num w:numId="9" w16cid:durableId="1120950928">
    <w:abstractNumId w:val="27"/>
  </w:num>
  <w:num w:numId="10" w16cid:durableId="1867672630">
    <w:abstractNumId w:val="36"/>
  </w:num>
  <w:num w:numId="11" w16cid:durableId="1292441941">
    <w:abstractNumId w:val="17"/>
  </w:num>
  <w:num w:numId="12" w16cid:durableId="535775843">
    <w:abstractNumId w:val="31"/>
  </w:num>
  <w:num w:numId="13" w16cid:durableId="882788155">
    <w:abstractNumId w:val="41"/>
  </w:num>
  <w:num w:numId="14" w16cid:durableId="1976452099">
    <w:abstractNumId w:val="38"/>
  </w:num>
  <w:num w:numId="15" w16cid:durableId="1792629629">
    <w:abstractNumId w:val="43"/>
  </w:num>
  <w:num w:numId="16" w16cid:durableId="1600018535">
    <w:abstractNumId w:val="10"/>
  </w:num>
  <w:num w:numId="17" w16cid:durableId="1774787898">
    <w:abstractNumId w:val="14"/>
  </w:num>
  <w:num w:numId="18" w16cid:durableId="1104881660">
    <w:abstractNumId w:val="21"/>
  </w:num>
  <w:num w:numId="19" w16cid:durableId="92632144">
    <w:abstractNumId w:val="30"/>
  </w:num>
  <w:num w:numId="20" w16cid:durableId="2108039559">
    <w:abstractNumId w:val="22"/>
  </w:num>
  <w:num w:numId="21" w16cid:durableId="641354061">
    <w:abstractNumId w:val="20"/>
  </w:num>
  <w:num w:numId="22" w16cid:durableId="1322194723">
    <w:abstractNumId w:val="15"/>
  </w:num>
  <w:num w:numId="23" w16cid:durableId="1470393616">
    <w:abstractNumId w:val="23"/>
  </w:num>
  <w:num w:numId="24" w16cid:durableId="581110854">
    <w:abstractNumId w:val="8"/>
  </w:num>
  <w:num w:numId="25" w16cid:durableId="1364792100">
    <w:abstractNumId w:val="3"/>
  </w:num>
  <w:num w:numId="26" w16cid:durableId="286935695">
    <w:abstractNumId w:val="11"/>
  </w:num>
  <w:num w:numId="27" w16cid:durableId="2141067581">
    <w:abstractNumId w:val="7"/>
  </w:num>
  <w:num w:numId="28" w16cid:durableId="1629048879">
    <w:abstractNumId w:val="29"/>
  </w:num>
  <w:num w:numId="29" w16cid:durableId="16544730">
    <w:abstractNumId w:val="2"/>
  </w:num>
  <w:num w:numId="30" w16cid:durableId="834733564">
    <w:abstractNumId w:val="0"/>
  </w:num>
  <w:num w:numId="31" w16cid:durableId="794910256">
    <w:abstractNumId w:val="35"/>
  </w:num>
  <w:num w:numId="32" w16cid:durableId="2069304427">
    <w:abstractNumId w:val="33"/>
  </w:num>
  <w:num w:numId="33" w16cid:durableId="349912090">
    <w:abstractNumId w:val="42"/>
  </w:num>
  <w:num w:numId="34" w16cid:durableId="860775450">
    <w:abstractNumId w:val="34"/>
  </w:num>
  <w:num w:numId="35" w16cid:durableId="2066491878">
    <w:abstractNumId w:val="4"/>
  </w:num>
  <w:num w:numId="36" w16cid:durableId="1129736649">
    <w:abstractNumId w:val="1"/>
  </w:num>
  <w:num w:numId="37" w16cid:durableId="189733003">
    <w:abstractNumId w:val="6"/>
  </w:num>
  <w:num w:numId="38" w16cid:durableId="1395086153">
    <w:abstractNumId w:val="16"/>
  </w:num>
  <w:num w:numId="39" w16cid:durableId="2073044809">
    <w:abstractNumId w:val="32"/>
  </w:num>
  <w:num w:numId="40" w16cid:durableId="370768317">
    <w:abstractNumId w:val="18"/>
  </w:num>
  <w:num w:numId="41" w16cid:durableId="1134567563">
    <w:abstractNumId w:val="5"/>
  </w:num>
  <w:num w:numId="42" w16cid:durableId="521823224">
    <w:abstractNumId w:val="24"/>
  </w:num>
  <w:num w:numId="43" w16cid:durableId="1208178886">
    <w:abstractNumId w:val="28"/>
  </w:num>
  <w:num w:numId="44" w16cid:durableId="107859878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1F1E"/>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242"/>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60ED"/>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1DD"/>
    <w:rsid w:val="002523C3"/>
    <w:rsid w:val="0025307E"/>
    <w:rsid w:val="00253580"/>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498"/>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2DD"/>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1561"/>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083C"/>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37000"/>
    <w:rsid w:val="006401B8"/>
    <w:rsid w:val="0064023B"/>
    <w:rsid w:val="00641F71"/>
    <w:rsid w:val="006423FC"/>
    <w:rsid w:val="0064345A"/>
    <w:rsid w:val="006445C7"/>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0788"/>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381F"/>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28F4"/>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4FB9"/>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0B78"/>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4956"/>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240E"/>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149A"/>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07E83"/>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3F9C"/>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09EE"/>
    <w:rsid w:val="00C912B7"/>
    <w:rsid w:val="00C927CE"/>
    <w:rsid w:val="00C92C21"/>
    <w:rsid w:val="00C932E9"/>
    <w:rsid w:val="00C9345B"/>
    <w:rsid w:val="00C95901"/>
    <w:rsid w:val="00C95ECA"/>
    <w:rsid w:val="00C9BE5F"/>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8CB"/>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21A"/>
    <w:rsid w:val="00D63DD9"/>
    <w:rsid w:val="00D64F38"/>
    <w:rsid w:val="00D6550F"/>
    <w:rsid w:val="00D65D79"/>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D780D"/>
    <w:rsid w:val="00DE0168"/>
    <w:rsid w:val="00DE091E"/>
    <w:rsid w:val="00DE2D0F"/>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1A41"/>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4BC"/>
    <w:rsid w:val="00EA76BF"/>
    <w:rsid w:val="00EA797A"/>
    <w:rsid w:val="00EA7FE3"/>
    <w:rsid w:val="00EB02DA"/>
    <w:rsid w:val="00EB0F8F"/>
    <w:rsid w:val="00EB10C2"/>
    <w:rsid w:val="00EB16AC"/>
    <w:rsid w:val="00EB22A7"/>
    <w:rsid w:val="00EB251C"/>
    <w:rsid w:val="00EB3F5A"/>
    <w:rsid w:val="00EB57A5"/>
    <w:rsid w:val="00EB5903"/>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30C"/>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512F"/>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00"/>
    <w:rsid w:val="00FF2F52"/>
    <w:rsid w:val="00FF4229"/>
    <w:rsid w:val="00FF4425"/>
    <w:rsid w:val="00FF49AD"/>
    <w:rsid w:val="00FF4D22"/>
    <w:rsid w:val="00FF6AB2"/>
    <w:rsid w:val="00FF6FF1"/>
    <w:rsid w:val="00FF7784"/>
    <w:rsid w:val="00FF79BF"/>
    <w:rsid w:val="020F2A17"/>
    <w:rsid w:val="0410C2D7"/>
    <w:rsid w:val="04C20DCD"/>
    <w:rsid w:val="0579CE43"/>
    <w:rsid w:val="0620966B"/>
    <w:rsid w:val="0677D344"/>
    <w:rsid w:val="06C728B2"/>
    <w:rsid w:val="0C4698B7"/>
    <w:rsid w:val="0DA1A4A0"/>
    <w:rsid w:val="0E3C7E0E"/>
    <w:rsid w:val="0FFB6EC5"/>
    <w:rsid w:val="109F7B1E"/>
    <w:rsid w:val="118DF299"/>
    <w:rsid w:val="13956F13"/>
    <w:rsid w:val="1505415D"/>
    <w:rsid w:val="1BCB4A63"/>
    <w:rsid w:val="1C5F4F24"/>
    <w:rsid w:val="1D2A72D2"/>
    <w:rsid w:val="1D748B36"/>
    <w:rsid w:val="200E172A"/>
    <w:rsid w:val="20856D7A"/>
    <w:rsid w:val="21D2FBE7"/>
    <w:rsid w:val="2354DCDB"/>
    <w:rsid w:val="24410B41"/>
    <w:rsid w:val="24CB902B"/>
    <w:rsid w:val="25691D76"/>
    <w:rsid w:val="25C3E86E"/>
    <w:rsid w:val="260BCC04"/>
    <w:rsid w:val="26887E17"/>
    <w:rsid w:val="29BDA089"/>
    <w:rsid w:val="2A3D6764"/>
    <w:rsid w:val="2B6936E3"/>
    <w:rsid w:val="2BC16F8F"/>
    <w:rsid w:val="2D89460E"/>
    <w:rsid w:val="2DBA605D"/>
    <w:rsid w:val="2DBCF95D"/>
    <w:rsid w:val="2DE593C7"/>
    <w:rsid w:val="2E8C5F3E"/>
    <w:rsid w:val="2EE00068"/>
    <w:rsid w:val="2FE32273"/>
    <w:rsid w:val="3090E374"/>
    <w:rsid w:val="3163C20F"/>
    <w:rsid w:val="32E0E2E8"/>
    <w:rsid w:val="3517CA85"/>
    <w:rsid w:val="3721B6D4"/>
    <w:rsid w:val="40260EE7"/>
    <w:rsid w:val="409D1930"/>
    <w:rsid w:val="4272569B"/>
    <w:rsid w:val="42E3FC01"/>
    <w:rsid w:val="43BD61A0"/>
    <w:rsid w:val="453290C6"/>
    <w:rsid w:val="47017CA9"/>
    <w:rsid w:val="4ADB57AC"/>
    <w:rsid w:val="4B7C4DB4"/>
    <w:rsid w:val="4CB5E715"/>
    <w:rsid w:val="4CD6B423"/>
    <w:rsid w:val="4D292BAC"/>
    <w:rsid w:val="4D6F45A8"/>
    <w:rsid w:val="4E770EE2"/>
    <w:rsid w:val="50F1DA15"/>
    <w:rsid w:val="510B13E3"/>
    <w:rsid w:val="51CDACBB"/>
    <w:rsid w:val="52FA508A"/>
    <w:rsid w:val="54F3F7DF"/>
    <w:rsid w:val="556ED5A9"/>
    <w:rsid w:val="55834943"/>
    <w:rsid w:val="559EAD8E"/>
    <w:rsid w:val="55C7D870"/>
    <w:rsid w:val="5708D459"/>
    <w:rsid w:val="5714933E"/>
    <w:rsid w:val="5931E1A3"/>
    <w:rsid w:val="5A63D583"/>
    <w:rsid w:val="5AEE6CFB"/>
    <w:rsid w:val="5BB3E58D"/>
    <w:rsid w:val="5E12AED6"/>
    <w:rsid w:val="5EE6C902"/>
    <w:rsid w:val="64A4FA22"/>
    <w:rsid w:val="6618C04F"/>
    <w:rsid w:val="66A34C85"/>
    <w:rsid w:val="682D4106"/>
    <w:rsid w:val="69B3025B"/>
    <w:rsid w:val="6A5103A0"/>
    <w:rsid w:val="6AEDC489"/>
    <w:rsid w:val="6B6B3E8E"/>
    <w:rsid w:val="6DC31C57"/>
    <w:rsid w:val="6F5157F2"/>
    <w:rsid w:val="70661CFC"/>
    <w:rsid w:val="706E28CE"/>
    <w:rsid w:val="70E2C483"/>
    <w:rsid w:val="723DDA0F"/>
    <w:rsid w:val="744B50AD"/>
    <w:rsid w:val="74967E29"/>
    <w:rsid w:val="76DACAEC"/>
    <w:rsid w:val="7749AF28"/>
    <w:rsid w:val="7830C0EC"/>
    <w:rsid w:val="7C398624"/>
    <w:rsid w:val="7C866AB9"/>
    <w:rsid w:val="7CC0DBD7"/>
    <w:rsid w:val="7D340171"/>
    <w:rsid w:val="7ECCD1E5"/>
    <w:rsid w:val="7F74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71275577-0151-4322-938B-9DD10A38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496309769">
          <w:marLeft w:val="0"/>
          <w:marRight w:val="0"/>
          <w:marTop w:val="0"/>
          <w:marBottom w:val="40"/>
          <w:divBdr>
            <w:top w:val="none" w:sz="0" w:space="0" w:color="auto"/>
            <w:left w:val="none" w:sz="0" w:space="0" w:color="auto"/>
            <w:bottom w:val="none" w:sz="0" w:space="0" w:color="auto"/>
            <w:right w:val="none" w:sz="0" w:space="0" w:color="auto"/>
          </w:divBdr>
        </w:div>
        <w:div w:id="1160198765">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252355017">
          <w:marLeft w:val="173"/>
          <w:marRight w:val="0"/>
          <w:marTop w:val="20"/>
          <w:marBottom w:val="0"/>
          <w:divBdr>
            <w:top w:val="none" w:sz="0" w:space="0" w:color="auto"/>
            <w:left w:val="none" w:sz="0" w:space="0" w:color="auto"/>
            <w:bottom w:val="none" w:sz="0" w:space="0" w:color="auto"/>
            <w:right w:val="none" w:sz="0" w:space="0" w:color="auto"/>
          </w:divBdr>
        </w:div>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04363323">
      <w:bodyDiv w:val="1"/>
      <w:marLeft w:val="0"/>
      <w:marRight w:val="0"/>
      <w:marTop w:val="0"/>
      <w:marBottom w:val="0"/>
      <w:divBdr>
        <w:top w:val="none" w:sz="0" w:space="0" w:color="auto"/>
        <w:left w:val="none" w:sz="0" w:space="0" w:color="auto"/>
        <w:bottom w:val="none" w:sz="0" w:space="0" w:color="auto"/>
        <w:right w:val="none" w:sz="0" w:space="0" w:color="auto"/>
      </w:divBdr>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33416861">
      <w:bodyDiv w:val="1"/>
      <w:marLeft w:val="0"/>
      <w:marRight w:val="0"/>
      <w:marTop w:val="0"/>
      <w:marBottom w:val="0"/>
      <w:divBdr>
        <w:top w:val="none" w:sz="0" w:space="0" w:color="auto"/>
        <w:left w:val="none" w:sz="0" w:space="0" w:color="auto"/>
        <w:bottom w:val="none" w:sz="0" w:space="0" w:color="auto"/>
        <w:right w:val="none" w:sz="0" w:space="0" w:color="auto"/>
      </w:divBdr>
      <w:divsChild>
        <w:div w:id="569999097">
          <w:marLeft w:val="0"/>
          <w:marRight w:val="0"/>
          <w:marTop w:val="0"/>
          <w:marBottom w:val="0"/>
          <w:divBdr>
            <w:top w:val="none" w:sz="0" w:space="0" w:color="auto"/>
            <w:left w:val="none" w:sz="0" w:space="0" w:color="auto"/>
            <w:bottom w:val="none" w:sz="0" w:space="0" w:color="auto"/>
            <w:right w:val="none" w:sz="0" w:space="0" w:color="auto"/>
          </w:divBdr>
        </w:div>
        <w:div w:id="757138393">
          <w:marLeft w:val="0"/>
          <w:marRight w:val="0"/>
          <w:marTop w:val="0"/>
          <w:marBottom w:val="0"/>
          <w:divBdr>
            <w:top w:val="none" w:sz="0" w:space="0" w:color="auto"/>
            <w:left w:val="none" w:sz="0" w:space="0" w:color="auto"/>
            <w:bottom w:val="none" w:sz="0" w:space="0" w:color="auto"/>
            <w:right w:val="none" w:sz="0" w:space="0" w:color="auto"/>
          </w:divBdr>
        </w:div>
        <w:div w:id="1038509362">
          <w:marLeft w:val="0"/>
          <w:marRight w:val="0"/>
          <w:marTop w:val="0"/>
          <w:marBottom w:val="0"/>
          <w:divBdr>
            <w:top w:val="none" w:sz="0" w:space="0" w:color="auto"/>
            <w:left w:val="none" w:sz="0" w:space="0" w:color="auto"/>
            <w:bottom w:val="none" w:sz="0" w:space="0" w:color="auto"/>
            <w:right w:val="none" w:sz="0" w:space="0" w:color="auto"/>
          </w:divBdr>
        </w:div>
        <w:div w:id="1485512865">
          <w:marLeft w:val="0"/>
          <w:marRight w:val="0"/>
          <w:marTop w:val="0"/>
          <w:marBottom w:val="0"/>
          <w:divBdr>
            <w:top w:val="none" w:sz="0" w:space="0" w:color="auto"/>
            <w:left w:val="none" w:sz="0" w:space="0" w:color="auto"/>
            <w:bottom w:val="none" w:sz="0" w:space="0" w:color="auto"/>
            <w:right w:val="none" w:sz="0" w:space="0" w:color="auto"/>
          </w:divBdr>
        </w:div>
        <w:div w:id="1524175222">
          <w:marLeft w:val="0"/>
          <w:marRight w:val="0"/>
          <w:marTop w:val="0"/>
          <w:marBottom w:val="0"/>
          <w:divBdr>
            <w:top w:val="none" w:sz="0" w:space="0" w:color="auto"/>
            <w:left w:val="none" w:sz="0" w:space="0" w:color="auto"/>
            <w:bottom w:val="none" w:sz="0" w:space="0" w:color="auto"/>
            <w:right w:val="none" w:sz="0" w:space="0" w:color="auto"/>
          </w:divBdr>
        </w:div>
        <w:div w:id="1802923284">
          <w:marLeft w:val="0"/>
          <w:marRight w:val="0"/>
          <w:marTop w:val="0"/>
          <w:marBottom w:val="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524439672">
          <w:marLeft w:val="173"/>
          <w:marRight w:val="0"/>
          <w:marTop w:val="120"/>
          <w:marBottom w:val="0"/>
          <w:divBdr>
            <w:top w:val="none" w:sz="0" w:space="0" w:color="auto"/>
            <w:left w:val="none" w:sz="0" w:space="0" w:color="auto"/>
            <w:bottom w:val="none" w:sz="0" w:space="0" w:color="auto"/>
            <w:right w:val="none" w:sz="0" w:space="0" w:color="auto"/>
          </w:divBdr>
        </w:div>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5324181">
      <w:bodyDiv w:val="1"/>
      <w:marLeft w:val="0"/>
      <w:marRight w:val="0"/>
      <w:marTop w:val="0"/>
      <w:marBottom w:val="0"/>
      <w:divBdr>
        <w:top w:val="none" w:sz="0" w:space="0" w:color="auto"/>
        <w:left w:val="none" w:sz="0" w:space="0" w:color="auto"/>
        <w:bottom w:val="none" w:sz="0" w:space="0" w:color="auto"/>
        <w:right w:val="none" w:sz="0" w:space="0" w:color="auto"/>
      </w:divBdr>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728773015">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1147471597">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28936211">
      <w:bodyDiv w:val="1"/>
      <w:marLeft w:val="0"/>
      <w:marRight w:val="0"/>
      <w:marTop w:val="0"/>
      <w:marBottom w:val="0"/>
      <w:divBdr>
        <w:top w:val="none" w:sz="0" w:space="0" w:color="auto"/>
        <w:left w:val="none" w:sz="0" w:space="0" w:color="auto"/>
        <w:bottom w:val="none" w:sz="0" w:space="0" w:color="auto"/>
        <w:right w:val="none" w:sz="0" w:space="0" w:color="auto"/>
      </w:divBdr>
      <w:divsChild>
        <w:div w:id="163324072">
          <w:marLeft w:val="0"/>
          <w:marRight w:val="0"/>
          <w:marTop w:val="0"/>
          <w:marBottom w:val="0"/>
          <w:divBdr>
            <w:top w:val="none" w:sz="0" w:space="0" w:color="auto"/>
            <w:left w:val="none" w:sz="0" w:space="0" w:color="auto"/>
            <w:bottom w:val="none" w:sz="0" w:space="0" w:color="auto"/>
            <w:right w:val="none" w:sz="0" w:space="0" w:color="auto"/>
          </w:divBdr>
        </w:div>
        <w:div w:id="218519285">
          <w:marLeft w:val="0"/>
          <w:marRight w:val="0"/>
          <w:marTop w:val="0"/>
          <w:marBottom w:val="0"/>
          <w:divBdr>
            <w:top w:val="none" w:sz="0" w:space="0" w:color="auto"/>
            <w:left w:val="none" w:sz="0" w:space="0" w:color="auto"/>
            <w:bottom w:val="none" w:sz="0" w:space="0" w:color="auto"/>
            <w:right w:val="none" w:sz="0" w:space="0" w:color="auto"/>
          </w:divBdr>
        </w:div>
        <w:div w:id="242758082">
          <w:marLeft w:val="0"/>
          <w:marRight w:val="0"/>
          <w:marTop w:val="0"/>
          <w:marBottom w:val="0"/>
          <w:divBdr>
            <w:top w:val="none" w:sz="0" w:space="0" w:color="auto"/>
            <w:left w:val="none" w:sz="0" w:space="0" w:color="auto"/>
            <w:bottom w:val="none" w:sz="0" w:space="0" w:color="auto"/>
            <w:right w:val="none" w:sz="0" w:space="0" w:color="auto"/>
          </w:divBdr>
        </w:div>
        <w:div w:id="720321656">
          <w:marLeft w:val="0"/>
          <w:marRight w:val="0"/>
          <w:marTop w:val="0"/>
          <w:marBottom w:val="0"/>
          <w:divBdr>
            <w:top w:val="none" w:sz="0" w:space="0" w:color="auto"/>
            <w:left w:val="none" w:sz="0" w:space="0" w:color="auto"/>
            <w:bottom w:val="none" w:sz="0" w:space="0" w:color="auto"/>
            <w:right w:val="none" w:sz="0" w:space="0" w:color="auto"/>
          </w:divBdr>
        </w:div>
        <w:div w:id="1339885730">
          <w:marLeft w:val="0"/>
          <w:marRight w:val="0"/>
          <w:marTop w:val="0"/>
          <w:marBottom w:val="0"/>
          <w:divBdr>
            <w:top w:val="none" w:sz="0" w:space="0" w:color="auto"/>
            <w:left w:val="none" w:sz="0" w:space="0" w:color="auto"/>
            <w:bottom w:val="none" w:sz="0" w:space="0" w:color="auto"/>
            <w:right w:val="none" w:sz="0" w:space="0" w:color="auto"/>
          </w:divBdr>
        </w:div>
        <w:div w:id="1723170363">
          <w:marLeft w:val="0"/>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Company>SODEXHO ALLIANCE</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subject/>
  <dc:creator>Sylvie.Moumem</dc:creator>
  <cp:keywords/>
  <cp:lastModifiedBy>Barnett, Sally</cp:lastModifiedBy>
  <cp:revision>2</cp:revision>
  <cp:lastPrinted>2014-08-21T21:59:00Z</cp:lastPrinted>
  <dcterms:created xsi:type="dcterms:W3CDTF">2025-04-11T13:49:00Z</dcterms:created>
  <dcterms:modified xsi:type="dcterms:W3CDTF">2025-04-11T13:49:00Z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