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0E826" w14:textId="77777777" w:rsidR="00366A73" w:rsidRDefault="00FA1A0A">
      <w:r>
        <w:rPr>
          <w:noProof/>
          <w:lang w:val="en-GB" w:eastAsia="en-GB"/>
        </w:rPr>
        <mc:AlternateContent>
          <mc:Choice Requires="wps">
            <w:drawing>
              <wp:anchor distT="0" distB="0" distL="114300" distR="114300" simplePos="0" relativeHeight="251660800" behindDoc="0" locked="0" layoutInCell="1" allowOverlap="1" wp14:anchorId="29682AA8" wp14:editId="1C3941C1">
                <wp:simplePos x="0" y="0"/>
                <wp:positionH relativeFrom="column">
                  <wp:posOffset>-725805</wp:posOffset>
                </wp:positionH>
                <wp:positionV relativeFrom="paragraph">
                  <wp:posOffset>-388620</wp:posOffset>
                </wp:positionV>
                <wp:extent cx="5311775" cy="115570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775" cy="1155700"/>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54CA269" w14:textId="77777777" w:rsidR="00551C04" w:rsidRDefault="00366A73" w:rsidP="00366A73">
                            <w:pPr>
                              <w:jc w:val="left"/>
                              <w:rPr>
                                <w:color w:val="FFFFFF"/>
                                <w:sz w:val="44"/>
                                <w:szCs w:val="44"/>
                                <w:lang w:val="en-AU"/>
                              </w:rPr>
                            </w:pPr>
                            <w:r>
                              <w:rPr>
                                <w:color w:val="FFFFFF"/>
                                <w:sz w:val="44"/>
                                <w:szCs w:val="44"/>
                                <w:lang w:val="en-AU"/>
                              </w:rPr>
                              <w:t xml:space="preserve">Job Description: </w:t>
                            </w:r>
                          </w:p>
                          <w:p w14:paraId="1A9F7067" w14:textId="7FA210C0" w:rsidR="00366A73" w:rsidRDefault="00366A73" w:rsidP="00366A73">
                            <w:pPr>
                              <w:jc w:val="left"/>
                              <w:rPr>
                                <w:color w:val="FFFFFF"/>
                                <w:sz w:val="44"/>
                                <w:szCs w:val="44"/>
                                <w:lang w:val="en-AU"/>
                              </w:rPr>
                            </w:pPr>
                            <w:r>
                              <w:rPr>
                                <w:color w:val="FFFFFF"/>
                                <w:sz w:val="44"/>
                                <w:szCs w:val="44"/>
                                <w:lang w:val="en-AU"/>
                              </w:rPr>
                              <w:br/>
                            </w:r>
                            <w:r w:rsidR="00607EB1">
                              <w:rPr>
                                <w:color w:val="FFFFFF"/>
                                <w:sz w:val="44"/>
                                <w:szCs w:val="44"/>
                                <w:lang w:val="en-AU"/>
                              </w:rPr>
                              <w:t>Health and Safety</w:t>
                            </w:r>
                            <w:r w:rsidR="00945330">
                              <w:rPr>
                                <w:color w:val="FFFFFF"/>
                                <w:sz w:val="44"/>
                                <w:szCs w:val="44"/>
                                <w:lang w:val="en-AU"/>
                              </w:rPr>
                              <w:t xml:space="preserve"> Manager</w:t>
                            </w:r>
                          </w:p>
                        </w:txbxContent>
                      </wps:txbx>
                      <wps:bodyPr rot="0" vert="horz" wrap="square" lIns="91440" tIns="91440" rIns="9144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29682AA8" id="_x0000_t202" coordsize="21600,21600" o:spt="202" path="m,l,21600r21600,l21600,xe">
                <v:stroke joinstyle="miter"/>
                <v:path gradientshapeok="t" o:connecttype="rect"/>
              </v:shapetype>
              <v:shape id="Text Box 18" o:spid="_x0000_s1026" type="#_x0000_t202" style="position:absolute;left:0;text-align:left;margin-left:-57.15pt;margin-top:-30.6pt;width:418.25pt;height:9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" filled="f" fillcolor="#00a0c6" stroked="f" strokeweight="1pt">
                <v:textbox inset=",7.2pt,,7.2pt">
                  <w:txbxContent>
                    <w:p w14:paraId="054CA269" w14:textId="77777777" w:rsidR="00551C04" w:rsidRDefault="00366A73" w:rsidP="00366A73">
                      <w:pPr>
                        <w:jc w:val="left"/>
                        <w:rPr>
                          <w:color w:val="FFFFFF"/>
                          <w:sz w:val="44"/>
                          <w:szCs w:val="44"/>
                          <w:lang w:val="en-AU"/>
                        </w:rPr>
                      </w:pPr>
                      <w:r>
                        <w:rPr>
                          <w:color w:val="FFFFFF"/>
                          <w:sz w:val="44"/>
                          <w:szCs w:val="44"/>
                          <w:lang w:val="en-AU"/>
                        </w:rPr>
                        <w:t xml:space="preserve">Job Description: </w:t>
                      </w:r>
                    </w:p>
                    <w:p w14:paraId="1A9F7067" w14:textId="7FA210C0" w:rsidR="00366A73" w:rsidRDefault="00366A73" w:rsidP="00366A73">
                      <w:pPr>
                        <w:jc w:val="left"/>
                        <w:rPr>
                          <w:color w:val="FFFFFF"/>
                          <w:sz w:val="44"/>
                          <w:szCs w:val="44"/>
                          <w:lang w:val="en-AU"/>
                        </w:rPr>
                      </w:pPr>
                      <w:r>
                        <w:rPr>
                          <w:color w:val="FFFFFF"/>
                          <w:sz w:val="44"/>
                          <w:szCs w:val="44"/>
                          <w:lang w:val="en-AU"/>
                        </w:rPr>
                        <w:br/>
                      </w:r>
                      <w:r w:rsidR="00607EB1">
                        <w:rPr>
                          <w:color w:val="FFFFFF"/>
                          <w:sz w:val="44"/>
                          <w:szCs w:val="44"/>
                          <w:lang w:val="en-AU"/>
                        </w:rPr>
                        <w:t>Health and Safety</w:t>
                      </w:r>
                      <w:r w:rsidR="00945330">
                        <w:rPr>
                          <w:color w:val="FFFFFF"/>
                          <w:sz w:val="44"/>
                          <w:szCs w:val="44"/>
                          <w:lang w:val="en-AU"/>
                        </w:rPr>
                        <w:t xml:space="preserve"> Manager</w:t>
                      </w:r>
                    </w:p>
                  </w:txbxContent>
                </v:textbox>
              </v:shape>
            </w:pict>
          </mc:Fallback>
        </mc:AlternateContent>
      </w:r>
      <w:r w:rsidR="00366A73" w:rsidRPr="00366A73">
        <w:rPr>
          <w:noProof/>
          <w:lang w:val="en-GB" w:eastAsia="en-GB"/>
        </w:rPr>
        <w:drawing>
          <wp:anchor distT="0" distB="0" distL="114300" distR="114300" simplePos="0" relativeHeight="251659776" behindDoc="0" locked="0" layoutInCell="1" allowOverlap="1" wp14:anchorId="5B9C50F8" wp14:editId="16DB1B5A">
            <wp:simplePos x="0" y="0"/>
            <wp:positionH relativeFrom="column">
              <wp:posOffset>-902970</wp:posOffset>
            </wp:positionH>
            <wp:positionV relativeFrom="paragraph">
              <wp:posOffset>-902335</wp:posOffset>
            </wp:positionV>
            <wp:extent cx="7599680" cy="1670050"/>
            <wp:effectExtent l="0" t="0" r="1270" b="6350"/>
            <wp:wrapNone/>
            <wp:docPr id="3" name="Picture 17" descr="Sodexo_Exec_email_banner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7" descr="Sodexo_Exec_email_banner_BLANK"/>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99680" cy="16700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49A6D691" w14:textId="77777777" w:rsidR="00366A73" w:rsidRPr="00366A73" w:rsidRDefault="00366A73" w:rsidP="00366A73"/>
    <w:p w14:paraId="20824D92" w14:textId="77777777" w:rsidR="00366A73" w:rsidRPr="00366A73" w:rsidRDefault="00366A73" w:rsidP="00366A73"/>
    <w:p w14:paraId="41E6AC29" w14:textId="77777777" w:rsidR="00366A73" w:rsidRPr="00366A73" w:rsidRDefault="00366A73" w:rsidP="00366A73"/>
    <w:p w14:paraId="49677DBB" w14:textId="77777777" w:rsidR="00366A73" w:rsidRPr="00366A73" w:rsidRDefault="00366A73" w:rsidP="00366A73"/>
    <w:p w14:paraId="224F4ACC" w14:textId="77777777" w:rsidR="00366A73" w:rsidRDefault="00366A73" w:rsidP="00366A73"/>
    <w:p w14:paraId="56F5421C" w14:textId="77777777" w:rsidR="00366A73" w:rsidRPr="00315425" w:rsidRDefault="00366A73" w:rsidP="00366A73">
      <w:pPr>
        <w:jc w:val="left"/>
        <w:rPr>
          <w:rFonts w:cs="Arial"/>
          <w:sz w:val="4"/>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540"/>
        <w:gridCol w:w="90"/>
        <w:gridCol w:w="1620"/>
        <w:gridCol w:w="360"/>
        <w:gridCol w:w="540"/>
        <w:gridCol w:w="810"/>
        <w:gridCol w:w="900"/>
        <w:gridCol w:w="1260"/>
        <w:gridCol w:w="540"/>
        <w:gridCol w:w="1800"/>
        <w:gridCol w:w="972"/>
        <w:gridCol w:w="18"/>
      </w:tblGrid>
      <w:tr w:rsidR="00366A73" w:rsidRPr="00FB6018" w14:paraId="480D194F" w14:textId="77777777" w:rsidTr="00161F93">
        <w:trPr>
          <w:trHeight w:val="387"/>
        </w:trPr>
        <w:tc>
          <w:tcPr>
            <w:tcW w:w="3258" w:type="dxa"/>
            <w:gridSpan w:val="4"/>
            <w:tcBorders>
              <w:top w:val="single" w:sz="4" w:space="0" w:color="auto"/>
              <w:left w:val="single" w:sz="4" w:space="0" w:color="auto"/>
              <w:bottom w:val="dotted" w:sz="2" w:space="0" w:color="auto"/>
              <w:right w:val="nil"/>
            </w:tcBorders>
            <w:shd w:val="clear" w:color="auto" w:fill="F2F2F2" w:themeFill="background1" w:themeFillShade="F2"/>
            <w:vAlign w:val="center"/>
          </w:tcPr>
          <w:p w14:paraId="19F60963" w14:textId="77777777" w:rsidR="00366A73" w:rsidRPr="00FB6018" w:rsidRDefault="00366A73" w:rsidP="00161F93">
            <w:pPr>
              <w:pStyle w:val="gris"/>
              <w:framePr w:hSpace="0" w:wrap="auto" w:vAnchor="margin" w:hAnchor="text" w:xAlign="left" w:yAlign="inline"/>
              <w:spacing w:before="20" w:after="20"/>
              <w:rPr>
                <w:b w:val="0"/>
              </w:rPr>
            </w:pPr>
            <w:r w:rsidRPr="00FB6018">
              <w:rPr>
                <w:b w:val="0"/>
              </w:rPr>
              <w:t>Function:</w:t>
            </w:r>
          </w:p>
        </w:tc>
        <w:tc>
          <w:tcPr>
            <w:tcW w:w="7200" w:type="dxa"/>
            <w:gridSpan w:val="9"/>
            <w:tcBorders>
              <w:top w:val="single" w:sz="4" w:space="0" w:color="auto"/>
              <w:left w:val="nil"/>
              <w:bottom w:val="dotted" w:sz="2" w:space="0" w:color="auto"/>
              <w:right w:val="single" w:sz="4" w:space="0" w:color="auto"/>
            </w:tcBorders>
            <w:vAlign w:val="center"/>
          </w:tcPr>
          <w:p w14:paraId="0ED2CCF2" w14:textId="38691345" w:rsidR="00366A73" w:rsidRPr="00FB6018" w:rsidRDefault="00607EB1" w:rsidP="00161F93">
            <w:pPr>
              <w:spacing w:before="20" w:after="20"/>
              <w:jc w:val="left"/>
              <w:rPr>
                <w:rFonts w:cs="Arial"/>
                <w:color w:val="000000"/>
                <w:szCs w:val="20"/>
              </w:rPr>
            </w:pPr>
            <w:r w:rsidRPr="00FB6018">
              <w:rPr>
                <w:rFonts w:cs="Arial"/>
                <w:color w:val="000000"/>
                <w:szCs w:val="20"/>
              </w:rPr>
              <w:t xml:space="preserve">Health and Safety Manager on the </w:t>
            </w:r>
            <w:r w:rsidR="00360307">
              <w:rPr>
                <w:rFonts w:cs="Arial"/>
                <w:color w:val="000000"/>
                <w:szCs w:val="20"/>
              </w:rPr>
              <w:t>Shell</w:t>
            </w:r>
            <w:r w:rsidRPr="00FB6018">
              <w:rPr>
                <w:rFonts w:cs="Arial"/>
                <w:color w:val="000000"/>
                <w:szCs w:val="20"/>
              </w:rPr>
              <w:t xml:space="preserve"> </w:t>
            </w:r>
            <w:r w:rsidR="004118FC">
              <w:rPr>
                <w:rFonts w:cs="Arial"/>
                <w:color w:val="000000"/>
                <w:szCs w:val="20"/>
              </w:rPr>
              <w:t xml:space="preserve">UK </w:t>
            </w:r>
            <w:r w:rsidRPr="00FB6018">
              <w:rPr>
                <w:rFonts w:cs="Arial"/>
                <w:color w:val="000000"/>
                <w:szCs w:val="20"/>
              </w:rPr>
              <w:t>Account</w:t>
            </w:r>
          </w:p>
        </w:tc>
      </w:tr>
      <w:tr w:rsidR="00366A73" w:rsidRPr="00FB6018" w14:paraId="258D7C93" w14:textId="77777777"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3990CAC9" w14:textId="77777777" w:rsidR="00366A73" w:rsidRPr="00FB6018" w:rsidRDefault="004B2221" w:rsidP="00161F93">
            <w:pPr>
              <w:pStyle w:val="gris"/>
              <w:framePr w:hSpace="0" w:wrap="auto" w:vAnchor="margin" w:hAnchor="text" w:xAlign="left" w:yAlign="inline"/>
              <w:spacing w:before="20" w:after="20"/>
              <w:rPr>
                <w:b w:val="0"/>
              </w:rPr>
            </w:pPr>
            <w:r w:rsidRPr="00FB6018">
              <w:rPr>
                <w:b w:val="0"/>
              </w:rPr>
              <w:t>Job:</w:t>
            </w:r>
            <w:r w:rsidR="00366A73" w:rsidRPr="00FB6018">
              <w:rPr>
                <w:b w:val="0"/>
              </w:rPr>
              <w:t xml:space="preserve">  </w:t>
            </w:r>
          </w:p>
        </w:tc>
        <w:tc>
          <w:tcPr>
            <w:tcW w:w="7200" w:type="dxa"/>
            <w:gridSpan w:val="9"/>
            <w:tcBorders>
              <w:top w:val="dotted" w:sz="2" w:space="0" w:color="auto"/>
              <w:left w:val="nil"/>
              <w:bottom w:val="dotted" w:sz="2" w:space="0" w:color="auto"/>
              <w:right w:val="single" w:sz="4" w:space="0" w:color="auto"/>
            </w:tcBorders>
            <w:vAlign w:val="center"/>
          </w:tcPr>
          <w:p w14:paraId="02C047C2" w14:textId="09BEF33F" w:rsidR="00366A73" w:rsidRPr="00FB6018" w:rsidRDefault="00607EB1" w:rsidP="00161F93">
            <w:pPr>
              <w:pStyle w:val="Heading2"/>
              <w:rPr>
                <w:b w:val="0"/>
                <w:szCs w:val="20"/>
                <w:lang w:val="en-CA"/>
              </w:rPr>
            </w:pPr>
            <w:r w:rsidRPr="00FB6018">
              <w:rPr>
                <w:b w:val="0"/>
                <w:szCs w:val="20"/>
                <w:lang w:val="en-CA"/>
              </w:rPr>
              <w:t>Health and Safety Manager</w:t>
            </w:r>
            <w:r w:rsidR="00945330" w:rsidRPr="00FB6018">
              <w:rPr>
                <w:b w:val="0"/>
                <w:szCs w:val="20"/>
                <w:lang w:val="en-CA"/>
              </w:rPr>
              <w:t xml:space="preserve"> / Grade </w:t>
            </w:r>
            <w:r w:rsidR="00B80E27" w:rsidRPr="00134659">
              <w:rPr>
                <w:b w:val="0"/>
                <w:szCs w:val="20"/>
                <w:lang w:val="en-CA"/>
              </w:rPr>
              <w:t>….</w:t>
            </w:r>
            <w:r w:rsidR="00B80E27" w:rsidRPr="00FB6018">
              <w:rPr>
                <w:b w:val="0"/>
                <w:szCs w:val="20"/>
                <w:lang w:val="en-CA"/>
              </w:rPr>
              <w:t xml:space="preserve"> </w:t>
            </w:r>
          </w:p>
        </w:tc>
      </w:tr>
      <w:tr w:rsidR="004B2221" w:rsidRPr="00FB6018" w14:paraId="16A8F183" w14:textId="77777777"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3FF0D57E" w14:textId="77777777" w:rsidR="004B2221" w:rsidRPr="00FB6018" w:rsidRDefault="004B2221" w:rsidP="00161F93">
            <w:pPr>
              <w:pStyle w:val="gris"/>
              <w:framePr w:hSpace="0" w:wrap="auto" w:vAnchor="margin" w:hAnchor="text" w:xAlign="left" w:yAlign="inline"/>
              <w:spacing w:before="20" w:after="20"/>
              <w:rPr>
                <w:b w:val="0"/>
              </w:rPr>
            </w:pPr>
            <w:r w:rsidRPr="00FB6018">
              <w:rPr>
                <w:b w:val="0"/>
              </w:rPr>
              <w:t xml:space="preserve">Position:  </w:t>
            </w:r>
          </w:p>
        </w:tc>
        <w:tc>
          <w:tcPr>
            <w:tcW w:w="7200" w:type="dxa"/>
            <w:gridSpan w:val="9"/>
            <w:tcBorders>
              <w:top w:val="dotted" w:sz="2" w:space="0" w:color="auto"/>
              <w:left w:val="nil"/>
              <w:bottom w:val="dotted" w:sz="2" w:space="0" w:color="auto"/>
              <w:right w:val="single" w:sz="4" w:space="0" w:color="auto"/>
            </w:tcBorders>
            <w:vAlign w:val="center"/>
          </w:tcPr>
          <w:p w14:paraId="153B1533" w14:textId="473F20B9" w:rsidR="004B2221" w:rsidRPr="00FB6018" w:rsidRDefault="00607EB1" w:rsidP="004B2221">
            <w:pPr>
              <w:spacing w:before="20" w:after="20"/>
              <w:jc w:val="left"/>
              <w:rPr>
                <w:rFonts w:cs="Arial"/>
                <w:bCs/>
                <w:color w:val="000000"/>
                <w:szCs w:val="20"/>
              </w:rPr>
            </w:pPr>
            <w:r w:rsidRPr="00FB6018">
              <w:rPr>
                <w:bCs/>
                <w:szCs w:val="20"/>
                <w:lang w:val="en-CA"/>
              </w:rPr>
              <w:t>Health and Safety Manager</w:t>
            </w:r>
          </w:p>
        </w:tc>
      </w:tr>
      <w:tr w:rsidR="00366A73" w:rsidRPr="00FB6018" w14:paraId="48068C58" w14:textId="77777777"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6A45F9F7" w14:textId="77777777" w:rsidR="00366A73" w:rsidRPr="00FB6018" w:rsidRDefault="00366A73" w:rsidP="00161F93">
            <w:pPr>
              <w:pStyle w:val="gris"/>
              <w:framePr w:hSpace="0" w:wrap="auto" w:vAnchor="margin" w:hAnchor="text" w:xAlign="left" w:yAlign="inline"/>
              <w:spacing w:before="20" w:after="20"/>
              <w:rPr>
                <w:b w:val="0"/>
              </w:rPr>
            </w:pPr>
            <w:r w:rsidRPr="00FB6018">
              <w:rPr>
                <w:b w:val="0"/>
              </w:rPr>
              <w:t>Job holder:</w:t>
            </w:r>
          </w:p>
        </w:tc>
        <w:tc>
          <w:tcPr>
            <w:tcW w:w="7200" w:type="dxa"/>
            <w:gridSpan w:val="9"/>
            <w:tcBorders>
              <w:top w:val="dotted" w:sz="2" w:space="0" w:color="auto"/>
              <w:left w:val="nil"/>
              <w:bottom w:val="dotted" w:sz="2" w:space="0" w:color="auto"/>
              <w:right w:val="single" w:sz="4" w:space="0" w:color="auto"/>
            </w:tcBorders>
            <w:vAlign w:val="center"/>
          </w:tcPr>
          <w:p w14:paraId="19936E98" w14:textId="7D867CD1" w:rsidR="00366A73" w:rsidRPr="00FB6018" w:rsidRDefault="00366A73" w:rsidP="00161F93">
            <w:pPr>
              <w:spacing w:before="20" w:after="20"/>
              <w:jc w:val="left"/>
              <w:rPr>
                <w:rFonts w:cs="Arial"/>
                <w:color w:val="000000"/>
                <w:szCs w:val="20"/>
              </w:rPr>
            </w:pPr>
          </w:p>
        </w:tc>
      </w:tr>
      <w:tr w:rsidR="00366A73" w:rsidRPr="00FB6018" w14:paraId="420E19E6" w14:textId="77777777" w:rsidTr="00161F93">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14:paraId="3E42DE9D" w14:textId="77777777" w:rsidR="00366A73" w:rsidRPr="00FB6018" w:rsidRDefault="00366A73" w:rsidP="00161F93">
            <w:pPr>
              <w:pStyle w:val="gris"/>
              <w:framePr w:hSpace="0" w:wrap="auto" w:vAnchor="margin" w:hAnchor="text" w:xAlign="left" w:yAlign="inline"/>
              <w:spacing w:before="20" w:after="20"/>
              <w:rPr>
                <w:b w:val="0"/>
              </w:rPr>
            </w:pPr>
            <w:r w:rsidRPr="00FB6018">
              <w:rPr>
                <w:b w:val="0"/>
              </w:rPr>
              <w:t>Date (in job since):</w:t>
            </w:r>
          </w:p>
        </w:tc>
        <w:tc>
          <w:tcPr>
            <w:tcW w:w="7200" w:type="dxa"/>
            <w:gridSpan w:val="9"/>
            <w:tcBorders>
              <w:top w:val="dotted" w:sz="2" w:space="0" w:color="auto"/>
              <w:left w:val="nil"/>
              <w:bottom w:val="dotted" w:sz="4" w:space="0" w:color="auto"/>
              <w:right w:val="single" w:sz="4" w:space="0" w:color="auto"/>
            </w:tcBorders>
            <w:vAlign w:val="center"/>
          </w:tcPr>
          <w:p w14:paraId="2663144A" w14:textId="7DECB6AA" w:rsidR="00366A73" w:rsidRPr="00FB6018" w:rsidRDefault="00366A73" w:rsidP="00161F93">
            <w:pPr>
              <w:spacing w:before="20" w:after="20"/>
              <w:jc w:val="left"/>
              <w:rPr>
                <w:rFonts w:cs="Arial"/>
                <w:color w:val="000000"/>
                <w:szCs w:val="20"/>
              </w:rPr>
            </w:pPr>
          </w:p>
        </w:tc>
      </w:tr>
      <w:tr w:rsidR="00366A73" w:rsidRPr="00FB6018" w14:paraId="3D67A2A0" w14:textId="77777777" w:rsidTr="00161F93">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14:paraId="32045D2E" w14:textId="77777777" w:rsidR="00366A73" w:rsidRPr="00FB6018" w:rsidRDefault="00366A73" w:rsidP="00161F93">
            <w:pPr>
              <w:pStyle w:val="gris"/>
              <w:framePr w:hSpace="0" w:wrap="auto" w:vAnchor="margin" w:hAnchor="text" w:xAlign="left" w:yAlign="inline"/>
              <w:spacing w:before="20" w:after="20"/>
              <w:rPr>
                <w:b w:val="0"/>
              </w:rPr>
            </w:pPr>
            <w:r w:rsidRPr="00FB6018">
              <w:rPr>
                <w:b w:val="0"/>
              </w:rPr>
              <w:t xml:space="preserve">Immediate manager </w:t>
            </w:r>
            <w:r w:rsidRPr="00FB6018">
              <w:rPr>
                <w:b w:val="0"/>
              </w:rPr>
              <w:br/>
              <w:t>(N+1 Job title and name):</w:t>
            </w:r>
          </w:p>
        </w:tc>
        <w:tc>
          <w:tcPr>
            <w:tcW w:w="7200" w:type="dxa"/>
            <w:gridSpan w:val="9"/>
            <w:tcBorders>
              <w:top w:val="dotted" w:sz="2" w:space="0" w:color="auto"/>
              <w:left w:val="nil"/>
              <w:bottom w:val="dotted" w:sz="4" w:space="0" w:color="auto"/>
              <w:right w:val="single" w:sz="4" w:space="0" w:color="auto"/>
            </w:tcBorders>
            <w:vAlign w:val="center"/>
          </w:tcPr>
          <w:p w14:paraId="6C777245" w14:textId="7F2AEECF" w:rsidR="00366A73" w:rsidRPr="00FB6018" w:rsidRDefault="004068C4" w:rsidP="00366A73">
            <w:pPr>
              <w:spacing w:before="20" w:after="20"/>
              <w:jc w:val="left"/>
              <w:rPr>
                <w:rFonts w:cs="Arial"/>
                <w:color w:val="000000"/>
                <w:szCs w:val="20"/>
              </w:rPr>
            </w:pPr>
            <w:r>
              <w:rPr>
                <w:rFonts w:cs="Arial"/>
                <w:color w:val="000000"/>
                <w:szCs w:val="20"/>
              </w:rPr>
              <w:t>Carol Gourd</w:t>
            </w:r>
            <w:r w:rsidR="00A65809">
              <w:rPr>
                <w:rFonts w:cs="Arial"/>
                <w:color w:val="000000"/>
                <w:szCs w:val="20"/>
              </w:rPr>
              <w:t xml:space="preserve"> (H</w:t>
            </w:r>
            <w:r w:rsidR="006029D9">
              <w:rPr>
                <w:rFonts w:cs="Arial"/>
                <w:color w:val="000000"/>
                <w:szCs w:val="20"/>
              </w:rPr>
              <w:t xml:space="preserve">ealth and Safety </w:t>
            </w:r>
            <w:r w:rsidR="00A65809">
              <w:rPr>
                <w:rFonts w:cs="Arial"/>
                <w:color w:val="000000"/>
                <w:szCs w:val="20"/>
              </w:rPr>
              <w:t xml:space="preserve">Manager </w:t>
            </w:r>
            <w:r w:rsidR="006029D9">
              <w:rPr>
                <w:rFonts w:cs="Arial"/>
                <w:color w:val="000000"/>
                <w:szCs w:val="20"/>
              </w:rPr>
              <w:t xml:space="preserve">- </w:t>
            </w:r>
            <w:r w:rsidR="004118FC">
              <w:rPr>
                <w:rFonts w:cs="Arial"/>
                <w:color w:val="000000"/>
                <w:szCs w:val="20"/>
              </w:rPr>
              <w:t>Shell UK and Johnson Ma</w:t>
            </w:r>
            <w:r w:rsidR="005C5BFA">
              <w:rPr>
                <w:rFonts w:cs="Arial"/>
                <w:color w:val="000000"/>
                <w:szCs w:val="20"/>
              </w:rPr>
              <w:t>t</w:t>
            </w:r>
            <w:r w:rsidR="004118FC">
              <w:rPr>
                <w:rFonts w:cs="Arial"/>
                <w:color w:val="000000"/>
                <w:szCs w:val="20"/>
              </w:rPr>
              <w:t>they)</w:t>
            </w:r>
          </w:p>
        </w:tc>
      </w:tr>
      <w:tr w:rsidR="00366A73" w:rsidRPr="00FB6018" w14:paraId="37B19ACC" w14:textId="77777777" w:rsidTr="00161F93">
        <w:trPr>
          <w:trHeight w:val="387"/>
        </w:trPr>
        <w:tc>
          <w:tcPr>
            <w:tcW w:w="3258" w:type="dxa"/>
            <w:gridSpan w:val="4"/>
            <w:tcBorders>
              <w:top w:val="dotted" w:sz="4" w:space="0" w:color="auto"/>
              <w:left w:val="single" w:sz="4" w:space="0" w:color="auto"/>
              <w:bottom w:val="dotted" w:sz="4" w:space="0" w:color="auto"/>
              <w:right w:val="nil"/>
            </w:tcBorders>
            <w:shd w:val="clear" w:color="auto" w:fill="F2F2F2" w:themeFill="background1" w:themeFillShade="F2"/>
            <w:vAlign w:val="center"/>
          </w:tcPr>
          <w:p w14:paraId="4BD69AC8" w14:textId="77777777" w:rsidR="00366A73" w:rsidRPr="00FB6018" w:rsidRDefault="00366A73" w:rsidP="00161F93">
            <w:pPr>
              <w:pStyle w:val="gris"/>
              <w:framePr w:hSpace="0" w:wrap="auto" w:vAnchor="margin" w:hAnchor="text" w:xAlign="left" w:yAlign="inline"/>
              <w:spacing w:before="20" w:after="20"/>
              <w:rPr>
                <w:b w:val="0"/>
              </w:rPr>
            </w:pPr>
            <w:r w:rsidRPr="00FB6018">
              <w:rPr>
                <w:b w:val="0"/>
              </w:rPr>
              <w:t>Additional reporting line to:</w:t>
            </w:r>
          </w:p>
        </w:tc>
        <w:tc>
          <w:tcPr>
            <w:tcW w:w="7200" w:type="dxa"/>
            <w:gridSpan w:val="9"/>
            <w:tcBorders>
              <w:top w:val="dotted" w:sz="4" w:space="0" w:color="auto"/>
              <w:left w:val="nil"/>
              <w:bottom w:val="dotted" w:sz="4" w:space="0" w:color="auto"/>
              <w:right w:val="single" w:sz="4" w:space="0" w:color="auto"/>
            </w:tcBorders>
            <w:vAlign w:val="center"/>
          </w:tcPr>
          <w:p w14:paraId="02FCCF84" w14:textId="7365FDDA" w:rsidR="00366A73" w:rsidRPr="00FB6018" w:rsidRDefault="00A65809" w:rsidP="00366A73">
            <w:pPr>
              <w:spacing w:before="20" w:after="20"/>
              <w:jc w:val="left"/>
              <w:rPr>
                <w:rFonts w:cs="Arial"/>
                <w:color w:val="000000"/>
                <w:szCs w:val="20"/>
              </w:rPr>
            </w:pPr>
            <w:r>
              <w:rPr>
                <w:rFonts w:cs="Arial"/>
                <w:color w:val="000000"/>
                <w:szCs w:val="20"/>
              </w:rPr>
              <w:t>Paul L</w:t>
            </w:r>
            <w:r w:rsidRPr="00A65809">
              <w:rPr>
                <w:rFonts w:cs="Arial"/>
                <w:color w:val="000000"/>
                <w:szCs w:val="20"/>
              </w:rPr>
              <w:t>amoureaux</w:t>
            </w:r>
            <w:r>
              <w:rPr>
                <w:rFonts w:cs="Arial"/>
                <w:color w:val="000000"/>
                <w:szCs w:val="20"/>
              </w:rPr>
              <w:t xml:space="preserve"> (Shell Account Manager)</w:t>
            </w:r>
          </w:p>
        </w:tc>
      </w:tr>
      <w:tr w:rsidR="00366A73" w:rsidRPr="00FB6018" w14:paraId="4CEDF6EC" w14:textId="77777777" w:rsidTr="00161F93">
        <w:trPr>
          <w:trHeight w:val="387"/>
        </w:trPr>
        <w:tc>
          <w:tcPr>
            <w:tcW w:w="3258" w:type="dxa"/>
            <w:gridSpan w:val="4"/>
            <w:tcBorders>
              <w:top w:val="dotted" w:sz="4" w:space="0" w:color="auto"/>
              <w:left w:val="single" w:sz="4" w:space="0" w:color="auto"/>
              <w:bottom w:val="single" w:sz="4" w:space="0" w:color="auto"/>
              <w:right w:val="nil"/>
            </w:tcBorders>
            <w:shd w:val="clear" w:color="auto" w:fill="F2F2F2" w:themeFill="background1" w:themeFillShade="F2"/>
            <w:vAlign w:val="center"/>
          </w:tcPr>
          <w:p w14:paraId="338C6585" w14:textId="55E7237E" w:rsidR="00366A73" w:rsidRPr="00FB6018" w:rsidRDefault="00366A73" w:rsidP="00161F93">
            <w:pPr>
              <w:pStyle w:val="gris"/>
              <w:framePr w:hSpace="0" w:wrap="auto" w:vAnchor="margin" w:hAnchor="text" w:xAlign="left" w:yAlign="inline"/>
              <w:spacing w:before="20" w:after="20"/>
              <w:rPr>
                <w:b w:val="0"/>
              </w:rPr>
            </w:pPr>
            <w:r w:rsidRPr="00FB6018">
              <w:rPr>
                <w:b w:val="0"/>
              </w:rPr>
              <w:t>Position location:</w:t>
            </w:r>
          </w:p>
        </w:tc>
        <w:tc>
          <w:tcPr>
            <w:tcW w:w="7200" w:type="dxa"/>
            <w:gridSpan w:val="9"/>
            <w:tcBorders>
              <w:top w:val="dotted" w:sz="4" w:space="0" w:color="auto"/>
              <w:left w:val="nil"/>
              <w:bottom w:val="single" w:sz="4" w:space="0" w:color="auto"/>
              <w:right w:val="single" w:sz="4" w:space="0" w:color="auto"/>
            </w:tcBorders>
            <w:vAlign w:val="center"/>
          </w:tcPr>
          <w:p w14:paraId="2C1F6EE4" w14:textId="66E74A4C" w:rsidR="00366A73" w:rsidRPr="00FB6018" w:rsidRDefault="004068C4" w:rsidP="00161F93">
            <w:pPr>
              <w:spacing w:before="20" w:after="20"/>
              <w:jc w:val="left"/>
              <w:rPr>
                <w:rFonts w:cs="Arial"/>
                <w:color w:val="000000"/>
                <w:szCs w:val="20"/>
              </w:rPr>
            </w:pPr>
            <w:r>
              <w:rPr>
                <w:rFonts w:cs="Arial"/>
                <w:color w:val="000000"/>
                <w:szCs w:val="20"/>
              </w:rPr>
              <w:t>Shell Centre</w:t>
            </w:r>
            <w:r w:rsidR="00C20F33">
              <w:rPr>
                <w:rFonts w:cs="Arial"/>
                <w:color w:val="000000"/>
                <w:szCs w:val="20"/>
              </w:rPr>
              <w:t>, London</w:t>
            </w:r>
          </w:p>
        </w:tc>
      </w:tr>
      <w:tr w:rsidR="00366A73" w:rsidRPr="00FB6018" w14:paraId="3CB20ECD" w14:textId="77777777" w:rsidTr="00161F93">
        <w:trPr>
          <w:gridAfter w:val="1"/>
          <w:wAfter w:w="18" w:type="dxa"/>
        </w:trPr>
        <w:tc>
          <w:tcPr>
            <w:tcW w:w="10440" w:type="dxa"/>
            <w:gridSpan w:val="12"/>
            <w:tcBorders>
              <w:top w:val="single" w:sz="2" w:space="0" w:color="auto"/>
              <w:left w:val="nil"/>
              <w:bottom w:val="single" w:sz="2" w:space="0" w:color="auto"/>
              <w:right w:val="nil"/>
            </w:tcBorders>
          </w:tcPr>
          <w:p w14:paraId="60268A42" w14:textId="77777777" w:rsidR="00366A73" w:rsidRPr="00FB6018" w:rsidRDefault="00366A73" w:rsidP="00161F93">
            <w:pPr>
              <w:jc w:val="left"/>
              <w:rPr>
                <w:rFonts w:cs="Arial"/>
                <w:szCs w:val="20"/>
              </w:rPr>
            </w:pPr>
          </w:p>
          <w:p w14:paraId="4192ED9A" w14:textId="77777777" w:rsidR="00366A73" w:rsidRPr="00FB6018" w:rsidRDefault="00366A73" w:rsidP="00161F93">
            <w:pPr>
              <w:jc w:val="left"/>
              <w:rPr>
                <w:rFonts w:cs="Arial"/>
                <w:szCs w:val="20"/>
              </w:rPr>
            </w:pPr>
          </w:p>
        </w:tc>
      </w:tr>
      <w:tr w:rsidR="00366A73" w:rsidRPr="00FB6018" w14:paraId="010387FF" w14:textId="77777777" w:rsidTr="00161F93">
        <w:trPr>
          <w:trHeight w:val="36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vAlign w:val="center"/>
          </w:tcPr>
          <w:p w14:paraId="15EEB0DB" w14:textId="77777777" w:rsidR="00366A73" w:rsidRPr="00FB6018" w:rsidRDefault="00366A73" w:rsidP="00161F93">
            <w:pPr>
              <w:pStyle w:val="titregris"/>
              <w:framePr w:hSpace="0" w:wrap="auto" w:vAnchor="margin" w:hAnchor="text" w:xAlign="left" w:yAlign="inline"/>
              <w:ind w:left="0" w:firstLine="0"/>
              <w:rPr>
                <w:b w:val="0"/>
              </w:rPr>
            </w:pPr>
            <w:r w:rsidRPr="00FB6018">
              <w:rPr>
                <w:color w:val="FF0000"/>
              </w:rPr>
              <w:t xml:space="preserve">1.  </w:t>
            </w:r>
            <w:r w:rsidRPr="00FB6018">
              <w:t xml:space="preserve">Purpose of the Job </w:t>
            </w:r>
            <w:r w:rsidRPr="00FB6018">
              <w:rPr>
                <w:b w:val="0"/>
              </w:rPr>
              <w:t>– State concisely the aim of the job</w:t>
            </w:r>
            <w:r w:rsidRPr="00FB6018">
              <w:t xml:space="preserve">.  </w:t>
            </w:r>
          </w:p>
        </w:tc>
      </w:tr>
      <w:tr w:rsidR="00366A73" w:rsidRPr="00FB6018" w14:paraId="3383DB9E" w14:textId="77777777" w:rsidTr="00161F93">
        <w:trPr>
          <w:trHeight w:val="413"/>
        </w:trPr>
        <w:tc>
          <w:tcPr>
            <w:tcW w:w="10458" w:type="dxa"/>
            <w:gridSpan w:val="13"/>
            <w:tcBorders>
              <w:top w:val="dotted" w:sz="4" w:space="0" w:color="auto"/>
              <w:left w:val="single" w:sz="4" w:space="0" w:color="auto"/>
              <w:bottom w:val="dotted" w:sz="4" w:space="0" w:color="auto"/>
              <w:right w:val="single" w:sz="2" w:space="0" w:color="auto"/>
            </w:tcBorders>
            <w:vAlign w:val="center"/>
          </w:tcPr>
          <w:tbl>
            <w:tblPr>
              <w:tblW w:w="0" w:type="auto"/>
              <w:tblBorders>
                <w:top w:val="nil"/>
                <w:left w:val="nil"/>
                <w:bottom w:val="nil"/>
                <w:right w:val="nil"/>
              </w:tblBorders>
              <w:tblLayout w:type="fixed"/>
              <w:tblLook w:val="0000" w:firstRow="0" w:lastRow="0" w:firstColumn="0" w:lastColumn="0" w:noHBand="0" w:noVBand="0"/>
            </w:tblPr>
            <w:tblGrid>
              <w:gridCol w:w="10234"/>
            </w:tblGrid>
            <w:tr w:rsidR="00945330" w:rsidRPr="00FB6018" w14:paraId="5B6BB630" w14:textId="77777777">
              <w:trPr>
                <w:trHeight w:val="892"/>
              </w:trPr>
              <w:tc>
                <w:tcPr>
                  <w:tcW w:w="10234" w:type="dxa"/>
                </w:tcPr>
                <w:p w14:paraId="5DBEA6DC" w14:textId="3113C450" w:rsidR="00945330" w:rsidRPr="00FB6018" w:rsidRDefault="00945330" w:rsidP="00124A4C">
                  <w:pPr>
                    <w:pStyle w:val="Default"/>
                    <w:framePr w:hSpace="180" w:wrap="around" w:vAnchor="text" w:hAnchor="margin" w:xAlign="center" w:y="192"/>
                    <w:numPr>
                      <w:ilvl w:val="0"/>
                      <w:numId w:val="17"/>
                    </w:numPr>
                    <w:rPr>
                      <w:sz w:val="20"/>
                      <w:szCs w:val="20"/>
                    </w:rPr>
                  </w:pPr>
                  <w:r w:rsidRPr="00FB6018">
                    <w:rPr>
                      <w:sz w:val="20"/>
                      <w:szCs w:val="20"/>
                    </w:rPr>
                    <w:t xml:space="preserve">The </w:t>
                  </w:r>
                  <w:r w:rsidR="00CF394A" w:rsidRPr="00FB6018">
                    <w:rPr>
                      <w:sz w:val="20"/>
                      <w:szCs w:val="20"/>
                    </w:rPr>
                    <w:t xml:space="preserve">Health and Safety </w:t>
                  </w:r>
                  <w:r w:rsidRPr="00FB6018">
                    <w:rPr>
                      <w:sz w:val="20"/>
                      <w:szCs w:val="20"/>
                    </w:rPr>
                    <w:t xml:space="preserve">Manager </w:t>
                  </w:r>
                  <w:r w:rsidR="007F6A86">
                    <w:rPr>
                      <w:sz w:val="20"/>
                      <w:szCs w:val="20"/>
                    </w:rPr>
                    <w:t>will have</w:t>
                  </w:r>
                  <w:r w:rsidRPr="00FB6018">
                    <w:rPr>
                      <w:sz w:val="20"/>
                      <w:szCs w:val="20"/>
                    </w:rPr>
                    <w:t xml:space="preserve"> responsibilities in</w:t>
                  </w:r>
                  <w:r w:rsidR="00CF394A" w:rsidRPr="00FB6018">
                    <w:rPr>
                      <w:sz w:val="20"/>
                      <w:szCs w:val="20"/>
                    </w:rPr>
                    <w:t xml:space="preserve"> </w:t>
                  </w:r>
                  <w:r w:rsidR="00F01476">
                    <w:rPr>
                      <w:sz w:val="20"/>
                      <w:szCs w:val="20"/>
                    </w:rPr>
                    <w:t xml:space="preserve">Shell UK </w:t>
                  </w:r>
                  <w:r w:rsidRPr="00FB6018">
                    <w:rPr>
                      <w:sz w:val="20"/>
                      <w:szCs w:val="20"/>
                    </w:rPr>
                    <w:t>to support</w:t>
                  </w:r>
                  <w:r w:rsidR="003C60B0" w:rsidRPr="00FB6018">
                    <w:rPr>
                      <w:sz w:val="20"/>
                      <w:szCs w:val="20"/>
                    </w:rPr>
                    <w:t>, develop</w:t>
                  </w:r>
                  <w:r w:rsidR="00B804ED">
                    <w:rPr>
                      <w:sz w:val="20"/>
                      <w:szCs w:val="20"/>
                    </w:rPr>
                    <w:t xml:space="preserve">, </w:t>
                  </w:r>
                  <w:r w:rsidR="003C60B0" w:rsidRPr="00FB6018">
                    <w:rPr>
                      <w:sz w:val="20"/>
                      <w:szCs w:val="20"/>
                    </w:rPr>
                    <w:t>maintain</w:t>
                  </w:r>
                  <w:r w:rsidR="003F2342" w:rsidRPr="00FB6018">
                    <w:rPr>
                      <w:sz w:val="20"/>
                      <w:szCs w:val="20"/>
                    </w:rPr>
                    <w:t xml:space="preserve"> and improve</w:t>
                  </w:r>
                  <w:r w:rsidR="003C60B0" w:rsidRPr="00FB6018">
                    <w:rPr>
                      <w:sz w:val="20"/>
                      <w:szCs w:val="20"/>
                    </w:rPr>
                    <w:t xml:space="preserve"> </w:t>
                  </w:r>
                  <w:r w:rsidR="00CF394A" w:rsidRPr="00FB6018">
                    <w:rPr>
                      <w:sz w:val="20"/>
                      <w:szCs w:val="20"/>
                    </w:rPr>
                    <w:t>Sodexo health and safety</w:t>
                  </w:r>
                  <w:r w:rsidRPr="00FB6018">
                    <w:rPr>
                      <w:sz w:val="20"/>
                      <w:szCs w:val="20"/>
                    </w:rPr>
                    <w:t>.</w:t>
                  </w:r>
                </w:p>
                <w:p w14:paraId="5F42294F" w14:textId="77777777" w:rsidR="00945330" w:rsidRPr="00FB6018" w:rsidRDefault="00945330" w:rsidP="00945330">
                  <w:pPr>
                    <w:pStyle w:val="Default"/>
                    <w:framePr w:hSpace="180" w:wrap="around" w:vAnchor="text" w:hAnchor="margin" w:xAlign="center" w:y="192"/>
                    <w:rPr>
                      <w:sz w:val="20"/>
                      <w:szCs w:val="20"/>
                    </w:rPr>
                  </w:pPr>
                </w:p>
                <w:p w14:paraId="2BE52C00" w14:textId="306B739F" w:rsidR="00945330" w:rsidRPr="00FB6018" w:rsidRDefault="00945330" w:rsidP="00124A4C">
                  <w:pPr>
                    <w:pStyle w:val="Default"/>
                    <w:framePr w:hSpace="180" w:wrap="around" w:vAnchor="text" w:hAnchor="margin" w:xAlign="center" w:y="192"/>
                    <w:numPr>
                      <w:ilvl w:val="0"/>
                      <w:numId w:val="17"/>
                    </w:numPr>
                    <w:rPr>
                      <w:sz w:val="20"/>
                      <w:szCs w:val="20"/>
                    </w:rPr>
                  </w:pPr>
                  <w:r w:rsidRPr="00FB6018">
                    <w:rPr>
                      <w:sz w:val="20"/>
                      <w:szCs w:val="20"/>
                    </w:rPr>
                    <w:t xml:space="preserve">This is </w:t>
                  </w:r>
                  <w:r w:rsidR="00E62DE3" w:rsidRPr="00FB6018">
                    <w:rPr>
                      <w:sz w:val="20"/>
                      <w:szCs w:val="20"/>
                    </w:rPr>
                    <w:t>a key role</w:t>
                  </w:r>
                  <w:r w:rsidRPr="00FB6018">
                    <w:rPr>
                      <w:sz w:val="20"/>
                      <w:szCs w:val="20"/>
                    </w:rPr>
                    <w:t xml:space="preserve"> which requires the </w:t>
                  </w:r>
                  <w:r w:rsidR="00C27435" w:rsidRPr="00FB6018">
                    <w:rPr>
                      <w:sz w:val="20"/>
                      <w:szCs w:val="20"/>
                    </w:rPr>
                    <w:t xml:space="preserve">Health and Safety </w:t>
                  </w:r>
                  <w:r w:rsidRPr="00FB6018">
                    <w:rPr>
                      <w:sz w:val="20"/>
                      <w:szCs w:val="20"/>
                    </w:rPr>
                    <w:t xml:space="preserve">Manager to review and develop </w:t>
                  </w:r>
                  <w:r w:rsidR="008A7BF9" w:rsidRPr="00FB6018">
                    <w:rPr>
                      <w:sz w:val="20"/>
                      <w:szCs w:val="20"/>
                    </w:rPr>
                    <w:t xml:space="preserve">both Sodexo and </w:t>
                  </w:r>
                  <w:r w:rsidR="008B341A">
                    <w:rPr>
                      <w:sz w:val="20"/>
                      <w:szCs w:val="20"/>
                    </w:rPr>
                    <w:t>Shell</w:t>
                  </w:r>
                  <w:r w:rsidR="003C60B0" w:rsidRPr="00FB6018">
                    <w:rPr>
                      <w:sz w:val="20"/>
                      <w:szCs w:val="20"/>
                    </w:rPr>
                    <w:t xml:space="preserve"> </w:t>
                  </w:r>
                  <w:r w:rsidR="008A7BF9" w:rsidRPr="00FB6018">
                    <w:rPr>
                      <w:sz w:val="20"/>
                      <w:szCs w:val="20"/>
                    </w:rPr>
                    <w:t xml:space="preserve">health and safety </w:t>
                  </w:r>
                  <w:r w:rsidRPr="00FB6018">
                    <w:rPr>
                      <w:sz w:val="20"/>
                      <w:szCs w:val="20"/>
                    </w:rPr>
                    <w:t>program</w:t>
                  </w:r>
                  <w:r w:rsidR="003B7776">
                    <w:rPr>
                      <w:sz w:val="20"/>
                      <w:szCs w:val="20"/>
                    </w:rPr>
                    <w:t>mes</w:t>
                  </w:r>
                  <w:r w:rsidRPr="00FB6018">
                    <w:rPr>
                      <w:sz w:val="20"/>
                      <w:szCs w:val="20"/>
                    </w:rPr>
                    <w:t xml:space="preserve"> directly to the </w:t>
                  </w:r>
                  <w:r w:rsidR="00C27435" w:rsidRPr="00FB6018">
                    <w:rPr>
                      <w:sz w:val="20"/>
                      <w:szCs w:val="20"/>
                    </w:rPr>
                    <w:t xml:space="preserve">Sodexo teams </w:t>
                  </w:r>
                  <w:r w:rsidRPr="00FB6018">
                    <w:rPr>
                      <w:sz w:val="20"/>
                      <w:szCs w:val="20"/>
                    </w:rPr>
                    <w:t>as well as provide advice to the site management</w:t>
                  </w:r>
                  <w:r w:rsidR="003C60B0" w:rsidRPr="00FB6018">
                    <w:rPr>
                      <w:sz w:val="20"/>
                      <w:szCs w:val="20"/>
                    </w:rPr>
                    <w:t xml:space="preserve"> teams.</w:t>
                  </w:r>
                </w:p>
                <w:p w14:paraId="5BECC04B" w14:textId="77777777" w:rsidR="00124A4C" w:rsidRPr="00FB6018" w:rsidRDefault="00124A4C" w:rsidP="00945330">
                  <w:pPr>
                    <w:pStyle w:val="Default"/>
                    <w:framePr w:hSpace="180" w:wrap="around" w:vAnchor="text" w:hAnchor="margin" w:xAlign="center" w:y="192"/>
                    <w:rPr>
                      <w:sz w:val="20"/>
                      <w:szCs w:val="20"/>
                    </w:rPr>
                  </w:pPr>
                </w:p>
                <w:p w14:paraId="3CB3FA95" w14:textId="11F43AB6" w:rsidR="00124A4C" w:rsidRPr="00FB6018" w:rsidRDefault="00945330" w:rsidP="00124A4C">
                  <w:pPr>
                    <w:pStyle w:val="Default"/>
                    <w:framePr w:hSpace="180" w:wrap="around" w:vAnchor="text" w:hAnchor="margin" w:xAlign="center" w:y="192"/>
                    <w:numPr>
                      <w:ilvl w:val="0"/>
                      <w:numId w:val="17"/>
                    </w:numPr>
                    <w:rPr>
                      <w:sz w:val="20"/>
                      <w:szCs w:val="20"/>
                    </w:rPr>
                  </w:pPr>
                  <w:r w:rsidRPr="00FB6018">
                    <w:rPr>
                      <w:sz w:val="20"/>
                      <w:szCs w:val="20"/>
                    </w:rPr>
                    <w:t xml:space="preserve">The role is </w:t>
                  </w:r>
                  <w:r w:rsidR="003607BA" w:rsidRPr="00FB6018">
                    <w:rPr>
                      <w:sz w:val="20"/>
                      <w:szCs w:val="20"/>
                    </w:rPr>
                    <w:t>varied but</w:t>
                  </w:r>
                  <w:r w:rsidR="00F15CF3">
                    <w:rPr>
                      <w:sz w:val="20"/>
                      <w:szCs w:val="20"/>
                    </w:rPr>
                    <w:t xml:space="preserve"> not limited to and</w:t>
                  </w:r>
                  <w:r w:rsidR="003607BA" w:rsidRPr="00FB6018">
                    <w:rPr>
                      <w:sz w:val="20"/>
                      <w:szCs w:val="20"/>
                    </w:rPr>
                    <w:t xml:space="preserve"> </w:t>
                  </w:r>
                  <w:r w:rsidR="008651D1" w:rsidRPr="00FB6018">
                    <w:rPr>
                      <w:sz w:val="20"/>
                      <w:szCs w:val="20"/>
                    </w:rPr>
                    <w:t>involves</w:t>
                  </w:r>
                  <w:r w:rsidR="003607BA" w:rsidRPr="00FB6018">
                    <w:rPr>
                      <w:sz w:val="20"/>
                      <w:szCs w:val="20"/>
                    </w:rPr>
                    <w:t xml:space="preserve"> auditing, training, supporting </w:t>
                  </w:r>
                  <w:r w:rsidR="00677D61" w:rsidRPr="00FB6018">
                    <w:rPr>
                      <w:sz w:val="20"/>
                      <w:szCs w:val="20"/>
                    </w:rPr>
                    <w:t xml:space="preserve">with the implementation of Sodexo health and safety compliance </w:t>
                  </w:r>
                  <w:r w:rsidR="0071519B">
                    <w:rPr>
                      <w:sz w:val="20"/>
                      <w:szCs w:val="20"/>
                    </w:rPr>
                    <w:t xml:space="preserve">programmes </w:t>
                  </w:r>
                  <w:r w:rsidR="00D949E7" w:rsidRPr="00FB6018">
                    <w:rPr>
                      <w:sz w:val="20"/>
                      <w:szCs w:val="20"/>
                    </w:rPr>
                    <w:t>on account</w:t>
                  </w:r>
                  <w:r w:rsidR="00951A03" w:rsidRPr="00FB6018">
                    <w:rPr>
                      <w:sz w:val="20"/>
                      <w:szCs w:val="20"/>
                    </w:rPr>
                    <w:t xml:space="preserve"> and when required, </w:t>
                  </w:r>
                  <w:r w:rsidR="00487515">
                    <w:rPr>
                      <w:sz w:val="20"/>
                      <w:szCs w:val="20"/>
                    </w:rPr>
                    <w:t>Shell h</w:t>
                  </w:r>
                  <w:r w:rsidR="00951A03" w:rsidRPr="00FB6018">
                    <w:rPr>
                      <w:sz w:val="20"/>
                      <w:szCs w:val="20"/>
                    </w:rPr>
                    <w:t>ealth and safety programmes</w:t>
                  </w:r>
                  <w:r w:rsidR="00D949E7" w:rsidRPr="00FB6018">
                    <w:rPr>
                      <w:sz w:val="20"/>
                      <w:szCs w:val="20"/>
                    </w:rPr>
                    <w:t>.</w:t>
                  </w:r>
                </w:p>
                <w:p w14:paraId="3D6A1254" w14:textId="77777777" w:rsidR="00124A4C" w:rsidRPr="00FB6018" w:rsidRDefault="00124A4C" w:rsidP="00945330">
                  <w:pPr>
                    <w:pStyle w:val="Default"/>
                    <w:framePr w:hSpace="180" w:wrap="around" w:vAnchor="text" w:hAnchor="margin" w:xAlign="center" w:y="192"/>
                    <w:rPr>
                      <w:sz w:val="20"/>
                      <w:szCs w:val="20"/>
                    </w:rPr>
                  </w:pPr>
                </w:p>
                <w:p w14:paraId="2C12D416" w14:textId="76E7BE32" w:rsidR="00124A4C" w:rsidRPr="00FB6018" w:rsidRDefault="00945330" w:rsidP="00DE210A">
                  <w:pPr>
                    <w:pStyle w:val="Default"/>
                    <w:framePr w:hSpace="180" w:wrap="around" w:vAnchor="text" w:hAnchor="margin" w:xAlign="center" w:y="192"/>
                    <w:numPr>
                      <w:ilvl w:val="0"/>
                      <w:numId w:val="17"/>
                    </w:numPr>
                    <w:rPr>
                      <w:sz w:val="20"/>
                      <w:szCs w:val="20"/>
                    </w:rPr>
                  </w:pPr>
                  <w:r w:rsidRPr="00FB6018">
                    <w:rPr>
                      <w:sz w:val="20"/>
                      <w:szCs w:val="20"/>
                    </w:rPr>
                    <w:t xml:space="preserve">This position </w:t>
                  </w:r>
                  <w:r w:rsidR="00124A4C" w:rsidRPr="00FB6018">
                    <w:rPr>
                      <w:sz w:val="20"/>
                      <w:szCs w:val="20"/>
                    </w:rPr>
                    <w:t>is</w:t>
                  </w:r>
                  <w:r w:rsidR="00487515">
                    <w:rPr>
                      <w:sz w:val="20"/>
                      <w:szCs w:val="20"/>
                    </w:rPr>
                    <w:t xml:space="preserve"> site based</w:t>
                  </w:r>
                  <w:r w:rsidR="00F15CF3" w:rsidRPr="00FB6018">
                    <w:rPr>
                      <w:sz w:val="20"/>
                      <w:szCs w:val="20"/>
                    </w:rPr>
                    <w:t>,</w:t>
                  </w:r>
                  <w:r w:rsidR="00AA6BD2" w:rsidRPr="00FB6018">
                    <w:rPr>
                      <w:sz w:val="20"/>
                      <w:szCs w:val="20"/>
                    </w:rPr>
                    <w:t xml:space="preserve"> and </w:t>
                  </w:r>
                  <w:r w:rsidR="00124A4C" w:rsidRPr="00FB6018">
                    <w:rPr>
                      <w:sz w:val="20"/>
                      <w:szCs w:val="20"/>
                    </w:rPr>
                    <w:t xml:space="preserve">the job holder will be expected to </w:t>
                  </w:r>
                  <w:r w:rsidR="00800401">
                    <w:rPr>
                      <w:sz w:val="20"/>
                      <w:szCs w:val="20"/>
                    </w:rPr>
                    <w:t xml:space="preserve">work on site in the Shell Centre in London. Occasionally, </w:t>
                  </w:r>
                  <w:r w:rsidR="00E04C9C">
                    <w:rPr>
                      <w:sz w:val="20"/>
                      <w:szCs w:val="20"/>
                    </w:rPr>
                    <w:t xml:space="preserve">visits to other </w:t>
                  </w:r>
                  <w:r w:rsidR="00124A4C" w:rsidRPr="00FB6018">
                    <w:rPr>
                      <w:sz w:val="20"/>
                      <w:szCs w:val="20"/>
                    </w:rPr>
                    <w:t xml:space="preserve">sites </w:t>
                  </w:r>
                  <w:r w:rsidR="00AA6BD2" w:rsidRPr="00FB6018">
                    <w:rPr>
                      <w:sz w:val="20"/>
                      <w:szCs w:val="20"/>
                    </w:rPr>
                    <w:t>in the UK</w:t>
                  </w:r>
                  <w:r w:rsidR="00E04C9C">
                    <w:rPr>
                      <w:sz w:val="20"/>
                      <w:szCs w:val="20"/>
                    </w:rPr>
                    <w:t xml:space="preserve"> will be needed, and</w:t>
                  </w:r>
                  <w:r w:rsidR="00D2796B" w:rsidRPr="00FB6018">
                    <w:rPr>
                      <w:sz w:val="20"/>
                      <w:szCs w:val="20"/>
                    </w:rPr>
                    <w:t xml:space="preserve"> </w:t>
                  </w:r>
                  <w:r w:rsidR="00124A4C" w:rsidRPr="00FB6018">
                    <w:rPr>
                      <w:sz w:val="20"/>
                      <w:szCs w:val="20"/>
                    </w:rPr>
                    <w:t>this will include a mixture</w:t>
                  </w:r>
                  <w:r w:rsidR="00BE0C9F">
                    <w:rPr>
                      <w:sz w:val="20"/>
                      <w:szCs w:val="20"/>
                    </w:rPr>
                    <w:t xml:space="preserve"> of</w:t>
                  </w:r>
                  <w:r w:rsidR="003C60B0" w:rsidRPr="00FB6018">
                    <w:rPr>
                      <w:sz w:val="20"/>
                      <w:szCs w:val="20"/>
                    </w:rPr>
                    <w:t xml:space="preserve"> (but not limited to)</w:t>
                  </w:r>
                  <w:r w:rsidR="00124A4C" w:rsidRPr="00FB6018">
                    <w:rPr>
                      <w:sz w:val="20"/>
                      <w:szCs w:val="20"/>
                    </w:rPr>
                    <w:t xml:space="preserve"> driving, air travel, use of public transport and at times overnight accommodation.</w:t>
                  </w:r>
                </w:p>
                <w:p w14:paraId="01F46C24" w14:textId="77777777" w:rsidR="00124A4C" w:rsidRPr="00FB6018" w:rsidRDefault="00124A4C" w:rsidP="00945330">
                  <w:pPr>
                    <w:pStyle w:val="Default"/>
                    <w:framePr w:hSpace="180" w:wrap="around" w:vAnchor="text" w:hAnchor="margin" w:xAlign="center" w:y="192"/>
                    <w:rPr>
                      <w:sz w:val="20"/>
                      <w:szCs w:val="20"/>
                    </w:rPr>
                  </w:pPr>
                </w:p>
                <w:p w14:paraId="4CFE861C" w14:textId="0E0E51B9" w:rsidR="003C60B0" w:rsidRPr="00FB6018" w:rsidRDefault="00124A4C" w:rsidP="003C60B0">
                  <w:pPr>
                    <w:pStyle w:val="Default"/>
                    <w:framePr w:hSpace="180" w:wrap="around" w:vAnchor="text" w:hAnchor="margin" w:xAlign="center" w:y="192"/>
                    <w:numPr>
                      <w:ilvl w:val="0"/>
                      <w:numId w:val="17"/>
                    </w:numPr>
                    <w:rPr>
                      <w:sz w:val="20"/>
                      <w:szCs w:val="20"/>
                    </w:rPr>
                  </w:pPr>
                  <w:r w:rsidRPr="00FB6018">
                    <w:rPr>
                      <w:sz w:val="20"/>
                      <w:szCs w:val="20"/>
                    </w:rPr>
                    <w:t>The job holder will be expected to manage their own planning of site visits and to arrange own travel and accommodation</w:t>
                  </w:r>
                  <w:r w:rsidR="006B3469" w:rsidRPr="00FB6018">
                    <w:rPr>
                      <w:sz w:val="20"/>
                      <w:szCs w:val="20"/>
                    </w:rPr>
                    <w:t xml:space="preserve"> and all administration tasks</w:t>
                  </w:r>
                </w:p>
              </w:tc>
            </w:tr>
          </w:tbl>
          <w:p w14:paraId="2940BC48" w14:textId="3B8F4AE5" w:rsidR="00745A24" w:rsidRPr="00FB6018" w:rsidRDefault="00745A24" w:rsidP="00124A4C">
            <w:pPr>
              <w:pStyle w:val="Puces4"/>
              <w:numPr>
                <w:ilvl w:val="0"/>
                <w:numId w:val="0"/>
              </w:numPr>
              <w:rPr>
                <w:color w:val="000000" w:themeColor="text1"/>
                <w:szCs w:val="20"/>
              </w:rPr>
            </w:pPr>
          </w:p>
        </w:tc>
      </w:tr>
      <w:tr w:rsidR="00366A73" w:rsidRPr="00FB6018" w14:paraId="2D57EC6E" w14:textId="77777777" w:rsidTr="00161F93">
        <w:trPr>
          <w:gridAfter w:val="1"/>
          <w:wAfter w:w="18" w:type="dxa"/>
        </w:trPr>
        <w:tc>
          <w:tcPr>
            <w:tcW w:w="10440" w:type="dxa"/>
            <w:gridSpan w:val="12"/>
            <w:tcBorders>
              <w:top w:val="single" w:sz="2" w:space="0" w:color="auto"/>
              <w:left w:val="nil"/>
              <w:bottom w:val="single" w:sz="2" w:space="0" w:color="auto"/>
              <w:right w:val="nil"/>
            </w:tcBorders>
          </w:tcPr>
          <w:p w14:paraId="648CFE7C" w14:textId="77777777" w:rsidR="00366A73" w:rsidRPr="00FB6018" w:rsidRDefault="00366A73" w:rsidP="00161F93">
            <w:pPr>
              <w:jc w:val="left"/>
              <w:rPr>
                <w:rFonts w:cs="Arial"/>
                <w:szCs w:val="20"/>
              </w:rPr>
            </w:pPr>
          </w:p>
          <w:p w14:paraId="100BBCD5" w14:textId="77777777" w:rsidR="00366A73" w:rsidRPr="00FB6018" w:rsidRDefault="00366A73" w:rsidP="00161F93">
            <w:pPr>
              <w:jc w:val="left"/>
              <w:rPr>
                <w:rFonts w:cs="Arial"/>
                <w:szCs w:val="20"/>
              </w:rPr>
            </w:pPr>
          </w:p>
        </w:tc>
      </w:tr>
      <w:tr w:rsidR="00366A73" w:rsidRPr="00FB6018" w14:paraId="646B5186" w14:textId="77777777" w:rsidTr="00161F93">
        <w:trPr>
          <w:trHeight w:val="39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vAlign w:val="center"/>
          </w:tcPr>
          <w:p w14:paraId="21160284" w14:textId="77777777" w:rsidR="00366A73" w:rsidRPr="00FB6018" w:rsidRDefault="00366A73" w:rsidP="00161F93">
            <w:pPr>
              <w:pStyle w:val="titregris"/>
              <w:framePr w:hSpace="0" w:wrap="auto" w:vAnchor="margin" w:hAnchor="text" w:xAlign="left" w:yAlign="inline"/>
            </w:pPr>
            <w:r w:rsidRPr="00FB6018">
              <w:rPr>
                <w:color w:val="FF0000"/>
              </w:rPr>
              <w:t>2.</w:t>
            </w:r>
            <w:r w:rsidRPr="00FB6018">
              <w:t xml:space="preserve"> </w:t>
            </w:r>
            <w:r w:rsidRPr="00FB6018">
              <w:tab/>
              <w:t xml:space="preserve">Dimensions </w:t>
            </w:r>
            <w:r w:rsidRPr="00FB6018">
              <w:rPr>
                <w:b w:val="0"/>
              </w:rPr>
              <w:t>– Point out the main figures / indicators to give some insight on the “volumes” managed by the position and/or the activity of the Department.</w:t>
            </w:r>
          </w:p>
        </w:tc>
      </w:tr>
      <w:tr w:rsidR="00366A73" w:rsidRPr="00FB6018" w14:paraId="24328802" w14:textId="77777777" w:rsidTr="00161F93">
        <w:trPr>
          <w:trHeight w:val="232"/>
        </w:trPr>
        <w:tc>
          <w:tcPr>
            <w:tcW w:w="1008" w:type="dxa"/>
            <w:vMerge w:val="restart"/>
            <w:tcBorders>
              <w:top w:val="dotted" w:sz="2" w:space="0" w:color="auto"/>
              <w:left w:val="single" w:sz="2" w:space="0" w:color="auto"/>
              <w:right w:val="nil"/>
            </w:tcBorders>
            <w:vAlign w:val="center"/>
          </w:tcPr>
          <w:p w14:paraId="04237E24" w14:textId="69791C87" w:rsidR="00366A73" w:rsidRPr="00FB6018" w:rsidRDefault="00366A73" w:rsidP="00161F93">
            <w:pPr>
              <w:rPr>
                <w:szCs w:val="20"/>
              </w:rPr>
            </w:pPr>
            <w:r w:rsidRPr="00FB6018">
              <w:rPr>
                <w:szCs w:val="20"/>
              </w:rPr>
              <w:t>Revenue FY</w:t>
            </w:r>
            <w:r w:rsidR="00124A4C" w:rsidRPr="00FB6018">
              <w:rPr>
                <w:szCs w:val="20"/>
              </w:rPr>
              <w:t>2</w:t>
            </w:r>
            <w:r w:rsidR="00FB699C">
              <w:rPr>
                <w:szCs w:val="20"/>
              </w:rPr>
              <w:t>6</w:t>
            </w:r>
            <w:r w:rsidRPr="00FB6018">
              <w:rPr>
                <w:szCs w:val="20"/>
              </w:rPr>
              <w:t>:</w:t>
            </w:r>
          </w:p>
        </w:tc>
        <w:tc>
          <w:tcPr>
            <w:tcW w:w="630" w:type="dxa"/>
            <w:gridSpan w:val="2"/>
            <w:vMerge w:val="restart"/>
            <w:tcBorders>
              <w:top w:val="dotted" w:sz="2" w:space="0" w:color="auto"/>
              <w:left w:val="nil"/>
              <w:right w:val="dotted" w:sz="2" w:space="0" w:color="auto"/>
            </w:tcBorders>
            <w:vAlign w:val="center"/>
          </w:tcPr>
          <w:p w14:paraId="60AAD33D" w14:textId="77777777" w:rsidR="00366A73" w:rsidRPr="00FB6018" w:rsidRDefault="00366A73" w:rsidP="00161F93">
            <w:pPr>
              <w:rPr>
                <w:szCs w:val="20"/>
              </w:rPr>
            </w:pPr>
            <w:r w:rsidRPr="00FB6018">
              <w:rPr>
                <w:szCs w:val="20"/>
              </w:rPr>
              <w:t>€tbc</w:t>
            </w:r>
          </w:p>
        </w:tc>
        <w:tc>
          <w:tcPr>
            <w:tcW w:w="1980" w:type="dxa"/>
            <w:gridSpan w:val="2"/>
            <w:tcBorders>
              <w:top w:val="dotted" w:sz="2" w:space="0" w:color="auto"/>
              <w:left w:val="dotted" w:sz="2" w:space="0" w:color="auto"/>
              <w:bottom w:val="dotted" w:sz="4" w:space="0" w:color="auto"/>
              <w:right w:val="nil"/>
            </w:tcBorders>
            <w:vAlign w:val="center"/>
          </w:tcPr>
          <w:p w14:paraId="1476B2CA" w14:textId="77777777" w:rsidR="00366A73" w:rsidRPr="00FB6018" w:rsidRDefault="00366A73" w:rsidP="00161F93">
            <w:pPr>
              <w:rPr>
                <w:szCs w:val="20"/>
              </w:rPr>
            </w:pPr>
            <w:r w:rsidRPr="00FB6018">
              <w:rPr>
                <w:szCs w:val="20"/>
              </w:rPr>
              <w:t>EBIT growth:</w:t>
            </w:r>
          </w:p>
        </w:tc>
        <w:tc>
          <w:tcPr>
            <w:tcW w:w="540" w:type="dxa"/>
            <w:tcBorders>
              <w:top w:val="dotted" w:sz="2" w:space="0" w:color="auto"/>
              <w:left w:val="nil"/>
              <w:bottom w:val="dotted" w:sz="4" w:space="0" w:color="auto"/>
              <w:right w:val="dotted" w:sz="4" w:space="0" w:color="auto"/>
            </w:tcBorders>
            <w:vAlign w:val="center"/>
          </w:tcPr>
          <w:p w14:paraId="28B5AAE1" w14:textId="77777777" w:rsidR="00366A73" w:rsidRPr="00FB6018" w:rsidRDefault="00366A73" w:rsidP="00161F93">
            <w:pPr>
              <w:rPr>
                <w:szCs w:val="20"/>
              </w:rPr>
            </w:pPr>
            <w:r w:rsidRPr="00FB6018">
              <w:rPr>
                <w:szCs w:val="20"/>
              </w:rPr>
              <w:t>tbc</w:t>
            </w:r>
          </w:p>
        </w:tc>
        <w:tc>
          <w:tcPr>
            <w:tcW w:w="810" w:type="dxa"/>
            <w:vMerge w:val="restart"/>
            <w:tcBorders>
              <w:top w:val="dotted" w:sz="2" w:space="0" w:color="auto"/>
              <w:left w:val="dotted" w:sz="4" w:space="0" w:color="auto"/>
              <w:right w:val="nil"/>
            </w:tcBorders>
            <w:vAlign w:val="center"/>
          </w:tcPr>
          <w:p w14:paraId="5C6935C1" w14:textId="77777777" w:rsidR="00366A73" w:rsidRPr="00FB6018" w:rsidRDefault="00366A73" w:rsidP="00161F93">
            <w:pPr>
              <w:rPr>
                <w:szCs w:val="20"/>
              </w:rPr>
            </w:pPr>
            <w:r w:rsidRPr="00FB6018">
              <w:rPr>
                <w:szCs w:val="20"/>
              </w:rPr>
              <w:t>Growth type:</w:t>
            </w:r>
          </w:p>
        </w:tc>
        <w:tc>
          <w:tcPr>
            <w:tcW w:w="900" w:type="dxa"/>
            <w:vMerge w:val="restart"/>
            <w:tcBorders>
              <w:top w:val="dotted" w:sz="2" w:space="0" w:color="auto"/>
              <w:left w:val="nil"/>
              <w:right w:val="nil"/>
            </w:tcBorders>
            <w:vAlign w:val="center"/>
          </w:tcPr>
          <w:p w14:paraId="4B4019E9" w14:textId="77777777" w:rsidR="00366A73" w:rsidRPr="00FB6018" w:rsidRDefault="00366A73" w:rsidP="00161F93">
            <w:pPr>
              <w:rPr>
                <w:szCs w:val="20"/>
              </w:rPr>
            </w:pPr>
            <w:r w:rsidRPr="00FB6018">
              <w:rPr>
                <w:szCs w:val="20"/>
              </w:rPr>
              <w:t>n/a</w:t>
            </w:r>
          </w:p>
        </w:tc>
        <w:tc>
          <w:tcPr>
            <w:tcW w:w="1260" w:type="dxa"/>
            <w:vMerge w:val="restart"/>
            <w:tcBorders>
              <w:top w:val="dotted" w:sz="2" w:space="0" w:color="auto"/>
              <w:left w:val="dotted" w:sz="4" w:space="0" w:color="auto"/>
              <w:right w:val="nil"/>
            </w:tcBorders>
            <w:vAlign w:val="center"/>
          </w:tcPr>
          <w:p w14:paraId="752ECF97" w14:textId="77777777" w:rsidR="00366A73" w:rsidRPr="00FB6018" w:rsidRDefault="00366A73" w:rsidP="00161F93">
            <w:pPr>
              <w:rPr>
                <w:szCs w:val="20"/>
              </w:rPr>
            </w:pPr>
            <w:r w:rsidRPr="00FB6018">
              <w:rPr>
                <w:szCs w:val="20"/>
              </w:rPr>
              <w:t>Outsourcing rate:</w:t>
            </w:r>
          </w:p>
        </w:tc>
        <w:tc>
          <w:tcPr>
            <w:tcW w:w="540" w:type="dxa"/>
            <w:vMerge w:val="restart"/>
            <w:tcBorders>
              <w:top w:val="dotted" w:sz="2" w:space="0" w:color="auto"/>
              <w:left w:val="nil"/>
              <w:right w:val="dotted" w:sz="4" w:space="0" w:color="auto"/>
            </w:tcBorders>
            <w:vAlign w:val="center"/>
          </w:tcPr>
          <w:p w14:paraId="1FDECCCB" w14:textId="77777777" w:rsidR="00366A73" w:rsidRPr="00FB6018" w:rsidRDefault="00366A73" w:rsidP="00161F93">
            <w:pPr>
              <w:rPr>
                <w:szCs w:val="20"/>
              </w:rPr>
            </w:pPr>
            <w:r w:rsidRPr="00FB6018">
              <w:rPr>
                <w:szCs w:val="20"/>
              </w:rPr>
              <w:t>n/a</w:t>
            </w:r>
          </w:p>
        </w:tc>
        <w:tc>
          <w:tcPr>
            <w:tcW w:w="1800" w:type="dxa"/>
            <w:vMerge w:val="restart"/>
            <w:tcBorders>
              <w:top w:val="dotted" w:sz="2" w:space="0" w:color="auto"/>
              <w:left w:val="dotted" w:sz="4" w:space="0" w:color="auto"/>
              <w:right w:val="nil"/>
            </w:tcBorders>
            <w:vAlign w:val="center"/>
          </w:tcPr>
          <w:p w14:paraId="416341D1" w14:textId="7F5C9DC5" w:rsidR="00366A73" w:rsidRPr="00FB6018" w:rsidRDefault="00366A73" w:rsidP="00161F93">
            <w:pPr>
              <w:rPr>
                <w:szCs w:val="20"/>
              </w:rPr>
            </w:pPr>
            <w:r w:rsidRPr="00FB6018">
              <w:rPr>
                <w:szCs w:val="20"/>
              </w:rPr>
              <w:t>Region Workforce</w:t>
            </w:r>
          </w:p>
        </w:tc>
        <w:tc>
          <w:tcPr>
            <w:tcW w:w="990" w:type="dxa"/>
            <w:gridSpan w:val="2"/>
            <w:vMerge w:val="restart"/>
            <w:tcBorders>
              <w:top w:val="dotted" w:sz="2" w:space="0" w:color="auto"/>
              <w:left w:val="nil"/>
              <w:right w:val="single" w:sz="2" w:space="0" w:color="auto"/>
            </w:tcBorders>
            <w:vAlign w:val="center"/>
          </w:tcPr>
          <w:p w14:paraId="17E0C000" w14:textId="77777777" w:rsidR="00366A73" w:rsidRPr="00FB6018" w:rsidRDefault="00366A73" w:rsidP="00161F93">
            <w:pPr>
              <w:rPr>
                <w:szCs w:val="20"/>
              </w:rPr>
            </w:pPr>
            <w:r w:rsidRPr="00FB6018">
              <w:rPr>
                <w:szCs w:val="20"/>
              </w:rPr>
              <w:t>tbc</w:t>
            </w:r>
          </w:p>
        </w:tc>
      </w:tr>
      <w:tr w:rsidR="00366A73" w:rsidRPr="00FB6018" w14:paraId="1FD14721" w14:textId="77777777" w:rsidTr="00161F93">
        <w:trPr>
          <w:trHeight w:val="263"/>
        </w:trPr>
        <w:tc>
          <w:tcPr>
            <w:tcW w:w="1008" w:type="dxa"/>
            <w:vMerge/>
            <w:tcBorders>
              <w:left w:val="single" w:sz="2" w:space="0" w:color="auto"/>
              <w:right w:val="nil"/>
            </w:tcBorders>
            <w:vAlign w:val="center"/>
          </w:tcPr>
          <w:p w14:paraId="41987D8F" w14:textId="77777777" w:rsidR="00366A73" w:rsidRPr="00FB6018" w:rsidRDefault="00366A73" w:rsidP="00161F93">
            <w:pPr>
              <w:rPr>
                <w:szCs w:val="20"/>
              </w:rPr>
            </w:pPr>
          </w:p>
        </w:tc>
        <w:tc>
          <w:tcPr>
            <w:tcW w:w="630" w:type="dxa"/>
            <w:gridSpan w:val="2"/>
            <w:vMerge/>
            <w:tcBorders>
              <w:left w:val="nil"/>
              <w:right w:val="dotted" w:sz="2" w:space="0" w:color="auto"/>
            </w:tcBorders>
            <w:vAlign w:val="center"/>
          </w:tcPr>
          <w:p w14:paraId="12159FB5" w14:textId="77777777" w:rsidR="00366A73" w:rsidRPr="00FB6018" w:rsidRDefault="00366A73" w:rsidP="00161F93">
            <w:pPr>
              <w:rPr>
                <w:szCs w:val="20"/>
              </w:rPr>
            </w:pPr>
          </w:p>
        </w:tc>
        <w:tc>
          <w:tcPr>
            <w:tcW w:w="1980" w:type="dxa"/>
            <w:gridSpan w:val="2"/>
            <w:tcBorders>
              <w:top w:val="dotted" w:sz="4" w:space="0" w:color="auto"/>
              <w:left w:val="dotted" w:sz="2" w:space="0" w:color="auto"/>
              <w:bottom w:val="dotted" w:sz="4" w:space="0" w:color="auto"/>
              <w:right w:val="nil"/>
            </w:tcBorders>
            <w:vAlign w:val="center"/>
          </w:tcPr>
          <w:p w14:paraId="629CA48A" w14:textId="77777777" w:rsidR="00366A73" w:rsidRPr="00FB6018" w:rsidRDefault="00366A73" w:rsidP="00161F93">
            <w:pPr>
              <w:rPr>
                <w:szCs w:val="20"/>
              </w:rPr>
            </w:pPr>
            <w:r w:rsidRPr="00FB6018">
              <w:rPr>
                <w:szCs w:val="20"/>
              </w:rPr>
              <w:t>EBIT margin:</w:t>
            </w:r>
          </w:p>
        </w:tc>
        <w:tc>
          <w:tcPr>
            <w:tcW w:w="540" w:type="dxa"/>
            <w:tcBorders>
              <w:top w:val="dotted" w:sz="4" w:space="0" w:color="auto"/>
              <w:left w:val="nil"/>
              <w:bottom w:val="dotted" w:sz="4" w:space="0" w:color="auto"/>
              <w:right w:val="dotted" w:sz="4" w:space="0" w:color="auto"/>
            </w:tcBorders>
            <w:vAlign w:val="center"/>
          </w:tcPr>
          <w:p w14:paraId="2E612E68" w14:textId="77777777" w:rsidR="00366A73" w:rsidRPr="00FB6018" w:rsidRDefault="00366A73" w:rsidP="00161F93">
            <w:pPr>
              <w:rPr>
                <w:szCs w:val="20"/>
              </w:rPr>
            </w:pPr>
            <w:r w:rsidRPr="00FB6018">
              <w:rPr>
                <w:szCs w:val="20"/>
              </w:rPr>
              <w:t>tbc</w:t>
            </w:r>
          </w:p>
        </w:tc>
        <w:tc>
          <w:tcPr>
            <w:tcW w:w="810" w:type="dxa"/>
            <w:vMerge/>
            <w:tcBorders>
              <w:left w:val="dotted" w:sz="4" w:space="0" w:color="auto"/>
              <w:right w:val="nil"/>
            </w:tcBorders>
            <w:vAlign w:val="center"/>
          </w:tcPr>
          <w:p w14:paraId="613E1150" w14:textId="77777777" w:rsidR="00366A73" w:rsidRPr="00FB6018" w:rsidRDefault="00366A73" w:rsidP="00161F93">
            <w:pPr>
              <w:rPr>
                <w:szCs w:val="20"/>
              </w:rPr>
            </w:pPr>
          </w:p>
        </w:tc>
        <w:tc>
          <w:tcPr>
            <w:tcW w:w="900" w:type="dxa"/>
            <w:vMerge/>
            <w:tcBorders>
              <w:left w:val="nil"/>
              <w:right w:val="nil"/>
            </w:tcBorders>
            <w:vAlign w:val="center"/>
          </w:tcPr>
          <w:p w14:paraId="252B197C" w14:textId="77777777" w:rsidR="00366A73" w:rsidRPr="00FB6018" w:rsidRDefault="00366A73" w:rsidP="00161F93">
            <w:pPr>
              <w:rPr>
                <w:szCs w:val="20"/>
              </w:rPr>
            </w:pPr>
          </w:p>
        </w:tc>
        <w:tc>
          <w:tcPr>
            <w:tcW w:w="1260" w:type="dxa"/>
            <w:vMerge/>
            <w:tcBorders>
              <w:left w:val="dotted" w:sz="4" w:space="0" w:color="auto"/>
              <w:bottom w:val="dotted" w:sz="4" w:space="0" w:color="auto"/>
              <w:right w:val="nil"/>
            </w:tcBorders>
            <w:vAlign w:val="center"/>
          </w:tcPr>
          <w:p w14:paraId="017D6159" w14:textId="77777777" w:rsidR="00366A73" w:rsidRPr="00FB6018" w:rsidRDefault="00366A73" w:rsidP="00161F93">
            <w:pPr>
              <w:rPr>
                <w:szCs w:val="20"/>
              </w:rPr>
            </w:pPr>
          </w:p>
        </w:tc>
        <w:tc>
          <w:tcPr>
            <w:tcW w:w="540" w:type="dxa"/>
            <w:vMerge/>
            <w:tcBorders>
              <w:left w:val="nil"/>
              <w:bottom w:val="dotted" w:sz="4" w:space="0" w:color="auto"/>
              <w:right w:val="dotted" w:sz="4" w:space="0" w:color="auto"/>
            </w:tcBorders>
            <w:vAlign w:val="center"/>
          </w:tcPr>
          <w:p w14:paraId="420C48C2" w14:textId="77777777" w:rsidR="00366A73" w:rsidRPr="00FB6018" w:rsidRDefault="00366A73" w:rsidP="00161F93">
            <w:pPr>
              <w:rPr>
                <w:szCs w:val="20"/>
              </w:rPr>
            </w:pPr>
          </w:p>
        </w:tc>
        <w:tc>
          <w:tcPr>
            <w:tcW w:w="1800" w:type="dxa"/>
            <w:vMerge/>
            <w:tcBorders>
              <w:left w:val="dotted" w:sz="4" w:space="0" w:color="auto"/>
              <w:bottom w:val="dotted" w:sz="4" w:space="0" w:color="auto"/>
              <w:right w:val="nil"/>
            </w:tcBorders>
            <w:vAlign w:val="center"/>
          </w:tcPr>
          <w:p w14:paraId="6C500182" w14:textId="77777777" w:rsidR="00366A73" w:rsidRPr="00FB6018" w:rsidRDefault="00366A73" w:rsidP="00161F93">
            <w:pPr>
              <w:rPr>
                <w:szCs w:val="20"/>
              </w:rPr>
            </w:pPr>
          </w:p>
        </w:tc>
        <w:tc>
          <w:tcPr>
            <w:tcW w:w="990" w:type="dxa"/>
            <w:gridSpan w:val="2"/>
            <w:vMerge/>
            <w:tcBorders>
              <w:left w:val="nil"/>
              <w:bottom w:val="dotted" w:sz="4" w:space="0" w:color="auto"/>
              <w:right w:val="single" w:sz="2" w:space="0" w:color="auto"/>
            </w:tcBorders>
            <w:vAlign w:val="center"/>
          </w:tcPr>
          <w:p w14:paraId="5456C506" w14:textId="77777777" w:rsidR="00366A73" w:rsidRPr="00FB6018" w:rsidRDefault="00366A73" w:rsidP="00161F93">
            <w:pPr>
              <w:rPr>
                <w:szCs w:val="20"/>
              </w:rPr>
            </w:pPr>
          </w:p>
        </w:tc>
      </w:tr>
      <w:tr w:rsidR="00366A73" w:rsidRPr="00FB6018" w14:paraId="220787AF" w14:textId="77777777" w:rsidTr="00161F93">
        <w:trPr>
          <w:trHeight w:val="263"/>
        </w:trPr>
        <w:tc>
          <w:tcPr>
            <w:tcW w:w="1008" w:type="dxa"/>
            <w:vMerge/>
            <w:tcBorders>
              <w:left w:val="single" w:sz="2" w:space="0" w:color="auto"/>
              <w:right w:val="nil"/>
            </w:tcBorders>
            <w:vAlign w:val="center"/>
          </w:tcPr>
          <w:p w14:paraId="3AA28F8F" w14:textId="77777777" w:rsidR="00366A73" w:rsidRPr="00FB6018" w:rsidRDefault="00366A73" w:rsidP="00161F93">
            <w:pPr>
              <w:rPr>
                <w:szCs w:val="20"/>
              </w:rPr>
            </w:pPr>
          </w:p>
        </w:tc>
        <w:tc>
          <w:tcPr>
            <w:tcW w:w="630" w:type="dxa"/>
            <w:gridSpan w:val="2"/>
            <w:vMerge/>
            <w:tcBorders>
              <w:left w:val="nil"/>
              <w:right w:val="dotted" w:sz="2" w:space="0" w:color="auto"/>
            </w:tcBorders>
            <w:vAlign w:val="center"/>
          </w:tcPr>
          <w:p w14:paraId="096A413C" w14:textId="77777777" w:rsidR="00366A73" w:rsidRPr="00FB6018" w:rsidRDefault="00366A73" w:rsidP="00161F93">
            <w:pPr>
              <w:rPr>
                <w:szCs w:val="20"/>
              </w:rPr>
            </w:pPr>
          </w:p>
        </w:tc>
        <w:tc>
          <w:tcPr>
            <w:tcW w:w="1980" w:type="dxa"/>
            <w:gridSpan w:val="2"/>
            <w:tcBorders>
              <w:top w:val="dotted" w:sz="4" w:space="0" w:color="auto"/>
              <w:left w:val="dotted" w:sz="2" w:space="0" w:color="auto"/>
              <w:bottom w:val="dotted" w:sz="4" w:space="0" w:color="auto"/>
              <w:right w:val="nil"/>
            </w:tcBorders>
            <w:vAlign w:val="center"/>
          </w:tcPr>
          <w:p w14:paraId="4C555DEF" w14:textId="77777777" w:rsidR="00366A73" w:rsidRPr="00FB6018" w:rsidRDefault="00366A73" w:rsidP="00161F93">
            <w:pPr>
              <w:rPr>
                <w:szCs w:val="20"/>
              </w:rPr>
            </w:pPr>
            <w:r w:rsidRPr="00FB6018">
              <w:rPr>
                <w:szCs w:val="20"/>
              </w:rPr>
              <w:t>Net income growth:</w:t>
            </w:r>
          </w:p>
        </w:tc>
        <w:tc>
          <w:tcPr>
            <w:tcW w:w="540" w:type="dxa"/>
            <w:tcBorders>
              <w:top w:val="dotted" w:sz="4" w:space="0" w:color="auto"/>
              <w:left w:val="nil"/>
              <w:bottom w:val="dotted" w:sz="4" w:space="0" w:color="auto"/>
              <w:right w:val="dotted" w:sz="4" w:space="0" w:color="auto"/>
            </w:tcBorders>
            <w:vAlign w:val="center"/>
          </w:tcPr>
          <w:p w14:paraId="02016A14" w14:textId="77777777" w:rsidR="00366A73" w:rsidRPr="00FB6018" w:rsidRDefault="00366A73" w:rsidP="00161F93">
            <w:pPr>
              <w:rPr>
                <w:szCs w:val="20"/>
              </w:rPr>
            </w:pPr>
            <w:r w:rsidRPr="00FB6018">
              <w:rPr>
                <w:szCs w:val="20"/>
              </w:rPr>
              <w:t>tbc</w:t>
            </w:r>
          </w:p>
        </w:tc>
        <w:tc>
          <w:tcPr>
            <w:tcW w:w="810" w:type="dxa"/>
            <w:vMerge/>
            <w:tcBorders>
              <w:left w:val="dotted" w:sz="4" w:space="0" w:color="auto"/>
              <w:right w:val="nil"/>
            </w:tcBorders>
            <w:vAlign w:val="center"/>
          </w:tcPr>
          <w:p w14:paraId="0B4F22FD" w14:textId="77777777" w:rsidR="00366A73" w:rsidRPr="00FB6018" w:rsidRDefault="00366A73" w:rsidP="00161F93">
            <w:pPr>
              <w:rPr>
                <w:szCs w:val="20"/>
              </w:rPr>
            </w:pPr>
          </w:p>
        </w:tc>
        <w:tc>
          <w:tcPr>
            <w:tcW w:w="900" w:type="dxa"/>
            <w:vMerge/>
            <w:tcBorders>
              <w:left w:val="nil"/>
              <w:right w:val="nil"/>
            </w:tcBorders>
            <w:vAlign w:val="center"/>
          </w:tcPr>
          <w:p w14:paraId="75FDED58" w14:textId="77777777" w:rsidR="00366A73" w:rsidRPr="00FB6018" w:rsidRDefault="00366A73" w:rsidP="00161F93">
            <w:pPr>
              <w:rPr>
                <w:szCs w:val="20"/>
              </w:rPr>
            </w:pPr>
          </w:p>
        </w:tc>
        <w:tc>
          <w:tcPr>
            <w:tcW w:w="1260" w:type="dxa"/>
            <w:vMerge w:val="restart"/>
            <w:tcBorders>
              <w:top w:val="dotted" w:sz="4" w:space="0" w:color="auto"/>
              <w:left w:val="dotted" w:sz="4" w:space="0" w:color="auto"/>
              <w:right w:val="nil"/>
            </w:tcBorders>
            <w:vAlign w:val="center"/>
          </w:tcPr>
          <w:p w14:paraId="29874AF6" w14:textId="77777777" w:rsidR="00366A73" w:rsidRPr="00FB6018" w:rsidRDefault="00366A73" w:rsidP="00161F93">
            <w:pPr>
              <w:rPr>
                <w:szCs w:val="20"/>
              </w:rPr>
            </w:pPr>
            <w:r w:rsidRPr="00FB6018">
              <w:rPr>
                <w:szCs w:val="20"/>
              </w:rPr>
              <w:t>Outsourcing growth rate:</w:t>
            </w:r>
          </w:p>
        </w:tc>
        <w:tc>
          <w:tcPr>
            <w:tcW w:w="540" w:type="dxa"/>
            <w:vMerge w:val="restart"/>
            <w:tcBorders>
              <w:top w:val="dotted" w:sz="4" w:space="0" w:color="auto"/>
              <w:left w:val="nil"/>
              <w:right w:val="dotted" w:sz="4" w:space="0" w:color="auto"/>
            </w:tcBorders>
            <w:vAlign w:val="center"/>
          </w:tcPr>
          <w:p w14:paraId="46538F9E" w14:textId="77777777" w:rsidR="00366A73" w:rsidRPr="00FB6018" w:rsidRDefault="00366A73" w:rsidP="00161F93">
            <w:pPr>
              <w:rPr>
                <w:szCs w:val="20"/>
              </w:rPr>
            </w:pPr>
            <w:r w:rsidRPr="00FB6018">
              <w:rPr>
                <w:szCs w:val="20"/>
              </w:rPr>
              <w:t>n/a</w:t>
            </w:r>
          </w:p>
        </w:tc>
        <w:tc>
          <w:tcPr>
            <w:tcW w:w="1800" w:type="dxa"/>
            <w:vMerge w:val="restart"/>
            <w:tcBorders>
              <w:top w:val="dotted" w:sz="4" w:space="0" w:color="auto"/>
              <w:left w:val="dotted" w:sz="4" w:space="0" w:color="auto"/>
              <w:right w:val="nil"/>
            </w:tcBorders>
            <w:vAlign w:val="center"/>
          </w:tcPr>
          <w:p w14:paraId="0EB9687C" w14:textId="77777777" w:rsidR="00366A73" w:rsidRPr="00FB6018" w:rsidRDefault="00366A73" w:rsidP="00161F93">
            <w:pPr>
              <w:rPr>
                <w:szCs w:val="20"/>
              </w:rPr>
            </w:pPr>
            <w:r w:rsidRPr="00FB6018">
              <w:rPr>
                <w:szCs w:val="20"/>
              </w:rPr>
              <w:t xml:space="preserve">HR in Region </w:t>
            </w:r>
          </w:p>
        </w:tc>
        <w:tc>
          <w:tcPr>
            <w:tcW w:w="990" w:type="dxa"/>
            <w:gridSpan w:val="2"/>
            <w:vMerge w:val="restart"/>
            <w:tcBorders>
              <w:top w:val="dotted" w:sz="4" w:space="0" w:color="auto"/>
              <w:left w:val="nil"/>
              <w:right w:val="single" w:sz="2" w:space="0" w:color="auto"/>
            </w:tcBorders>
            <w:vAlign w:val="center"/>
          </w:tcPr>
          <w:p w14:paraId="79EA067B" w14:textId="77777777" w:rsidR="00366A73" w:rsidRPr="00FB6018" w:rsidRDefault="00366A73" w:rsidP="00161F93">
            <w:pPr>
              <w:rPr>
                <w:szCs w:val="20"/>
              </w:rPr>
            </w:pPr>
            <w:r w:rsidRPr="00FB6018">
              <w:rPr>
                <w:szCs w:val="20"/>
              </w:rPr>
              <w:t>tbc</w:t>
            </w:r>
          </w:p>
        </w:tc>
      </w:tr>
      <w:tr w:rsidR="00366A73" w:rsidRPr="00FB6018" w14:paraId="28B7C748" w14:textId="77777777" w:rsidTr="00161F93">
        <w:trPr>
          <w:trHeight w:val="218"/>
        </w:trPr>
        <w:tc>
          <w:tcPr>
            <w:tcW w:w="1008" w:type="dxa"/>
            <w:vMerge/>
            <w:tcBorders>
              <w:left w:val="single" w:sz="2" w:space="0" w:color="auto"/>
              <w:bottom w:val="dotted" w:sz="4" w:space="0" w:color="auto"/>
              <w:right w:val="nil"/>
            </w:tcBorders>
            <w:vAlign w:val="center"/>
          </w:tcPr>
          <w:p w14:paraId="15ED06BD" w14:textId="77777777" w:rsidR="00366A73" w:rsidRPr="00FB6018" w:rsidRDefault="00366A73" w:rsidP="00161F93">
            <w:pPr>
              <w:rPr>
                <w:szCs w:val="20"/>
              </w:rPr>
            </w:pPr>
          </w:p>
        </w:tc>
        <w:tc>
          <w:tcPr>
            <w:tcW w:w="630" w:type="dxa"/>
            <w:gridSpan w:val="2"/>
            <w:vMerge/>
            <w:tcBorders>
              <w:left w:val="nil"/>
              <w:bottom w:val="dotted" w:sz="4" w:space="0" w:color="auto"/>
              <w:right w:val="dotted" w:sz="2" w:space="0" w:color="auto"/>
            </w:tcBorders>
            <w:vAlign w:val="center"/>
          </w:tcPr>
          <w:p w14:paraId="4128430C" w14:textId="77777777" w:rsidR="00366A73" w:rsidRPr="00FB6018" w:rsidRDefault="00366A73" w:rsidP="00161F93">
            <w:pPr>
              <w:rPr>
                <w:szCs w:val="20"/>
              </w:rPr>
            </w:pPr>
          </w:p>
        </w:tc>
        <w:tc>
          <w:tcPr>
            <w:tcW w:w="1980" w:type="dxa"/>
            <w:gridSpan w:val="2"/>
            <w:tcBorders>
              <w:top w:val="dotted" w:sz="4" w:space="0" w:color="auto"/>
              <w:left w:val="dotted" w:sz="2" w:space="0" w:color="auto"/>
              <w:bottom w:val="dotted" w:sz="4" w:space="0" w:color="auto"/>
              <w:right w:val="nil"/>
            </w:tcBorders>
            <w:vAlign w:val="center"/>
          </w:tcPr>
          <w:p w14:paraId="40A0FAA7" w14:textId="77777777" w:rsidR="00366A73" w:rsidRPr="00FB6018" w:rsidRDefault="00366A73" w:rsidP="00161F93">
            <w:pPr>
              <w:rPr>
                <w:szCs w:val="20"/>
              </w:rPr>
            </w:pPr>
            <w:r w:rsidRPr="00FB6018">
              <w:rPr>
                <w:szCs w:val="20"/>
              </w:rPr>
              <w:t>Cash conversion:</w:t>
            </w:r>
          </w:p>
        </w:tc>
        <w:tc>
          <w:tcPr>
            <w:tcW w:w="540" w:type="dxa"/>
            <w:tcBorders>
              <w:top w:val="dotted" w:sz="4" w:space="0" w:color="auto"/>
              <w:left w:val="nil"/>
              <w:bottom w:val="dotted" w:sz="4" w:space="0" w:color="auto"/>
              <w:right w:val="dotted" w:sz="4" w:space="0" w:color="auto"/>
            </w:tcBorders>
            <w:vAlign w:val="center"/>
          </w:tcPr>
          <w:p w14:paraId="7ABCA398" w14:textId="77777777" w:rsidR="00366A73" w:rsidRPr="00FB6018" w:rsidRDefault="00366A73" w:rsidP="00161F93">
            <w:pPr>
              <w:rPr>
                <w:szCs w:val="20"/>
              </w:rPr>
            </w:pPr>
            <w:r w:rsidRPr="00FB6018">
              <w:rPr>
                <w:szCs w:val="20"/>
              </w:rPr>
              <w:t>tbc</w:t>
            </w:r>
          </w:p>
        </w:tc>
        <w:tc>
          <w:tcPr>
            <w:tcW w:w="810" w:type="dxa"/>
            <w:vMerge/>
            <w:tcBorders>
              <w:left w:val="dotted" w:sz="4" w:space="0" w:color="auto"/>
              <w:bottom w:val="dotted" w:sz="4" w:space="0" w:color="auto"/>
              <w:right w:val="nil"/>
            </w:tcBorders>
            <w:vAlign w:val="center"/>
          </w:tcPr>
          <w:p w14:paraId="31DCF0A3" w14:textId="77777777" w:rsidR="00366A73" w:rsidRPr="00FB6018" w:rsidRDefault="00366A73" w:rsidP="00161F93">
            <w:pPr>
              <w:rPr>
                <w:szCs w:val="20"/>
              </w:rPr>
            </w:pPr>
          </w:p>
        </w:tc>
        <w:tc>
          <w:tcPr>
            <w:tcW w:w="900" w:type="dxa"/>
            <w:vMerge/>
            <w:tcBorders>
              <w:left w:val="nil"/>
              <w:bottom w:val="dotted" w:sz="4" w:space="0" w:color="auto"/>
              <w:right w:val="nil"/>
            </w:tcBorders>
            <w:vAlign w:val="center"/>
          </w:tcPr>
          <w:p w14:paraId="04085EC8" w14:textId="77777777" w:rsidR="00366A73" w:rsidRPr="00FB6018" w:rsidRDefault="00366A73" w:rsidP="00161F93">
            <w:pPr>
              <w:rPr>
                <w:szCs w:val="20"/>
              </w:rPr>
            </w:pPr>
          </w:p>
        </w:tc>
        <w:tc>
          <w:tcPr>
            <w:tcW w:w="1260" w:type="dxa"/>
            <w:vMerge/>
            <w:tcBorders>
              <w:left w:val="dotted" w:sz="4" w:space="0" w:color="auto"/>
              <w:bottom w:val="dotted" w:sz="4" w:space="0" w:color="auto"/>
              <w:right w:val="nil"/>
            </w:tcBorders>
            <w:vAlign w:val="center"/>
          </w:tcPr>
          <w:p w14:paraId="5028CFA9" w14:textId="77777777" w:rsidR="00366A73" w:rsidRPr="00FB6018" w:rsidRDefault="00366A73" w:rsidP="00161F93">
            <w:pPr>
              <w:rPr>
                <w:szCs w:val="20"/>
              </w:rPr>
            </w:pPr>
          </w:p>
        </w:tc>
        <w:tc>
          <w:tcPr>
            <w:tcW w:w="540" w:type="dxa"/>
            <w:vMerge/>
            <w:tcBorders>
              <w:left w:val="nil"/>
              <w:bottom w:val="dotted" w:sz="4" w:space="0" w:color="auto"/>
              <w:right w:val="dotted" w:sz="4" w:space="0" w:color="auto"/>
            </w:tcBorders>
            <w:vAlign w:val="center"/>
          </w:tcPr>
          <w:p w14:paraId="48B3584A" w14:textId="77777777" w:rsidR="00366A73" w:rsidRPr="00FB6018" w:rsidRDefault="00366A73" w:rsidP="00161F93">
            <w:pPr>
              <w:rPr>
                <w:szCs w:val="20"/>
              </w:rPr>
            </w:pPr>
          </w:p>
        </w:tc>
        <w:tc>
          <w:tcPr>
            <w:tcW w:w="1800" w:type="dxa"/>
            <w:vMerge/>
            <w:tcBorders>
              <w:left w:val="dotted" w:sz="4" w:space="0" w:color="auto"/>
              <w:bottom w:val="dotted" w:sz="4" w:space="0" w:color="auto"/>
              <w:right w:val="nil"/>
            </w:tcBorders>
            <w:vAlign w:val="center"/>
          </w:tcPr>
          <w:p w14:paraId="234EFD2E" w14:textId="77777777" w:rsidR="00366A73" w:rsidRPr="00FB6018" w:rsidRDefault="00366A73" w:rsidP="00161F93">
            <w:pPr>
              <w:rPr>
                <w:szCs w:val="20"/>
              </w:rPr>
            </w:pPr>
          </w:p>
        </w:tc>
        <w:tc>
          <w:tcPr>
            <w:tcW w:w="990" w:type="dxa"/>
            <w:gridSpan w:val="2"/>
            <w:vMerge/>
            <w:tcBorders>
              <w:left w:val="nil"/>
              <w:bottom w:val="dotted" w:sz="2" w:space="0" w:color="auto"/>
              <w:right w:val="single" w:sz="2" w:space="0" w:color="auto"/>
            </w:tcBorders>
            <w:vAlign w:val="center"/>
          </w:tcPr>
          <w:p w14:paraId="28538F93" w14:textId="77777777" w:rsidR="00366A73" w:rsidRPr="00FB6018" w:rsidRDefault="00366A73" w:rsidP="00161F93">
            <w:pPr>
              <w:rPr>
                <w:szCs w:val="20"/>
              </w:rPr>
            </w:pPr>
          </w:p>
        </w:tc>
      </w:tr>
      <w:tr w:rsidR="00366A73" w:rsidRPr="00FB6018" w14:paraId="5C1C9DBB" w14:textId="77777777" w:rsidTr="00161F93">
        <w:trPr>
          <w:trHeight w:val="413"/>
        </w:trPr>
        <w:tc>
          <w:tcPr>
            <w:tcW w:w="1548" w:type="dxa"/>
            <w:gridSpan w:val="2"/>
            <w:tcBorders>
              <w:top w:val="dotted" w:sz="2" w:space="0" w:color="auto"/>
              <w:left w:val="single" w:sz="2" w:space="0" w:color="auto"/>
              <w:bottom w:val="single" w:sz="4" w:space="0" w:color="auto"/>
              <w:right w:val="nil"/>
            </w:tcBorders>
            <w:vAlign w:val="center"/>
          </w:tcPr>
          <w:p w14:paraId="2D64D692" w14:textId="7E9F9319" w:rsidR="00366A73" w:rsidRPr="00FB6018" w:rsidRDefault="00366A73" w:rsidP="00161F93">
            <w:pPr>
              <w:rPr>
                <w:szCs w:val="20"/>
              </w:rPr>
            </w:pPr>
            <w:r w:rsidRPr="00FB6018">
              <w:rPr>
                <w:szCs w:val="20"/>
              </w:rPr>
              <w:t xml:space="preserve">Characteristics </w:t>
            </w:r>
          </w:p>
        </w:tc>
        <w:tc>
          <w:tcPr>
            <w:tcW w:w="8910" w:type="dxa"/>
            <w:gridSpan w:val="11"/>
            <w:tcBorders>
              <w:top w:val="dotted" w:sz="4" w:space="0" w:color="auto"/>
              <w:left w:val="nil"/>
              <w:bottom w:val="single" w:sz="4" w:space="0" w:color="auto"/>
              <w:right w:val="single" w:sz="2" w:space="0" w:color="auto"/>
            </w:tcBorders>
            <w:vAlign w:val="center"/>
          </w:tcPr>
          <w:p w14:paraId="182AC7CA" w14:textId="77777777" w:rsidR="00124A4C" w:rsidRPr="00FB6018" w:rsidRDefault="00124A4C" w:rsidP="00124A4C">
            <w:pPr>
              <w:pStyle w:val="Default"/>
              <w:rPr>
                <w:sz w:val="20"/>
                <w:szCs w:val="20"/>
              </w:rPr>
            </w:pPr>
          </w:p>
          <w:tbl>
            <w:tblPr>
              <w:tblW w:w="0" w:type="auto"/>
              <w:tblBorders>
                <w:top w:val="nil"/>
                <w:left w:val="nil"/>
                <w:bottom w:val="nil"/>
                <w:right w:val="nil"/>
              </w:tblBorders>
              <w:tblLayout w:type="fixed"/>
              <w:tblLook w:val="0000" w:firstRow="0" w:lastRow="0" w:firstColumn="0" w:lastColumn="0" w:noHBand="0" w:noVBand="0"/>
            </w:tblPr>
            <w:tblGrid>
              <w:gridCol w:w="8043"/>
            </w:tblGrid>
            <w:tr w:rsidR="00124A4C" w:rsidRPr="00FB6018" w14:paraId="170B0593" w14:textId="77777777">
              <w:trPr>
                <w:trHeight w:val="554"/>
              </w:trPr>
              <w:tc>
                <w:tcPr>
                  <w:tcW w:w="8043" w:type="dxa"/>
                </w:tcPr>
                <w:p w14:paraId="55BB4E5B" w14:textId="25C109A9" w:rsidR="003C60B0" w:rsidRPr="00FB6018" w:rsidRDefault="00124A4C" w:rsidP="00985D55">
                  <w:pPr>
                    <w:pStyle w:val="Default"/>
                    <w:framePr w:hSpace="180" w:wrap="around" w:vAnchor="text" w:hAnchor="margin" w:xAlign="center" w:y="192"/>
                    <w:numPr>
                      <w:ilvl w:val="0"/>
                      <w:numId w:val="23"/>
                    </w:numPr>
                    <w:rPr>
                      <w:sz w:val="20"/>
                      <w:szCs w:val="20"/>
                    </w:rPr>
                  </w:pPr>
                  <w:r w:rsidRPr="00FB6018">
                    <w:rPr>
                      <w:sz w:val="20"/>
                      <w:szCs w:val="20"/>
                    </w:rPr>
                    <w:t xml:space="preserve">Provides </w:t>
                  </w:r>
                  <w:r w:rsidR="0069389E" w:rsidRPr="00FB6018">
                    <w:rPr>
                      <w:sz w:val="20"/>
                      <w:szCs w:val="20"/>
                    </w:rPr>
                    <w:t>health and safety s</w:t>
                  </w:r>
                  <w:r w:rsidRPr="00FB6018">
                    <w:rPr>
                      <w:sz w:val="20"/>
                      <w:szCs w:val="20"/>
                    </w:rPr>
                    <w:t xml:space="preserve">upport to </w:t>
                  </w:r>
                  <w:r w:rsidR="000713CB">
                    <w:rPr>
                      <w:sz w:val="20"/>
                      <w:szCs w:val="20"/>
                    </w:rPr>
                    <w:t>the Shell UK account</w:t>
                  </w:r>
                  <w:r w:rsidRPr="00FB6018">
                    <w:rPr>
                      <w:sz w:val="20"/>
                      <w:szCs w:val="20"/>
                    </w:rPr>
                    <w:t xml:space="preserve">. </w:t>
                  </w:r>
                </w:p>
                <w:p w14:paraId="05E5B63B" w14:textId="77777777" w:rsidR="00CF3E42" w:rsidRPr="00FB6018" w:rsidRDefault="00CF3E42" w:rsidP="00985D55">
                  <w:pPr>
                    <w:pStyle w:val="Default"/>
                    <w:framePr w:hSpace="180" w:wrap="around" w:vAnchor="text" w:hAnchor="margin" w:xAlign="center" w:y="192"/>
                    <w:rPr>
                      <w:sz w:val="20"/>
                      <w:szCs w:val="20"/>
                    </w:rPr>
                  </w:pPr>
                </w:p>
                <w:p w14:paraId="27AE9F04" w14:textId="77777777" w:rsidR="00CF3E42" w:rsidRPr="00FB6018" w:rsidRDefault="00CF3E42" w:rsidP="00985D55">
                  <w:pPr>
                    <w:pStyle w:val="Default"/>
                    <w:framePr w:hSpace="180" w:wrap="around" w:vAnchor="text" w:hAnchor="margin" w:xAlign="center" w:y="192"/>
                    <w:rPr>
                      <w:sz w:val="20"/>
                      <w:szCs w:val="20"/>
                    </w:rPr>
                  </w:pPr>
                </w:p>
                <w:p w14:paraId="0412F08A" w14:textId="3B893EBB" w:rsidR="00124A4C" w:rsidRDefault="00CF3E42" w:rsidP="00985D55">
                  <w:pPr>
                    <w:pStyle w:val="Default"/>
                    <w:framePr w:hSpace="180" w:wrap="around" w:vAnchor="text" w:hAnchor="margin" w:xAlign="center" w:y="192"/>
                    <w:numPr>
                      <w:ilvl w:val="0"/>
                      <w:numId w:val="23"/>
                    </w:numPr>
                    <w:rPr>
                      <w:sz w:val="20"/>
                      <w:szCs w:val="20"/>
                    </w:rPr>
                  </w:pPr>
                  <w:r w:rsidRPr="00FB6018">
                    <w:rPr>
                      <w:sz w:val="20"/>
                      <w:szCs w:val="20"/>
                    </w:rPr>
                    <w:t>A</w:t>
                  </w:r>
                  <w:r w:rsidR="00124A4C" w:rsidRPr="00FB6018">
                    <w:rPr>
                      <w:sz w:val="20"/>
                      <w:szCs w:val="20"/>
                    </w:rPr>
                    <w:t>ny other skills (</w:t>
                  </w:r>
                  <w:r w:rsidR="00A14A9B" w:rsidRPr="00FB6018">
                    <w:rPr>
                      <w:sz w:val="20"/>
                      <w:szCs w:val="20"/>
                    </w:rPr>
                    <w:t>e.g.,</w:t>
                  </w:r>
                  <w:r w:rsidR="00124A4C" w:rsidRPr="00FB6018">
                    <w:rPr>
                      <w:sz w:val="20"/>
                      <w:szCs w:val="20"/>
                    </w:rPr>
                    <w:t xml:space="preserve"> finance, project management, people management</w:t>
                  </w:r>
                  <w:r w:rsidR="001D4576">
                    <w:rPr>
                      <w:sz w:val="20"/>
                      <w:szCs w:val="20"/>
                    </w:rPr>
                    <w:t>, environmental</w:t>
                  </w:r>
                  <w:r w:rsidR="00124A4C" w:rsidRPr="00FB6018">
                    <w:rPr>
                      <w:sz w:val="20"/>
                      <w:szCs w:val="20"/>
                    </w:rPr>
                    <w:t xml:space="preserve">) that the individual may have will be expected to be </w:t>
                  </w:r>
                  <w:r w:rsidR="00216987" w:rsidRPr="00FB6018">
                    <w:rPr>
                      <w:sz w:val="20"/>
                      <w:szCs w:val="20"/>
                    </w:rPr>
                    <w:t>used</w:t>
                  </w:r>
                  <w:r w:rsidR="00124A4C" w:rsidRPr="00FB6018">
                    <w:rPr>
                      <w:sz w:val="20"/>
                      <w:szCs w:val="20"/>
                    </w:rPr>
                    <w:t xml:space="preserve">. </w:t>
                  </w:r>
                </w:p>
                <w:p w14:paraId="65A2A1CB" w14:textId="77777777" w:rsidR="00A47FFD" w:rsidRDefault="00A47FFD" w:rsidP="00985D55">
                  <w:pPr>
                    <w:pStyle w:val="ListParagraph"/>
                    <w:framePr w:hSpace="180" w:wrap="around" w:vAnchor="text" w:hAnchor="margin" w:xAlign="center" w:y="192"/>
                    <w:rPr>
                      <w:szCs w:val="20"/>
                    </w:rPr>
                  </w:pPr>
                </w:p>
                <w:p w14:paraId="751739A3" w14:textId="6DF250CE" w:rsidR="00A47FFD" w:rsidRPr="00FB6018" w:rsidRDefault="00A47FFD" w:rsidP="00985D55">
                  <w:pPr>
                    <w:pStyle w:val="Default"/>
                    <w:framePr w:hSpace="180" w:wrap="around" w:vAnchor="text" w:hAnchor="margin" w:xAlign="center" w:y="192"/>
                    <w:ind w:left="720"/>
                    <w:rPr>
                      <w:sz w:val="20"/>
                      <w:szCs w:val="20"/>
                    </w:rPr>
                  </w:pPr>
                </w:p>
              </w:tc>
            </w:tr>
          </w:tbl>
          <w:p w14:paraId="10886879" w14:textId="5312ED69" w:rsidR="00366A73" w:rsidRPr="00FB6018" w:rsidRDefault="00366A73" w:rsidP="00144E5D">
            <w:pPr>
              <w:numPr>
                <w:ilvl w:val="0"/>
                <w:numId w:val="1"/>
              </w:numPr>
              <w:spacing w:before="40" w:after="40"/>
              <w:jc w:val="left"/>
              <w:rPr>
                <w:rFonts w:cs="Arial"/>
                <w:color w:val="000000" w:themeColor="text1"/>
                <w:szCs w:val="20"/>
              </w:rPr>
            </w:pPr>
          </w:p>
        </w:tc>
      </w:tr>
    </w:tbl>
    <w:p w14:paraId="50DBFC7A" w14:textId="77777777" w:rsidR="00366A73" w:rsidRPr="00FB6018" w:rsidRDefault="00FA1A0A" w:rsidP="00366A73">
      <w:pPr>
        <w:rPr>
          <w:szCs w:val="20"/>
        </w:rPr>
      </w:pPr>
      <w:r w:rsidRPr="00FB6018">
        <w:rPr>
          <w:rFonts w:cs="Arial"/>
          <w:noProof/>
          <w:szCs w:val="20"/>
          <w:lang w:val="en-GB" w:eastAsia="en-GB"/>
        </w:rPr>
        <w:lastRenderedPageBreak/>
        <mc:AlternateContent>
          <mc:Choice Requires="wps">
            <w:drawing>
              <wp:anchor distT="0" distB="0" distL="114300" distR="114300" simplePos="0" relativeHeight="251656704" behindDoc="0" locked="0" layoutInCell="1" allowOverlap="1" wp14:anchorId="6EB51CB1" wp14:editId="351A99B4">
                <wp:simplePos x="0" y="0"/>
                <wp:positionH relativeFrom="column">
                  <wp:posOffset>7086600</wp:posOffset>
                </wp:positionH>
                <wp:positionV relativeFrom="paragraph">
                  <wp:posOffset>2689860</wp:posOffset>
                </wp:positionV>
                <wp:extent cx="1583690" cy="253365"/>
                <wp:effectExtent l="0" t="0" r="16510" b="13335"/>
                <wp:wrapNone/>
                <wp:docPr id="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253365"/>
                        </a:xfrm>
                        <a:prstGeom prst="rect">
                          <a:avLst/>
                        </a:prstGeom>
                        <a:noFill/>
                        <a:ln w="3175">
                          <a:solidFill>
                            <a:sysClr val="window" lastClr="FFFFFF"/>
                          </a:solidFill>
                          <a:miter lim="800000"/>
                          <a:headEnd/>
                          <a:tailEnd/>
                        </a:ln>
                        <a:effectLst/>
                        <a:extLst>
                          <a:ext uri="{909E8E84-426E-40DD-AFC4-6F175D3DCCD1}">
                            <a14:hiddenFill xmlns:a14="http://schemas.microsoft.com/office/drawing/2010/main">
                              <a:solidFill>
                                <a:srgbClr val="00A0C6"/>
                              </a:solidFill>
                            </a14:hiddenFill>
                          </a:ext>
                          <a:ext uri="{AF507438-7753-43E0-B8FC-AC1667EBCBE1}">
                            <a14:hiddenEffects xmlns:a14="http://schemas.microsoft.com/office/drawing/2010/main">
                              <a:effectLst/>
                            </a14:hiddenEffects>
                          </a:ext>
                        </a:extLst>
                      </wps:spPr>
                      <wps:txbx>
                        <w:txbxContent>
                          <w:p w14:paraId="4E720B71"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EB51CB1" id="Text Box 36" o:spid="_x0000_s1027" type="#_x0000_t202" style="position:absolute;left:0;text-align:left;margin-left:558pt;margin-top:211.8pt;width:124.7pt;height:19.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" filled="f" fillcolor="#00a0c6" strokecolor="window" strokeweight=".25pt">
                <v:textbox inset="0,0,0,0">
                  <w:txbxContent>
                    <w:p w14:paraId="4E720B71" w14:textId="77777777" w:rsidR="00366A73" w:rsidRPr="00DB623E" w:rsidRDefault="00366A73" w:rsidP="00366A73">
                      <w:pPr>
                        <w:jc w:val="center"/>
                        <w:rPr>
                          <w:color w:val="FFFFFF"/>
                          <w:sz w:val="14"/>
                          <w:szCs w:val="44"/>
                          <w:lang w:val="en-AU"/>
                        </w:rPr>
                      </w:pPr>
                      <w:r>
                        <w:rPr>
                          <w:color w:val="FFFFFF"/>
                          <w:sz w:val="14"/>
                          <w:szCs w:val="44"/>
                          <w:lang w:val="en-AU"/>
                        </w:rPr>
                        <w:t>Draft</w:t>
                      </w:r>
                      <w:proofErr w:type="gramStart"/>
                      <w:r>
                        <w:rPr>
                          <w:color w:val="FFFFFF"/>
                          <w:sz w:val="14"/>
                          <w:szCs w:val="44"/>
                          <w:lang w:val="en-AU"/>
                        </w:rPr>
                        <w:t xml:space="preserve">.  </w:t>
                      </w:r>
                      <w:proofErr w:type="gramEnd"/>
                      <w:r>
                        <w:rPr>
                          <w:color w:val="FFFFFF"/>
                          <w:sz w:val="14"/>
                          <w:szCs w:val="44"/>
                          <w:lang w:val="en-AU"/>
                        </w:rPr>
                        <w:t>Version:  27</w:t>
                      </w:r>
                      <w:r w:rsidRPr="00DB623E">
                        <w:rPr>
                          <w:color w:val="FFFFFF"/>
                          <w:sz w:val="14"/>
                          <w:szCs w:val="44"/>
                          <w:lang w:val="en-AU"/>
                        </w:rPr>
                        <w:t>-03-2014</w:t>
                      </w:r>
                    </w:p>
                  </w:txbxContent>
                </v:textbox>
              </v:shape>
            </w:pict>
          </mc:Fallback>
        </mc:AlternateContent>
      </w: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FB6018" w14:paraId="01694795" w14:textId="77777777" w:rsidTr="00161F93">
        <w:trPr>
          <w:trHeight w:val="448"/>
        </w:trPr>
        <w:tc>
          <w:tcPr>
            <w:tcW w:w="10458" w:type="dxa"/>
            <w:tcBorders>
              <w:top w:val="single" w:sz="2" w:space="0" w:color="auto"/>
              <w:left w:val="single" w:sz="2" w:space="0" w:color="auto"/>
              <w:bottom w:val="dotted" w:sz="4" w:space="0" w:color="auto"/>
              <w:right w:val="single" w:sz="2" w:space="0" w:color="auto"/>
            </w:tcBorders>
            <w:shd w:val="clear" w:color="auto" w:fill="F2F2F2"/>
            <w:vAlign w:val="center"/>
          </w:tcPr>
          <w:p w14:paraId="2271C397" w14:textId="15C0ED76" w:rsidR="00366A73" w:rsidRPr="00FB6018" w:rsidRDefault="00366A73" w:rsidP="00161F93">
            <w:pPr>
              <w:pStyle w:val="titregris"/>
              <w:framePr w:hSpace="0" w:wrap="auto" w:vAnchor="margin" w:hAnchor="text" w:xAlign="left" w:yAlign="inline"/>
              <w:rPr>
                <w:b w:val="0"/>
              </w:rPr>
            </w:pPr>
            <w:r w:rsidRPr="00FB6018">
              <w:rPr>
                <w:color w:val="FF0000"/>
              </w:rPr>
              <w:t>3.</w:t>
            </w:r>
            <w:r w:rsidRPr="00FB6018">
              <w:t xml:space="preserve"> </w:t>
            </w:r>
            <w:r w:rsidRPr="00FB6018">
              <w:tab/>
            </w:r>
            <w:r w:rsidR="003B2ED7" w:rsidRPr="00FB6018">
              <w:t>Organization</w:t>
            </w:r>
            <w:r w:rsidRPr="00FB6018">
              <w:t xml:space="preserve"> chart</w:t>
            </w:r>
            <w:r w:rsidRPr="00FB6018">
              <w:rPr>
                <w:b w:val="0"/>
              </w:rPr>
              <w:t xml:space="preserve"> –</w:t>
            </w:r>
            <w:r w:rsidRPr="00FB6018">
              <w:t xml:space="preserve"> </w:t>
            </w:r>
            <w:r w:rsidRPr="00FB6018">
              <w:rPr>
                <w:b w:val="0"/>
              </w:rPr>
              <w:t xml:space="preserve">Indicate schematically the position of the job within the </w:t>
            </w:r>
            <w:r w:rsidR="003B2ED7" w:rsidRPr="00FB6018">
              <w:rPr>
                <w:b w:val="0"/>
              </w:rPr>
              <w:t>organization</w:t>
            </w:r>
            <w:r w:rsidRPr="00FB6018">
              <w:rPr>
                <w:b w:val="0"/>
              </w:rPr>
              <w:t>. It is sufficient to indicate one hierarchical level above (including possible functional boss) and, if applicable, one below the position. In the horizontal direction, the other jobs reporting to the same superior should be indicated.</w:t>
            </w:r>
          </w:p>
        </w:tc>
      </w:tr>
      <w:tr w:rsidR="00366A73" w:rsidRPr="00FB6018" w14:paraId="1C7CB1F6" w14:textId="77777777" w:rsidTr="00366A73">
        <w:trPr>
          <w:trHeight w:val="77"/>
        </w:trPr>
        <w:tc>
          <w:tcPr>
            <w:tcW w:w="10458" w:type="dxa"/>
            <w:tcBorders>
              <w:top w:val="dotted" w:sz="4" w:space="0" w:color="auto"/>
              <w:left w:val="single" w:sz="2" w:space="0" w:color="auto"/>
              <w:bottom w:val="single" w:sz="2" w:space="0" w:color="000000"/>
              <w:right w:val="single" w:sz="2" w:space="0" w:color="auto"/>
            </w:tcBorders>
          </w:tcPr>
          <w:p w14:paraId="3EEBDCCC" w14:textId="77777777" w:rsidR="00366A73" w:rsidRPr="00FB6018" w:rsidRDefault="00366A73" w:rsidP="00366A73">
            <w:pPr>
              <w:jc w:val="center"/>
              <w:rPr>
                <w:rFonts w:cs="Arial"/>
                <w:b/>
                <w:szCs w:val="20"/>
              </w:rPr>
            </w:pPr>
          </w:p>
          <w:p w14:paraId="79824464" w14:textId="625BE05B" w:rsidR="00366A73" w:rsidRPr="00FB6018" w:rsidRDefault="008D33E2" w:rsidP="00366A73">
            <w:pPr>
              <w:jc w:val="center"/>
              <w:rPr>
                <w:rFonts w:cs="Arial"/>
                <w:b/>
                <w:szCs w:val="20"/>
              </w:rPr>
            </w:pPr>
            <w:r w:rsidRPr="00FB6018">
              <w:rPr>
                <w:rFonts w:cs="Arial"/>
                <w:noProof/>
                <w:szCs w:val="20"/>
                <w:lang w:eastAsia="en-US"/>
              </w:rPr>
              <mc:AlternateContent>
                <mc:Choice Requires="wps">
                  <w:drawing>
                    <wp:anchor distT="45720" distB="45720" distL="114300" distR="114300" simplePos="0" relativeHeight="251654656" behindDoc="0" locked="0" layoutInCell="1" allowOverlap="1" wp14:anchorId="7F2BDCAB" wp14:editId="6DA5ED4C">
                      <wp:simplePos x="0" y="0"/>
                      <wp:positionH relativeFrom="column">
                        <wp:posOffset>2101215</wp:posOffset>
                      </wp:positionH>
                      <wp:positionV relativeFrom="paragraph">
                        <wp:posOffset>40005</wp:posOffset>
                      </wp:positionV>
                      <wp:extent cx="2360930" cy="718185"/>
                      <wp:effectExtent l="0" t="0" r="19685" b="2476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718185"/>
                              </a:xfrm>
                              <a:prstGeom prst="rect">
                                <a:avLst/>
                              </a:prstGeom>
                              <a:solidFill>
                                <a:srgbClr val="FFFFFF"/>
                              </a:solidFill>
                              <a:ln w="9525">
                                <a:solidFill>
                                  <a:srgbClr val="000000"/>
                                </a:solidFill>
                                <a:miter lim="800000"/>
                                <a:headEnd/>
                                <a:tailEnd/>
                              </a:ln>
                            </wps:spPr>
                            <wps:txbx>
                              <w:txbxContent>
                                <w:p w14:paraId="3347DD39" w14:textId="0321E390" w:rsidR="008D33E2" w:rsidRDefault="00B74B94" w:rsidP="008D33E2">
                                  <w:pPr>
                                    <w:jc w:val="center"/>
                                  </w:pPr>
                                  <w:r>
                                    <w:t>Carol Gourd</w:t>
                                  </w:r>
                                </w:p>
                                <w:p w14:paraId="62E56DDE" w14:textId="3AB7B909" w:rsidR="00B74B94" w:rsidRDefault="00B74B94" w:rsidP="008D33E2">
                                  <w:pPr>
                                    <w:jc w:val="center"/>
                                  </w:pPr>
                                  <w:r>
                                    <w:t>Health and Safety Manager</w:t>
                                  </w:r>
                                </w:p>
                                <w:p w14:paraId="5CF36434" w14:textId="77777777" w:rsidR="0059436D" w:rsidRDefault="0059436D" w:rsidP="008D33E2">
                                  <w:pPr>
                                    <w:jc w:val="center"/>
                                  </w:pPr>
                                </w:p>
                                <w:p w14:paraId="4FE008FF" w14:textId="0AE70D3C" w:rsidR="00B74B94" w:rsidRDefault="00B74B94" w:rsidP="008D33E2">
                                  <w:pPr>
                                    <w:jc w:val="center"/>
                                  </w:pPr>
                                  <w:r>
                                    <w:t>Shell UK and Johnson Matthey</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7F2BDCAB" id="Text Box 2" o:spid="_x0000_s1028" type="#_x0000_t202" style="position:absolute;left:0;text-align:left;margin-left:165.45pt;margin-top:3.15pt;width:185.9pt;height:56.55pt;z-index:251653120;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">
                      <v:textbox>
                        <w:txbxContent>
                          <w:p w14:paraId="3347DD39" w14:textId="0321E390" w:rsidR="008D33E2" w:rsidRDefault="00B74B94" w:rsidP="008D33E2">
                            <w:pPr>
                              <w:jc w:val="center"/>
                            </w:pPr>
                            <w:r>
                              <w:t>Carol Gourd</w:t>
                            </w:r>
                          </w:p>
                          <w:p w14:paraId="62E56DDE" w14:textId="3AB7B909" w:rsidR="00B74B94" w:rsidRDefault="00B74B94" w:rsidP="008D33E2">
                            <w:pPr>
                              <w:jc w:val="center"/>
                            </w:pPr>
                            <w:r>
                              <w:t>Health and Safety Manager</w:t>
                            </w:r>
                          </w:p>
                          <w:p w14:paraId="5CF36434" w14:textId="77777777" w:rsidR="0059436D" w:rsidRDefault="0059436D" w:rsidP="008D33E2">
                            <w:pPr>
                              <w:jc w:val="center"/>
                            </w:pPr>
                          </w:p>
                          <w:p w14:paraId="4FE008FF" w14:textId="0AE70D3C" w:rsidR="00B74B94" w:rsidRDefault="00B74B94" w:rsidP="008D33E2">
                            <w:pPr>
                              <w:jc w:val="center"/>
                            </w:pPr>
                            <w:r>
                              <w:t>Shell UK and Johnson Matthey</w:t>
                            </w:r>
                          </w:p>
                        </w:txbxContent>
                      </v:textbox>
                      <w10:wrap type="square"/>
                    </v:shape>
                  </w:pict>
                </mc:Fallback>
              </mc:AlternateContent>
            </w:r>
          </w:p>
          <w:p w14:paraId="0E214FE7" w14:textId="46E7D326" w:rsidR="008D33E2" w:rsidRPr="00FB6018" w:rsidRDefault="008D33E2" w:rsidP="00366A73">
            <w:pPr>
              <w:spacing w:after="40"/>
              <w:jc w:val="center"/>
              <w:rPr>
                <w:rFonts w:cs="Arial"/>
                <w:noProof/>
                <w:szCs w:val="20"/>
                <w:lang w:eastAsia="en-US"/>
              </w:rPr>
            </w:pPr>
          </w:p>
          <w:p w14:paraId="7AC00334" w14:textId="2BC4B3D3" w:rsidR="008D33E2" w:rsidRPr="00FB6018" w:rsidRDefault="008D33E2" w:rsidP="00366A73">
            <w:pPr>
              <w:spacing w:after="40"/>
              <w:jc w:val="center"/>
              <w:rPr>
                <w:rFonts w:cs="Arial"/>
                <w:noProof/>
                <w:szCs w:val="20"/>
                <w:lang w:eastAsia="en-US"/>
              </w:rPr>
            </w:pPr>
          </w:p>
          <w:p w14:paraId="6954D891" w14:textId="0FAAF826" w:rsidR="00366A73" w:rsidRPr="00FB6018" w:rsidRDefault="00545DDD" w:rsidP="00366A73">
            <w:pPr>
              <w:spacing w:after="40"/>
              <w:jc w:val="center"/>
              <w:rPr>
                <w:rFonts w:cs="Arial"/>
                <w:noProof/>
                <w:szCs w:val="20"/>
                <w:lang w:eastAsia="en-US"/>
              </w:rPr>
            </w:pPr>
            <w:r w:rsidRPr="00FB6018">
              <w:rPr>
                <w:rFonts w:cs="Arial"/>
                <w:noProof/>
                <w:szCs w:val="20"/>
              </w:rPr>
              <mc:AlternateContent>
                <mc:Choice Requires="wps">
                  <w:drawing>
                    <wp:anchor distT="45720" distB="45720" distL="114300" distR="114300" simplePos="0" relativeHeight="251657728" behindDoc="0" locked="0" layoutInCell="1" allowOverlap="1" wp14:anchorId="067725A1" wp14:editId="38A62D8A">
                      <wp:simplePos x="0" y="0"/>
                      <wp:positionH relativeFrom="column">
                        <wp:posOffset>4727575</wp:posOffset>
                      </wp:positionH>
                      <wp:positionV relativeFrom="paragraph">
                        <wp:posOffset>20320</wp:posOffset>
                      </wp:positionV>
                      <wp:extent cx="1666875" cy="596265"/>
                      <wp:effectExtent l="0" t="0" r="28575" b="1333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6875" cy="596265"/>
                              </a:xfrm>
                              <a:prstGeom prst="rect">
                                <a:avLst/>
                              </a:prstGeom>
                              <a:solidFill>
                                <a:srgbClr val="FFFFFF"/>
                              </a:solidFill>
                              <a:ln w="9525">
                                <a:solidFill>
                                  <a:srgbClr val="000000"/>
                                </a:solidFill>
                                <a:miter lim="800000"/>
                                <a:headEnd/>
                                <a:tailEnd/>
                              </a:ln>
                            </wps:spPr>
                            <wps:txbx>
                              <w:txbxContent>
                                <w:p w14:paraId="088CA391" w14:textId="77777777" w:rsidR="00545DDD" w:rsidRDefault="00545DDD">
                                  <w:pPr>
                                    <w:rPr>
                                      <w:rFonts w:cs="Arial"/>
                                      <w:color w:val="000000"/>
                                      <w:szCs w:val="20"/>
                                    </w:rPr>
                                  </w:pPr>
                                  <w:r>
                                    <w:rPr>
                                      <w:rFonts w:cs="Arial"/>
                                      <w:color w:val="000000"/>
                                      <w:szCs w:val="20"/>
                                    </w:rPr>
                                    <w:t>Paul L</w:t>
                                  </w:r>
                                  <w:r w:rsidRPr="00A65809">
                                    <w:rPr>
                                      <w:rFonts w:cs="Arial"/>
                                      <w:color w:val="000000"/>
                                      <w:szCs w:val="20"/>
                                    </w:rPr>
                                    <w:t>amoureaux</w:t>
                                  </w:r>
                                  <w:r>
                                    <w:rPr>
                                      <w:rFonts w:cs="Arial"/>
                                      <w:color w:val="000000"/>
                                      <w:szCs w:val="20"/>
                                    </w:rPr>
                                    <w:t xml:space="preserve"> </w:t>
                                  </w:r>
                                </w:p>
                                <w:p w14:paraId="2D93541A" w14:textId="7DE19328" w:rsidR="008D33E2" w:rsidRDefault="00545DDD">
                                  <w:r>
                                    <w:rPr>
                                      <w:rFonts w:cs="Arial"/>
                                      <w:color w:val="000000"/>
                                      <w:szCs w:val="20"/>
                                    </w:rPr>
                                    <w:t>Shell UK Account Manager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7725A1" id="_x0000_s1029" type="#_x0000_t202" style="position:absolute;left:0;text-align:left;margin-left:372.25pt;margin-top:1.6pt;width:131.25pt;height:46.9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">
                      <v:textbox>
                        <w:txbxContent>
                          <w:p w14:paraId="088CA391" w14:textId="77777777" w:rsidR="00545DDD" w:rsidRDefault="00545DDD">
                            <w:pPr>
                              <w:rPr>
                                <w:rFonts w:cs="Arial"/>
                                <w:color w:val="000000"/>
                                <w:szCs w:val="20"/>
                              </w:rPr>
                            </w:pPr>
                            <w:r>
                              <w:rPr>
                                <w:rFonts w:cs="Arial"/>
                                <w:color w:val="000000"/>
                                <w:szCs w:val="20"/>
                              </w:rPr>
                              <w:t>Paul L</w:t>
                            </w:r>
                            <w:r w:rsidRPr="00A65809">
                              <w:rPr>
                                <w:rFonts w:cs="Arial"/>
                                <w:color w:val="000000"/>
                                <w:szCs w:val="20"/>
                              </w:rPr>
                              <w:t>amoureaux</w:t>
                            </w:r>
                            <w:r>
                              <w:rPr>
                                <w:rFonts w:cs="Arial"/>
                                <w:color w:val="000000"/>
                                <w:szCs w:val="20"/>
                              </w:rPr>
                              <w:t xml:space="preserve"> </w:t>
                            </w:r>
                          </w:p>
                          <w:p w14:paraId="2D93541A" w14:textId="7DE19328" w:rsidR="008D33E2" w:rsidRDefault="00545DDD">
                            <w:r>
                              <w:rPr>
                                <w:rFonts w:cs="Arial"/>
                                <w:color w:val="000000"/>
                                <w:szCs w:val="20"/>
                              </w:rPr>
                              <w:t>Shell</w:t>
                            </w:r>
                            <w:r>
                              <w:rPr>
                                <w:rFonts w:cs="Arial"/>
                                <w:color w:val="000000"/>
                                <w:szCs w:val="20"/>
                              </w:rPr>
                              <w:t xml:space="preserve"> UK</w:t>
                            </w:r>
                            <w:r>
                              <w:rPr>
                                <w:rFonts w:cs="Arial"/>
                                <w:color w:val="000000"/>
                                <w:szCs w:val="20"/>
                              </w:rPr>
                              <w:t xml:space="preserve"> Account Manager</w:t>
                            </w:r>
                          </w:p>
                        </w:txbxContent>
                      </v:textbox>
                      <w10:wrap type="square"/>
                    </v:shape>
                  </w:pict>
                </mc:Fallback>
              </mc:AlternateContent>
            </w:r>
          </w:p>
          <w:p w14:paraId="182E1096" w14:textId="2CFE8167" w:rsidR="000E3EF7" w:rsidRPr="00FB6018" w:rsidRDefault="0059436D" w:rsidP="00366A73">
            <w:pPr>
              <w:spacing w:after="40"/>
              <w:jc w:val="center"/>
              <w:rPr>
                <w:rFonts w:cs="Arial"/>
                <w:noProof/>
                <w:szCs w:val="20"/>
                <w:lang w:eastAsia="en-US"/>
              </w:rPr>
            </w:pPr>
            <w:r>
              <w:rPr>
                <w:rFonts w:cs="Arial"/>
                <w:noProof/>
                <w:szCs w:val="20"/>
              </w:rPr>
              <mc:AlternateContent>
                <mc:Choice Requires="wps">
                  <w:drawing>
                    <wp:anchor distT="0" distB="0" distL="114300" distR="114300" simplePos="0" relativeHeight="251658752" behindDoc="0" locked="0" layoutInCell="1" allowOverlap="1" wp14:anchorId="17833522" wp14:editId="03761955">
                      <wp:simplePos x="0" y="0"/>
                      <wp:positionH relativeFrom="column">
                        <wp:posOffset>3261994</wp:posOffset>
                      </wp:positionH>
                      <wp:positionV relativeFrom="paragraph">
                        <wp:posOffset>77840</wp:posOffset>
                      </wp:positionV>
                      <wp:extent cx="45719" cy="533400"/>
                      <wp:effectExtent l="19050" t="19050" r="31115" b="19050"/>
                      <wp:wrapNone/>
                      <wp:docPr id="9" name="Arrow: Down 9"/>
                      <wp:cNvGraphicFramePr/>
                      <a:graphic xmlns:a="http://schemas.openxmlformats.org/drawingml/2006/main">
                        <a:graphicData uri="http://schemas.microsoft.com/office/word/2010/wordprocessingShape">
                          <wps:wsp>
                            <wps:cNvSpPr/>
                            <wps:spPr>
                              <a:xfrm rot="10800000" flipH="1">
                                <a:off x="0" y="0"/>
                                <a:ext cx="45719" cy="5334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04A092"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9" o:spid="_x0000_s1026" type="#_x0000_t67" style="position:absolute;margin-left:256.85pt;margin-top:6.15pt;width:3.6pt;height:42pt;rotation:180;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" adj="20674" fillcolor="#4f81bd [3204]" strokecolor="#243f60 [1604]" strokeweight="2pt"/>
                  </w:pict>
                </mc:Fallback>
              </mc:AlternateContent>
            </w:r>
          </w:p>
          <w:p w14:paraId="0779E7B0" w14:textId="2C41B0AC" w:rsidR="00366A73" w:rsidRPr="00FB6018" w:rsidRDefault="00366A73" w:rsidP="00366A73">
            <w:pPr>
              <w:spacing w:after="40"/>
              <w:jc w:val="center"/>
              <w:rPr>
                <w:rFonts w:cs="Arial"/>
                <w:szCs w:val="20"/>
              </w:rPr>
            </w:pPr>
          </w:p>
          <w:p w14:paraId="7B9BA31A" w14:textId="4E549EE6" w:rsidR="008D33E2" w:rsidRPr="00FB6018" w:rsidRDefault="008D33E2" w:rsidP="00366A73">
            <w:pPr>
              <w:spacing w:after="40"/>
              <w:jc w:val="center"/>
              <w:rPr>
                <w:rFonts w:cs="Arial"/>
                <w:szCs w:val="20"/>
              </w:rPr>
            </w:pPr>
          </w:p>
          <w:p w14:paraId="005E65AF" w14:textId="1F60AA82" w:rsidR="008D33E2" w:rsidRPr="00FB6018" w:rsidRDefault="0059436D" w:rsidP="00366A73">
            <w:pPr>
              <w:spacing w:after="40"/>
              <w:jc w:val="center"/>
              <w:rPr>
                <w:rFonts w:cs="Arial"/>
                <w:szCs w:val="20"/>
              </w:rPr>
            </w:pPr>
            <w:r w:rsidRPr="00FB6018">
              <w:rPr>
                <w:rFonts w:cs="Arial"/>
                <w:noProof/>
                <w:szCs w:val="20"/>
                <w:lang w:eastAsia="en-US"/>
              </w:rPr>
              <mc:AlternateContent>
                <mc:Choice Requires="wps">
                  <w:drawing>
                    <wp:anchor distT="45720" distB="45720" distL="114300" distR="114300" simplePos="0" relativeHeight="251655680" behindDoc="0" locked="0" layoutInCell="1" allowOverlap="1" wp14:anchorId="1EEC9981" wp14:editId="20422AEC">
                      <wp:simplePos x="0" y="0"/>
                      <wp:positionH relativeFrom="column">
                        <wp:posOffset>2091055</wp:posOffset>
                      </wp:positionH>
                      <wp:positionV relativeFrom="paragraph">
                        <wp:posOffset>96520</wp:posOffset>
                      </wp:positionV>
                      <wp:extent cx="2291080" cy="567055"/>
                      <wp:effectExtent l="0" t="0" r="13970" b="234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1080" cy="567055"/>
                              </a:xfrm>
                              <a:prstGeom prst="rect">
                                <a:avLst/>
                              </a:prstGeom>
                              <a:solidFill>
                                <a:srgbClr val="FFFFFF"/>
                              </a:solidFill>
                              <a:ln w="9525">
                                <a:solidFill>
                                  <a:srgbClr val="000000"/>
                                </a:solidFill>
                                <a:miter lim="800000"/>
                                <a:headEnd/>
                                <a:tailEnd/>
                              </a:ln>
                            </wps:spPr>
                            <wps:txbx>
                              <w:txbxContent>
                                <w:p w14:paraId="5C2B2822" w14:textId="0ADC93DA" w:rsidR="008D33E2" w:rsidRDefault="004D2F93" w:rsidP="008D33E2">
                                  <w:pPr>
                                    <w:jc w:val="center"/>
                                    <w:rPr>
                                      <w:rFonts w:cs="Arial"/>
                                      <w:color w:val="000000"/>
                                      <w:szCs w:val="20"/>
                                    </w:rPr>
                                  </w:pPr>
                                  <w:r>
                                    <w:rPr>
                                      <w:rFonts w:cs="Arial"/>
                                      <w:color w:val="000000"/>
                                      <w:szCs w:val="20"/>
                                    </w:rPr>
                                    <w:t xml:space="preserve">Health and Safety </w:t>
                                  </w:r>
                                  <w:r w:rsidR="008D33E2">
                                    <w:rPr>
                                      <w:rFonts w:cs="Arial"/>
                                      <w:color w:val="000000"/>
                                      <w:szCs w:val="20"/>
                                    </w:rPr>
                                    <w:t>Manager</w:t>
                                  </w:r>
                                </w:p>
                                <w:p w14:paraId="59AADCD7" w14:textId="77777777" w:rsidR="0059436D" w:rsidRDefault="0059436D" w:rsidP="008D33E2">
                                  <w:pPr>
                                    <w:jc w:val="center"/>
                                    <w:rPr>
                                      <w:rFonts w:cs="Arial"/>
                                      <w:color w:val="000000"/>
                                      <w:szCs w:val="20"/>
                                    </w:rPr>
                                  </w:pPr>
                                </w:p>
                                <w:p w14:paraId="50865228" w14:textId="77177330" w:rsidR="00204640" w:rsidRDefault="00B74B94" w:rsidP="008D33E2">
                                  <w:pPr>
                                    <w:jc w:val="center"/>
                                    <w:rPr>
                                      <w:rFonts w:cs="Arial"/>
                                      <w:color w:val="000000"/>
                                      <w:szCs w:val="20"/>
                                    </w:rPr>
                                  </w:pPr>
                                  <w:r>
                                    <w:rPr>
                                      <w:rFonts w:cs="Arial"/>
                                      <w:color w:val="000000"/>
                                      <w:szCs w:val="20"/>
                                    </w:rPr>
                                    <w:t xml:space="preserve">Shell </w:t>
                                  </w:r>
                                  <w:r w:rsidR="00DE14B6">
                                    <w:rPr>
                                      <w:rFonts w:cs="Arial"/>
                                      <w:color w:val="000000"/>
                                      <w:szCs w:val="20"/>
                                    </w:rPr>
                                    <w:t>Centre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EC9981" id="_x0000_s1030" type="#_x0000_t202" style="position:absolute;left:0;text-align:left;margin-left:164.65pt;margin-top:7.6pt;width:180.4pt;height:44.6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">
                      <v:textbox>
                        <w:txbxContent>
                          <w:p w14:paraId="5C2B2822" w14:textId="0ADC93DA" w:rsidR="008D33E2" w:rsidRDefault="004D2F93" w:rsidP="008D33E2">
                            <w:pPr>
                              <w:jc w:val="center"/>
                              <w:rPr>
                                <w:rFonts w:cs="Arial"/>
                                <w:color w:val="000000"/>
                                <w:szCs w:val="20"/>
                              </w:rPr>
                            </w:pPr>
                            <w:r>
                              <w:rPr>
                                <w:rFonts w:cs="Arial"/>
                                <w:color w:val="000000"/>
                                <w:szCs w:val="20"/>
                              </w:rPr>
                              <w:t xml:space="preserve">Health and Safety </w:t>
                            </w:r>
                            <w:r w:rsidR="008D33E2">
                              <w:rPr>
                                <w:rFonts w:cs="Arial"/>
                                <w:color w:val="000000"/>
                                <w:szCs w:val="20"/>
                              </w:rPr>
                              <w:t>Manager</w:t>
                            </w:r>
                          </w:p>
                          <w:p w14:paraId="59AADCD7" w14:textId="77777777" w:rsidR="0059436D" w:rsidRDefault="0059436D" w:rsidP="008D33E2">
                            <w:pPr>
                              <w:jc w:val="center"/>
                              <w:rPr>
                                <w:rFonts w:cs="Arial"/>
                                <w:color w:val="000000"/>
                                <w:szCs w:val="20"/>
                              </w:rPr>
                            </w:pPr>
                          </w:p>
                          <w:p w14:paraId="50865228" w14:textId="77177330" w:rsidR="00204640" w:rsidRDefault="00B74B94" w:rsidP="008D33E2">
                            <w:pPr>
                              <w:jc w:val="center"/>
                              <w:rPr>
                                <w:rFonts w:cs="Arial"/>
                                <w:color w:val="000000"/>
                                <w:szCs w:val="20"/>
                              </w:rPr>
                            </w:pPr>
                            <w:r>
                              <w:rPr>
                                <w:rFonts w:cs="Arial"/>
                                <w:color w:val="000000"/>
                                <w:szCs w:val="20"/>
                              </w:rPr>
                              <w:t xml:space="preserve">Shell </w:t>
                            </w:r>
                            <w:r w:rsidR="00DE14B6">
                              <w:rPr>
                                <w:rFonts w:cs="Arial"/>
                                <w:color w:val="000000"/>
                                <w:szCs w:val="20"/>
                              </w:rPr>
                              <w:t>Centre</w:t>
                            </w:r>
                          </w:p>
                        </w:txbxContent>
                      </v:textbox>
                      <w10:wrap type="square"/>
                    </v:shape>
                  </w:pict>
                </mc:Fallback>
              </mc:AlternateContent>
            </w:r>
          </w:p>
          <w:p w14:paraId="14DE4C99" w14:textId="320B3C2F" w:rsidR="008D33E2" w:rsidRPr="00FB6018" w:rsidRDefault="008D33E2" w:rsidP="00366A73">
            <w:pPr>
              <w:spacing w:after="40"/>
              <w:jc w:val="center"/>
              <w:rPr>
                <w:rFonts w:cs="Arial"/>
                <w:szCs w:val="20"/>
              </w:rPr>
            </w:pPr>
          </w:p>
          <w:p w14:paraId="76A30D93" w14:textId="665DF18D" w:rsidR="008D33E2" w:rsidRPr="00FB6018" w:rsidRDefault="008D33E2" w:rsidP="00366A73">
            <w:pPr>
              <w:spacing w:after="40"/>
              <w:jc w:val="center"/>
              <w:rPr>
                <w:rFonts w:cs="Arial"/>
                <w:szCs w:val="20"/>
              </w:rPr>
            </w:pPr>
          </w:p>
          <w:p w14:paraId="610A88B6" w14:textId="396E471E" w:rsidR="008D33E2" w:rsidRPr="00FB6018" w:rsidRDefault="008D33E2" w:rsidP="00366A73">
            <w:pPr>
              <w:spacing w:after="40"/>
              <w:jc w:val="center"/>
              <w:rPr>
                <w:rFonts w:cs="Arial"/>
                <w:szCs w:val="20"/>
              </w:rPr>
            </w:pPr>
          </w:p>
          <w:p w14:paraId="1F8CCE1B" w14:textId="77777777" w:rsidR="008D33E2" w:rsidRDefault="008D33E2" w:rsidP="00366A73">
            <w:pPr>
              <w:spacing w:after="40"/>
              <w:jc w:val="center"/>
              <w:rPr>
                <w:rFonts w:cs="Arial"/>
                <w:szCs w:val="20"/>
              </w:rPr>
            </w:pPr>
          </w:p>
          <w:p w14:paraId="5CDC6D22" w14:textId="77777777" w:rsidR="006C65DF" w:rsidRDefault="006C65DF" w:rsidP="00366A73">
            <w:pPr>
              <w:spacing w:after="40"/>
              <w:jc w:val="center"/>
              <w:rPr>
                <w:rFonts w:cs="Arial"/>
                <w:szCs w:val="20"/>
              </w:rPr>
            </w:pPr>
          </w:p>
          <w:p w14:paraId="3A3EF653" w14:textId="77CBB49A" w:rsidR="006C65DF" w:rsidRPr="00FB6018" w:rsidRDefault="006C65DF" w:rsidP="00366A73">
            <w:pPr>
              <w:spacing w:after="40"/>
              <w:jc w:val="center"/>
              <w:rPr>
                <w:rFonts w:cs="Arial"/>
                <w:szCs w:val="20"/>
              </w:rPr>
            </w:pPr>
          </w:p>
        </w:tc>
      </w:tr>
    </w:tbl>
    <w:p w14:paraId="52D1FCC3" w14:textId="77777777" w:rsidR="00366A73" w:rsidRPr="00FB6018" w:rsidRDefault="00366A73" w:rsidP="00366A73">
      <w:pPr>
        <w:jc w:val="left"/>
        <w:rPr>
          <w:rFonts w:cs="Arial"/>
          <w:vanish/>
          <w:szCs w:val="20"/>
        </w:rPr>
      </w:pPr>
    </w:p>
    <w:p w14:paraId="5CDA9EAD" w14:textId="77777777" w:rsidR="00366A73" w:rsidRPr="00FB6018" w:rsidRDefault="00366A73" w:rsidP="00366A73">
      <w:pPr>
        <w:jc w:val="left"/>
        <w:rPr>
          <w:rFonts w:cs="Arial"/>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FB6018" w14:paraId="6E73997D" w14:textId="77777777" w:rsidTr="00161F93">
        <w:trPr>
          <w:trHeight w:val="710"/>
        </w:trPr>
        <w:tc>
          <w:tcPr>
            <w:tcW w:w="10458" w:type="dxa"/>
            <w:tcBorders>
              <w:top w:val="single" w:sz="2" w:space="0" w:color="auto"/>
              <w:left w:val="single" w:sz="4" w:space="0" w:color="auto"/>
              <w:bottom w:val="dotted" w:sz="4" w:space="0" w:color="auto"/>
              <w:right w:val="single" w:sz="4" w:space="0" w:color="auto"/>
            </w:tcBorders>
            <w:shd w:val="clear" w:color="auto" w:fill="F2F2F2"/>
            <w:vAlign w:val="center"/>
          </w:tcPr>
          <w:p w14:paraId="4A064AE2" w14:textId="77777777" w:rsidR="00366A73" w:rsidRPr="00FB6018" w:rsidRDefault="00366A73" w:rsidP="00161F93">
            <w:pPr>
              <w:rPr>
                <w:rFonts w:cs="Arial"/>
                <w:b/>
                <w:szCs w:val="20"/>
              </w:rPr>
            </w:pPr>
            <w:r w:rsidRPr="00FB6018">
              <w:rPr>
                <w:rFonts w:cs="Arial"/>
                <w:b/>
                <w:color w:val="FF0000"/>
                <w:szCs w:val="20"/>
                <w:shd w:val="clear" w:color="auto" w:fill="F2F2F2"/>
              </w:rPr>
              <w:t xml:space="preserve">4. </w:t>
            </w:r>
            <w:r w:rsidRPr="00FB6018">
              <w:rPr>
                <w:rFonts w:cs="Arial"/>
                <w:b/>
                <w:color w:val="002060"/>
                <w:szCs w:val="20"/>
                <w:shd w:val="clear" w:color="auto" w:fill="F2F2F2"/>
              </w:rPr>
              <w:t>Context and main issues</w:t>
            </w:r>
            <w:r w:rsidRPr="00FB6018">
              <w:rPr>
                <w:rFonts w:cs="Arial"/>
                <w:b/>
                <w:szCs w:val="20"/>
              </w:rPr>
              <w:t xml:space="preserve"> </w:t>
            </w:r>
            <w:r w:rsidRPr="00FB6018">
              <w:rPr>
                <w:rFonts w:cs="Arial"/>
                <w:color w:val="002060"/>
                <w:szCs w:val="20"/>
                <w:shd w:val="clear" w:color="auto" w:fill="F2F2F2"/>
              </w:rPr>
              <w:t>– Describe the most difficult types of problems the jobholder has to face (internal or external to Sodexo) and/or the regulations, guidelines, practices that are to be adhered to.</w:t>
            </w:r>
          </w:p>
        </w:tc>
      </w:tr>
      <w:tr w:rsidR="00366A73" w:rsidRPr="00FB6018" w14:paraId="767FE73C" w14:textId="77777777" w:rsidTr="00161F93">
        <w:trPr>
          <w:trHeight w:val="1606"/>
        </w:trPr>
        <w:tc>
          <w:tcPr>
            <w:tcW w:w="10458" w:type="dxa"/>
            <w:tcBorders>
              <w:top w:val="dotted" w:sz="2" w:space="0" w:color="auto"/>
              <w:left w:val="single" w:sz="2" w:space="0" w:color="auto"/>
              <w:bottom w:val="single" w:sz="4" w:space="0" w:color="auto"/>
              <w:right w:val="single" w:sz="2" w:space="0" w:color="auto"/>
            </w:tcBorders>
          </w:tcPr>
          <w:p w14:paraId="1533EAEA" w14:textId="77777777" w:rsidR="00900465" w:rsidRPr="00FB6018" w:rsidRDefault="00900465" w:rsidP="008D33E2">
            <w:pPr>
              <w:pStyle w:val="Default"/>
              <w:rPr>
                <w:sz w:val="20"/>
                <w:szCs w:val="20"/>
              </w:rPr>
            </w:pPr>
          </w:p>
          <w:p w14:paraId="36FC9BDA" w14:textId="3D34EB1A" w:rsidR="008D33E2" w:rsidRPr="00FB6018" w:rsidRDefault="00900465" w:rsidP="00CF3E42">
            <w:pPr>
              <w:pStyle w:val="Default"/>
              <w:numPr>
                <w:ilvl w:val="0"/>
                <w:numId w:val="24"/>
              </w:numPr>
              <w:rPr>
                <w:sz w:val="20"/>
                <w:szCs w:val="20"/>
              </w:rPr>
            </w:pPr>
            <w:r w:rsidRPr="00FB6018">
              <w:rPr>
                <w:sz w:val="20"/>
                <w:szCs w:val="20"/>
              </w:rPr>
              <w:t>As the role is employed by Sodexo, there is a need to also follow Sodexo processes and procedures</w:t>
            </w:r>
            <w:r w:rsidR="00551C04" w:rsidRPr="00FB6018">
              <w:rPr>
                <w:sz w:val="20"/>
                <w:szCs w:val="20"/>
              </w:rPr>
              <w:t>.</w:t>
            </w:r>
          </w:p>
          <w:p w14:paraId="23B44219" w14:textId="77777777" w:rsidR="00900465" w:rsidRPr="00FB6018" w:rsidRDefault="00900465" w:rsidP="008D33E2">
            <w:pPr>
              <w:pStyle w:val="Default"/>
              <w:rPr>
                <w:sz w:val="20"/>
                <w:szCs w:val="20"/>
              </w:rPr>
            </w:pPr>
          </w:p>
          <w:p w14:paraId="13F3C6C6" w14:textId="04ADD702" w:rsidR="008D33E2" w:rsidRPr="00FB6018" w:rsidRDefault="00216987" w:rsidP="00CF3E42">
            <w:pPr>
              <w:pStyle w:val="Default"/>
              <w:numPr>
                <w:ilvl w:val="0"/>
                <w:numId w:val="24"/>
              </w:numPr>
              <w:rPr>
                <w:sz w:val="20"/>
                <w:szCs w:val="20"/>
              </w:rPr>
            </w:pPr>
            <w:r w:rsidRPr="00FB6018">
              <w:rPr>
                <w:sz w:val="20"/>
                <w:szCs w:val="20"/>
              </w:rPr>
              <w:t>Diligence</w:t>
            </w:r>
            <w:r w:rsidR="008D33E2" w:rsidRPr="00FB6018">
              <w:rPr>
                <w:sz w:val="20"/>
                <w:szCs w:val="20"/>
              </w:rPr>
              <w:t xml:space="preserve"> is crucial as is the ability to engage with many stakeholders within </w:t>
            </w:r>
            <w:r w:rsidR="006C65DF">
              <w:rPr>
                <w:sz w:val="20"/>
                <w:szCs w:val="20"/>
              </w:rPr>
              <w:t xml:space="preserve">Sodexo and </w:t>
            </w:r>
            <w:r w:rsidR="0024322E">
              <w:rPr>
                <w:sz w:val="20"/>
                <w:szCs w:val="20"/>
              </w:rPr>
              <w:t>Shell UK</w:t>
            </w:r>
          </w:p>
          <w:p w14:paraId="293ABBC9" w14:textId="77777777" w:rsidR="00E00882" w:rsidRDefault="00E00882" w:rsidP="00E00882">
            <w:pPr>
              <w:pStyle w:val="ListParagraph"/>
              <w:rPr>
                <w:szCs w:val="20"/>
              </w:rPr>
            </w:pPr>
          </w:p>
          <w:p w14:paraId="711276C1" w14:textId="6DDEF5B6" w:rsidR="006C65DF" w:rsidRPr="00B65C4A" w:rsidRDefault="00E00882" w:rsidP="000144D1">
            <w:pPr>
              <w:pStyle w:val="Default"/>
              <w:numPr>
                <w:ilvl w:val="0"/>
                <w:numId w:val="24"/>
              </w:numPr>
              <w:rPr>
                <w:szCs w:val="20"/>
              </w:rPr>
            </w:pPr>
            <w:r w:rsidRPr="00B65C4A">
              <w:rPr>
                <w:sz w:val="20"/>
                <w:szCs w:val="20"/>
              </w:rPr>
              <w:t xml:space="preserve">In addition, there may be an occasional requirement to provide advice and/or support other Sodexo accounts – actual attendance requires approval from the </w:t>
            </w:r>
            <w:r w:rsidR="00A41692" w:rsidRPr="00B65C4A">
              <w:rPr>
                <w:sz w:val="20"/>
                <w:szCs w:val="20"/>
              </w:rPr>
              <w:t>on-account</w:t>
            </w:r>
            <w:r w:rsidRPr="00B65C4A">
              <w:rPr>
                <w:sz w:val="20"/>
                <w:szCs w:val="20"/>
              </w:rPr>
              <w:t xml:space="preserve"> team</w:t>
            </w:r>
            <w:r w:rsidR="00477E7B" w:rsidRPr="00B65C4A">
              <w:rPr>
                <w:sz w:val="20"/>
                <w:szCs w:val="20"/>
              </w:rPr>
              <w:t xml:space="preserve"> </w:t>
            </w:r>
          </w:p>
          <w:p w14:paraId="21ED5A26" w14:textId="77777777" w:rsidR="006C65DF" w:rsidRDefault="006C65DF" w:rsidP="006C65DF">
            <w:pPr>
              <w:pStyle w:val="Default"/>
              <w:ind w:left="720"/>
              <w:rPr>
                <w:sz w:val="20"/>
                <w:szCs w:val="20"/>
              </w:rPr>
            </w:pPr>
          </w:p>
          <w:p w14:paraId="3127701B" w14:textId="77777777" w:rsidR="006C65DF" w:rsidRDefault="006C65DF" w:rsidP="006C65DF">
            <w:pPr>
              <w:pStyle w:val="Default"/>
              <w:ind w:left="720"/>
              <w:rPr>
                <w:sz w:val="20"/>
                <w:szCs w:val="20"/>
              </w:rPr>
            </w:pPr>
          </w:p>
          <w:p w14:paraId="7F31FE4F" w14:textId="77777777" w:rsidR="006C65DF" w:rsidRDefault="006C65DF" w:rsidP="006C65DF">
            <w:pPr>
              <w:pStyle w:val="Default"/>
              <w:ind w:left="720"/>
              <w:rPr>
                <w:sz w:val="20"/>
                <w:szCs w:val="20"/>
              </w:rPr>
            </w:pPr>
          </w:p>
          <w:p w14:paraId="688C6098" w14:textId="77777777" w:rsidR="006C65DF" w:rsidRDefault="006C65DF" w:rsidP="006C65DF">
            <w:pPr>
              <w:pStyle w:val="Default"/>
              <w:ind w:left="720"/>
              <w:rPr>
                <w:sz w:val="20"/>
                <w:szCs w:val="20"/>
              </w:rPr>
            </w:pPr>
          </w:p>
          <w:p w14:paraId="4CC4C183" w14:textId="77777777" w:rsidR="001C668E" w:rsidRDefault="001C668E" w:rsidP="006C65DF">
            <w:pPr>
              <w:pStyle w:val="Default"/>
              <w:ind w:left="720"/>
              <w:rPr>
                <w:sz w:val="20"/>
                <w:szCs w:val="20"/>
              </w:rPr>
            </w:pPr>
          </w:p>
          <w:p w14:paraId="4EA916B4" w14:textId="77777777" w:rsidR="001C668E" w:rsidRDefault="001C668E" w:rsidP="006C65DF">
            <w:pPr>
              <w:pStyle w:val="Default"/>
              <w:ind w:left="720"/>
              <w:rPr>
                <w:sz w:val="20"/>
                <w:szCs w:val="20"/>
              </w:rPr>
            </w:pPr>
          </w:p>
          <w:p w14:paraId="64D6CAFB" w14:textId="77777777" w:rsidR="001C668E" w:rsidRDefault="001C668E" w:rsidP="006C65DF">
            <w:pPr>
              <w:pStyle w:val="Default"/>
              <w:ind w:left="720"/>
              <w:rPr>
                <w:sz w:val="20"/>
                <w:szCs w:val="20"/>
              </w:rPr>
            </w:pPr>
          </w:p>
          <w:p w14:paraId="74235B30" w14:textId="77777777" w:rsidR="001C668E" w:rsidRDefault="001C668E" w:rsidP="006C65DF">
            <w:pPr>
              <w:pStyle w:val="Default"/>
              <w:ind w:left="720"/>
              <w:rPr>
                <w:sz w:val="20"/>
                <w:szCs w:val="20"/>
              </w:rPr>
            </w:pPr>
          </w:p>
          <w:p w14:paraId="1E3176A8" w14:textId="77777777" w:rsidR="001C668E" w:rsidRDefault="001C668E" w:rsidP="006C65DF">
            <w:pPr>
              <w:pStyle w:val="Default"/>
              <w:ind w:left="720"/>
              <w:rPr>
                <w:sz w:val="20"/>
                <w:szCs w:val="20"/>
              </w:rPr>
            </w:pPr>
          </w:p>
          <w:p w14:paraId="5D550D86" w14:textId="77777777" w:rsidR="001C668E" w:rsidRDefault="001C668E" w:rsidP="006C65DF">
            <w:pPr>
              <w:pStyle w:val="Default"/>
              <w:ind w:left="720"/>
              <w:rPr>
                <w:sz w:val="20"/>
                <w:szCs w:val="20"/>
              </w:rPr>
            </w:pPr>
          </w:p>
          <w:p w14:paraId="1E780EBE" w14:textId="77777777" w:rsidR="001C668E" w:rsidRDefault="001C668E" w:rsidP="006C65DF">
            <w:pPr>
              <w:pStyle w:val="Default"/>
              <w:ind w:left="720"/>
              <w:rPr>
                <w:sz w:val="20"/>
                <w:szCs w:val="20"/>
              </w:rPr>
            </w:pPr>
          </w:p>
          <w:p w14:paraId="16CE5352" w14:textId="77777777" w:rsidR="001C668E" w:rsidRDefault="001C668E" w:rsidP="006C65DF">
            <w:pPr>
              <w:pStyle w:val="Default"/>
              <w:ind w:left="720"/>
              <w:rPr>
                <w:sz w:val="20"/>
                <w:szCs w:val="20"/>
              </w:rPr>
            </w:pPr>
          </w:p>
          <w:p w14:paraId="52B402B7" w14:textId="77777777" w:rsidR="001C668E" w:rsidRDefault="001C668E" w:rsidP="006C65DF">
            <w:pPr>
              <w:pStyle w:val="Default"/>
              <w:ind w:left="720"/>
              <w:rPr>
                <w:sz w:val="20"/>
                <w:szCs w:val="20"/>
              </w:rPr>
            </w:pPr>
          </w:p>
          <w:p w14:paraId="49B9AFC0" w14:textId="77777777" w:rsidR="001C668E" w:rsidRDefault="001C668E" w:rsidP="006C65DF">
            <w:pPr>
              <w:pStyle w:val="Default"/>
              <w:ind w:left="720"/>
              <w:rPr>
                <w:sz w:val="20"/>
                <w:szCs w:val="20"/>
              </w:rPr>
            </w:pPr>
          </w:p>
          <w:p w14:paraId="2F0231BD" w14:textId="77777777" w:rsidR="001C668E" w:rsidRDefault="001C668E" w:rsidP="006C65DF">
            <w:pPr>
              <w:pStyle w:val="Default"/>
              <w:ind w:left="720"/>
              <w:rPr>
                <w:sz w:val="20"/>
                <w:szCs w:val="20"/>
              </w:rPr>
            </w:pPr>
          </w:p>
          <w:p w14:paraId="29438F0A" w14:textId="77777777" w:rsidR="001C668E" w:rsidRDefault="001C668E" w:rsidP="006C65DF">
            <w:pPr>
              <w:pStyle w:val="Default"/>
              <w:ind w:left="720"/>
              <w:rPr>
                <w:sz w:val="20"/>
                <w:szCs w:val="20"/>
              </w:rPr>
            </w:pPr>
          </w:p>
          <w:p w14:paraId="0521898E" w14:textId="77777777" w:rsidR="001C668E" w:rsidRDefault="001C668E" w:rsidP="006C65DF">
            <w:pPr>
              <w:pStyle w:val="Default"/>
              <w:ind w:left="720"/>
              <w:rPr>
                <w:sz w:val="20"/>
                <w:szCs w:val="20"/>
              </w:rPr>
            </w:pPr>
          </w:p>
          <w:p w14:paraId="00BBA7A7" w14:textId="77777777" w:rsidR="001C668E" w:rsidRDefault="001C668E" w:rsidP="006C65DF">
            <w:pPr>
              <w:pStyle w:val="Default"/>
              <w:ind w:left="720"/>
              <w:rPr>
                <w:sz w:val="20"/>
                <w:szCs w:val="20"/>
              </w:rPr>
            </w:pPr>
          </w:p>
          <w:p w14:paraId="688CA417" w14:textId="3BF6078C" w:rsidR="006C65DF" w:rsidRPr="00FB6018" w:rsidRDefault="006C65DF" w:rsidP="006C65DF">
            <w:pPr>
              <w:pStyle w:val="Default"/>
              <w:ind w:left="720"/>
              <w:rPr>
                <w:sz w:val="20"/>
                <w:szCs w:val="20"/>
              </w:rPr>
            </w:pPr>
          </w:p>
        </w:tc>
      </w:tr>
    </w:tbl>
    <w:p w14:paraId="103D8A35" w14:textId="77777777" w:rsidR="00E57078" w:rsidRDefault="00E57078" w:rsidP="00366A73">
      <w:pPr>
        <w:jc w:val="left"/>
        <w:rPr>
          <w:rFonts w:cs="Arial"/>
          <w:szCs w:val="20"/>
        </w:rPr>
      </w:pPr>
    </w:p>
    <w:p w14:paraId="19874F26" w14:textId="77777777" w:rsidR="00A41692" w:rsidRDefault="00A41692" w:rsidP="00366A73">
      <w:pPr>
        <w:jc w:val="left"/>
        <w:rPr>
          <w:rFonts w:cs="Arial"/>
          <w:szCs w:val="20"/>
        </w:rPr>
      </w:pPr>
    </w:p>
    <w:p w14:paraId="0CC1BA6D" w14:textId="77777777" w:rsidR="00A41692" w:rsidRDefault="00A41692" w:rsidP="00366A73">
      <w:pPr>
        <w:jc w:val="left"/>
        <w:rPr>
          <w:rFonts w:cs="Arial"/>
          <w:szCs w:val="20"/>
        </w:rPr>
      </w:pPr>
    </w:p>
    <w:p w14:paraId="1710DA8A" w14:textId="77777777" w:rsidR="00A41692" w:rsidRPr="00FB6018" w:rsidRDefault="00A41692" w:rsidP="00366A73">
      <w:pPr>
        <w:jc w:val="left"/>
        <w:rPr>
          <w:rFonts w:cs="Arial"/>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366A73" w:rsidRPr="00FB6018" w14:paraId="28111BA6" w14:textId="77777777" w:rsidTr="00161F93">
        <w:trPr>
          <w:trHeight w:val="565"/>
        </w:trPr>
        <w:tc>
          <w:tcPr>
            <w:tcW w:w="10458" w:type="dxa"/>
            <w:shd w:val="clear" w:color="auto" w:fill="F2F2F2"/>
            <w:vAlign w:val="center"/>
          </w:tcPr>
          <w:p w14:paraId="23EBCC80" w14:textId="77777777" w:rsidR="00366A73" w:rsidRPr="00FB6018" w:rsidRDefault="00366A73" w:rsidP="00161F93">
            <w:pPr>
              <w:pStyle w:val="titregris"/>
              <w:framePr w:hSpace="0" w:wrap="auto" w:vAnchor="margin" w:hAnchor="text" w:xAlign="left" w:yAlign="inline"/>
            </w:pPr>
            <w:r w:rsidRPr="00FB6018">
              <w:rPr>
                <w:color w:val="FF0000"/>
              </w:rPr>
              <w:lastRenderedPageBreak/>
              <w:t>5.</w:t>
            </w:r>
            <w:r w:rsidRPr="00FB6018">
              <w:t xml:space="preserve">  Main assignments </w:t>
            </w:r>
            <w:r w:rsidRPr="00FB6018">
              <w:rPr>
                <w:b w:val="0"/>
              </w:rPr>
              <w:t>–</w:t>
            </w:r>
            <w:r w:rsidRPr="00FB6018">
              <w:t xml:space="preserve"> </w:t>
            </w:r>
            <w:r w:rsidRPr="00FB6018">
              <w:rPr>
                <w:b w:val="0"/>
              </w:rPr>
              <w:t>Indicate the main activities / duties to be conducted in the job.</w:t>
            </w:r>
          </w:p>
        </w:tc>
      </w:tr>
      <w:tr w:rsidR="00366A73" w:rsidRPr="00FB6018" w14:paraId="04F4A677" w14:textId="77777777" w:rsidTr="00161F93">
        <w:trPr>
          <w:trHeight w:val="620"/>
        </w:trPr>
        <w:tc>
          <w:tcPr>
            <w:tcW w:w="10458" w:type="dxa"/>
          </w:tcPr>
          <w:p w14:paraId="335E7E48" w14:textId="77777777" w:rsidR="00366A73" w:rsidRPr="00FB6018" w:rsidRDefault="00366A73" w:rsidP="00161F93">
            <w:pPr>
              <w:rPr>
                <w:rFonts w:cs="Arial"/>
                <w:b/>
                <w:szCs w:val="20"/>
              </w:rPr>
            </w:pPr>
          </w:p>
          <w:tbl>
            <w:tblPr>
              <w:tblW w:w="0" w:type="auto"/>
              <w:tblBorders>
                <w:top w:val="nil"/>
                <w:left w:val="nil"/>
                <w:bottom w:val="nil"/>
                <w:right w:val="nil"/>
              </w:tblBorders>
              <w:tblLayout w:type="fixed"/>
              <w:tblLook w:val="0000" w:firstRow="0" w:lastRow="0" w:firstColumn="0" w:lastColumn="0" w:noHBand="0" w:noVBand="0"/>
            </w:tblPr>
            <w:tblGrid>
              <w:gridCol w:w="9847"/>
            </w:tblGrid>
            <w:tr w:rsidR="00900465" w:rsidRPr="00FB6018" w14:paraId="072B2F32" w14:textId="77777777">
              <w:trPr>
                <w:trHeight w:val="3303"/>
              </w:trPr>
              <w:tc>
                <w:tcPr>
                  <w:tcW w:w="9847" w:type="dxa"/>
                </w:tcPr>
                <w:p w14:paraId="6CBD5D42" w14:textId="76599349" w:rsidR="00900465" w:rsidRPr="00FB6018" w:rsidRDefault="00900465" w:rsidP="00985D55">
                  <w:pPr>
                    <w:pStyle w:val="Default"/>
                    <w:framePr w:hSpace="180" w:wrap="around" w:vAnchor="text" w:hAnchor="margin" w:xAlign="center" w:y="192"/>
                    <w:numPr>
                      <w:ilvl w:val="0"/>
                      <w:numId w:val="25"/>
                    </w:numPr>
                    <w:rPr>
                      <w:color w:val="auto"/>
                      <w:sz w:val="20"/>
                      <w:szCs w:val="20"/>
                    </w:rPr>
                  </w:pPr>
                  <w:r w:rsidRPr="00FB6018">
                    <w:rPr>
                      <w:color w:val="auto"/>
                      <w:sz w:val="20"/>
                      <w:szCs w:val="20"/>
                    </w:rPr>
                    <w:t xml:space="preserve">A scope of works is provided for each </w:t>
                  </w:r>
                  <w:r w:rsidR="00BC2C79">
                    <w:rPr>
                      <w:color w:val="auto"/>
                      <w:sz w:val="20"/>
                      <w:szCs w:val="20"/>
                    </w:rPr>
                    <w:t xml:space="preserve">Shell UK </w:t>
                  </w:r>
                  <w:r w:rsidR="00A14A9B" w:rsidRPr="00FB6018">
                    <w:rPr>
                      <w:color w:val="auto"/>
                      <w:sz w:val="20"/>
                      <w:szCs w:val="20"/>
                    </w:rPr>
                    <w:t>site</w:t>
                  </w:r>
                  <w:r w:rsidR="00E0223C">
                    <w:rPr>
                      <w:color w:val="auto"/>
                      <w:sz w:val="20"/>
                      <w:szCs w:val="20"/>
                    </w:rPr>
                    <w:t xml:space="preserve"> on workload </w:t>
                  </w:r>
                  <w:r w:rsidR="00A41692">
                    <w:rPr>
                      <w:color w:val="auto"/>
                      <w:sz w:val="20"/>
                      <w:szCs w:val="20"/>
                    </w:rPr>
                    <w:t>allocation but</w:t>
                  </w:r>
                  <w:r w:rsidRPr="00FB6018">
                    <w:rPr>
                      <w:color w:val="auto"/>
                      <w:sz w:val="20"/>
                      <w:szCs w:val="20"/>
                    </w:rPr>
                    <w:t xml:space="preserve"> will be slightly different</w:t>
                  </w:r>
                  <w:r w:rsidR="00CF3E42" w:rsidRPr="00FB6018">
                    <w:rPr>
                      <w:color w:val="auto"/>
                      <w:sz w:val="20"/>
                      <w:szCs w:val="20"/>
                    </w:rPr>
                    <w:t xml:space="preserve"> for each site dependant on site requirements - </w:t>
                  </w:r>
                  <w:r w:rsidRPr="00FB6018">
                    <w:rPr>
                      <w:color w:val="auto"/>
                      <w:sz w:val="20"/>
                      <w:szCs w:val="20"/>
                    </w:rPr>
                    <w:t xml:space="preserve">the main assignments are detailed below which are the criteria for the </w:t>
                  </w:r>
                  <w:r w:rsidR="0032229A" w:rsidRPr="00FB6018">
                    <w:rPr>
                      <w:color w:val="auto"/>
                      <w:sz w:val="20"/>
                      <w:szCs w:val="20"/>
                    </w:rPr>
                    <w:t>health and safety ma</w:t>
                  </w:r>
                  <w:r w:rsidRPr="00FB6018">
                    <w:rPr>
                      <w:color w:val="auto"/>
                      <w:sz w:val="20"/>
                      <w:szCs w:val="20"/>
                    </w:rPr>
                    <w:t>nager position.</w:t>
                  </w:r>
                </w:p>
                <w:p w14:paraId="11B4B4C4" w14:textId="002AE49A" w:rsidR="00900465" w:rsidRPr="00FB6018" w:rsidRDefault="00900465" w:rsidP="00985D55">
                  <w:pPr>
                    <w:pStyle w:val="Default"/>
                    <w:framePr w:hSpace="180" w:wrap="around" w:vAnchor="text" w:hAnchor="margin" w:xAlign="center" w:y="192"/>
                    <w:ind w:firstLine="60"/>
                    <w:rPr>
                      <w:color w:val="auto"/>
                      <w:sz w:val="20"/>
                      <w:szCs w:val="20"/>
                    </w:rPr>
                  </w:pPr>
                </w:p>
                <w:p w14:paraId="1BD13958" w14:textId="08058BA5" w:rsidR="00900465" w:rsidRPr="00FB6018" w:rsidRDefault="00900465" w:rsidP="00985D55">
                  <w:pPr>
                    <w:pStyle w:val="Default"/>
                    <w:framePr w:hSpace="180" w:wrap="around" w:vAnchor="text" w:hAnchor="margin" w:xAlign="center" w:y="192"/>
                    <w:numPr>
                      <w:ilvl w:val="0"/>
                      <w:numId w:val="25"/>
                    </w:numPr>
                    <w:rPr>
                      <w:color w:val="auto"/>
                      <w:sz w:val="20"/>
                      <w:szCs w:val="20"/>
                    </w:rPr>
                  </w:pPr>
                  <w:r w:rsidRPr="00FB6018">
                    <w:rPr>
                      <w:color w:val="auto"/>
                      <w:sz w:val="20"/>
                      <w:szCs w:val="20"/>
                    </w:rPr>
                    <w:t xml:space="preserve">Provide </w:t>
                  </w:r>
                  <w:r w:rsidR="002D20B5" w:rsidRPr="00FB6018">
                    <w:rPr>
                      <w:color w:val="auto"/>
                      <w:sz w:val="20"/>
                      <w:szCs w:val="20"/>
                    </w:rPr>
                    <w:t>subject matter advi</w:t>
                  </w:r>
                  <w:r w:rsidR="00E126A8" w:rsidRPr="00FB6018">
                    <w:rPr>
                      <w:color w:val="auto"/>
                      <w:sz w:val="20"/>
                      <w:szCs w:val="20"/>
                    </w:rPr>
                    <w:t>c</w:t>
                  </w:r>
                  <w:r w:rsidR="002D20B5" w:rsidRPr="00FB6018">
                    <w:rPr>
                      <w:color w:val="auto"/>
                      <w:sz w:val="20"/>
                      <w:szCs w:val="20"/>
                    </w:rPr>
                    <w:t xml:space="preserve">e </w:t>
                  </w:r>
                  <w:r w:rsidR="002B2AA7">
                    <w:rPr>
                      <w:color w:val="auto"/>
                      <w:sz w:val="20"/>
                      <w:szCs w:val="20"/>
                    </w:rPr>
                    <w:t xml:space="preserve">in </w:t>
                  </w:r>
                  <w:r w:rsidR="002D20B5" w:rsidRPr="00FB6018">
                    <w:rPr>
                      <w:color w:val="auto"/>
                      <w:sz w:val="20"/>
                      <w:szCs w:val="20"/>
                    </w:rPr>
                    <w:t xml:space="preserve">health and safety </w:t>
                  </w:r>
                  <w:r w:rsidRPr="00FB6018">
                    <w:rPr>
                      <w:color w:val="auto"/>
                      <w:sz w:val="20"/>
                      <w:szCs w:val="20"/>
                    </w:rPr>
                    <w:t xml:space="preserve">for </w:t>
                  </w:r>
                  <w:r w:rsidR="002D20B5" w:rsidRPr="00FB6018">
                    <w:rPr>
                      <w:color w:val="auto"/>
                      <w:sz w:val="20"/>
                      <w:szCs w:val="20"/>
                    </w:rPr>
                    <w:t xml:space="preserve">Sodexo employees based at </w:t>
                  </w:r>
                  <w:r w:rsidR="006F7E52">
                    <w:rPr>
                      <w:color w:val="auto"/>
                      <w:sz w:val="20"/>
                      <w:szCs w:val="20"/>
                    </w:rPr>
                    <w:t xml:space="preserve">Shell </w:t>
                  </w:r>
                  <w:r w:rsidR="00431CEE">
                    <w:rPr>
                      <w:color w:val="auto"/>
                      <w:sz w:val="20"/>
                      <w:szCs w:val="20"/>
                    </w:rPr>
                    <w:t>UK</w:t>
                  </w:r>
                  <w:r w:rsidR="003D0561">
                    <w:rPr>
                      <w:color w:val="auto"/>
                      <w:sz w:val="20"/>
                      <w:szCs w:val="20"/>
                    </w:rPr>
                    <w:t>.</w:t>
                  </w:r>
                </w:p>
                <w:p w14:paraId="2681B63C" w14:textId="77777777" w:rsidR="00825EE3" w:rsidRPr="00FB6018" w:rsidRDefault="00825EE3" w:rsidP="00985D55">
                  <w:pPr>
                    <w:pStyle w:val="Default"/>
                    <w:framePr w:hSpace="180" w:wrap="around" w:vAnchor="text" w:hAnchor="margin" w:xAlign="center" w:y="192"/>
                    <w:rPr>
                      <w:color w:val="auto"/>
                      <w:sz w:val="20"/>
                      <w:szCs w:val="20"/>
                    </w:rPr>
                  </w:pPr>
                </w:p>
                <w:p w14:paraId="4491A688" w14:textId="4F63CD84" w:rsidR="00900465" w:rsidRPr="00FB6018" w:rsidRDefault="00825EE3" w:rsidP="00985D55">
                  <w:pPr>
                    <w:pStyle w:val="Default"/>
                    <w:framePr w:hSpace="180" w:wrap="around" w:vAnchor="text" w:hAnchor="margin" w:xAlign="center" w:y="192"/>
                    <w:numPr>
                      <w:ilvl w:val="0"/>
                      <w:numId w:val="25"/>
                    </w:numPr>
                    <w:rPr>
                      <w:color w:val="auto"/>
                      <w:sz w:val="20"/>
                      <w:szCs w:val="20"/>
                    </w:rPr>
                  </w:pPr>
                  <w:r w:rsidRPr="00FB6018">
                    <w:rPr>
                      <w:color w:val="auto"/>
                      <w:sz w:val="20"/>
                      <w:szCs w:val="20"/>
                    </w:rPr>
                    <w:t>Review and d</w:t>
                  </w:r>
                  <w:r w:rsidR="00900465" w:rsidRPr="00FB6018">
                    <w:rPr>
                      <w:color w:val="auto"/>
                      <w:sz w:val="20"/>
                      <w:szCs w:val="20"/>
                    </w:rPr>
                    <w:t xml:space="preserve">evelop </w:t>
                  </w:r>
                  <w:r w:rsidR="00E126A8" w:rsidRPr="00FB6018">
                    <w:rPr>
                      <w:color w:val="auto"/>
                      <w:sz w:val="20"/>
                      <w:szCs w:val="20"/>
                    </w:rPr>
                    <w:t xml:space="preserve">health and safety </w:t>
                  </w:r>
                  <w:r w:rsidR="00900465" w:rsidRPr="00FB6018">
                    <w:rPr>
                      <w:color w:val="auto"/>
                      <w:sz w:val="20"/>
                      <w:szCs w:val="20"/>
                    </w:rPr>
                    <w:t>program</w:t>
                  </w:r>
                  <w:r w:rsidR="00BB61BB" w:rsidRPr="00FB6018">
                    <w:rPr>
                      <w:color w:val="auto"/>
                      <w:sz w:val="20"/>
                      <w:szCs w:val="20"/>
                    </w:rPr>
                    <w:t>mes</w:t>
                  </w:r>
                  <w:r w:rsidR="00900465" w:rsidRPr="00FB6018">
                    <w:rPr>
                      <w:color w:val="auto"/>
                      <w:sz w:val="20"/>
                      <w:szCs w:val="20"/>
                    </w:rPr>
                    <w:t xml:space="preserve"> for </w:t>
                  </w:r>
                  <w:r w:rsidR="00772714">
                    <w:rPr>
                      <w:color w:val="auto"/>
                      <w:sz w:val="20"/>
                      <w:szCs w:val="20"/>
                    </w:rPr>
                    <w:t xml:space="preserve">Shell </w:t>
                  </w:r>
                  <w:r w:rsidR="002B2AA7">
                    <w:rPr>
                      <w:color w:val="auto"/>
                      <w:sz w:val="20"/>
                      <w:szCs w:val="20"/>
                    </w:rPr>
                    <w:t xml:space="preserve">UK </w:t>
                  </w:r>
                  <w:r w:rsidR="00AC3779">
                    <w:rPr>
                      <w:color w:val="auto"/>
                      <w:sz w:val="20"/>
                      <w:szCs w:val="20"/>
                    </w:rPr>
                    <w:t xml:space="preserve">and continue to support </w:t>
                  </w:r>
                  <w:r w:rsidR="00BB61BB" w:rsidRPr="00FB6018">
                    <w:rPr>
                      <w:color w:val="auto"/>
                      <w:sz w:val="20"/>
                      <w:szCs w:val="20"/>
                    </w:rPr>
                    <w:t>existing programmes in place</w:t>
                  </w:r>
                  <w:r w:rsidR="00AC3779">
                    <w:rPr>
                      <w:color w:val="auto"/>
                      <w:sz w:val="20"/>
                      <w:szCs w:val="20"/>
                    </w:rPr>
                    <w:t xml:space="preserve">, which </w:t>
                  </w:r>
                  <w:r w:rsidR="00142F28">
                    <w:rPr>
                      <w:color w:val="auto"/>
                      <w:sz w:val="20"/>
                      <w:szCs w:val="20"/>
                    </w:rPr>
                    <w:t>contribute to zero harm</w:t>
                  </w:r>
                  <w:r w:rsidR="005D04A0">
                    <w:rPr>
                      <w:color w:val="auto"/>
                      <w:sz w:val="20"/>
                      <w:szCs w:val="20"/>
                    </w:rPr>
                    <w:t xml:space="preserve"> and site compliance.</w:t>
                  </w:r>
                  <w:r w:rsidR="00900465" w:rsidRPr="00FB6018">
                    <w:rPr>
                      <w:color w:val="auto"/>
                      <w:sz w:val="20"/>
                      <w:szCs w:val="20"/>
                    </w:rPr>
                    <w:t xml:space="preserve"> </w:t>
                  </w:r>
                </w:p>
                <w:p w14:paraId="09CFD520" w14:textId="77777777" w:rsidR="00825EE3" w:rsidRPr="00FB6018" w:rsidRDefault="00825EE3" w:rsidP="00985D55">
                  <w:pPr>
                    <w:pStyle w:val="Default"/>
                    <w:framePr w:hSpace="180" w:wrap="around" w:vAnchor="text" w:hAnchor="margin" w:xAlign="center" w:y="192"/>
                    <w:rPr>
                      <w:color w:val="auto"/>
                      <w:sz w:val="20"/>
                      <w:szCs w:val="20"/>
                    </w:rPr>
                  </w:pPr>
                </w:p>
                <w:p w14:paraId="1C752BD4" w14:textId="5054DBDE" w:rsidR="00900465" w:rsidRPr="00FB6018" w:rsidRDefault="00900465" w:rsidP="00985D55">
                  <w:pPr>
                    <w:pStyle w:val="Default"/>
                    <w:framePr w:hSpace="180" w:wrap="around" w:vAnchor="text" w:hAnchor="margin" w:xAlign="center" w:y="192"/>
                    <w:numPr>
                      <w:ilvl w:val="0"/>
                      <w:numId w:val="25"/>
                    </w:numPr>
                    <w:rPr>
                      <w:color w:val="auto"/>
                      <w:sz w:val="20"/>
                      <w:szCs w:val="20"/>
                    </w:rPr>
                  </w:pPr>
                  <w:r w:rsidRPr="00FB6018">
                    <w:rPr>
                      <w:color w:val="auto"/>
                      <w:sz w:val="20"/>
                      <w:szCs w:val="20"/>
                    </w:rPr>
                    <w:t xml:space="preserve">Maintain communication with key </w:t>
                  </w:r>
                  <w:r w:rsidR="00AA3532" w:rsidRPr="00FB6018">
                    <w:rPr>
                      <w:color w:val="auto"/>
                      <w:sz w:val="20"/>
                      <w:szCs w:val="20"/>
                    </w:rPr>
                    <w:t xml:space="preserve">Sodexo personnel at </w:t>
                  </w:r>
                  <w:r w:rsidR="00D249DF">
                    <w:rPr>
                      <w:color w:val="auto"/>
                      <w:sz w:val="20"/>
                      <w:szCs w:val="20"/>
                    </w:rPr>
                    <w:t xml:space="preserve">Shell UK </w:t>
                  </w:r>
                  <w:r w:rsidR="00825EE3" w:rsidRPr="00FB6018">
                    <w:rPr>
                      <w:color w:val="auto"/>
                      <w:sz w:val="20"/>
                      <w:szCs w:val="20"/>
                    </w:rPr>
                    <w:t>site</w:t>
                  </w:r>
                  <w:r w:rsidR="00AA3532" w:rsidRPr="00FB6018">
                    <w:rPr>
                      <w:color w:val="auto"/>
                      <w:sz w:val="20"/>
                      <w:szCs w:val="20"/>
                    </w:rPr>
                    <w:t xml:space="preserve">s </w:t>
                  </w:r>
                  <w:r w:rsidR="00825EE3" w:rsidRPr="00FB6018">
                    <w:rPr>
                      <w:color w:val="auto"/>
                      <w:sz w:val="20"/>
                      <w:szCs w:val="20"/>
                    </w:rPr>
                    <w:t xml:space="preserve">and Sodexo </w:t>
                  </w:r>
                  <w:r w:rsidR="00D249DF">
                    <w:rPr>
                      <w:color w:val="auto"/>
                      <w:sz w:val="20"/>
                      <w:szCs w:val="20"/>
                    </w:rPr>
                    <w:t>health and safety teams</w:t>
                  </w:r>
                  <w:r w:rsidR="00825EE3" w:rsidRPr="00FB6018">
                    <w:rPr>
                      <w:color w:val="auto"/>
                      <w:sz w:val="20"/>
                      <w:szCs w:val="20"/>
                    </w:rPr>
                    <w:t xml:space="preserve">, </w:t>
                  </w:r>
                  <w:r w:rsidRPr="00FB6018">
                    <w:rPr>
                      <w:color w:val="auto"/>
                      <w:sz w:val="20"/>
                      <w:szCs w:val="20"/>
                    </w:rPr>
                    <w:t xml:space="preserve">monitoring </w:t>
                  </w:r>
                  <w:r w:rsidR="00AA3532" w:rsidRPr="00FB6018">
                    <w:rPr>
                      <w:color w:val="auto"/>
                      <w:sz w:val="20"/>
                      <w:szCs w:val="20"/>
                    </w:rPr>
                    <w:t xml:space="preserve">health and safety </w:t>
                  </w:r>
                  <w:r w:rsidRPr="00FB6018">
                    <w:rPr>
                      <w:color w:val="auto"/>
                      <w:sz w:val="20"/>
                      <w:szCs w:val="20"/>
                    </w:rPr>
                    <w:t xml:space="preserve">performance and providing support, </w:t>
                  </w:r>
                  <w:r w:rsidR="008651D1" w:rsidRPr="00FB6018">
                    <w:rPr>
                      <w:color w:val="auto"/>
                      <w:sz w:val="20"/>
                      <w:szCs w:val="20"/>
                    </w:rPr>
                    <w:t>advice,</w:t>
                  </w:r>
                  <w:r w:rsidRPr="00FB6018">
                    <w:rPr>
                      <w:color w:val="auto"/>
                      <w:sz w:val="20"/>
                      <w:szCs w:val="20"/>
                    </w:rPr>
                    <w:t xml:space="preserve"> and expertise at all levels. </w:t>
                  </w:r>
                </w:p>
                <w:p w14:paraId="36F221CB" w14:textId="77777777" w:rsidR="00825EE3" w:rsidRPr="00FB6018" w:rsidRDefault="00825EE3" w:rsidP="00985D55">
                  <w:pPr>
                    <w:pStyle w:val="Default"/>
                    <w:framePr w:hSpace="180" w:wrap="around" w:vAnchor="text" w:hAnchor="margin" w:xAlign="center" w:y="192"/>
                    <w:rPr>
                      <w:color w:val="auto"/>
                      <w:sz w:val="20"/>
                      <w:szCs w:val="20"/>
                    </w:rPr>
                  </w:pPr>
                </w:p>
                <w:p w14:paraId="561F2BF2" w14:textId="40C6BEB0" w:rsidR="00900465" w:rsidRDefault="00900465" w:rsidP="00985D55">
                  <w:pPr>
                    <w:pStyle w:val="Default"/>
                    <w:framePr w:hSpace="180" w:wrap="around" w:vAnchor="text" w:hAnchor="margin" w:xAlign="center" w:y="192"/>
                    <w:numPr>
                      <w:ilvl w:val="0"/>
                      <w:numId w:val="25"/>
                    </w:numPr>
                    <w:rPr>
                      <w:color w:val="auto"/>
                      <w:sz w:val="20"/>
                      <w:szCs w:val="20"/>
                    </w:rPr>
                  </w:pPr>
                  <w:r w:rsidRPr="00FB6018">
                    <w:rPr>
                      <w:color w:val="auto"/>
                      <w:sz w:val="20"/>
                      <w:szCs w:val="20"/>
                    </w:rPr>
                    <w:t>Providing support and guidance to</w:t>
                  </w:r>
                  <w:r w:rsidR="00FB6AA1">
                    <w:rPr>
                      <w:color w:val="auto"/>
                      <w:sz w:val="20"/>
                      <w:szCs w:val="20"/>
                    </w:rPr>
                    <w:t xml:space="preserve"> </w:t>
                  </w:r>
                  <w:r w:rsidR="00DF0FEE">
                    <w:rPr>
                      <w:color w:val="auto"/>
                      <w:sz w:val="20"/>
                      <w:szCs w:val="20"/>
                    </w:rPr>
                    <w:t xml:space="preserve">Shell UK </w:t>
                  </w:r>
                  <w:r w:rsidR="00FB6AA1">
                    <w:rPr>
                      <w:color w:val="auto"/>
                      <w:sz w:val="20"/>
                      <w:szCs w:val="20"/>
                    </w:rPr>
                    <w:t xml:space="preserve">site teams and </w:t>
                  </w:r>
                  <w:r w:rsidRPr="00FB6018">
                    <w:rPr>
                      <w:color w:val="auto"/>
                      <w:sz w:val="20"/>
                      <w:szCs w:val="20"/>
                    </w:rPr>
                    <w:t xml:space="preserve">ensure </w:t>
                  </w:r>
                  <w:r w:rsidR="00EE1C8E" w:rsidRPr="00FB6018">
                    <w:rPr>
                      <w:color w:val="auto"/>
                      <w:sz w:val="20"/>
                      <w:szCs w:val="20"/>
                    </w:rPr>
                    <w:t xml:space="preserve">all elements of the Sodexo 7 safety nets </w:t>
                  </w:r>
                  <w:r w:rsidRPr="00FB6018">
                    <w:rPr>
                      <w:color w:val="auto"/>
                      <w:sz w:val="20"/>
                      <w:szCs w:val="20"/>
                    </w:rPr>
                    <w:t>meet legal requirements</w:t>
                  </w:r>
                  <w:r w:rsidR="00F67C15" w:rsidRPr="00FB6018">
                    <w:rPr>
                      <w:color w:val="auto"/>
                      <w:sz w:val="20"/>
                      <w:szCs w:val="20"/>
                    </w:rPr>
                    <w:t xml:space="preserve"> – these include </w:t>
                  </w:r>
                  <w:r w:rsidR="00B82E75" w:rsidRPr="00FB6018">
                    <w:rPr>
                      <w:color w:val="auto"/>
                      <w:sz w:val="20"/>
                      <w:szCs w:val="20"/>
                    </w:rPr>
                    <w:t>r</w:t>
                  </w:r>
                  <w:r w:rsidR="00F67C15" w:rsidRPr="00FB6018">
                    <w:rPr>
                      <w:color w:val="auto"/>
                      <w:sz w:val="20"/>
                      <w:szCs w:val="20"/>
                    </w:rPr>
                    <w:t xml:space="preserve">isk </w:t>
                  </w:r>
                  <w:r w:rsidR="00B82E75" w:rsidRPr="00FB6018">
                    <w:rPr>
                      <w:color w:val="auto"/>
                      <w:sz w:val="20"/>
                      <w:szCs w:val="20"/>
                    </w:rPr>
                    <w:t>a</w:t>
                  </w:r>
                  <w:r w:rsidR="00F67C15" w:rsidRPr="00FB6018">
                    <w:rPr>
                      <w:color w:val="auto"/>
                      <w:sz w:val="20"/>
                      <w:szCs w:val="20"/>
                    </w:rPr>
                    <w:t xml:space="preserve">ssessments, </w:t>
                  </w:r>
                  <w:r w:rsidR="00B82E75" w:rsidRPr="00FB6018">
                    <w:rPr>
                      <w:color w:val="auto"/>
                      <w:sz w:val="20"/>
                      <w:szCs w:val="20"/>
                    </w:rPr>
                    <w:t>s</w:t>
                  </w:r>
                  <w:r w:rsidR="00F67C15" w:rsidRPr="00FB6018">
                    <w:rPr>
                      <w:color w:val="auto"/>
                      <w:sz w:val="20"/>
                      <w:szCs w:val="20"/>
                    </w:rPr>
                    <w:t xml:space="preserve">afe </w:t>
                  </w:r>
                  <w:r w:rsidR="00B82E75" w:rsidRPr="00FB6018">
                    <w:rPr>
                      <w:color w:val="auto"/>
                      <w:sz w:val="20"/>
                      <w:szCs w:val="20"/>
                    </w:rPr>
                    <w:t>s</w:t>
                  </w:r>
                  <w:r w:rsidR="00F67C15" w:rsidRPr="00FB6018">
                    <w:rPr>
                      <w:color w:val="auto"/>
                      <w:sz w:val="20"/>
                      <w:szCs w:val="20"/>
                    </w:rPr>
                    <w:t xml:space="preserve">ystems of </w:t>
                  </w:r>
                  <w:r w:rsidR="00B82E75" w:rsidRPr="00FB6018">
                    <w:rPr>
                      <w:color w:val="auto"/>
                      <w:sz w:val="20"/>
                      <w:szCs w:val="20"/>
                    </w:rPr>
                    <w:t>w</w:t>
                  </w:r>
                  <w:r w:rsidR="00F67C15" w:rsidRPr="00FB6018">
                    <w:rPr>
                      <w:color w:val="auto"/>
                      <w:sz w:val="20"/>
                      <w:szCs w:val="20"/>
                    </w:rPr>
                    <w:t xml:space="preserve">ork, </w:t>
                  </w:r>
                  <w:r w:rsidR="00B82E75" w:rsidRPr="00FB6018">
                    <w:rPr>
                      <w:color w:val="auto"/>
                      <w:sz w:val="20"/>
                      <w:szCs w:val="20"/>
                    </w:rPr>
                    <w:t>t</w:t>
                  </w:r>
                  <w:r w:rsidR="00F67C15" w:rsidRPr="00FB6018">
                    <w:rPr>
                      <w:color w:val="auto"/>
                      <w:sz w:val="20"/>
                      <w:szCs w:val="20"/>
                    </w:rPr>
                    <w:t xml:space="preserve">raining and </w:t>
                  </w:r>
                  <w:r w:rsidR="00B82E75" w:rsidRPr="00FB6018">
                    <w:rPr>
                      <w:color w:val="auto"/>
                      <w:sz w:val="20"/>
                      <w:szCs w:val="20"/>
                    </w:rPr>
                    <w:t>c</w:t>
                  </w:r>
                  <w:r w:rsidR="00F67C15" w:rsidRPr="00FB6018">
                    <w:rPr>
                      <w:color w:val="auto"/>
                      <w:sz w:val="20"/>
                      <w:szCs w:val="20"/>
                    </w:rPr>
                    <w:t>om</w:t>
                  </w:r>
                  <w:r w:rsidR="002E1869" w:rsidRPr="00FB6018">
                    <w:rPr>
                      <w:color w:val="auto"/>
                      <w:sz w:val="20"/>
                      <w:szCs w:val="20"/>
                    </w:rPr>
                    <w:t xml:space="preserve">petency, physical barriers, workplace equipment and </w:t>
                  </w:r>
                  <w:r w:rsidR="00ED2095">
                    <w:rPr>
                      <w:color w:val="auto"/>
                      <w:sz w:val="20"/>
                      <w:szCs w:val="20"/>
                    </w:rPr>
                    <w:t>PPE</w:t>
                  </w:r>
                  <w:r w:rsidR="002E1869" w:rsidRPr="00FB6018">
                    <w:rPr>
                      <w:color w:val="auto"/>
                      <w:sz w:val="20"/>
                      <w:szCs w:val="20"/>
                    </w:rPr>
                    <w:t>, safety walks, safety observations and near misses and 3 checks for safety</w:t>
                  </w:r>
                </w:p>
                <w:p w14:paraId="28899EED" w14:textId="77777777" w:rsidR="00DE53DA" w:rsidRDefault="00DE53DA" w:rsidP="00985D55">
                  <w:pPr>
                    <w:pStyle w:val="ListParagraph"/>
                    <w:framePr w:hSpace="180" w:wrap="around" w:vAnchor="text" w:hAnchor="margin" w:xAlign="center" w:y="192"/>
                    <w:rPr>
                      <w:szCs w:val="20"/>
                    </w:rPr>
                  </w:pPr>
                </w:p>
                <w:p w14:paraId="0FAADA69" w14:textId="241870C6" w:rsidR="00DE53DA" w:rsidRPr="00FB6018" w:rsidRDefault="00DE53DA" w:rsidP="00985D55">
                  <w:pPr>
                    <w:pStyle w:val="Default"/>
                    <w:framePr w:hSpace="180" w:wrap="around" w:vAnchor="text" w:hAnchor="margin" w:xAlign="center" w:y="192"/>
                    <w:numPr>
                      <w:ilvl w:val="0"/>
                      <w:numId w:val="25"/>
                    </w:numPr>
                    <w:rPr>
                      <w:color w:val="auto"/>
                      <w:sz w:val="20"/>
                      <w:szCs w:val="20"/>
                    </w:rPr>
                  </w:pPr>
                  <w:r>
                    <w:rPr>
                      <w:color w:val="auto"/>
                      <w:sz w:val="20"/>
                      <w:szCs w:val="20"/>
                    </w:rPr>
                    <w:t xml:space="preserve">Provide advice and support in developing and using </w:t>
                  </w:r>
                  <w:r w:rsidR="00223AAE">
                    <w:rPr>
                      <w:color w:val="auto"/>
                      <w:sz w:val="20"/>
                      <w:szCs w:val="20"/>
                    </w:rPr>
                    <w:t>technology for Sodexo reporting i.e. Salus Safety tool, Neo/SMS for T1 and T2 compliance</w:t>
                  </w:r>
                  <w:r w:rsidR="00F00FB9">
                    <w:rPr>
                      <w:color w:val="auto"/>
                      <w:sz w:val="20"/>
                      <w:szCs w:val="20"/>
                    </w:rPr>
                    <w:t>, Salus app.</w:t>
                  </w:r>
                </w:p>
                <w:p w14:paraId="6CFF55BD" w14:textId="77777777" w:rsidR="00825EE3" w:rsidRPr="00FB6018" w:rsidRDefault="00825EE3" w:rsidP="00985D55">
                  <w:pPr>
                    <w:pStyle w:val="Default"/>
                    <w:framePr w:hSpace="180" w:wrap="around" w:vAnchor="text" w:hAnchor="margin" w:xAlign="center" w:y="192"/>
                    <w:rPr>
                      <w:color w:val="auto"/>
                      <w:sz w:val="20"/>
                      <w:szCs w:val="20"/>
                    </w:rPr>
                  </w:pPr>
                </w:p>
                <w:p w14:paraId="49CDE5BC" w14:textId="1523A520" w:rsidR="00825EE3" w:rsidRPr="00FB6018" w:rsidRDefault="00900465" w:rsidP="00985D55">
                  <w:pPr>
                    <w:pStyle w:val="Default"/>
                    <w:framePr w:hSpace="180" w:wrap="around" w:vAnchor="text" w:hAnchor="margin" w:xAlign="center" w:y="192"/>
                    <w:numPr>
                      <w:ilvl w:val="0"/>
                      <w:numId w:val="25"/>
                    </w:numPr>
                    <w:rPr>
                      <w:sz w:val="20"/>
                      <w:szCs w:val="20"/>
                    </w:rPr>
                  </w:pPr>
                  <w:r w:rsidRPr="00FB6018">
                    <w:rPr>
                      <w:sz w:val="20"/>
                      <w:szCs w:val="20"/>
                    </w:rPr>
                    <w:t xml:space="preserve">Perform </w:t>
                  </w:r>
                  <w:r w:rsidR="00825EE3" w:rsidRPr="00FB6018">
                    <w:rPr>
                      <w:sz w:val="20"/>
                      <w:szCs w:val="20"/>
                    </w:rPr>
                    <w:t>audits</w:t>
                  </w:r>
                  <w:r w:rsidR="009172C1">
                    <w:rPr>
                      <w:sz w:val="20"/>
                      <w:szCs w:val="20"/>
                    </w:rPr>
                    <w:t xml:space="preserve"> and inspections</w:t>
                  </w:r>
                  <w:r w:rsidR="00825EE3" w:rsidRPr="00FB6018">
                    <w:rPr>
                      <w:sz w:val="20"/>
                      <w:szCs w:val="20"/>
                    </w:rPr>
                    <w:t xml:space="preserve"> </w:t>
                  </w:r>
                  <w:r w:rsidR="001F054C" w:rsidRPr="00FB6018">
                    <w:rPr>
                      <w:sz w:val="20"/>
                      <w:szCs w:val="20"/>
                    </w:rPr>
                    <w:t xml:space="preserve">for Sodexo on </w:t>
                  </w:r>
                  <w:r w:rsidR="009172C1">
                    <w:rPr>
                      <w:sz w:val="20"/>
                      <w:szCs w:val="20"/>
                    </w:rPr>
                    <w:t xml:space="preserve">Shell UK sites </w:t>
                  </w:r>
                  <w:r w:rsidR="001F054C" w:rsidRPr="00FB6018">
                    <w:rPr>
                      <w:sz w:val="20"/>
                      <w:szCs w:val="20"/>
                    </w:rPr>
                    <w:t>in relation to safety nets, health and safety and food safety compliance</w:t>
                  </w:r>
                  <w:r w:rsidRPr="00FB6018">
                    <w:rPr>
                      <w:sz w:val="20"/>
                      <w:szCs w:val="20"/>
                    </w:rPr>
                    <w:t>.</w:t>
                  </w:r>
                </w:p>
                <w:p w14:paraId="185EA86B" w14:textId="55EF5EE3" w:rsidR="00900465" w:rsidRPr="00FB6018" w:rsidRDefault="00900465" w:rsidP="00985D55">
                  <w:pPr>
                    <w:pStyle w:val="Default"/>
                    <w:framePr w:hSpace="180" w:wrap="around" w:vAnchor="text" w:hAnchor="margin" w:xAlign="center" w:y="192"/>
                    <w:ind w:firstLine="60"/>
                    <w:rPr>
                      <w:sz w:val="20"/>
                      <w:szCs w:val="20"/>
                    </w:rPr>
                  </w:pPr>
                </w:p>
                <w:p w14:paraId="026FDA61" w14:textId="4B7EBD07" w:rsidR="00900465" w:rsidRPr="00FB6018" w:rsidRDefault="00162430" w:rsidP="00985D55">
                  <w:pPr>
                    <w:pStyle w:val="Default"/>
                    <w:framePr w:hSpace="180" w:wrap="around" w:vAnchor="text" w:hAnchor="margin" w:xAlign="center" w:y="192"/>
                    <w:numPr>
                      <w:ilvl w:val="0"/>
                      <w:numId w:val="25"/>
                    </w:numPr>
                    <w:rPr>
                      <w:sz w:val="20"/>
                      <w:szCs w:val="20"/>
                    </w:rPr>
                  </w:pPr>
                  <w:r>
                    <w:rPr>
                      <w:sz w:val="20"/>
                      <w:szCs w:val="20"/>
                    </w:rPr>
                    <w:t xml:space="preserve">Support site </w:t>
                  </w:r>
                  <w:r w:rsidR="00B95EF1">
                    <w:rPr>
                      <w:sz w:val="20"/>
                      <w:szCs w:val="20"/>
                    </w:rPr>
                    <w:t xml:space="preserve">teams </w:t>
                  </w:r>
                  <w:r>
                    <w:rPr>
                      <w:sz w:val="20"/>
                      <w:szCs w:val="20"/>
                    </w:rPr>
                    <w:t xml:space="preserve">and </w:t>
                  </w:r>
                  <w:r w:rsidR="00900465" w:rsidRPr="00FB6018">
                    <w:rPr>
                      <w:sz w:val="20"/>
                      <w:szCs w:val="20"/>
                    </w:rPr>
                    <w:t xml:space="preserve">review </w:t>
                  </w:r>
                  <w:r w:rsidR="00EE0206" w:rsidRPr="00FB6018">
                    <w:rPr>
                      <w:sz w:val="20"/>
                      <w:szCs w:val="20"/>
                    </w:rPr>
                    <w:t xml:space="preserve">health and safety </w:t>
                  </w:r>
                  <w:r w:rsidR="00900465" w:rsidRPr="00FB6018">
                    <w:rPr>
                      <w:sz w:val="20"/>
                      <w:szCs w:val="20"/>
                    </w:rPr>
                    <w:t xml:space="preserve">plans </w:t>
                  </w:r>
                  <w:r w:rsidR="00825EE3" w:rsidRPr="00FB6018">
                    <w:rPr>
                      <w:sz w:val="20"/>
                      <w:szCs w:val="20"/>
                    </w:rPr>
                    <w:t>for site</w:t>
                  </w:r>
                  <w:r w:rsidR="00FB3263">
                    <w:rPr>
                      <w:sz w:val="20"/>
                      <w:szCs w:val="20"/>
                    </w:rPr>
                    <w:t>s</w:t>
                  </w:r>
                  <w:r w:rsidR="00825EE3" w:rsidRPr="00FB6018">
                    <w:rPr>
                      <w:sz w:val="20"/>
                      <w:szCs w:val="20"/>
                    </w:rPr>
                    <w:t xml:space="preserve"> </w:t>
                  </w:r>
                  <w:r w:rsidR="00900465" w:rsidRPr="00FB6018">
                    <w:rPr>
                      <w:sz w:val="20"/>
                      <w:szCs w:val="20"/>
                    </w:rPr>
                    <w:t xml:space="preserve">(including the setting of objectives, agreeing </w:t>
                  </w:r>
                  <w:r w:rsidR="008651D1" w:rsidRPr="00FB6018">
                    <w:rPr>
                      <w:sz w:val="20"/>
                      <w:szCs w:val="20"/>
                    </w:rPr>
                    <w:t>priorities,</w:t>
                  </w:r>
                  <w:r w:rsidR="00900465" w:rsidRPr="00FB6018">
                    <w:rPr>
                      <w:sz w:val="20"/>
                      <w:szCs w:val="20"/>
                    </w:rPr>
                    <w:t xml:space="preserve"> and establishing adequate systems for performance management) to ensure implementation of legislative requirements and best practice and meet </w:t>
                  </w:r>
                  <w:r w:rsidR="001F5D5A" w:rsidRPr="00FB6018">
                    <w:rPr>
                      <w:sz w:val="20"/>
                      <w:szCs w:val="20"/>
                    </w:rPr>
                    <w:t xml:space="preserve">Sodexo health and safety compliance at </w:t>
                  </w:r>
                  <w:r w:rsidR="00EB5A00">
                    <w:rPr>
                      <w:sz w:val="20"/>
                      <w:szCs w:val="20"/>
                    </w:rPr>
                    <w:t xml:space="preserve">Shell UK </w:t>
                  </w:r>
                  <w:r w:rsidR="001F5D5A" w:rsidRPr="00FB6018">
                    <w:rPr>
                      <w:sz w:val="20"/>
                      <w:szCs w:val="20"/>
                    </w:rPr>
                    <w:t>sites</w:t>
                  </w:r>
                  <w:r w:rsidR="00900465" w:rsidRPr="00FB6018">
                    <w:rPr>
                      <w:sz w:val="20"/>
                      <w:szCs w:val="20"/>
                    </w:rPr>
                    <w:t xml:space="preserve">. </w:t>
                  </w:r>
                </w:p>
                <w:p w14:paraId="02615951" w14:textId="77777777" w:rsidR="00825EE3" w:rsidRPr="00FB6018" w:rsidRDefault="00825EE3" w:rsidP="00985D55">
                  <w:pPr>
                    <w:pStyle w:val="Default"/>
                    <w:framePr w:hSpace="180" w:wrap="around" w:vAnchor="text" w:hAnchor="margin" w:xAlign="center" w:y="192"/>
                    <w:rPr>
                      <w:rFonts w:ascii="Wingdings" w:hAnsi="Wingdings" w:cs="Wingdings"/>
                      <w:sz w:val="20"/>
                      <w:szCs w:val="20"/>
                    </w:rPr>
                  </w:pPr>
                </w:p>
                <w:p w14:paraId="5AB10813" w14:textId="666154AD" w:rsidR="004D73FE" w:rsidRPr="00FB6018" w:rsidRDefault="00900465" w:rsidP="00985D55">
                  <w:pPr>
                    <w:pStyle w:val="Default"/>
                    <w:framePr w:hSpace="180" w:wrap="around" w:vAnchor="text" w:hAnchor="margin" w:xAlign="center" w:y="192"/>
                    <w:numPr>
                      <w:ilvl w:val="0"/>
                      <w:numId w:val="25"/>
                    </w:numPr>
                    <w:rPr>
                      <w:sz w:val="20"/>
                      <w:szCs w:val="20"/>
                    </w:rPr>
                  </w:pPr>
                  <w:r w:rsidRPr="00FB6018">
                    <w:rPr>
                      <w:sz w:val="20"/>
                      <w:szCs w:val="20"/>
                    </w:rPr>
                    <w:t xml:space="preserve">Maintain an effective relationship with the </w:t>
                  </w:r>
                  <w:r w:rsidR="00EB5A00">
                    <w:rPr>
                      <w:sz w:val="20"/>
                      <w:szCs w:val="20"/>
                    </w:rPr>
                    <w:t xml:space="preserve">Shell UK </w:t>
                  </w:r>
                  <w:r w:rsidR="004D73FE" w:rsidRPr="00FB6018">
                    <w:rPr>
                      <w:sz w:val="20"/>
                      <w:szCs w:val="20"/>
                    </w:rPr>
                    <w:t xml:space="preserve">Site Teams, </w:t>
                  </w:r>
                  <w:r w:rsidR="00EB5A00">
                    <w:rPr>
                      <w:sz w:val="20"/>
                      <w:szCs w:val="20"/>
                    </w:rPr>
                    <w:t xml:space="preserve">and </w:t>
                  </w:r>
                  <w:r w:rsidR="004D73FE" w:rsidRPr="00FB6018">
                    <w:rPr>
                      <w:sz w:val="20"/>
                      <w:szCs w:val="20"/>
                    </w:rPr>
                    <w:t xml:space="preserve">in country </w:t>
                  </w:r>
                  <w:r w:rsidR="00A7765C">
                    <w:rPr>
                      <w:sz w:val="20"/>
                      <w:szCs w:val="20"/>
                    </w:rPr>
                    <w:t xml:space="preserve">health and safety team and </w:t>
                  </w:r>
                  <w:r w:rsidRPr="00FB6018">
                    <w:rPr>
                      <w:sz w:val="20"/>
                      <w:szCs w:val="20"/>
                    </w:rPr>
                    <w:t>regulatory authorities as required.</w:t>
                  </w:r>
                </w:p>
                <w:p w14:paraId="7EC0CBF4" w14:textId="47AE44DD" w:rsidR="00900465" w:rsidRPr="00FB6018" w:rsidRDefault="00900465" w:rsidP="00985D55">
                  <w:pPr>
                    <w:pStyle w:val="Default"/>
                    <w:framePr w:hSpace="180" w:wrap="around" w:vAnchor="text" w:hAnchor="margin" w:xAlign="center" w:y="192"/>
                    <w:ind w:firstLine="60"/>
                    <w:rPr>
                      <w:sz w:val="20"/>
                      <w:szCs w:val="20"/>
                    </w:rPr>
                  </w:pPr>
                </w:p>
                <w:p w14:paraId="455D3924" w14:textId="48EEFCDC" w:rsidR="00900465" w:rsidRPr="00FB6018" w:rsidRDefault="004D73FE" w:rsidP="00985D55">
                  <w:pPr>
                    <w:pStyle w:val="Default"/>
                    <w:framePr w:hSpace="180" w:wrap="around" w:vAnchor="text" w:hAnchor="margin" w:xAlign="center" w:y="192"/>
                    <w:numPr>
                      <w:ilvl w:val="0"/>
                      <w:numId w:val="25"/>
                    </w:numPr>
                    <w:rPr>
                      <w:sz w:val="20"/>
                      <w:szCs w:val="20"/>
                    </w:rPr>
                  </w:pPr>
                  <w:r w:rsidRPr="00FB6018">
                    <w:rPr>
                      <w:sz w:val="20"/>
                      <w:szCs w:val="20"/>
                    </w:rPr>
                    <w:t>S</w:t>
                  </w:r>
                  <w:r w:rsidR="00900465" w:rsidRPr="00FB6018">
                    <w:rPr>
                      <w:sz w:val="20"/>
                      <w:szCs w:val="20"/>
                    </w:rPr>
                    <w:t>upport various processes (</w:t>
                  </w:r>
                  <w:r w:rsidR="00A14A9B" w:rsidRPr="00FB6018">
                    <w:rPr>
                      <w:sz w:val="20"/>
                      <w:szCs w:val="20"/>
                    </w:rPr>
                    <w:t>e.g.,</w:t>
                  </w:r>
                  <w:r w:rsidR="00900465" w:rsidRPr="00FB6018">
                    <w:rPr>
                      <w:sz w:val="20"/>
                      <w:szCs w:val="20"/>
                    </w:rPr>
                    <w:t xml:space="preserve"> </w:t>
                  </w:r>
                  <w:r w:rsidR="0071419D">
                    <w:rPr>
                      <w:sz w:val="20"/>
                      <w:szCs w:val="20"/>
                    </w:rPr>
                    <w:t xml:space="preserve">auditing, </w:t>
                  </w:r>
                  <w:r w:rsidR="00900465" w:rsidRPr="00FB6018">
                    <w:rPr>
                      <w:sz w:val="20"/>
                      <w:szCs w:val="20"/>
                    </w:rPr>
                    <w:t>training, change control, risk management, third party management</w:t>
                  </w:r>
                  <w:r w:rsidR="00D0266A">
                    <w:rPr>
                      <w:sz w:val="20"/>
                      <w:szCs w:val="20"/>
                    </w:rPr>
                    <w:t>, accident management</w:t>
                  </w:r>
                  <w:r w:rsidR="00900465" w:rsidRPr="00FB6018">
                    <w:rPr>
                      <w:sz w:val="20"/>
                      <w:szCs w:val="20"/>
                    </w:rPr>
                    <w:t xml:space="preserve">) to ensure compliance to relevant standards. </w:t>
                  </w:r>
                </w:p>
                <w:p w14:paraId="5E334065" w14:textId="77777777" w:rsidR="004D73FE" w:rsidRPr="00FB6018" w:rsidRDefault="004D73FE" w:rsidP="00985D55">
                  <w:pPr>
                    <w:pStyle w:val="Default"/>
                    <w:framePr w:hSpace="180" w:wrap="around" w:vAnchor="text" w:hAnchor="margin" w:xAlign="center" w:y="192"/>
                    <w:rPr>
                      <w:rFonts w:ascii="Wingdings" w:hAnsi="Wingdings" w:cs="Wingdings"/>
                      <w:sz w:val="20"/>
                      <w:szCs w:val="20"/>
                    </w:rPr>
                  </w:pPr>
                </w:p>
                <w:p w14:paraId="2465EA54" w14:textId="43B2C758" w:rsidR="00900465" w:rsidRPr="00FB6018" w:rsidRDefault="00C36C54" w:rsidP="00985D55">
                  <w:pPr>
                    <w:pStyle w:val="Default"/>
                    <w:framePr w:hSpace="180" w:wrap="around" w:vAnchor="text" w:hAnchor="margin" w:xAlign="center" w:y="192"/>
                    <w:numPr>
                      <w:ilvl w:val="0"/>
                      <w:numId w:val="25"/>
                    </w:numPr>
                    <w:rPr>
                      <w:sz w:val="20"/>
                      <w:szCs w:val="20"/>
                    </w:rPr>
                  </w:pPr>
                  <w:r w:rsidRPr="00FB6018">
                    <w:rPr>
                      <w:sz w:val="20"/>
                      <w:szCs w:val="20"/>
                    </w:rPr>
                    <w:t xml:space="preserve">Support operational teams in </w:t>
                  </w:r>
                  <w:r w:rsidR="004D73FE" w:rsidRPr="00FB6018">
                    <w:rPr>
                      <w:sz w:val="20"/>
                      <w:szCs w:val="20"/>
                    </w:rPr>
                    <w:t>environmental</w:t>
                  </w:r>
                  <w:r w:rsidRPr="00FB6018">
                    <w:rPr>
                      <w:sz w:val="20"/>
                      <w:szCs w:val="20"/>
                    </w:rPr>
                    <w:t xml:space="preserve"> initiatives</w:t>
                  </w:r>
                  <w:r w:rsidR="00482D57">
                    <w:rPr>
                      <w:sz w:val="20"/>
                      <w:szCs w:val="20"/>
                    </w:rPr>
                    <w:t xml:space="preserve"> </w:t>
                  </w:r>
                  <w:r w:rsidR="00900465" w:rsidRPr="00FB6018">
                    <w:rPr>
                      <w:sz w:val="20"/>
                      <w:szCs w:val="20"/>
                    </w:rPr>
                    <w:t xml:space="preserve">which secures effective implementation of policy, </w:t>
                  </w:r>
                  <w:r w:rsidR="008651D1" w:rsidRPr="00FB6018">
                    <w:rPr>
                      <w:sz w:val="20"/>
                      <w:szCs w:val="20"/>
                    </w:rPr>
                    <w:t>procedures,</w:t>
                  </w:r>
                  <w:r w:rsidR="00900465" w:rsidRPr="00FB6018">
                    <w:rPr>
                      <w:sz w:val="20"/>
                      <w:szCs w:val="20"/>
                    </w:rPr>
                    <w:t xml:space="preserve"> and responsibilities. </w:t>
                  </w:r>
                </w:p>
                <w:p w14:paraId="02D379EE" w14:textId="77777777" w:rsidR="004D73FE" w:rsidRPr="00FB6018" w:rsidRDefault="004D73FE" w:rsidP="00985D55">
                  <w:pPr>
                    <w:pStyle w:val="Default"/>
                    <w:framePr w:hSpace="180" w:wrap="around" w:vAnchor="text" w:hAnchor="margin" w:xAlign="center" w:y="192"/>
                    <w:rPr>
                      <w:rFonts w:ascii="Wingdings" w:hAnsi="Wingdings" w:cs="Wingdings"/>
                      <w:sz w:val="20"/>
                      <w:szCs w:val="20"/>
                    </w:rPr>
                  </w:pPr>
                </w:p>
                <w:p w14:paraId="2852D474" w14:textId="3584BF48" w:rsidR="00B231FB" w:rsidRPr="00FB6018" w:rsidRDefault="00900465" w:rsidP="00985D55">
                  <w:pPr>
                    <w:pStyle w:val="Default"/>
                    <w:framePr w:hSpace="180" w:wrap="around" w:vAnchor="text" w:hAnchor="margin" w:xAlign="center" w:y="192"/>
                    <w:numPr>
                      <w:ilvl w:val="0"/>
                      <w:numId w:val="25"/>
                    </w:numPr>
                    <w:rPr>
                      <w:sz w:val="20"/>
                      <w:szCs w:val="20"/>
                    </w:rPr>
                  </w:pPr>
                  <w:r w:rsidRPr="00FB6018">
                    <w:rPr>
                      <w:sz w:val="20"/>
                      <w:szCs w:val="20"/>
                    </w:rPr>
                    <w:t>Provide monthly progress reports for defined activities</w:t>
                  </w:r>
                  <w:r w:rsidR="007D030F">
                    <w:rPr>
                      <w:sz w:val="20"/>
                      <w:szCs w:val="20"/>
                    </w:rPr>
                    <w:t xml:space="preserve"> including Salus (Sodexo safety reporting tool)</w:t>
                  </w:r>
                  <w:r w:rsidR="00CF3E42" w:rsidRPr="00FB6018">
                    <w:rPr>
                      <w:sz w:val="20"/>
                      <w:szCs w:val="20"/>
                    </w:rPr>
                    <w:t xml:space="preserve"> and attend review and management meetings as required</w:t>
                  </w:r>
                  <w:r w:rsidRPr="00FB6018">
                    <w:rPr>
                      <w:sz w:val="20"/>
                      <w:szCs w:val="20"/>
                    </w:rPr>
                    <w:t>.</w:t>
                  </w:r>
                </w:p>
                <w:p w14:paraId="7DE4BA3E" w14:textId="77777777" w:rsidR="00B231FB" w:rsidRPr="00FB6018" w:rsidRDefault="00B231FB" w:rsidP="00985D55">
                  <w:pPr>
                    <w:pStyle w:val="ListParagraph"/>
                    <w:framePr w:hSpace="180" w:wrap="around" w:vAnchor="text" w:hAnchor="margin" w:xAlign="center" w:y="192"/>
                    <w:rPr>
                      <w:szCs w:val="20"/>
                    </w:rPr>
                  </w:pPr>
                </w:p>
                <w:p w14:paraId="03375C83" w14:textId="32613DF4" w:rsidR="00B231FB" w:rsidRDefault="00B231FB" w:rsidP="00985D55">
                  <w:pPr>
                    <w:pStyle w:val="Default"/>
                    <w:framePr w:hSpace="180" w:wrap="around" w:vAnchor="text" w:hAnchor="margin" w:xAlign="center" w:y="192"/>
                    <w:numPr>
                      <w:ilvl w:val="0"/>
                      <w:numId w:val="25"/>
                    </w:numPr>
                    <w:rPr>
                      <w:sz w:val="20"/>
                      <w:szCs w:val="20"/>
                    </w:rPr>
                  </w:pPr>
                  <w:r w:rsidRPr="00FB6018">
                    <w:rPr>
                      <w:sz w:val="20"/>
                      <w:szCs w:val="20"/>
                    </w:rPr>
                    <w:t xml:space="preserve">Support </w:t>
                  </w:r>
                  <w:r w:rsidR="002B48D7" w:rsidRPr="00FB6018">
                    <w:rPr>
                      <w:sz w:val="20"/>
                      <w:szCs w:val="20"/>
                    </w:rPr>
                    <w:t xml:space="preserve">operations teams and in effective implementation of </w:t>
                  </w:r>
                  <w:r w:rsidRPr="00FB6018">
                    <w:rPr>
                      <w:sz w:val="20"/>
                      <w:szCs w:val="20"/>
                    </w:rPr>
                    <w:t xml:space="preserve">sub-contractor management and where necessary </w:t>
                  </w:r>
                  <w:r w:rsidR="00553FCD" w:rsidRPr="00FB6018">
                    <w:rPr>
                      <w:sz w:val="20"/>
                      <w:szCs w:val="20"/>
                    </w:rPr>
                    <w:t xml:space="preserve">support training and auditing of </w:t>
                  </w:r>
                  <w:r w:rsidR="00B72AD0">
                    <w:rPr>
                      <w:sz w:val="20"/>
                      <w:szCs w:val="20"/>
                    </w:rPr>
                    <w:t xml:space="preserve">Sodexo </w:t>
                  </w:r>
                  <w:r w:rsidRPr="00FB6018">
                    <w:rPr>
                      <w:sz w:val="20"/>
                      <w:szCs w:val="20"/>
                    </w:rPr>
                    <w:t xml:space="preserve">General Permits to Work (If other PTW’s are needed, this will be in consultation with </w:t>
                  </w:r>
                  <w:r w:rsidR="00114342">
                    <w:rPr>
                      <w:sz w:val="20"/>
                      <w:szCs w:val="20"/>
                    </w:rPr>
                    <w:t xml:space="preserve">Sodexo Health and Safety and </w:t>
                  </w:r>
                  <w:r w:rsidR="00980ACB">
                    <w:rPr>
                      <w:sz w:val="20"/>
                      <w:szCs w:val="20"/>
                    </w:rPr>
                    <w:t>Sodexo Authorising Engineering team</w:t>
                  </w:r>
                  <w:r w:rsidRPr="00FB6018">
                    <w:rPr>
                      <w:sz w:val="20"/>
                      <w:szCs w:val="20"/>
                    </w:rPr>
                    <w:t>).</w:t>
                  </w:r>
                </w:p>
                <w:p w14:paraId="2C1E6326" w14:textId="77777777" w:rsidR="00736A99" w:rsidRDefault="00736A99" w:rsidP="00985D55">
                  <w:pPr>
                    <w:pStyle w:val="ListParagraph"/>
                    <w:framePr w:hSpace="180" w:wrap="around" w:vAnchor="text" w:hAnchor="margin" w:xAlign="center" w:y="192"/>
                    <w:rPr>
                      <w:szCs w:val="20"/>
                    </w:rPr>
                  </w:pPr>
                </w:p>
                <w:p w14:paraId="0F257C4E" w14:textId="33FB0F44" w:rsidR="00736A99" w:rsidRDefault="00736A99" w:rsidP="00985D55">
                  <w:pPr>
                    <w:pStyle w:val="Default"/>
                    <w:framePr w:hSpace="180" w:wrap="around" w:vAnchor="text" w:hAnchor="margin" w:xAlign="center" w:y="192"/>
                    <w:numPr>
                      <w:ilvl w:val="0"/>
                      <w:numId w:val="25"/>
                    </w:numPr>
                    <w:rPr>
                      <w:sz w:val="20"/>
                      <w:szCs w:val="20"/>
                    </w:rPr>
                  </w:pPr>
                  <w:r>
                    <w:rPr>
                      <w:sz w:val="20"/>
                      <w:szCs w:val="20"/>
                    </w:rPr>
                    <w:t xml:space="preserve">Support team </w:t>
                  </w:r>
                  <w:r w:rsidR="00753187">
                    <w:rPr>
                      <w:sz w:val="20"/>
                      <w:szCs w:val="20"/>
                    </w:rPr>
                    <w:t xml:space="preserve">on site </w:t>
                  </w:r>
                  <w:r>
                    <w:rPr>
                      <w:sz w:val="20"/>
                      <w:szCs w:val="20"/>
                    </w:rPr>
                    <w:t xml:space="preserve">in meeting management and attendance at </w:t>
                  </w:r>
                  <w:r w:rsidR="00BB3A6C">
                    <w:rPr>
                      <w:sz w:val="20"/>
                      <w:szCs w:val="20"/>
                    </w:rPr>
                    <w:t xml:space="preserve">some </w:t>
                  </w:r>
                  <w:r w:rsidR="0032417A">
                    <w:rPr>
                      <w:sz w:val="20"/>
                      <w:szCs w:val="20"/>
                    </w:rPr>
                    <w:t>Client meetings may be required</w:t>
                  </w:r>
                </w:p>
                <w:p w14:paraId="6F9ADDAB" w14:textId="77777777" w:rsidR="00933081" w:rsidRDefault="00933081" w:rsidP="00985D55">
                  <w:pPr>
                    <w:pStyle w:val="ListParagraph"/>
                    <w:framePr w:hSpace="180" w:wrap="around" w:vAnchor="text" w:hAnchor="margin" w:xAlign="center" w:y="192"/>
                    <w:rPr>
                      <w:szCs w:val="20"/>
                    </w:rPr>
                  </w:pPr>
                </w:p>
                <w:p w14:paraId="1B437D50" w14:textId="0114D7F2" w:rsidR="00900465" w:rsidRPr="00FB6018" w:rsidRDefault="00C4423A" w:rsidP="00985D55">
                  <w:pPr>
                    <w:pStyle w:val="Default"/>
                    <w:framePr w:hSpace="180" w:wrap="around" w:vAnchor="text" w:hAnchor="margin" w:xAlign="center" w:y="192"/>
                    <w:numPr>
                      <w:ilvl w:val="0"/>
                      <w:numId w:val="25"/>
                    </w:numPr>
                    <w:rPr>
                      <w:rFonts w:ascii="Wingdings" w:hAnsi="Wingdings" w:cs="Wingdings"/>
                      <w:sz w:val="20"/>
                      <w:szCs w:val="20"/>
                    </w:rPr>
                  </w:pPr>
                  <w:r>
                    <w:rPr>
                      <w:sz w:val="20"/>
                      <w:szCs w:val="20"/>
                    </w:rPr>
                    <w:t xml:space="preserve">Corporate Services </w:t>
                  </w:r>
                  <w:r w:rsidR="009E5230" w:rsidRPr="00817F58">
                    <w:rPr>
                      <w:sz w:val="20"/>
                      <w:szCs w:val="20"/>
                    </w:rPr>
                    <w:t xml:space="preserve">Townhalls take place at regular intervals and </w:t>
                  </w:r>
                  <w:r>
                    <w:rPr>
                      <w:sz w:val="20"/>
                      <w:szCs w:val="20"/>
                    </w:rPr>
                    <w:t xml:space="preserve">attendance is required at these meetings, occasionally </w:t>
                  </w:r>
                  <w:r w:rsidR="003416E2">
                    <w:rPr>
                      <w:sz w:val="20"/>
                      <w:szCs w:val="20"/>
                    </w:rPr>
                    <w:t xml:space="preserve">the job holder may be asked to deliver a safety moment </w:t>
                  </w:r>
                  <w:r w:rsidR="007F233C">
                    <w:rPr>
                      <w:sz w:val="20"/>
                      <w:szCs w:val="20"/>
                    </w:rPr>
                    <w:t>for the</w:t>
                  </w:r>
                  <w:r w:rsidR="0004249E">
                    <w:rPr>
                      <w:sz w:val="20"/>
                      <w:szCs w:val="20"/>
                    </w:rPr>
                    <w:t>se</w:t>
                  </w:r>
                  <w:r w:rsidR="007F233C">
                    <w:rPr>
                      <w:sz w:val="20"/>
                      <w:szCs w:val="20"/>
                    </w:rPr>
                    <w:t xml:space="preserve"> meeting</w:t>
                  </w:r>
                  <w:r w:rsidR="0004249E">
                    <w:rPr>
                      <w:sz w:val="20"/>
                      <w:szCs w:val="20"/>
                    </w:rPr>
                    <w:t>s</w:t>
                  </w:r>
                  <w:r w:rsidR="007F233C">
                    <w:rPr>
                      <w:sz w:val="20"/>
                      <w:szCs w:val="20"/>
                    </w:rPr>
                    <w:t>.</w:t>
                  </w:r>
                </w:p>
              </w:tc>
            </w:tr>
          </w:tbl>
          <w:p w14:paraId="72D232D2" w14:textId="1EBE4F6F" w:rsidR="00424476" w:rsidRPr="00FB6018" w:rsidRDefault="00900465" w:rsidP="00424476">
            <w:pPr>
              <w:rPr>
                <w:rFonts w:cs="Arial"/>
                <w:color w:val="000000" w:themeColor="text1"/>
                <w:szCs w:val="20"/>
                <w:lang w:val="en-GB"/>
              </w:rPr>
            </w:pPr>
            <w:r w:rsidRPr="00FB6018">
              <w:rPr>
                <w:rFonts w:cs="Arial"/>
                <w:color w:val="000000" w:themeColor="text1"/>
                <w:szCs w:val="20"/>
                <w:lang w:val="en-GB"/>
              </w:rPr>
              <w:t xml:space="preserve"> </w:t>
            </w:r>
          </w:p>
        </w:tc>
      </w:tr>
    </w:tbl>
    <w:p w14:paraId="38A2E697" w14:textId="77777777" w:rsidR="00366A73" w:rsidRDefault="00366A73" w:rsidP="00366A73">
      <w:pPr>
        <w:rPr>
          <w:rFonts w:cs="Arial"/>
          <w:szCs w:val="20"/>
          <w:vertAlign w:val="subscript"/>
        </w:rPr>
      </w:pPr>
    </w:p>
    <w:p w14:paraId="7259B9D9" w14:textId="77777777" w:rsidR="007F233C" w:rsidRDefault="007F233C" w:rsidP="00366A73">
      <w:pPr>
        <w:rPr>
          <w:rFonts w:cs="Arial"/>
          <w:szCs w:val="20"/>
          <w:vertAlign w:val="subscript"/>
        </w:rPr>
      </w:pPr>
    </w:p>
    <w:p w14:paraId="467FBDEB" w14:textId="77777777" w:rsidR="007F233C" w:rsidRPr="00FB6018" w:rsidRDefault="007F233C" w:rsidP="00366A73">
      <w:pPr>
        <w:rPr>
          <w:rFonts w:cs="Arial"/>
          <w:szCs w:val="20"/>
          <w:vertAlign w:val="subscript"/>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FB6018" w14:paraId="128D72D0" w14:textId="77777777" w:rsidTr="00161F93">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5C751402" w14:textId="77777777" w:rsidR="00366A73" w:rsidRPr="00FB6018" w:rsidRDefault="00366A73" w:rsidP="00161F93">
            <w:pPr>
              <w:pStyle w:val="titregris"/>
              <w:framePr w:hSpace="0" w:wrap="auto" w:vAnchor="margin" w:hAnchor="text" w:xAlign="left" w:yAlign="inline"/>
              <w:rPr>
                <w:b w:val="0"/>
              </w:rPr>
            </w:pPr>
            <w:r w:rsidRPr="00FB6018">
              <w:rPr>
                <w:color w:val="FF0000"/>
              </w:rPr>
              <w:lastRenderedPageBreak/>
              <w:t>6.</w:t>
            </w:r>
            <w:r w:rsidRPr="00FB6018">
              <w:t xml:space="preserve">  Accountabilities </w:t>
            </w:r>
            <w:r w:rsidRPr="00FB6018">
              <w:rPr>
                <w:b w:val="0"/>
              </w:rPr>
              <w:t>–</w:t>
            </w:r>
            <w:r w:rsidRPr="00FB6018">
              <w:t xml:space="preserve"> </w:t>
            </w:r>
            <w:r w:rsidRPr="00FB6018">
              <w:rPr>
                <w:b w:val="0"/>
              </w:rPr>
              <w:t>Give the 3 to 5 key outputs of the position vis-à-vis the organization; they should focus on end results, not duties or activities.</w:t>
            </w:r>
          </w:p>
        </w:tc>
      </w:tr>
      <w:tr w:rsidR="00366A73" w:rsidRPr="00FB6018" w14:paraId="376530AB" w14:textId="77777777" w:rsidTr="00161F93">
        <w:trPr>
          <w:trHeight w:val="620"/>
        </w:trPr>
        <w:tc>
          <w:tcPr>
            <w:tcW w:w="10456" w:type="dxa"/>
            <w:tcBorders>
              <w:top w:val="nil"/>
              <w:left w:val="single" w:sz="2" w:space="0" w:color="auto"/>
              <w:bottom w:val="single" w:sz="4" w:space="0" w:color="auto"/>
              <w:right w:val="single" w:sz="4" w:space="0" w:color="auto"/>
            </w:tcBorders>
          </w:tcPr>
          <w:p w14:paraId="77D61321" w14:textId="1339E787" w:rsidR="00B231FB" w:rsidRPr="00FB6018" w:rsidRDefault="00C04EB5" w:rsidP="00B231FB">
            <w:pPr>
              <w:pStyle w:val="Default"/>
              <w:numPr>
                <w:ilvl w:val="0"/>
                <w:numId w:val="26"/>
              </w:numPr>
              <w:rPr>
                <w:sz w:val="20"/>
                <w:szCs w:val="20"/>
              </w:rPr>
            </w:pPr>
            <w:r w:rsidRPr="00FB6018">
              <w:rPr>
                <w:sz w:val="20"/>
                <w:szCs w:val="20"/>
              </w:rPr>
              <w:t xml:space="preserve">Review and develop </w:t>
            </w:r>
            <w:r w:rsidR="00553FCD" w:rsidRPr="00FB6018">
              <w:rPr>
                <w:sz w:val="20"/>
                <w:szCs w:val="20"/>
              </w:rPr>
              <w:t xml:space="preserve">health and safety </w:t>
            </w:r>
            <w:r w:rsidRPr="00FB6018">
              <w:rPr>
                <w:sz w:val="20"/>
                <w:szCs w:val="20"/>
              </w:rPr>
              <w:t>program</w:t>
            </w:r>
            <w:r w:rsidR="00553FCD" w:rsidRPr="00FB6018">
              <w:rPr>
                <w:sz w:val="20"/>
                <w:szCs w:val="20"/>
              </w:rPr>
              <w:t>mes</w:t>
            </w:r>
            <w:r w:rsidRPr="00FB6018">
              <w:rPr>
                <w:sz w:val="20"/>
                <w:szCs w:val="20"/>
              </w:rPr>
              <w:t xml:space="preserve"> that ensure a consistent approach</w:t>
            </w:r>
            <w:r w:rsidR="00553FCD" w:rsidRPr="00FB6018">
              <w:rPr>
                <w:sz w:val="20"/>
                <w:szCs w:val="20"/>
              </w:rPr>
              <w:t xml:space="preserve"> for </w:t>
            </w:r>
            <w:r w:rsidR="007F233C">
              <w:rPr>
                <w:sz w:val="20"/>
                <w:szCs w:val="20"/>
              </w:rPr>
              <w:t xml:space="preserve">Shell </w:t>
            </w:r>
            <w:r w:rsidR="00553FCD" w:rsidRPr="00FB6018">
              <w:rPr>
                <w:sz w:val="20"/>
                <w:szCs w:val="20"/>
              </w:rPr>
              <w:t>UK</w:t>
            </w:r>
            <w:r w:rsidR="000A6B85">
              <w:rPr>
                <w:sz w:val="20"/>
                <w:szCs w:val="20"/>
              </w:rPr>
              <w:t xml:space="preserve"> specifically </w:t>
            </w:r>
            <w:r w:rsidR="00553FCD" w:rsidRPr="00FB6018">
              <w:rPr>
                <w:sz w:val="20"/>
                <w:szCs w:val="20"/>
              </w:rPr>
              <w:t xml:space="preserve">and </w:t>
            </w:r>
            <w:r w:rsidR="000A6B85">
              <w:rPr>
                <w:sz w:val="20"/>
                <w:szCs w:val="20"/>
              </w:rPr>
              <w:t xml:space="preserve">provide support </w:t>
            </w:r>
            <w:r w:rsidR="00074808">
              <w:rPr>
                <w:sz w:val="20"/>
                <w:szCs w:val="20"/>
              </w:rPr>
              <w:t>t</w:t>
            </w:r>
            <w:r w:rsidR="00553FCD" w:rsidRPr="00FB6018">
              <w:rPr>
                <w:sz w:val="20"/>
                <w:szCs w:val="20"/>
              </w:rPr>
              <w:t>o manage health and safety a</w:t>
            </w:r>
            <w:r w:rsidRPr="00FB6018">
              <w:rPr>
                <w:sz w:val="20"/>
                <w:szCs w:val="20"/>
              </w:rPr>
              <w:t xml:space="preserve">nd reduce risk. </w:t>
            </w:r>
          </w:p>
          <w:p w14:paraId="0D722BD5" w14:textId="257A11A2" w:rsidR="00C04EB5" w:rsidRPr="00FB6018" w:rsidRDefault="00AC5364" w:rsidP="00B231FB">
            <w:pPr>
              <w:pStyle w:val="Default"/>
              <w:numPr>
                <w:ilvl w:val="0"/>
                <w:numId w:val="26"/>
              </w:numPr>
              <w:rPr>
                <w:sz w:val="20"/>
                <w:szCs w:val="20"/>
              </w:rPr>
            </w:pPr>
            <w:r w:rsidRPr="00FB6018">
              <w:rPr>
                <w:sz w:val="20"/>
                <w:szCs w:val="20"/>
              </w:rPr>
              <w:t>Conduct</w:t>
            </w:r>
            <w:r w:rsidR="00C04EB5" w:rsidRPr="00FB6018">
              <w:rPr>
                <w:sz w:val="20"/>
                <w:szCs w:val="20"/>
              </w:rPr>
              <w:t xml:space="preserve"> audit preparation and </w:t>
            </w:r>
            <w:r w:rsidR="00403CC6" w:rsidRPr="00FB6018">
              <w:rPr>
                <w:sz w:val="20"/>
                <w:szCs w:val="20"/>
              </w:rPr>
              <w:t>implementation of audits</w:t>
            </w:r>
            <w:r w:rsidR="00FD312E">
              <w:rPr>
                <w:sz w:val="20"/>
                <w:szCs w:val="20"/>
              </w:rPr>
              <w:t xml:space="preserve"> and inspections</w:t>
            </w:r>
            <w:r w:rsidR="00403CC6" w:rsidRPr="00FB6018">
              <w:rPr>
                <w:sz w:val="20"/>
                <w:szCs w:val="20"/>
              </w:rPr>
              <w:t xml:space="preserve"> in health and safety, food safety</w:t>
            </w:r>
            <w:r w:rsidR="003B1C5F" w:rsidRPr="00FB6018">
              <w:rPr>
                <w:sz w:val="20"/>
                <w:szCs w:val="20"/>
              </w:rPr>
              <w:t xml:space="preserve"> </w:t>
            </w:r>
            <w:r w:rsidR="00C04EB5" w:rsidRPr="00FB6018">
              <w:rPr>
                <w:sz w:val="20"/>
                <w:szCs w:val="20"/>
              </w:rPr>
              <w:t xml:space="preserve">that promote a </w:t>
            </w:r>
            <w:r w:rsidR="003B1C5F" w:rsidRPr="00FB6018">
              <w:rPr>
                <w:sz w:val="20"/>
                <w:szCs w:val="20"/>
              </w:rPr>
              <w:t>site compliance</w:t>
            </w:r>
            <w:r w:rsidR="00C04EB5" w:rsidRPr="00FB6018">
              <w:rPr>
                <w:sz w:val="20"/>
                <w:szCs w:val="20"/>
              </w:rPr>
              <w:t xml:space="preserve">. </w:t>
            </w:r>
          </w:p>
          <w:p w14:paraId="7008396E" w14:textId="622EECAA" w:rsidR="00C04EB5" w:rsidRPr="00FB6018" w:rsidRDefault="00C04EB5" w:rsidP="00B231FB">
            <w:pPr>
              <w:pStyle w:val="Default"/>
              <w:numPr>
                <w:ilvl w:val="0"/>
                <w:numId w:val="26"/>
              </w:numPr>
              <w:rPr>
                <w:sz w:val="20"/>
                <w:szCs w:val="20"/>
              </w:rPr>
            </w:pPr>
            <w:r w:rsidRPr="00FB6018">
              <w:rPr>
                <w:sz w:val="20"/>
                <w:szCs w:val="20"/>
              </w:rPr>
              <w:t>Develop program</w:t>
            </w:r>
            <w:r w:rsidR="003B1C5F" w:rsidRPr="00FB6018">
              <w:rPr>
                <w:sz w:val="20"/>
                <w:szCs w:val="20"/>
              </w:rPr>
              <w:t>mes</w:t>
            </w:r>
            <w:r w:rsidRPr="00FB6018">
              <w:rPr>
                <w:sz w:val="20"/>
                <w:szCs w:val="20"/>
              </w:rPr>
              <w:t xml:space="preserve"> to support teams in the timely reporting and investigation of </w:t>
            </w:r>
            <w:r w:rsidR="00913623" w:rsidRPr="00FB6018">
              <w:rPr>
                <w:sz w:val="20"/>
                <w:szCs w:val="20"/>
              </w:rPr>
              <w:t xml:space="preserve">health and safety </w:t>
            </w:r>
            <w:r w:rsidRPr="00FB6018">
              <w:rPr>
                <w:sz w:val="20"/>
                <w:szCs w:val="20"/>
              </w:rPr>
              <w:t xml:space="preserve">incidents with the aim to reduce lost time incidents, accident rates and </w:t>
            </w:r>
            <w:r w:rsidR="00913623" w:rsidRPr="00FB6018">
              <w:rPr>
                <w:sz w:val="20"/>
                <w:szCs w:val="20"/>
              </w:rPr>
              <w:t>zero harm</w:t>
            </w:r>
            <w:r w:rsidRPr="00FB6018">
              <w:rPr>
                <w:sz w:val="20"/>
                <w:szCs w:val="20"/>
              </w:rPr>
              <w:t xml:space="preserve">. </w:t>
            </w:r>
          </w:p>
          <w:p w14:paraId="069033DD" w14:textId="2C881BC7" w:rsidR="00C04EB5" w:rsidRPr="00FB6018" w:rsidRDefault="00C04EB5" w:rsidP="00B231FB">
            <w:pPr>
              <w:pStyle w:val="Default"/>
              <w:numPr>
                <w:ilvl w:val="0"/>
                <w:numId w:val="26"/>
              </w:numPr>
              <w:rPr>
                <w:sz w:val="20"/>
                <w:szCs w:val="20"/>
              </w:rPr>
            </w:pPr>
            <w:r w:rsidRPr="00FB6018">
              <w:rPr>
                <w:sz w:val="20"/>
                <w:szCs w:val="20"/>
              </w:rPr>
              <w:t xml:space="preserve">Identify budgetary areas where </w:t>
            </w:r>
            <w:r w:rsidR="00B345A5" w:rsidRPr="00FB6018">
              <w:rPr>
                <w:sz w:val="20"/>
                <w:szCs w:val="20"/>
              </w:rPr>
              <w:t xml:space="preserve">Sodexo health and safety </w:t>
            </w:r>
            <w:r w:rsidRPr="00FB6018">
              <w:rPr>
                <w:sz w:val="20"/>
                <w:szCs w:val="20"/>
              </w:rPr>
              <w:t xml:space="preserve">can have a direct impact on cost reduction/benefit. </w:t>
            </w:r>
          </w:p>
          <w:p w14:paraId="65226559" w14:textId="5D40C0AF" w:rsidR="00C04EB5" w:rsidRPr="00FB6018" w:rsidRDefault="00C04EB5" w:rsidP="00B231FB">
            <w:pPr>
              <w:pStyle w:val="Default"/>
              <w:numPr>
                <w:ilvl w:val="0"/>
                <w:numId w:val="26"/>
              </w:numPr>
              <w:rPr>
                <w:sz w:val="20"/>
                <w:szCs w:val="20"/>
              </w:rPr>
            </w:pPr>
            <w:r w:rsidRPr="00FB6018">
              <w:rPr>
                <w:sz w:val="20"/>
                <w:szCs w:val="20"/>
              </w:rPr>
              <w:t xml:space="preserve">Build relationships with </w:t>
            </w:r>
            <w:r w:rsidR="005B1D4A">
              <w:rPr>
                <w:sz w:val="20"/>
                <w:szCs w:val="20"/>
              </w:rPr>
              <w:t xml:space="preserve">Shell UK </w:t>
            </w:r>
            <w:r w:rsidRPr="00FB6018">
              <w:rPr>
                <w:sz w:val="20"/>
                <w:szCs w:val="20"/>
              </w:rPr>
              <w:t xml:space="preserve">Site Teams to ensure positive feedback on </w:t>
            </w:r>
            <w:r w:rsidR="00B345A5" w:rsidRPr="00FB6018">
              <w:rPr>
                <w:sz w:val="20"/>
                <w:szCs w:val="20"/>
              </w:rPr>
              <w:t xml:space="preserve">health and safety </w:t>
            </w:r>
            <w:r w:rsidRPr="00FB6018">
              <w:rPr>
                <w:sz w:val="20"/>
                <w:szCs w:val="20"/>
              </w:rPr>
              <w:t xml:space="preserve">performance. </w:t>
            </w:r>
          </w:p>
          <w:p w14:paraId="3A7F0EBD" w14:textId="3CF93354" w:rsidR="00745A24" w:rsidRPr="00FB6018" w:rsidRDefault="00745A24" w:rsidP="00C04EB5">
            <w:pPr>
              <w:spacing w:before="40"/>
              <w:ind w:left="720"/>
              <w:jc w:val="left"/>
              <w:rPr>
                <w:rFonts w:cs="Arial"/>
                <w:color w:val="000000" w:themeColor="text1"/>
                <w:szCs w:val="20"/>
                <w:lang w:val="en-GB"/>
              </w:rPr>
            </w:pPr>
          </w:p>
        </w:tc>
      </w:tr>
    </w:tbl>
    <w:p w14:paraId="4008D8F4" w14:textId="012BE37C" w:rsidR="007F602D" w:rsidRPr="00FB6018" w:rsidRDefault="007F602D" w:rsidP="00366A73">
      <w:pPr>
        <w:rPr>
          <w:szCs w:val="20"/>
        </w:rPr>
      </w:pPr>
    </w:p>
    <w:p w14:paraId="0BC2C3B9" w14:textId="77777777" w:rsidR="00B231FB" w:rsidRPr="00FB6018" w:rsidRDefault="00B231FB" w:rsidP="00366A73">
      <w:pPr>
        <w:rPr>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FB6018" w14:paraId="45A8F7D7"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2E77D166" w14:textId="2FC88A0A" w:rsidR="00EA3990" w:rsidRPr="00FB6018" w:rsidRDefault="00EA3990" w:rsidP="00EA3990">
            <w:pPr>
              <w:pStyle w:val="titregris"/>
              <w:framePr w:hSpace="0" w:wrap="auto" w:vAnchor="margin" w:hAnchor="text" w:xAlign="left" w:yAlign="inline"/>
              <w:rPr>
                <w:b w:val="0"/>
              </w:rPr>
            </w:pPr>
            <w:r w:rsidRPr="00FB6018">
              <w:rPr>
                <w:color w:val="FF0000"/>
              </w:rPr>
              <w:t>7.</w:t>
            </w:r>
            <w:r w:rsidRPr="00FB6018">
              <w:t xml:space="preserve">  Person Specification </w:t>
            </w:r>
            <w:r w:rsidRPr="00FB6018">
              <w:rPr>
                <w:b w:val="0"/>
              </w:rPr>
              <w:t>–</w:t>
            </w:r>
            <w:r w:rsidRPr="00FB6018">
              <w:t xml:space="preserve"> </w:t>
            </w:r>
            <w:r w:rsidRPr="00FB6018">
              <w:rPr>
                <w:b w:val="0"/>
              </w:rPr>
              <w:t xml:space="preserve">Indicate the skills, </w:t>
            </w:r>
            <w:r w:rsidR="008651D1" w:rsidRPr="00FB6018">
              <w:rPr>
                <w:b w:val="0"/>
              </w:rPr>
              <w:t>knowledge,</w:t>
            </w:r>
            <w:r w:rsidRPr="00FB6018">
              <w:rPr>
                <w:b w:val="0"/>
              </w:rPr>
              <w:t xml:space="preserve"> and experience that the job holder should require to conduct the role effectively</w:t>
            </w:r>
          </w:p>
        </w:tc>
      </w:tr>
      <w:tr w:rsidR="00EA3990" w:rsidRPr="00FB6018" w14:paraId="3F3973C5" w14:textId="77777777" w:rsidTr="00071332">
        <w:trPr>
          <w:trHeight w:val="620"/>
        </w:trPr>
        <w:tc>
          <w:tcPr>
            <w:tcW w:w="10458" w:type="dxa"/>
            <w:tcBorders>
              <w:top w:val="nil"/>
              <w:left w:val="single" w:sz="2" w:space="0" w:color="auto"/>
              <w:bottom w:val="nil"/>
              <w:right w:val="single" w:sz="4" w:space="0" w:color="auto"/>
            </w:tcBorders>
          </w:tcPr>
          <w:p w14:paraId="27CAF713" w14:textId="0B1F0757" w:rsidR="00071332" w:rsidRPr="00FB6018" w:rsidRDefault="00071332" w:rsidP="00071332">
            <w:pPr>
              <w:pStyle w:val="Default"/>
              <w:jc w:val="both"/>
              <w:rPr>
                <w:b/>
                <w:bCs/>
                <w:sz w:val="20"/>
                <w:szCs w:val="20"/>
              </w:rPr>
            </w:pPr>
            <w:r w:rsidRPr="00FB6018">
              <w:rPr>
                <w:b/>
                <w:bCs/>
                <w:sz w:val="20"/>
                <w:szCs w:val="20"/>
              </w:rPr>
              <w:t>Essential:</w:t>
            </w:r>
          </w:p>
          <w:p w14:paraId="16CC9BB7" w14:textId="103E11D4" w:rsidR="00C04EB5" w:rsidRPr="00FB6018" w:rsidRDefault="00C04EB5" w:rsidP="00071332">
            <w:pPr>
              <w:pStyle w:val="Default"/>
              <w:numPr>
                <w:ilvl w:val="0"/>
                <w:numId w:val="21"/>
              </w:numPr>
              <w:jc w:val="both"/>
              <w:rPr>
                <w:sz w:val="20"/>
                <w:szCs w:val="20"/>
              </w:rPr>
            </w:pPr>
            <w:r w:rsidRPr="00FB6018">
              <w:rPr>
                <w:sz w:val="20"/>
                <w:szCs w:val="20"/>
              </w:rPr>
              <w:t xml:space="preserve">A </w:t>
            </w:r>
            <w:r w:rsidR="00127698">
              <w:rPr>
                <w:sz w:val="20"/>
                <w:szCs w:val="20"/>
              </w:rPr>
              <w:t xml:space="preserve">professional </w:t>
            </w:r>
            <w:r w:rsidRPr="00FB6018">
              <w:rPr>
                <w:sz w:val="20"/>
                <w:szCs w:val="20"/>
              </w:rPr>
              <w:t xml:space="preserve">Health &amp; Safety </w:t>
            </w:r>
            <w:r w:rsidR="00C56738" w:rsidRPr="00FB6018">
              <w:rPr>
                <w:sz w:val="20"/>
                <w:szCs w:val="20"/>
              </w:rPr>
              <w:t xml:space="preserve">qualification </w:t>
            </w:r>
            <w:r w:rsidR="00127698">
              <w:rPr>
                <w:sz w:val="20"/>
                <w:szCs w:val="20"/>
              </w:rPr>
              <w:t xml:space="preserve">i.e. </w:t>
            </w:r>
            <w:r w:rsidR="00A71A79" w:rsidRPr="00FB6018">
              <w:rPr>
                <w:sz w:val="20"/>
                <w:szCs w:val="20"/>
              </w:rPr>
              <w:t xml:space="preserve">NEBOSH </w:t>
            </w:r>
            <w:r w:rsidR="000D01C2" w:rsidRPr="00FB6018">
              <w:rPr>
                <w:sz w:val="20"/>
                <w:szCs w:val="20"/>
              </w:rPr>
              <w:t>Diploma in Occupational Health and Safety</w:t>
            </w:r>
            <w:r w:rsidR="008300E1">
              <w:rPr>
                <w:sz w:val="20"/>
                <w:szCs w:val="20"/>
              </w:rPr>
              <w:t xml:space="preserve"> </w:t>
            </w:r>
            <w:r w:rsidR="00F00FB9">
              <w:rPr>
                <w:sz w:val="20"/>
                <w:szCs w:val="20"/>
              </w:rPr>
              <w:t>is preferred</w:t>
            </w:r>
            <w:r w:rsidR="00E36AD2" w:rsidRPr="00FB6018">
              <w:rPr>
                <w:sz w:val="20"/>
                <w:szCs w:val="20"/>
              </w:rPr>
              <w:t xml:space="preserve"> or be prepared to study for a qualification at this level</w:t>
            </w:r>
            <w:r w:rsidR="00C72448">
              <w:rPr>
                <w:sz w:val="20"/>
                <w:szCs w:val="20"/>
              </w:rPr>
              <w:t>, but at a minimum NEBOSH NGC.</w:t>
            </w:r>
          </w:p>
          <w:p w14:paraId="4B92B776" w14:textId="0C6B2F61" w:rsidR="00C60F18" w:rsidRDefault="00C60F18" w:rsidP="00071332">
            <w:pPr>
              <w:pStyle w:val="Default"/>
              <w:numPr>
                <w:ilvl w:val="0"/>
                <w:numId w:val="21"/>
              </w:numPr>
              <w:jc w:val="both"/>
              <w:rPr>
                <w:sz w:val="20"/>
                <w:szCs w:val="20"/>
              </w:rPr>
            </w:pPr>
            <w:r w:rsidRPr="00FB6018">
              <w:rPr>
                <w:sz w:val="20"/>
                <w:szCs w:val="20"/>
              </w:rPr>
              <w:t>Lead auditor</w:t>
            </w:r>
            <w:r w:rsidR="00F45086">
              <w:rPr>
                <w:sz w:val="20"/>
                <w:szCs w:val="20"/>
              </w:rPr>
              <w:t xml:space="preserve"> qualification </w:t>
            </w:r>
            <w:r w:rsidRPr="00FB6018">
              <w:rPr>
                <w:sz w:val="20"/>
                <w:szCs w:val="20"/>
              </w:rPr>
              <w:t xml:space="preserve">in ISO9001 and/or </w:t>
            </w:r>
            <w:r w:rsidR="002A7AEE">
              <w:rPr>
                <w:sz w:val="20"/>
                <w:szCs w:val="20"/>
              </w:rPr>
              <w:t>ISO</w:t>
            </w:r>
            <w:r w:rsidRPr="00FB6018">
              <w:rPr>
                <w:sz w:val="20"/>
                <w:szCs w:val="20"/>
              </w:rPr>
              <w:t>45001</w:t>
            </w:r>
          </w:p>
          <w:p w14:paraId="4DD101D3" w14:textId="0D16DCE3" w:rsidR="00011877" w:rsidRPr="00FB6018" w:rsidRDefault="00011877" w:rsidP="00071332">
            <w:pPr>
              <w:pStyle w:val="Default"/>
              <w:numPr>
                <w:ilvl w:val="0"/>
                <w:numId w:val="21"/>
              </w:numPr>
              <w:jc w:val="both"/>
              <w:rPr>
                <w:sz w:val="20"/>
                <w:szCs w:val="20"/>
              </w:rPr>
            </w:pPr>
            <w:r>
              <w:rPr>
                <w:sz w:val="20"/>
                <w:szCs w:val="20"/>
              </w:rPr>
              <w:t>Food Safety qualification i.e. food safety for supervisors</w:t>
            </w:r>
            <w:r w:rsidR="005500A0">
              <w:rPr>
                <w:sz w:val="20"/>
                <w:szCs w:val="20"/>
              </w:rPr>
              <w:t xml:space="preserve"> </w:t>
            </w:r>
          </w:p>
          <w:p w14:paraId="427E8702" w14:textId="04456904" w:rsidR="00C04EB5" w:rsidRPr="00FB6018" w:rsidRDefault="00C04EB5" w:rsidP="00071332">
            <w:pPr>
              <w:pStyle w:val="Default"/>
              <w:numPr>
                <w:ilvl w:val="0"/>
                <w:numId w:val="21"/>
              </w:numPr>
              <w:jc w:val="both"/>
              <w:rPr>
                <w:sz w:val="20"/>
                <w:szCs w:val="20"/>
              </w:rPr>
            </w:pPr>
            <w:r w:rsidRPr="00FB6018">
              <w:rPr>
                <w:sz w:val="20"/>
                <w:szCs w:val="20"/>
              </w:rPr>
              <w:t>Robust knowledge and understanding of</w:t>
            </w:r>
            <w:r w:rsidR="00C56738" w:rsidRPr="00FB6018">
              <w:rPr>
                <w:sz w:val="20"/>
                <w:szCs w:val="20"/>
              </w:rPr>
              <w:t xml:space="preserve"> </w:t>
            </w:r>
            <w:r w:rsidR="004169B7">
              <w:rPr>
                <w:sz w:val="20"/>
                <w:szCs w:val="20"/>
              </w:rPr>
              <w:t xml:space="preserve">UK </w:t>
            </w:r>
            <w:r w:rsidRPr="00FB6018">
              <w:rPr>
                <w:sz w:val="20"/>
                <w:szCs w:val="20"/>
              </w:rPr>
              <w:t>Health</w:t>
            </w:r>
            <w:r w:rsidR="00D11DAE" w:rsidRPr="00FB6018">
              <w:rPr>
                <w:sz w:val="20"/>
                <w:szCs w:val="20"/>
              </w:rPr>
              <w:t xml:space="preserve"> and Safety </w:t>
            </w:r>
            <w:r w:rsidRPr="00FB6018">
              <w:rPr>
                <w:sz w:val="20"/>
                <w:szCs w:val="20"/>
              </w:rPr>
              <w:t>legislation &amp; best practice</w:t>
            </w:r>
            <w:r w:rsidR="00071332" w:rsidRPr="00FB6018">
              <w:rPr>
                <w:sz w:val="20"/>
                <w:szCs w:val="20"/>
              </w:rPr>
              <w:t xml:space="preserve"> </w:t>
            </w:r>
          </w:p>
          <w:p w14:paraId="3B1A5324" w14:textId="67E43BDC" w:rsidR="00C04EB5" w:rsidRPr="00FB6018" w:rsidRDefault="00C04EB5" w:rsidP="00071332">
            <w:pPr>
              <w:pStyle w:val="Default"/>
              <w:numPr>
                <w:ilvl w:val="0"/>
                <w:numId w:val="21"/>
              </w:numPr>
              <w:jc w:val="both"/>
              <w:rPr>
                <w:sz w:val="20"/>
                <w:szCs w:val="20"/>
              </w:rPr>
            </w:pPr>
            <w:r w:rsidRPr="00FB6018">
              <w:rPr>
                <w:sz w:val="20"/>
                <w:szCs w:val="20"/>
              </w:rPr>
              <w:t xml:space="preserve">Experience of setting and meeting challenging goals that seek long term improvement. </w:t>
            </w:r>
          </w:p>
          <w:p w14:paraId="68FF852A" w14:textId="33A92721" w:rsidR="00C04EB5" w:rsidRPr="00FB6018" w:rsidRDefault="00C04EB5" w:rsidP="00071332">
            <w:pPr>
              <w:pStyle w:val="Default"/>
              <w:numPr>
                <w:ilvl w:val="0"/>
                <w:numId w:val="21"/>
              </w:numPr>
              <w:jc w:val="both"/>
              <w:rPr>
                <w:sz w:val="20"/>
                <w:szCs w:val="20"/>
              </w:rPr>
            </w:pPr>
            <w:r w:rsidRPr="00FB6018">
              <w:rPr>
                <w:sz w:val="20"/>
                <w:szCs w:val="20"/>
              </w:rPr>
              <w:t xml:space="preserve">Ability to write persuasive and effective reports and communications, which clearly define findings and their causes, and recommendations made. </w:t>
            </w:r>
          </w:p>
          <w:p w14:paraId="2DA47ECA" w14:textId="1C2419F0" w:rsidR="00C04EB5" w:rsidRPr="00FB6018" w:rsidRDefault="00C04EB5" w:rsidP="00071332">
            <w:pPr>
              <w:pStyle w:val="Default"/>
              <w:numPr>
                <w:ilvl w:val="0"/>
                <w:numId w:val="21"/>
              </w:numPr>
              <w:jc w:val="both"/>
              <w:rPr>
                <w:sz w:val="20"/>
                <w:szCs w:val="20"/>
              </w:rPr>
            </w:pPr>
            <w:r w:rsidRPr="00FB6018">
              <w:rPr>
                <w:sz w:val="20"/>
                <w:szCs w:val="20"/>
              </w:rPr>
              <w:t xml:space="preserve">Have strong analytical skills including the ability to systematically gather information from a variety of sources, analyse information, identify implications of data, draw appropriate conclusions, generate viable alternative solutions to a question or problem, and evaluate the consequences of choosing each alternative. </w:t>
            </w:r>
          </w:p>
          <w:p w14:paraId="1AA0DFC1" w14:textId="1A753317" w:rsidR="00C04EB5" w:rsidRPr="00FB6018" w:rsidRDefault="00C04EB5" w:rsidP="00071332">
            <w:pPr>
              <w:pStyle w:val="Default"/>
              <w:numPr>
                <w:ilvl w:val="0"/>
                <w:numId w:val="21"/>
              </w:numPr>
              <w:jc w:val="both"/>
              <w:rPr>
                <w:sz w:val="20"/>
                <w:szCs w:val="20"/>
              </w:rPr>
            </w:pPr>
            <w:r w:rsidRPr="00FB6018">
              <w:rPr>
                <w:sz w:val="20"/>
                <w:szCs w:val="20"/>
              </w:rPr>
              <w:t xml:space="preserve">Experience of managing and maintaining stakeholder relationships. </w:t>
            </w:r>
          </w:p>
          <w:p w14:paraId="28B4B6D2" w14:textId="2E971770" w:rsidR="00C04EB5" w:rsidRPr="00FB6018" w:rsidRDefault="00C04EB5" w:rsidP="00071332">
            <w:pPr>
              <w:pStyle w:val="Default"/>
              <w:numPr>
                <w:ilvl w:val="0"/>
                <w:numId w:val="21"/>
              </w:numPr>
              <w:jc w:val="both"/>
              <w:rPr>
                <w:sz w:val="20"/>
                <w:szCs w:val="20"/>
              </w:rPr>
            </w:pPr>
            <w:r w:rsidRPr="00FB6018">
              <w:rPr>
                <w:sz w:val="20"/>
                <w:szCs w:val="20"/>
              </w:rPr>
              <w:t xml:space="preserve">As this role interacts with senior </w:t>
            </w:r>
            <w:r w:rsidR="002D4713" w:rsidRPr="00FB6018">
              <w:rPr>
                <w:sz w:val="20"/>
                <w:szCs w:val="20"/>
              </w:rPr>
              <w:t xml:space="preserve">Sodexo and </w:t>
            </w:r>
            <w:r w:rsidR="00FF547D">
              <w:rPr>
                <w:sz w:val="20"/>
                <w:szCs w:val="20"/>
              </w:rPr>
              <w:t xml:space="preserve">Shell </w:t>
            </w:r>
            <w:r w:rsidRPr="00FB6018">
              <w:rPr>
                <w:sz w:val="20"/>
                <w:szCs w:val="20"/>
              </w:rPr>
              <w:t>representatives</w:t>
            </w:r>
            <w:r w:rsidR="00C56738" w:rsidRPr="00FB6018">
              <w:rPr>
                <w:sz w:val="20"/>
                <w:szCs w:val="20"/>
              </w:rPr>
              <w:t xml:space="preserve">, </w:t>
            </w:r>
            <w:r w:rsidRPr="00FB6018">
              <w:rPr>
                <w:sz w:val="20"/>
                <w:szCs w:val="20"/>
              </w:rPr>
              <w:t xml:space="preserve">excellent communications skills (verbal and written) are required, with an ability to recognise the values within </w:t>
            </w:r>
            <w:r w:rsidR="00E62DE3" w:rsidRPr="00FB6018">
              <w:rPr>
                <w:sz w:val="20"/>
                <w:szCs w:val="20"/>
              </w:rPr>
              <w:t>diverse cultures</w:t>
            </w:r>
            <w:r w:rsidRPr="00FB6018">
              <w:rPr>
                <w:sz w:val="20"/>
                <w:szCs w:val="20"/>
              </w:rPr>
              <w:t xml:space="preserve"> and acknowledge </w:t>
            </w:r>
            <w:r w:rsidR="00E62DE3" w:rsidRPr="00FB6018">
              <w:rPr>
                <w:sz w:val="20"/>
                <w:szCs w:val="20"/>
              </w:rPr>
              <w:t>diverse ways</w:t>
            </w:r>
            <w:r w:rsidRPr="00FB6018">
              <w:rPr>
                <w:sz w:val="20"/>
                <w:szCs w:val="20"/>
              </w:rPr>
              <w:t xml:space="preserve"> of working. </w:t>
            </w:r>
          </w:p>
          <w:p w14:paraId="37D6699C" w14:textId="66264167" w:rsidR="00C04EB5" w:rsidRPr="00FB6018" w:rsidRDefault="00C04EB5" w:rsidP="00071332">
            <w:pPr>
              <w:pStyle w:val="Default"/>
              <w:numPr>
                <w:ilvl w:val="0"/>
                <w:numId w:val="21"/>
              </w:numPr>
              <w:jc w:val="both"/>
              <w:rPr>
                <w:sz w:val="20"/>
                <w:szCs w:val="20"/>
              </w:rPr>
            </w:pPr>
            <w:r w:rsidRPr="00FB6018">
              <w:rPr>
                <w:sz w:val="20"/>
                <w:szCs w:val="20"/>
              </w:rPr>
              <w:t xml:space="preserve">Be able to take the initiative proactively, anticipating future needs and </w:t>
            </w:r>
            <w:r w:rsidR="003B2ED7" w:rsidRPr="00FB6018">
              <w:rPr>
                <w:sz w:val="20"/>
                <w:szCs w:val="20"/>
              </w:rPr>
              <w:t>considering</w:t>
            </w:r>
            <w:r w:rsidRPr="00FB6018">
              <w:rPr>
                <w:sz w:val="20"/>
                <w:szCs w:val="20"/>
              </w:rPr>
              <w:t xml:space="preserve"> wider needs across the business. </w:t>
            </w:r>
          </w:p>
          <w:p w14:paraId="39F7128E" w14:textId="17042E42" w:rsidR="00F208D6" w:rsidRPr="00FB6018" w:rsidRDefault="00F208D6" w:rsidP="00071332">
            <w:pPr>
              <w:pStyle w:val="Default"/>
              <w:numPr>
                <w:ilvl w:val="0"/>
                <w:numId w:val="21"/>
              </w:numPr>
              <w:jc w:val="both"/>
              <w:rPr>
                <w:sz w:val="20"/>
                <w:szCs w:val="20"/>
              </w:rPr>
            </w:pPr>
            <w:r w:rsidRPr="00FB6018">
              <w:rPr>
                <w:sz w:val="20"/>
                <w:szCs w:val="20"/>
              </w:rPr>
              <w:t xml:space="preserve">The job holder will be expected </w:t>
            </w:r>
            <w:r w:rsidR="00D228C5" w:rsidRPr="00FB6018">
              <w:rPr>
                <w:sz w:val="20"/>
                <w:szCs w:val="20"/>
              </w:rPr>
              <w:t xml:space="preserve">work as part of the Sodexo on account </w:t>
            </w:r>
            <w:r w:rsidR="00A35465">
              <w:rPr>
                <w:sz w:val="20"/>
                <w:szCs w:val="20"/>
              </w:rPr>
              <w:t xml:space="preserve">Health and Safety </w:t>
            </w:r>
            <w:r w:rsidR="00D228C5" w:rsidRPr="00FB6018">
              <w:rPr>
                <w:sz w:val="20"/>
                <w:szCs w:val="20"/>
              </w:rPr>
              <w:t xml:space="preserve">team </w:t>
            </w:r>
            <w:r w:rsidR="00173C47" w:rsidRPr="00FB6018">
              <w:rPr>
                <w:sz w:val="20"/>
                <w:szCs w:val="20"/>
              </w:rPr>
              <w:t>and able to work on their own initiative and consult with other subject matter experts when required</w:t>
            </w:r>
          </w:p>
          <w:p w14:paraId="379E5EEA" w14:textId="2BE542DA" w:rsidR="00C04EB5" w:rsidRPr="00FB6018" w:rsidRDefault="00C04EB5" w:rsidP="00071332">
            <w:pPr>
              <w:pStyle w:val="Default"/>
              <w:numPr>
                <w:ilvl w:val="0"/>
                <w:numId w:val="21"/>
              </w:numPr>
              <w:jc w:val="both"/>
              <w:rPr>
                <w:sz w:val="20"/>
                <w:szCs w:val="20"/>
              </w:rPr>
            </w:pPr>
            <w:r w:rsidRPr="00FB6018">
              <w:rPr>
                <w:sz w:val="20"/>
                <w:szCs w:val="20"/>
              </w:rPr>
              <w:t>Excellent IT skills (including</w:t>
            </w:r>
            <w:r w:rsidR="00F43631">
              <w:rPr>
                <w:sz w:val="20"/>
                <w:szCs w:val="20"/>
              </w:rPr>
              <w:t xml:space="preserve"> but not limited to </w:t>
            </w:r>
            <w:r w:rsidRPr="00FB6018">
              <w:rPr>
                <w:sz w:val="20"/>
                <w:szCs w:val="20"/>
              </w:rPr>
              <w:t>Microsoft Office</w:t>
            </w:r>
            <w:r w:rsidR="001F71DF" w:rsidRPr="00FB6018">
              <w:rPr>
                <w:sz w:val="20"/>
                <w:szCs w:val="20"/>
              </w:rPr>
              <w:t xml:space="preserve"> </w:t>
            </w:r>
            <w:r w:rsidR="00A14A9B" w:rsidRPr="00FB6018">
              <w:rPr>
                <w:sz w:val="20"/>
                <w:szCs w:val="20"/>
              </w:rPr>
              <w:t>i.e.,</w:t>
            </w:r>
            <w:r w:rsidR="001F71DF" w:rsidRPr="00FB6018">
              <w:rPr>
                <w:sz w:val="20"/>
                <w:szCs w:val="20"/>
              </w:rPr>
              <w:t xml:space="preserve"> Outlook, Word, Excel, </w:t>
            </w:r>
            <w:r w:rsidR="00215B07" w:rsidRPr="00FB6018">
              <w:rPr>
                <w:sz w:val="20"/>
                <w:szCs w:val="20"/>
              </w:rPr>
              <w:t>PowerPoint</w:t>
            </w:r>
            <w:r w:rsidR="001F71DF" w:rsidRPr="00FB6018">
              <w:rPr>
                <w:sz w:val="20"/>
                <w:szCs w:val="20"/>
              </w:rPr>
              <w:t xml:space="preserve"> &amp; Microsoft Teams</w:t>
            </w:r>
            <w:r w:rsidRPr="00FB6018">
              <w:rPr>
                <w:sz w:val="20"/>
                <w:szCs w:val="20"/>
              </w:rPr>
              <w:t xml:space="preserve">). </w:t>
            </w:r>
          </w:p>
          <w:p w14:paraId="1EC78AB0" w14:textId="01F076F1" w:rsidR="00EA3990" w:rsidRPr="00FB6018" w:rsidRDefault="00C04EB5" w:rsidP="00071332">
            <w:pPr>
              <w:pStyle w:val="Default"/>
              <w:numPr>
                <w:ilvl w:val="0"/>
                <w:numId w:val="21"/>
              </w:numPr>
              <w:jc w:val="both"/>
              <w:rPr>
                <w:b/>
                <w:bCs/>
                <w:color w:val="FF0000"/>
                <w:sz w:val="20"/>
                <w:szCs w:val="20"/>
              </w:rPr>
            </w:pPr>
            <w:r w:rsidRPr="00FB6018">
              <w:rPr>
                <w:sz w:val="20"/>
                <w:szCs w:val="20"/>
              </w:rPr>
              <w:t>Ful</w:t>
            </w:r>
            <w:r w:rsidR="00C56738" w:rsidRPr="00FB6018">
              <w:rPr>
                <w:sz w:val="20"/>
                <w:szCs w:val="20"/>
              </w:rPr>
              <w:t xml:space="preserve">l </w:t>
            </w:r>
            <w:r w:rsidR="0081126F">
              <w:rPr>
                <w:sz w:val="20"/>
                <w:szCs w:val="20"/>
              </w:rPr>
              <w:t xml:space="preserve">UK </w:t>
            </w:r>
            <w:r w:rsidR="00C56738" w:rsidRPr="00FB6018">
              <w:rPr>
                <w:sz w:val="20"/>
                <w:szCs w:val="20"/>
              </w:rPr>
              <w:t>D</w:t>
            </w:r>
            <w:r w:rsidRPr="00FB6018">
              <w:rPr>
                <w:sz w:val="20"/>
                <w:szCs w:val="20"/>
              </w:rPr>
              <w:t xml:space="preserve">riving </w:t>
            </w:r>
            <w:r w:rsidR="00C56738" w:rsidRPr="00FB6018">
              <w:rPr>
                <w:sz w:val="20"/>
                <w:szCs w:val="20"/>
              </w:rPr>
              <w:t>Li</w:t>
            </w:r>
            <w:r w:rsidRPr="00FB6018">
              <w:rPr>
                <w:sz w:val="20"/>
                <w:szCs w:val="20"/>
              </w:rPr>
              <w:t>cence</w:t>
            </w:r>
          </w:p>
          <w:p w14:paraId="3B00A364" w14:textId="2509BA93" w:rsidR="00071332" w:rsidRPr="00FB6018" w:rsidRDefault="00071332" w:rsidP="00071332">
            <w:pPr>
              <w:pStyle w:val="Default"/>
              <w:numPr>
                <w:ilvl w:val="0"/>
                <w:numId w:val="21"/>
              </w:numPr>
              <w:jc w:val="both"/>
              <w:rPr>
                <w:color w:val="auto"/>
                <w:sz w:val="20"/>
                <w:szCs w:val="20"/>
              </w:rPr>
            </w:pPr>
            <w:r w:rsidRPr="00FB6018">
              <w:rPr>
                <w:color w:val="auto"/>
                <w:sz w:val="20"/>
                <w:szCs w:val="20"/>
              </w:rPr>
              <w:t>Fluent in written and spoken English</w:t>
            </w:r>
          </w:p>
          <w:p w14:paraId="27F49292" w14:textId="6CA7A6C1" w:rsidR="00071332" w:rsidRPr="00FB6018" w:rsidRDefault="00071332" w:rsidP="00071332">
            <w:pPr>
              <w:pStyle w:val="Default"/>
              <w:jc w:val="both"/>
              <w:rPr>
                <w:color w:val="auto"/>
                <w:sz w:val="20"/>
                <w:szCs w:val="20"/>
              </w:rPr>
            </w:pPr>
          </w:p>
          <w:p w14:paraId="76B53165" w14:textId="553321F9" w:rsidR="00071332" w:rsidRPr="00FB6018" w:rsidRDefault="00071332" w:rsidP="00071332">
            <w:pPr>
              <w:pStyle w:val="Default"/>
              <w:jc w:val="both"/>
              <w:rPr>
                <w:b/>
                <w:bCs/>
                <w:color w:val="auto"/>
                <w:sz w:val="20"/>
                <w:szCs w:val="20"/>
              </w:rPr>
            </w:pPr>
            <w:r w:rsidRPr="00FB6018">
              <w:rPr>
                <w:b/>
                <w:bCs/>
                <w:color w:val="auto"/>
                <w:sz w:val="20"/>
                <w:szCs w:val="20"/>
              </w:rPr>
              <w:t>Desirable:</w:t>
            </w:r>
          </w:p>
          <w:p w14:paraId="052857C6" w14:textId="5B7032E4" w:rsidR="00071332" w:rsidRPr="00FB6018" w:rsidRDefault="00071332" w:rsidP="00071332">
            <w:pPr>
              <w:pStyle w:val="Default"/>
              <w:numPr>
                <w:ilvl w:val="0"/>
                <w:numId w:val="22"/>
              </w:numPr>
              <w:jc w:val="both"/>
              <w:rPr>
                <w:sz w:val="20"/>
                <w:szCs w:val="20"/>
              </w:rPr>
            </w:pPr>
            <w:r w:rsidRPr="00FB6018">
              <w:rPr>
                <w:sz w:val="20"/>
                <w:szCs w:val="20"/>
              </w:rPr>
              <w:t xml:space="preserve">Experience in facilities management is an advantage. </w:t>
            </w:r>
          </w:p>
          <w:p w14:paraId="5FEC3789" w14:textId="0C841C83" w:rsidR="00071332" w:rsidRPr="00FB6018" w:rsidRDefault="00672CA7" w:rsidP="00071332">
            <w:pPr>
              <w:pStyle w:val="Default"/>
              <w:numPr>
                <w:ilvl w:val="0"/>
                <w:numId w:val="22"/>
              </w:numPr>
              <w:jc w:val="both"/>
              <w:rPr>
                <w:sz w:val="20"/>
                <w:szCs w:val="20"/>
              </w:rPr>
            </w:pPr>
            <w:r w:rsidRPr="00FB6018">
              <w:rPr>
                <w:sz w:val="20"/>
                <w:szCs w:val="20"/>
              </w:rPr>
              <w:t>Awa</w:t>
            </w:r>
            <w:r w:rsidR="00071332" w:rsidRPr="00FB6018">
              <w:rPr>
                <w:sz w:val="20"/>
                <w:szCs w:val="20"/>
              </w:rPr>
              <w:t xml:space="preserve">reness of commercial constraints in a business environment. </w:t>
            </w:r>
          </w:p>
          <w:p w14:paraId="602A2E50" w14:textId="43005DDD" w:rsidR="00EF5971" w:rsidRPr="00FB6018" w:rsidRDefault="00EF5971" w:rsidP="00551C04">
            <w:pPr>
              <w:pStyle w:val="Default"/>
              <w:numPr>
                <w:ilvl w:val="0"/>
                <w:numId w:val="22"/>
              </w:numPr>
              <w:jc w:val="both"/>
              <w:rPr>
                <w:sz w:val="20"/>
                <w:szCs w:val="20"/>
              </w:rPr>
            </w:pPr>
            <w:r>
              <w:rPr>
                <w:sz w:val="20"/>
                <w:szCs w:val="20"/>
              </w:rPr>
              <w:t>Qualification in environmental management or similar</w:t>
            </w:r>
          </w:p>
          <w:p w14:paraId="2CF7F331" w14:textId="68205242" w:rsidR="00071332" w:rsidRPr="00FB6018" w:rsidRDefault="00071332" w:rsidP="00071332">
            <w:pPr>
              <w:pStyle w:val="Default"/>
              <w:jc w:val="both"/>
              <w:rPr>
                <w:sz w:val="20"/>
                <w:szCs w:val="20"/>
              </w:rPr>
            </w:pPr>
          </w:p>
        </w:tc>
      </w:tr>
      <w:tr w:rsidR="00071332" w:rsidRPr="00FB6018" w14:paraId="7C267882" w14:textId="77777777" w:rsidTr="00071332">
        <w:trPr>
          <w:trHeight w:val="80"/>
        </w:trPr>
        <w:tc>
          <w:tcPr>
            <w:tcW w:w="10458" w:type="dxa"/>
            <w:tcBorders>
              <w:top w:val="nil"/>
              <w:left w:val="single" w:sz="2" w:space="0" w:color="auto"/>
              <w:bottom w:val="single" w:sz="4" w:space="0" w:color="auto"/>
              <w:right w:val="single" w:sz="4" w:space="0" w:color="auto"/>
            </w:tcBorders>
          </w:tcPr>
          <w:p w14:paraId="218165AE" w14:textId="77777777" w:rsidR="00071332" w:rsidRPr="00FB6018" w:rsidRDefault="00071332" w:rsidP="00071332">
            <w:pPr>
              <w:pStyle w:val="Default"/>
              <w:jc w:val="both"/>
              <w:rPr>
                <w:b/>
                <w:bCs/>
                <w:sz w:val="20"/>
                <w:szCs w:val="20"/>
              </w:rPr>
            </w:pPr>
          </w:p>
        </w:tc>
      </w:tr>
    </w:tbl>
    <w:p w14:paraId="1A1B25A9" w14:textId="77777777" w:rsidR="007F6A86" w:rsidRDefault="007F6A86" w:rsidP="000E3EF7">
      <w:pPr>
        <w:spacing w:after="200" w:line="276" w:lineRule="auto"/>
        <w:jc w:val="left"/>
        <w:rPr>
          <w:szCs w:val="20"/>
        </w:rPr>
      </w:pPr>
    </w:p>
    <w:p w14:paraId="2F5DB3C3" w14:textId="77777777" w:rsidR="00732FFF" w:rsidRDefault="00732FFF" w:rsidP="000E3EF7">
      <w:pPr>
        <w:spacing w:after="200" w:line="276" w:lineRule="auto"/>
        <w:jc w:val="left"/>
        <w:rPr>
          <w:szCs w:val="20"/>
        </w:rPr>
      </w:pPr>
    </w:p>
    <w:p w14:paraId="21588AF5" w14:textId="77777777" w:rsidR="00732FFF" w:rsidRPr="00FB6018" w:rsidRDefault="00732FFF" w:rsidP="000E3EF7">
      <w:pPr>
        <w:spacing w:after="200" w:line="276" w:lineRule="auto"/>
        <w:jc w:val="left"/>
        <w:rPr>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FB6018" w14:paraId="415859A0"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1E8076C0" w14:textId="77777777" w:rsidR="00EA3990" w:rsidRPr="00FB6018" w:rsidRDefault="00EA3990" w:rsidP="00EA3990">
            <w:pPr>
              <w:pStyle w:val="titregris"/>
              <w:framePr w:hSpace="0" w:wrap="auto" w:vAnchor="margin" w:hAnchor="text" w:xAlign="left" w:yAlign="inline"/>
              <w:rPr>
                <w:b w:val="0"/>
              </w:rPr>
            </w:pPr>
            <w:r w:rsidRPr="00FB6018">
              <w:rPr>
                <w:color w:val="FF0000"/>
              </w:rPr>
              <w:lastRenderedPageBreak/>
              <w:t>8.</w:t>
            </w:r>
            <w:r w:rsidRPr="00FB6018">
              <w:t xml:space="preserve">  Competencies </w:t>
            </w:r>
            <w:r w:rsidRPr="00FB6018">
              <w:rPr>
                <w:b w:val="0"/>
              </w:rPr>
              <w:t>–</w:t>
            </w:r>
            <w:r w:rsidRPr="00FB6018">
              <w:t xml:space="preserve"> </w:t>
            </w:r>
            <w:r w:rsidRPr="00FB6018">
              <w:rPr>
                <w:b w:val="0"/>
              </w:rPr>
              <w:t>Indicate which of the Sodexo core competencies and any professional competencies that the role requires</w:t>
            </w:r>
          </w:p>
        </w:tc>
      </w:tr>
      <w:tr w:rsidR="00EA3990" w:rsidRPr="00FB6018" w14:paraId="5E444856" w14:textId="77777777" w:rsidTr="0007446E">
        <w:trPr>
          <w:trHeight w:val="620"/>
        </w:trPr>
        <w:tc>
          <w:tcPr>
            <w:tcW w:w="10456" w:type="dxa"/>
            <w:tcBorders>
              <w:top w:val="nil"/>
              <w:left w:val="single" w:sz="2" w:space="0" w:color="auto"/>
              <w:bottom w:val="single" w:sz="4" w:space="0" w:color="auto"/>
              <w:right w:val="single" w:sz="4" w:space="0" w:color="auto"/>
            </w:tcBorders>
          </w:tcPr>
          <w:p w14:paraId="7573199A" w14:textId="77777777" w:rsidR="00EA3990" w:rsidRPr="00FB6018" w:rsidRDefault="00EA3990" w:rsidP="00EA3990">
            <w:pPr>
              <w:spacing w:before="40"/>
              <w:jc w:val="left"/>
              <w:rPr>
                <w:rFonts w:cs="Arial"/>
                <w:color w:val="000000" w:themeColor="text1"/>
                <w:szCs w:val="20"/>
                <w:lang w:val="en-GB"/>
              </w:rPr>
            </w:pP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3"/>
              <w:gridCol w:w="4524"/>
            </w:tblGrid>
            <w:tr w:rsidR="00EA3990" w:rsidRPr="00FB6018" w14:paraId="4CE9A6BA" w14:textId="77777777" w:rsidTr="0007446E">
              <w:tc>
                <w:tcPr>
                  <w:tcW w:w="4473" w:type="dxa"/>
                </w:tcPr>
                <w:p w14:paraId="5BAA17EA" w14:textId="77777777" w:rsidR="00EA3990" w:rsidRPr="00FB6018" w:rsidRDefault="00EA3990" w:rsidP="00985D55">
                  <w:pPr>
                    <w:pStyle w:val="Puces4"/>
                    <w:framePr w:hSpace="180" w:wrap="around" w:vAnchor="text" w:hAnchor="margin" w:xAlign="center" w:y="192"/>
                    <w:ind w:left="851" w:hanging="284"/>
                    <w:rPr>
                      <w:rFonts w:eastAsia="Times New Roman"/>
                      <w:szCs w:val="20"/>
                    </w:rPr>
                  </w:pPr>
                  <w:r w:rsidRPr="00FB6018">
                    <w:rPr>
                      <w:rFonts w:eastAsia="Times New Roman"/>
                      <w:szCs w:val="20"/>
                    </w:rPr>
                    <w:t>Growth, Client &amp; Customer Satisfaction / Quality of Services provided</w:t>
                  </w:r>
                </w:p>
              </w:tc>
              <w:tc>
                <w:tcPr>
                  <w:tcW w:w="4524" w:type="dxa"/>
                </w:tcPr>
                <w:p w14:paraId="2764464C" w14:textId="77777777" w:rsidR="00EA3990" w:rsidRPr="00FB6018" w:rsidRDefault="00EA3990" w:rsidP="00985D55">
                  <w:pPr>
                    <w:pStyle w:val="Puces4"/>
                    <w:framePr w:hSpace="180" w:wrap="around" w:vAnchor="text" w:hAnchor="margin" w:xAlign="center" w:y="192"/>
                    <w:ind w:left="851" w:hanging="284"/>
                    <w:rPr>
                      <w:rFonts w:eastAsia="Times New Roman"/>
                      <w:szCs w:val="20"/>
                    </w:rPr>
                  </w:pPr>
                  <w:r w:rsidRPr="00FB6018">
                    <w:rPr>
                      <w:rFonts w:eastAsia="Times New Roman"/>
                      <w:szCs w:val="20"/>
                    </w:rPr>
                    <w:t>Leadership &amp; People Management</w:t>
                  </w:r>
                </w:p>
              </w:tc>
            </w:tr>
            <w:tr w:rsidR="00EA3990" w:rsidRPr="00FB6018" w14:paraId="48B0B012" w14:textId="77777777" w:rsidTr="0007446E">
              <w:tc>
                <w:tcPr>
                  <w:tcW w:w="4473" w:type="dxa"/>
                </w:tcPr>
                <w:p w14:paraId="3AAE1499" w14:textId="40694C0D" w:rsidR="00EA3990" w:rsidRPr="00FB6018" w:rsidRDefault="00EA3990" w:rsidP="00985D55">
                  <w:pPr>
                    <w:pStyle w:val="Puces4"/>
                    <w:framePr w:hSpace="180" w:wrap="around" w:vAnchor="text" w:hAnchor="margin" w:xAlign="center" w:y="192"/>
                    <w:ind w:left="851" w:hanging="284"/>
                    <w:rPr>
                      <w:rFonts w:eastAsia="Times New Roman"/>
                      <w:szCs w:val="20"/>
                    </w:rPr>
                  </w:pPr>
                  <w:r w:rsidRPr="00FB6018">
                    <w:rPr>
                      <w:rFonts w:eastAsia="Times New Roman"/>
                      <w:szCs w:val="20"/>
                    </w:rPr>
                    <w:t>Rigorous management of results</w:t>
                  </w:r>
                </w:p>
              </w:tc>
              <w:tc>
                <w:tcPr>
                  <w:tcW w:w="4524" w:type="dxa"/>
                </w:tcPr>
                <w:p w14:paraId="4359020E" w14:textId="77777777" w:rsidR="00EA3990" w:rsidRPr="00FB6018" w:rsidRDefault="00EA3990" w:rsidP="00985D55">
                  <w:pPr>
                    <w:pStyle w:val="Puces4"/>
                    <w:framePr w:hSpace="180" w:wrap="around" w:vAnchor="text" w:hAnchor="margin" w:xAlign="center" w:y="192"/>
                    <w:ind w:left="851" w:hanging="284"/>
                    <w:rPr>
                      <w:rFonts w:eastAsia="Times New Roman"/>
                      <w:szCs w:val="20"/>
                    </w:rPr>
                  </w:pPr>
                  <w:r w:rsidRPr="00FB6018">
                    <w:rPr>
                      <w:rFonts w:eastAsia="Times New Roman"/>
                      <w:szCs w:val="20"/>
                    </w:rPr>
                    <w:t>Innovation and Change</w:t>
                  </w:r>
                </w:p>
              </w:tc>
            </w:tr>
            <w:tr w:rsidR="00EA3990" w:rsidRPr="00FB6018" w14:paraId="7695ECBE" w14:textId="77777777" w:rsidTr="0007446E">
              <w:tc>
                <w:tcPr>
                  <w:tcW w:w="4473" w:type="dxa"/>
                </w:tcPr>
                <w:p w14:paraId="3D5F8C57" w14:textId="77777777" w:rsidR="00EA3990" w:rsidRPr="00FB6018" w:rsidRDefault="00EA3990" w:rsidP="00985D55">
                  <w:pPr>
                    <w:pStyle w:val="Puces4"/>
                    <w:framePr w:hSpace="180" w:wrap="around" w:vAnchor="text" w:hAnchor="margin" w:xAlign="center" w:y="192"/>
                    <w:ind w:left="851" w:hanging="284"/>
                    <w:rPr>
                      <w:rFonts w:eastAsia="Times New Roman"/>
                      <w:szCs w:val="20"/>
                    </w:rPr>
                  </w:pPr>
                  <w:r w:rsidRPr="00FB6018">
                    <w:rPr>
                      <w:rFonts w:eastAsia="Times New Roman"/>
                      <w:szCs w:val="20"/>
                    </w:rPr>
                    <w:t>Brand Notoriety</w:t>
                  </w:r>
                </w:p>
              </w:tc>
              <w:tc>
                <w:tcPr>
                  <w:tcW w:w="4524" w:type="dxa"/>
                </w:tcPr>
                <w:p w14:paraId="1597AB5E" w14:textId="2874D921" w:rsidR="00EA3990" w:rsidRPr="00FB6018" w:rsidRDefault="00B231FB" w:rsidP="00985D55">
                  <w:pPr>
                    <w:pStyle w:val="Puces4"/>
                    <w:framePr w:hSpace="180" w:wrap="around" w:vAnchor="text" w:hAnchor="margin" w:xAlign="center" w:y="192"/>
                    <w:ind w:left="851" w:hanging="284"/>
                    <w:rPr>
                      <w:rFonts w:eastAsia="Times New Roman"/>
                      <w:szCs w:val="20"/>
                    </w:rPr>
                  </w:pPr>
                  <w:r w:rsidRPr="00FB6018">
                    <w:rPr>
                      <w:rFonts w:eastAsia="Times New Roman"/>
                      <w:szCs w:val="20"/>
                    </w:rPr>
                    <w:t>Employee Engagement</w:t>
                  </w:r>
                </w:p>
              </w:tc>
            </w:tr>
            <w:tr w:rsidR="00EA3990" w:rsidRPr="00FB6018" w14:paraId="361FE1D3" w14:textId="77777777" w:rsidTr="0007446E">
              <w:tc>
                <w:tcPr>
                  <w:tcW w:w="4473" w:type="dxa"/>
                </w:tcPr>
                <w:p w14:paraId="70A82CAE" w14:textId="77777777" w:rsidR="00EA3990" w:rsidRPr="00FB6018" w:rsidRDefault="00EA3990" w:rsidP="00985D55">
                  <w:pPr>
                    <w:pStyle w:val="Puces4"/>
                    <w:framePr w:hSpace="180" w:wrap="around" w:vAnchor="text" w:hAnchor="margin" w:xAlign="center" w:y="192"/>
                    <w:ind w:left="851" w:hanging="284"/>
                    <w:rPr>
                      <w:rFonts w:eastAsia="Times New Roman"/>
                      <w:szCs w:val="20"/>
                    </w:rPr>
                  </w:pPr>
                  <w:r w:rsidRPr="00FB6018">
                    <w:rPr>
                      <w:rFonts w:eastAsia="Times New Roman"/>
                      <w:szCs w:val="20"/>
                    </w:rPr>
                    <w:t>Commercial Awareness</w:t>
                  </w:r>
                </w:p>
              </w:tc>
              <w:tc>
                <w:tcPr>
                  <w:tcW w:w="4524" w:type="dxa"/>
                </w:tcPr>
                <w:p w14:paraId="7EC7128F" w14:textId="7146CE97" w:rsidR="00EA3990" w:rsidRPr="00FB6018" w:rsidRDefault="00B231FB" w:rsidP="00985D55">
                  <w:pPr>
                    <w:pStyle w:val="Puces4"/>
                    <w:framePr w:hSpace="180" w:wrap="around" w:vAnchor="text" w:hAnchor="margin" w:xAlign="center" w:y="192"/>
                    <w:numPr>
                      <w:ilvl w:val="0"/>
                      <w:numId w:val="0"/>
                    </w:numPr>
                    <w:ind w:left="851"/>
                    <w:rPr>
                      <w:rFonts w:eastAsia="Times New Roman"/>
                      <w:szCs w:val="20"/>
                    </w:rPr>
                  </w:pPr>
                  <w:r w:rsidRPr="00FB6018">
                    <w:rPr>
                      <w:rFonts w:eastAsia="Times New Roman"/>
                      <w:szCs w:val="20"/>
                    </w:rPr>
                    <w:t>Learning and Development</w:t>
                  </w:r>
                </w:p>
              </w:tc>
            </w:tr>
          </w:tbl>
          <w:p w14:paraId="12017DD0" w14:textId="77777777" w:rsidR="00EA3990" w:rsidRPr="00FB6018" w:rsidRDefault="00EA3990" w:rsidP="00EA3990">
            <w:pPr>
              <w:spacing w:before="40"/>
              <w:ind w:left="720"/>
              <w:jc w:val="left"/>
              <w:rPr>
                <w:rFonts w:cs="Arial"/>
                <w:color w:val="000000" w:themeColor="text1"/>
                <w:szCs w:val="20"/>
                <w:lang w:val="en-GB"/>
              </w:rPr>
            </w:pPr>
          </w:p>
        </w:tc>
      </w:tr>
    </w:tbl>
    <w:p w14:paraId="6D302649" w14:textId="77777777" w:rsidR="00E57078" w:rsidRPr="00FB6018" w:rsidRDefault="00E57078" w:rsidP="00E57078">
      <w:pPr>
        <w:spacing w:after="200" w:line="276" w:lineRule="auto"/>
        <w:jc w:val="left"/>
        <w:rPr>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57078" w:rsidRPr="00FB6018" w14:paraId="1FD56249" w14:textId="77777777" w:rsidTr="00353228">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6B39B4AE" w14:textId="77777777" w:rsidR="00E57078" w:rsidRPr="00FB6018" w:rsidRDefault="00E57078" w:rsidP="00E57078">
            <w:pPr>
              <w:pStyle w:val="titregris"/>
              <w:framePr w:hSpace="0" w:wrap="auto" w:vAnchor="margin" w:hAnchor="text" w:xAlign="left" w:yAlign="inline"/>
              <w:rPr>
                <w:b w:val="0"/>
              </w:rPr>
            </w:pPr>
            <w:r w:rsidRPr="00FB6018">
              <w:rPr>
                <w:color w:val="FF0000"/>
              </w:rPr>
              <w:t>9.</w:t>
            </w:r>
            <w:r w:rsidRPr="00FB6018">
              <w:t xml:space="preserve">  Management Approval </w:t>
            </w:r>
            <w:r w:rsidRPr="00FB6018">
              <w:rPr>
                <w:b w:val="0"/>
              </w:rPr>
              <w:t>–</w:t>
            </w:r>
            <w:r w:rsidRPr="00FB6018">
              <w:t xml:space="preserve"> </w:t>
            </w:r>
            <w:r w:rsidRPr="00FB6018">
              <w:rPr>
                <w:b w:val="0"/>
              </w:rPr>
              <w:t>To be completed by document owner</w:t>
            </w:r>
          </w:p>
        </w:tc>
      </w:tr>
      <w:tr w:rsidR="00E57078" w:rsidRPr="00FB6018" w14:paraId="3F481875" w14:textId="77777777" w:rsidTr="00353228">
        <w:trPr>
          <w:trHeight w:val="620"/>
        </w:trPr>
        <w:tc>
          <w:tcPr>
            <w:tcW w:w="10456" w:type="dxa"/>
            <w:tcBorders>
              <w:top w:val="nil"/>
              <w:left w:val="single" w:sz="2" w:space="0" w:color="auto"/>
              <w:bottom w:val="single" w:sz="4" w:space="0" w:color="auto"/>
              <w:right w:val="single" w:sz="4" w:space="0" w:color="auto"/>
            </w:tcBorders>
          </w:tcPr>
          <w:p w14:paraId="582853B9" w14:textId="77777777" w:rsidR="00E57078" w:rsidRPr="00FB6018" w:rsidRDefault="00E57078" w:rsidP="00353228">
            <w:pPr>
              <w:spacing w:before="40"/>
              <w:jc w:val="left"/>
              <w:rPr>
                <w:rFonts w:cs="Arial"/>
                <w:color w:val="000000" w:themeColor="text1"/>
                <w:szCs w:val="20"/>
                <w:lang w:val="en-GB"/>
              </w:rPr>
            </w:pPr>
          </w:p>
          <w:tbl>
            <w:tblPr>
              <w:tblStyle w:val="TableGrid"/>
              <w:tblW w:w="0" w:type="auto"/>
              <w:tblLayout w:type="fixed"/>
              <w:tblLook w:val="04A0" w:firstRow="1" w:lastRow="0" w:firstColumn="1" w:lastColumn="0" w:noHBand="0" w:noVBand="1"/>
            </w:tblPr>
            <w:tblGrid>
              <w:gridCol w:w="2122"/>
              <w:gridCol w:w="2991"/>
              <w:gridCol w:w="2557"/>
              <w:gridCol w:w="2557"/>
            </w:tblGrid>
            <w:tr w:rsidR="00E57078" w:rsidRPr="00FB6018" w14:paraId="6E5428AF" w14:textId="77777777" w:rsidTr="00E57078">
              <w:tc>
                <w:tcPr>
                  <w:tcW w:w="2122" w:type="dxa"/>
                </w:tcPr>
                <w:p w14:paraId="1E20CBCE" w14:textId="77777777" w:rsidR="00E57078" w:rsidRPr="00FB6018" w:rsidRDefault="00E57078" w:rsidP="00985D55">
                  <w:pPr>
                    <w:framePr w:hSpace="180" w:wrap="around" w:vAnchor="text" w:hAnchor="margin" w:xAlign="center" w:y="192"/>
                    <w:spacing w:before="40"/>
                    <w:jc w:val="left"/>
                    <w:rPr>
                      <w:rFonts w:cs="Arial"/>
                      <w:color w:val="000000" w:themeColor="text1"/>
                      <w:szCs w:val="20"/>
                      <w:lang w:val="en-GB"/>
                    </w:rPr>
                  </w:pPr>
                  <w:r w:rsidRPr="00FB6018">
                    <w:rPr>
                      <w:rFonts w:cs="Arial"/>
                      <w:color w:val="000000" w:themeColor="text1"/>
                      <w:szCs w:val="20"/>
                      <w:lang w:val="en-GB"/>
                    </w:rPr>
                    <w:t>Version</w:t>
                  </w:r>
                </w:p>
              </w:tc>
              <w:tc>
                <w:tcPr>
                  <w:tcW w:w="2991" w:type="dxa"/>
                </w:tcPr>
                <w:p w14:paraId="6B377161" w14:textId="6DD1241C" w:rsidR="00E57078" w:rsidRPr="00FB6018" w:rsidRDefault="003B2ED7" w:rsidP="00985D55">
                  <w:pPr>
                    <w:framePr w:hSpace="180" w:wrap="around" w:vAnchor="text" w:hAnchor="margin" w:xAlign="center" w:y="192"/>
                    <w:spacing w:before="40"/>
                    <w:jc w:val="left"/>
                    <w:rPr>
                      <w:rFonts w:cs="Arial"/>
                      <w:color w:val="000000" w:themeColor="text1"/>
                      <w:szCs w:val="20"/>
                      <w:lang w:val="en-GB"/>
                    </w:rPr>
                  </w:pPr>
                  <w:r w:rsidRPr="00FB6018">
                    <w:rPr>
                      <w:rFonts w:cs="Arial"/>
                      <w:color w:val="000000" w:themeColor="text1"/>
                      <w:szCs w:val="20"/>
                      <w:lang w:val="en-GB"/>
                    </w:rPr>
                    <w:t>1</w:t>
                  </w:r>
                </w:p>
              </w:tc>
              <w:tc>
                <w:tcPr>
                  <w:tcW w:w="2557" w:type="dxa"/>
                </w:tcPr>
                <w:p w14:paraId="49058462" w14:textId="77777777" w:rsidR="00E57078" w:rsidRPr="00FB6018" w:rsidRDefault="00E57078" w:rsidP="00985D55">
                  <w:pPr>
                    <w:framePr w:hSpace="180" w:wrap="around" w:vAnchor="text" w:hAnchor="margin" w:xAlign="center" w:y="192"/>
                    <w:spacing w:before="40"/>
                    <w:jc w:val="left"/>
                    <w:rPr>
                      <w:rFonts w:cs="Arial"/>
                      <w:color w:val="000000" w:themeColor="text1"/>
                      <w:szCs w:val="20"/>
                      <w:lang w:val="en-GB"/>
                    </w:rPr>
                  </w:pPr>
                  <w:r w:rsidRPr="00FB6018">
                    <w:rPr>
                      <w:rFonts w:cs="Arial"/>
                      <w:color w:val="000000" w:themeColor="text1"/>
                      <w:szCs w:val="20"/>
                      <w:lang w:val="en-GB"/>
                    </w:rPr>
                    <w:t>Date</w:t>
                  </w:r>
                </w:p>
              </w:tc>
              <w:tc>
                <w:tcPr>
                  <w:tcW w:w="2557" w:type="dxa"/>
                </w:tcPr>
                <w:p w14:paraId="73B47E0A" w14:textId="77777777" w:rsidR="00E57078" w:rsidRPr="00FB6018" w:rsidRDefault="00E57078" w:rsidP="00985D55">
                  <w:pPr>
                    <w:framePr w:hSpace="180" w:wrap="around" w:vAnchor="text" w:hAnchor="margin" w:xAlign="center" w:y="192"/>
                    <w:spacing w:before="40"/>
                    <w:jc w:val="left"/>
                    <w:rPr>
                      <w:rFonts w:cs="Arial"/>
                      <w:color w:val="000000" w:themeColor="text1"/>
                      <w:szCs w:val="20"/>
                      <w:lang w:val="en-GB"/>
                    </w:rPr>
                  </w:pPr>
                </w:p>
              </w:tc>
            </w:tr>
            <w:tr w:rsidR="00E57078" w:rsidRPr="00FB6018" w14:paraId="455D9D8E" w14:textId="77777777" w:rsidTr="00E57078">
              <w:tc>
                <w:tcPr>
                  <w:tcW w:w="2122" w:type="dxa"/>
                </w:tcPr>
                <w:p w14:paraId="2DA9C6E0" w14:textId="77777777" w:rsidR="00E57078" w:rsidRPr="00FB6018" w:rsidRDefault="00E57078" w:rsidP="00985D55">
                  <w:pPr>
                    <w:framePr w:hSpace="180" w:wrap="around" w:vAnchor="text" w:hAnchor="margin" w:xAlign="center" w:y="192"/>
                    <w:spacing w:before="40"/>
                    <w:jc w:val="left"/>
                    <w:rPr>
                      <w:rFonts w:cs="Arial"/>
                      <w:color w:val="000000" w:themeColor="text1"/>
                      <w:szCs w:val="20"/>
                      <w:lang w:val="en-GB"/>
                    </w:rPr>
                  </w:pPr>
                  <w:r w:rsidRPr="00FB6018">
                    <w:rPr>
                      <w:rFonts w:cs="Arial"/>
                      <w:color w:val="000000" w:themeColor="text1"/>
                      <w:szCs w:val="20"/>
                      <w:lang w:val="en-GB"/>
                    </w:rPr>
                    <w:t>Document Owner</w:t>
                  </w:r>
                </w:p>
              </w:tc>
              <w:tc>
                <w:tcPr>
                  <w:tcW w:w="8105" w:type="dxa"/>
                  <w:gridSpan w:val="3"/>
                </w:tcPr>
                <w:p w14:paraId="653F383E" w14:textId="5CD792EC" w:rsidR="00E57078" w:rsidRPr="00FB6018" w:rsidRDefault="00E57078" w:rsidP="00985D55">
                  <w:pPr>
                    <w:framePr w:hSpace="180" w:wrap="around" w:vAnchor="text" w:hAnchor="margin" w:xAlign="center" w:y="192"/>
                    <w:spacing w:before="40"/>
                    <w:jc w:val="left"/>
                    <w:rPr>
                      <w:rFonts w:cs="Arial"/>
                      <w:color w:val="000000" w:themeColor="text1"/>
                      <w:szCs w:val="20"/>
                      <w:lang w:val="en-GB"/>
                    </w:rPr>
                  </w:pPr>
                </w:p>
              </w:tc>
            </w:tr>
          </w:tbl>
          <w:p w14:paraId="3372342B" w14:textId="77777777" w:rsidR="00E57078" w:rsidRPr="00FB6018" w:rsidRDefault="00E57078" w:rsidP="00353228">
            <w:pPr>
              <w:spacing w:before="40"/>
              <w:ind w:left="720"/>
              <w:jc w:val="left"/>
              <w:rPr>
                <w:rFonts w:cs="Arial"/>
                <w:color w:val="000000" w:themeColor="text1"/>
                <w:szCs w:val="20"/>
                <w:lang w:val="en-GB"/>
              </w:rPr>
            </w:pPr>
          </w:p>
        </w:tc>
      </w:tr>
    </w:tbl>
    <w:p w14:paraId="4BDF1B3E" w14:textId="77777777" w:rsidR="00E57078" w:rsidRPr="00FB6018" w:rsidRDefault="00E57078" w:rsidP="00E57078">
      <w:pPr>
        <w:spacing w:after="200" w:line="276" w:lineRule="auto"/>
        <w:jc w:val="left"/>
        <w:rPr>
          <w:szCs w:val="20"/>
        </w:rPr>
      </w:pPr>
    </w:p>
    <w:p w14:paraId="4924F217" w14:textId="77777777" w:rsidR="00E57078" w:rsidRPr="00FB6018" w:rsidRDefault="00E57078" w:rsidP="000E3EF7">
      <w:pPr>
        <w:spacing w:after="200" w:line="276" w:lineRule="auto"/>
        <w:jc w:val="left"/>
        <w:rPr>
          <w:szCs w:val="20"/>
        </w:rPr>
      </w:pPr>
    </w:p>
    <w:sectPr w:rsidR="00E57078" w:rsidRPr="00FB6018" w:rsidSect="00613392">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0E0FAE" w14:textId="77777777" w:rsidR="00546BF3" w:rsidRDefault="00546BF3" w:rsidP="00B231FB">
      <w:r>
        <w:separator/>
      </w:r>
    </w:p>
  </w:endnote>
  <w:endnote w:type="continuationSeparator" w:id="0">
    <w:p w14:paraId="2E51028C" w14:textId="77777777" w:rsidR="00546BF3" w:rsidRDefault="00546BF3" w:rsidP="00B231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CC6F6" w14:textId="77777777" w:rsidR="00782AD3" w:rsidRDefault="00782A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627F8" w14:textId="77777777" w:rsidR="00782AD3" w:rsidRDefault="00782AD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5245A" w14:textId="77777777" w:rsidR="00782AD3" w:rsidRDefault="00782A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FB5670" w14:textId="77777777" w:rsidR="00546BF3" w:rsidRDefault="00546BF3" w:rsidP="00B231FB">
      <w:r>
        <w:separator/>
      </w:r>
    </w:p>
  </w:footnote>
  <w:footnote w:type="continuationSeparator" w:id="0">
    <w:p w14:paraId="07DD19B9" w14:textId="77777777" w:rsidR="00546BF3" w:rsidRDefault="00546BF3" w:rsidP="00B231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46994" w14:textId="0D5D2169" w:rsidR="00782AD3" w:rsidRDefault="00782A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BBC65" w14:textId="48D76906" w:rsidR="00782AD3" w:rsidRDefault="00782A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94E5C" w14:textId="7F0C13B6" w:rsidR="00782AD3" w:rsidRDefault="00782A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29682AA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pt;height:10pt" o:bullet="t">
        <v:imagedata r:id="rId1" o:title="carre-rouge"/>
      </v:shape>
    </w:pict>
  </w:numPicBullet>
  <w:abstractNum w:abstractNumId="0" w15:restartNumberingAfterBreak="0">
    <w:nsid w:val="02D14BE5"/>
    <w:multiLevelType w:val="hybridMultilevel"/>
    <w:tmpl w:val="B94E68C6"/>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2D96681"/>
    <w:multiLevelType w:val="hybridMultilevel"/>
    <w:tmpl w:val="8732323C"/>
    <w:lvl w:ilvl="0" w:tplc="6EFA0AFE">
      <w:start w:val="1"/>
      <w:numFmt w:val="bullet"/>
      <w:pStyle w:val="Puces4"/>
      <w:lvlText w:val=""/>
      <w:lvlPicBulletId w:val="0"/>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2" w15:restartNumberingAfterBreak="0">
    <w:nsid w:val="06300D19"/>
    <w:multiLevelType w:val="hybridMultilevel"/>
    <w:tmpl w:val="59EE8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B746C8"/>
    <w:multiLevelType w:val="hybridMultilevel"/>
    <w:tmpl w:val="5FCC9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30097A"/>
    <w:multiLevelType w:val="hybridMultilevel"/>
    <w:tmpl w:val="0728F524"/>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A474FE"/>
    <w:multiLevelType w:val="hybridMultilevel"/>
    <w:tmpl w:val="F6A6F2DC"/>
    <w:lvl w:ilvl="0" w:tplc="04090005">
      <w:start w:val="1"/>
      <w:numFmt w:val="bullet"/>
      <w:lvlText w:val=""/>
      <w:lvlJc w:val="left"/>
      <w:pPr>
        <w:ind w:left="720" w:hanging="360"/>
      </w:pPr>
      <w:rPr>
        <w:rFonts w:ascii="Wingdings" w:hAnsi="Wingdings" w:hint="default"/>
        <w:color w:val="FF0000"/>
        <w:sz w:val="16"/>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5AC66B6"/>
    <w:multiLevelType w:val="hybridMultilevel"/>
    <w:tmpl w:val="221AB4A6"/>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1F0B17"/>
    <w:multiLevelType w:val="hybridMultilevel"/>
    <w:tmpl w:val="53D20A36"/>
    <w:lvl w:ilvl="0" w:tplc="14B2496A">
      <w:start w:val="1"/>
      <w:numFmt w:val="bullet"/>
      <w:lvlText w:val="−"/>
      <w:lvlJc w:val="left"/>
      <w:pPr>
        <w:tabs>
          <w:tab w:val="num" w:pos="720"/>
        </w:tabs>
        <w:ind w:left="720" w:hanging="360"/>
      </w:pPr>
      <w:rPr>
        <w:rFonts w:ascii="Arial" w:hAnsi="Arial" w:hint="default"/>
      </w:rPr>
    </w:lvl>
    <w:lvl w:ilvl="1" w:tplc="E64C794A">
      <w:start w:val="1"/>
      <w:numFmt w:val="bullet"/>
      <w:lvlText w:val="−"/>
      <w:lvlJc w:val="left"/>
      <w:pPr>
        <w:tabs>
          <w:tab w:val="num" w:pos="1440"/>
        </w:tabs>
        <w:ind w:left="1440" w:hanging="360"/>
      </w:pPr>
      <w:rPr>
        <w:rFonts w:ascii="Arial" w:hAnsi="Arial" w:hint="default"/>
      </w:rPr>
    </w:lvl>
    <w:lvl w:ilvl="2" w:tplc="97B0E18E" w:tentative="1">
      <w:start w:val="1"/>
      <w:numFmt w:val="bullet"/>
      <w:lvlText w:val="−"/>
      <w:lvlJc w:val="left"/>
      <w:pPr>
        <w:tabs>
          <w:tab w:val="num" w:pos="2160"/>
        </w:tabs>
        <w:ind w:left="2160" w:hanging="360"/>
      </w:pPr>
      <w:rPr>
        <w:rFonts w:ascii="Arial" w:hAnsi="Arial" w:hint="default"/>
      </w:rPr>
    </w:lvl>
    <w:lvl w:ilvl="3" w:tplc="BA445F16" w:tentative="1">
      <w:start w:val="1"/>
      <w:numFmt w:val="bullet"/>
      <w:lvlText w:val="−"/>
      <w:lvlJc w:val="left"/>
      <w:pPr>
        <w:tabs>
          <w:tab w:val="num" w:pos="2880"/>
        </w:tabs>
        <w:ind w:left="2880" w:hanging="360"/>
      </w:pPr>
      <w:rPr>
        <w:rFonts w:ascii="Arial" w:hAnsi="Arial" w:hint="default"/>
      </w:rPr>
    </w:lvl>
    <w:lvl w:ilvl="4" w:tplc="697E6CB6" w:tentative="1">
      <w:start w:val="1"/>
      <w:numFmt w:val="bullet"/>
      <w:lvlText w:val="−"/>
      <w:lvlJc w:val="left"/>
      <w:pPr>
        <w:tabs>
          <w:tab w:val="num" w:pos="3600"/>
        </w:tabs>
        <w:ind w:left="3600" w:hanging="360"/>
      </w:pPr>
      <w:rPr>
        <w:rFonts w:ascii="Arial" w:hAnsi="Arial" w:hint="default"/>
      </w:rPr>
    </w:lvl>
    <w:lvl w:ilvl="5" w:tplc="234ED1F2" w:tentative="1">
      <w:start w:val="1"/>
      <w:numFmt w:val="bullet"/>
      <w:lvlText w:val="−"/>
      <w:lvlJc w:val="left"/>
      <w:pPr>
        <w:tabs>
          <w:tab w:val="num" w:pos="4320"/>
        </w:tabs>
        <w:ind w:left="4320" w:hanging="360"/>
      </w:pPr>
      <w:rPr>
        <w:rFonts w:ascii="Arial" w:hAnsi="Arial" w:hint="default"/>
      </w:rPr>
    </w:lvl>
    <w:lvl w:ilvl="6" w:tplc="E0E65708" w:tentative="1">
      <w:start w:val="1"/>
      <w:numFmt w:val="bullet"/>
      <w:lvlText w:val="−"/>
      <w:lvlJc w:val="left"/>
      <w:pPr>
        <w:tabs>
          <w:tab w:val="num" w:pos="5040"/>
        </w:tabs>
        <w:ind w:left="5040" w:hanging="360"/>
      </w:pPr>
      <w:rPr>
        <w:rFonts w:ascii="Arial" w:hAnsi="Arial" w:hint="default"/>
      </w:rPr>
    </w:lvl>
    <w:lvl w:ilvl="7" w:tplc="440279FC" w:tentative="1">
      <w:start w:val="1"/>
      <w:numFmt w:val="bullet"/>
      <w:lvlText w:val="−"/>
      <w:lvlJc w:val="left"/>
      <w:pPr>
        <w:tabs>
          <w:tab w:val="num" w:pos="5760"/>
        </w:tabs>
        <w:ind w:left="5760" w:hanging="360"/>
      </w:pPr>
      <w:rPr>
        <w:rFonts w:ascii="Arial" w:hAnsi="Arial" w:hint="default"/>
      </w:rPr>
    </w:lvl>
    <w:lvl w:ilvl="8" w:tplc="14E4C91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1E55DDC"/>
    <w:multiLevelType w:val="hybridMultilevel"/>
    <w:tmpl w:val="154C5066"/>
    <w:lvl w:ilvl="0" w:tplc="E2266BFE">
      <w:start w:val="1"/>
      <w:numFmt w:val="bullet"/>
      <w:lvlText w:val=""/>
      <w:lvlJc w:val="left"/>
      <w:pPr>
        <w:tabs>
          <w:tab w:val="num" w:pos="720"/>
        </w:tabs>
        <w:ind w:left="720" w:hanging="360"/>
      </w:pPr>
      <w:rPr>
        <w:rFonts w:ascii="Wingdings" w:hAnsi="Wingdings" w:hint="default"/>
      </w:rPr>
    </w:lvl>
    <w:lvl w:ilvl="1" w:tplc="53A43FD8" w:tentative="1">
      <w:start w:val="1"/>
      <w:numFmt w:val="bullet"/>
      <w:lvlText w:val=""/>
      <w:lvlJc w:val="left"/>
      <w:pPr>
        <w:tabs>
          <w:tab w:val="num" w:pos="1440"/>
        </w:tabs>
        <w:ind w:left="1440" w:hanging="360"/>
      </w:pPr>
      <w:rPr>
        <w:rFonts w:ascii="Wingdings" w:hAnsi="Wingdings" w:hint="default"/>
      </w:rPr>
    </w:lvl>
    <w:lvl w:ilvl="2" w:tplc="B02AA760" w:tentative="1">
      <w:start w:val="1"/>
      <w:numFmt w:val="bullet"/>
      <w:lvlText w:val=""/>
      <w:lvlJc w:val="left"/>
      <w:pPr>
        <w:tabs>
          <w:tab w:val="num" w:pos="2160"/>
        </w:tabs>
        <w:ind w:left="2160" w:hanging="360"/>
      </w:pPr>
      <w:rPr>
        <w:rFonts w:ascii="Wingdings" w:hAnsi="Wingdings" w:hint="default"/>
      </w:rPr>
    </w:lvl>
    <w:lvl w:ilvl="3" w:tplc="A6C0BBB6" w:tentative="1">
      <w:start w:val="1"/>
      <w:numFmt w:val="bullet"/>
      <w:lvlText w:val=""/>
      <w:lvlJc w:val="left"/>
      <w:pPr>
        <w:tabs>
          <w:tab w:val="num" w:pos="2880"/>
        </w:tabs>
        <w:ind w:left="2880" w:hanging="360"/>
      </w:pPr>
      <w:rPr>
        <w:rFonts w:ascii="Wingdings" w:hAnsi="Wingdings" w:hint="default"/>
      </w:rPr>
    </w:lvl>
    <w:lvl w:ilvl="4" w:tplc="BB346594" w:tentative="1">
      <w:start w:val="1"/>
      <w:numFmt w:val="bullet"/>
      <w:lvlText w:val=""/>
      <w:lvlJc w:val="left"/>
      <w:pPr>
        <w:tabs>
          <w:tab w:val="num" w:pos="3600"/>
        </w:tabs>
        <w:ind w:left="3600" w:hanging="360"/>
      </w:pPr>
      <w:rPr>
        <w:rFonts w:ascii="Wingdings" w:hAnsi="Wingdings" w:hint="default"/>
      </w:rPr>
    </w:lvl>
    <w:lvl w:ilvl="5" w:tplc="4CB05A70" w:tentative="1">
      <w:start w:val="1"/>
      <w:numFmt w:val="bullet"/>
      <w:lvlText w:val=""/>
      <w:lvlJc w:val="left"/>
      <w:pPr>
        <w:tabs>
          <w:tab w:val="num" w:pos="4320"/>
        </w:tabs>
        <w:ind w:left="4320" w:hanging="360"/>
      </w:pPr>
      <w:rPr>
        <w:rFonts w:ascii="Wingdings" w:hAnsi="Wingdings" w:hint="default"/>
      </w:rPr>
    </w:lvl>
    <w:lvl w:ilvl="6" w:tplc="E7D43CA4" w:tentative="1">
      <w:start w:val="1"/>
      <w:numFmt w:val="bullet"/>
      <w:lvlText w:val=""/>
      <w:lvlJc w:val="left"/>
      <w:pPr>
        <w:tabs>
          <w:tab w:val="num" w:pos="5040"/>
        </w:tabs>
        <w:ind w:left="5040" w:hanging="360"/>
      </w:pPr>
      <w:rPr>
        <w:rFonts w:ascii="Wingdings" w:hAnsi="Wingdings" w:hint="default"/>
      </w:rPr>
    </w:lvl>
    <w:lvl w:ilvl="7" w:tplc="E4A63BF8" w:tentative="1">
      <w:start w:val="1"/>
      <w:numFmt w:val="bullet"/>
      <w:lvlText w:val=""/>
      <w:lvlJc w:val="left"/>
      <w:pPr>
        <w:tabs>
          <w:tab w:val="num" w:pos="5760"/>
        </w:tabs>
        <w:ind w:left="5760" w:hanging="360"/>
      </w:pPr>
      <w:rPr>
        <w:rFonts w:ascii="Wingdings" w:hAnsi="Wingdings" w:hint="default"/>
      </w:rPr>
    </w:lvl>
    <w:lvl w:ilvl="8" w:tplc="28C0B082"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EF6DBA"/>
    <w:multiLevelType w:val="hybridMultilevel"/>
    <w:tmpl w:val="0532A4B6"/>
    <w:lvl w:ilvl="0" w:tplc="04090005">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0" w15:restartNumberingAfterBreak="0">
    <w:nsid w:val="440B2CB4"/>
    <w:multiLevelType w:val="hybridMultilevel"/>
    <w:tmpl w:val="41920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5F872EB"/>
    <w:multiLevelType w:val="hybridMultilevel"/>
    <w:tmpl w:val="F48AE05A"/>
    <w:lvl w:ilvl="0" w:tplc="CC406A68">
      <w:start w:val="4"/>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BC7FDD"/>
    <w:multiLevelType w:val="hybridMultilevel"/>
    <w:tmpl w:val="38B49F00"/>
    <w:lvl w:ilvl="0" w:tplc="04090005">
      <w:start w:val="1"/>
      <w:numFmt w:val="bullet"/>
      <w:lvlText w:val=""/>
      <w:lvlJc w:val="left"/>
      <w:pPr>
        <w:ind w:left="720" w:hanging="360"/>
      </w:pPr>
      <w:rPr>
        <w:rFonts w:ascii="Wingdings" w:hAnsi="Wingdings" w:hint="default"/>
        <w:b/>
        <w:color w:val="FF000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821A29"/>
    <w:multiLevelType w:val="hybridMultilevel"/>
    <w:tmpl w:val="6DE69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8EB0B05"/>
    <w:multiLevelType w:val="hybridMultilevel"/>
    <w:tmpl w:val="C3EE3174"/>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C0E4ACF"/>
    <w:multiLevelType w:val="hybridMultilevel"/>
    <w:tmpl w:val="3EF0EEC4"/>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C421301"/>
    <w:multiLevelType w:val="hybridMultilevel"/>
    <w:tmpl w:val="85DCB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D960EEE"/>
    <w:multiLevelType w:val="hybridMultilevel"/>
    <w:tmpl w:val="C23AA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1F25B44"/>
    <w:multiLevelType w:val="hybridMultilevel"/>
    <w:tmpl w:val="1212AE34"/>
    <w:lvl w:ilvl="0" w:tplc="04090005">
      <w:start w:val="1"/>
      <w:numFmt w:val="bullet"/>
      <w:lvlText w:val=""/>
      <w:lvlJc w:val="left"/>
      <w:pPr>
        <w:ind w:left="720" w:hanging="360"/>
      </w:pPr>
      <w:rPr>
        <w:rFonts w:ascii="Wingdings" w:hAnsi="Wingdings" w:hint="default"/>
        <w:color w:val="FF0000"/>
        <w:sz w:val="16"/>
      </w:rPr>
    </w:lvl>
    <w:lvl w:ilvl="1" w:tplc="F2B6EFF6">
      <w:start w:val="1"/>
      <w:numFmt w:val="bullet"/>
      <w:lvlText w:val="−"/>
      <w:lvlJc w:val="left"/>
      <w:pPr>
        <w:ind w:left="1440" w:hanging="360"/>
      </w:pPr>
      <w:rPr>
        <w:rFonts w:ascii="Arial" w:hAnsi="Arial" w:hint="default"/>
        <w:color w:val="FF0000"/>
        <w:sz w:val="16"/>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2260D88"/>
    <w:multiLevelType w:val="hybridMultilevel"/>
    <w:tmpl w:val="8C947B38"/>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8EE4E08"/>
    <w:multiLevelType w:val="hybridMultilevel"/>
    <w:tmpl w:val="95CE76D6"/>
    <w:lvl w:ilvl="0" w:tplc="9806A31C">
      <w:start w:val="1"/>
      <w:numFmt w:val="bullet"/>
      <w:lvlText w:val=""/>
      <w:lvlJc w:val="left"/>
      <w:pPr>
        <w:ind w:left="341" w:hanging="171"/>
      </w:pPr>
      <w:rPr>
        <w:rFonts w:ascii="Wingdings" w:hAnsi="Wingdings" w:hint="default"/>
        <w:color w:val="C00000"/>
        <w:sz w:val="32"/>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21" w15:restartNumberingAfterBreak="0">
    <w:nsid w:val="6AA7698C"/>
    <w:multiLevelType w:val="hybridMultilevel"/>
    <w:tmpl w:val="C5D2A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BF02CE7"/>
    <w:multiLevelType w:val="hybridMultilevel"/>
    <w:tmpl w:val="C17681CE"/>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C623480"/>
    <w:multiLevelType w:val="hybridMultilevel"/>
    <w:tmpl w:val="89283F04"/>
    <w:lvl w:ilvl="0" w:tplc="E224352C">
      <w:start w:val="1"/>
      <w:numFmt w:val="bullet"/>
      <w:pStyle w:val="Puces1"/>
      <w:lvlText w:val=""/>
      <w:lvlJc w:val="left"/>
      <w:pPr>
        <w:tabs>
          <w:tab w:val="num" w:pos="1069"/>
        </w:tabs>
        <w:ind w:left="1069"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78A2667E">
      <w:start w:val="1"/>
      <w:numFmt w:val="bullet"/>
      <w:lvlText w:val=""/>
      <w:lvlJc w:val="left"/>
      <w:pPr>
        <w:tabs>
          <w:tab w:val="num" w:pos="1440"/>
        </w:tabs>
        <w:ind w:left="1440"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CCF1FA6"/>
    <w:multiLevelType w:val="hybridMultilevel"/>
    <w:tmpl w:val="96DA9524"/>
    <w:lvl w:ilvl="0" w:tplc="F3803FF0">
      <w:start w:val="1"/>
      <w:numFmt w:val="bullet"/>
      <w:lvlText w:val=""/>
      <w:lvlJc w:val="left"/>
      <w:pPr>
        <w:tabs>
          <w:tab w:val="num" w:pos="720"/>
        </w:tabs>
        <w:ind w:left="720" w:hanging="360"/>
      </w:pPr>
      <w:rPr>
        <w:rFonts w:ascii="Wingdings" w:hAnsi="Wingdings" w:hint="default"/>
      </w:rPr>
    </w:lvl>
    <w:lvl w:ilvl="1" w:tplc="4A10B4C4" w:tentative="1">
      <w:start w:val="1"/>
      <w:numFmt w:val="bullet"/>
      <w:lvlText w:val=""/>
      <w:lvlJc w:val="left"/>
      <w:pPr>
        <w:tabs>
          <w:tab w:val="num" w:pos="1440"/>
        </w:tabs>
        <w:ind w:left="1440" w:hanging="360"/>
      </w:pPr>
      <w:rPr>
        <w:rFonts w:ascii="Wingdings" w:hAnsi="Wingdings" w:hint="default"/>
      </w:rPr>
    </w:lvl>
    <w:lvl w:ilvl="2" w:tplc="77627BE0" w:tentative="1">
      <w:start w:val="1"/>
      <w:numFmt w:val="bullet"/>
      <w:lvlText w:val=""/>
      <w:lvlJc w:val="left"/>
      <w:pPr>
        <w:tabs>
          <w:tab w:val="num" w:pos="2160"/>
        </w:tabs>
        <w:ind w:left="2160" w:hanging="360"/>
      </w:pPr>
      <w:rPr>
        <w:rFonts w:ascii="Wingdings" w:hAnsi="Wingdings" w:hint="default"/>
      </w:rPr>
    </w:lvl>
    <w:lvl w:ilvl="3" w:tplc="D27C8C42" w:tentative="1">
      <w:start w:val="1"/>
      <w:numFmt w:val="bullet"/>
      <w:lvlText w:val=""/>
      <w:lvlJc w:val="left"/>
      <w:pPr>
        <w:tabs>
          <w:tab w:val="num" w:pos="2880"/>
        </w:tabs>
        <w:ind w:left="2880" w:hanging="360"/>
      </w:pPr>
      <w:rPr>
        <w:rFonts w:ascii="Wingdings" w:hAnsi="Wingdings" w:hint="default"/>
      </w:rPr>
    </w:lvl>
    <w:lvl w:ilvl="4" w:tplc="60726A74" w:tentative="1">
      <w:start w:val="1"/>
      <w:numFmt w:val="bullet"/>
      <w:lvlText w:val=""/>
      <w:lvlJc w:val="left"/>
      <w:pPr>
        <w:tabs>
          <w:tab w:val="num" w:pos="3600"/>
        </w:tabs>
        <w:ind w:left="3600" w:hanging="360"/>
      </w:pPr>
      <w:rPr>
        <w:rFonts w:ascii="Wingdings" w:hAnsi="Wingdings" w:hint="default"/>
      </w:rPr>
    </w:lvl>
    <w:lvl w:ilvl="5" w:tplc="688C4DF6" w:tentative="1">
      <w:start w:val="1"/>
      <w:numFmt w:val="bullet"/>
      <w:lvlText w:val=""/>
      <w:lvlJc w:val="left"/>
      <w:pPr>
        <w:tabs>
          <w:tab w:val="num" w:pos="4320"/>
        </w:tabs>
        <w:ind w:left="4320" w:hanging="360"/>
      </w:pPr>
      <w:rPr>
        <w:rFonts w:ascii="Wingdings" w:hAnsi="Wingdings" w:hint="default"/>
      </w:rPr>
    </w:lvl>
    <w:lvl w:ilvl="6" w:tplc="5CFEE032" w:tentative="1">
      <w:start w:val="1"/>
      <w:numFmt w:val="bullet"/>
      <w:lvlText w:val=""/>
      <w:lvlJc w:val="left"/>
      <w:pPr>
        <w:tabs>
          <w:tab w:val="num" w:pos="5040"/>
        </w:tabs>
        <w:ind w:left="5040" w:hanging="360"/>
      </w:pPr>
      <w:rPr>
        <w:rFonts w:ascii="Wingdings" w:hAnsi="Wingdings" w:hint="default"/>
      </w:rPr>
    </w:lvl>
    <w:lvl w:ilvl="7" w:tplc="87347A70" w:tentative="1">
      <w:start w:val="1"/>
      <w:numFmt w:val="bullet"/>
      <w:lvlText w:val=""/>
      <w:lvlJc w:val="left"/>
      <w:pPr>
        <w:tabs>
          <w:tab w:val="num" w:pos="5760"/>
        </w:tabs>
        <w:ind w:left="5760" w:hanging="360"/>
      </w:pPr>
      <w:rPr>
        <w:rFonts w:ascii="Wingdings" w:hAnsi="Wingdings" w:hint="default"/>
      </w:rPr>
    </w:lvl>
    <w:lvl w:ilvl="8" w:tplc="8D0C7D8C"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E561833"/>
    <w:multiLevelType w:val="hybridMultilevel"/>
    <w:tmpl w:val="38C8DCD2"/>
    <w:lvl w:ilvl="0" w:tplc="63122190">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90629527">
    <w:abstractNumId w:val="9"/>
  </w:num>
  <w:num w:numId="2" w16cid:durableId="1864049374">
    <w:abstractNumId w:val="15"/>
  </w:num>
  <w:num w:numId="3" w16cid:durableId="254704943">
    <w:abstractNumId w:val="4"/>
  </w:num>
  <w:num w:numId="4" w16cid:durableId="161438517">
    <w:abstractNumId w:val="12"/>
  </w:num>
  <w:num w:numId="5" w16cid:durableId="1609043686">
    <w:abstractNumId w:val="7"/>
  </w:num>
  <w:num w:numId="6" w16cid:durableId="2064940161">
    <w:abstractNumId w:val="5"/>
  </w:num>
  <w:num w:numId="7" w16cid:durableId="1624190297">
    <w:abstractNumId w:val="18"/>
  </w:num>
  <w:num w:numId="8" w16cid:durableId="831143497">
    <w:abstractNumId w:val="8"/>
  </w:num>
  <w:num w:numId="9" w16cid:durableId="2031712584">
    <w:abstractNumId w:val="24"/>
  </w:num>
  <w:num w:numId="10" w16cid:durableId="1974601688">
    <w:abstractNumId w:val="25"/>
  </w:num>
  <w:num w:numId="11" w16cid:durableId="264383261">
    <w:abstractNumId w:val="11"/>
  </w:num>
  <w:num w:numId="12" w16cid:durableId="1218593370">
    <w:abstractNumId w:val="1"/>
  </w:num>
  <w:num w:numId="13" w16cid:durableId="432408464">
    <w:abstractNumId w:val="19"/>
  </w:num>
  <w:num w:numId="14" w16cid:durableId="179314820">
    <w:abstractNumId w:val="6"/>
  </w:num>
  <w:num w:numId="15" w16cid:durableId="1768767070">
    <w:abstractNumId w:val="20"/>
  </w:num>
  <w:num w:numId="16" w16cid:durableId="2047830760">
    <w:abstractNumId w:val="23"/>
  </w:num>
  <w:num w:numId="17" w16cid:durableId="247620335">
    <w:abstractNumId w:val="16"/>
  </w:num>
  <w:num w:numId="18" w16cid:durableId="2049448364">
    <w:abstractNumId w:val="0"/>
  </w:num>
  <w:num w:numId="19" w16cid:durableId="27074851">
    <w:abstractNumId w:val="22"/>
  </w:num>
  <w:num w:numId="20" w16cid:durableId="1342969310">
    <w:abstractNumId w:val="14"/>
  </w:num>
  <w:num w:numId="21" w16cid:durableId="1375305046">
    <w:abstractNumId w:val="17"/>
  </w:num>
  <w:num w:numId="22" w16cid:durableId="1199003698">
    <w:abstractNumId w:val="2"/>
  </w:num>
  <w:num w:numId="23" w16cid:durableId="1410537123">
    <w:abstractNumId w:val="3"/>
  </w:num>
  <w:num w:numId="24" w16cid:durableId="385954248">
    <w:abstractNumId w:val="10"/>
  </w:num>
  <w:num w:numId="25" w16cid:durableId="1590310640">
    <w:abstractNumId w:val="13"/>
  </w:num>
  <w:num w:numId="26" w16cid:durableId="131098626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E5D"/>
    <w:rsid w:val="00011877"/>
    <w:rsid w:val="00023BCF"/>
    <w:rsid w:val="00026433"/>
    <w:rsid w:val="0004249E"/>
    <w:rsid w:val="00053BC5"/>
    <w:rsid w:val="00071332"/>
    <w:rsid w:val="000713CB"/>
    <w:rsid w:val="00074808"/>
    <w:rsid w:val="000954A8"/>
    <w:rsid w:val="000962DC"/>
    <w:rsid w:val="000A6B85"/>
    <w:rsid w:val="000D01C2"/>
    <w:rsid w:val="000E346F"/>
    <w:rsid w:val="000E3EF7"/>
    <w:rsid w:val="00104BDE"/>
    <w:rsid w:val="00105D49"/>
    <w:rsid w:val="00114342"/>
    <w:rsid w:val="00124A4C"/>
    <w:rsid w:val="00127698"/>
    <w:rsid w:val="00134659"/>
    <w:rsid w:val="001356D8"/>
    <w:rsid w:val="00142F28"/>
    <w:rsid w:val="00144E5D"/>
    <w:rsid w:val="0014514B"/>
    <w:rsid w:val="00162430"/>
    <w:rsid w:val="001730FA"/>
    <w:rsid w:val="00173C47"/>
    <w:rsid w:val="001C2B1C"/>
    <w:rsid w:val="001C668E"/>
    <w:rsid w:val="001D4576"/>
    <w:rsid w:val="001E41A4"/>
    <w:rsid w:val="001F054C"/>
    <w:rsid w:val="001F1F6A"/>
    <w:rsid w:val="001F5D5A"/>
    <w:rsid w:val="001F71DF"/>
    <w:rsid w:val="00204640"/>
    <w:rsid w:val="00215B07"/>
    <w:rsid w:val="00216987"/>
    <w:rsid w:val="0022113B"/>
    <w:rsid w:val="00223AAE"/>
    <w:rsid w:val="00226F73"/>
    <w:rsid w:val="002364CA"/>
    <w:rsid w:val="0024322E"/>
    <w:rsid w:val="00293E5D"/>
    <w:rsid w:val="002A7AEE"/>
    <w:rsid w:val="002B1DC6"/>
    <w:rsid w:val="002B2AA7"/>
    <w:rsid w:val="002B48D7"/>
    <w:rsid w:val="002B7E9F"/>
    <w:rsid w:val="002D0F51"/>
    <w:rsid w:val="002D20B5"/>
    <w:rsid w:val="002D4713"/>
    <w:rsid w:val="002E1869"/>
    <w:rsid w:val="0032229A"/>
    <w:rsid w:val="0032417A"/>
    <w:rsid w:val="003416E2"/>
    <w:rsid w:val="00353A51"/>
    <w:rsid w:val="00360307"/>
    <w:rsid w:val="003607BA"/>
    <w:rsid w:val="00366A73"/>
    <w:rsid w:val="00394E10"/>
    <w:rsid w:val="003A6EA1"/>
    <w:rsid w:val="003B1C5F"/>
    <w:rsid w:val="003B2ED7"/>
    <w:rsid w:val="003B7776"/>
    <w:rsid w:val="003C60B0"/>
    <w:rsid w:val="003D0561"/>
    <w:rsid w:val="003D157C"/>
    <w:rsid w:val="003F2342"/>
    <w:rsid w:val="00403CC6"/>
    <w:rsid w:val="004068C4"/>
    <w:rsid w:val="004118FC"/>
    <w:rsid w:val="004169B7"/>
    <w:rsid w:val="004238D8"/>
    <w:rsid w:val="00424476"/>
    <w:rsid w:val="00431CEE"/>
    <w:rsid w:val="004471F0"/>
    <w:rsid w:val="004523FC"/>
    <w:rsid w:val="00467013"/>
    <w:rsid w:val="00474A44"/>
    <w:rsid w:val="00477E7B"/>
    <w:rsid w:val="00482D57"/>
    <w:rsid w:val="00487515"/>
    <w:rsid w:val="004A2ED3"/>
    <w:rsid w:val="004B2221"/>
    <w:rsid w:val="004D170A"/>
    <w:rsid w:val="004D2F93"/>
    <w:rsid w:val="004D73FE"/>
    <w:rsid w:val="004F1376"/>
    <w:rsid w:val="00500A13"/>
    <w:rsid w:val="00520545"/>
    <w:rsid w:val="00545DDD"/>
    <w:rsid w:val="00546BF3"/>
    <w:rsid w:val="005500A0"/>
    <w:rsid w:val="00551C04"/>
    <w:rsid w:val="00553FCD"/>
    <w:rsid w:val="00572BFA"/>
    <w:rsid w:val="0059436D"/>
    <w:rsid w:val="005B1D4A"/>
    <w:rsid w:val="005C5BFA"/>
    <w:rsid w:val="005D04A0"/>
    <w:rsid w:val="005D675F"/>
    <w:rsid w:val="005E5B63"/>
    <w:rsid w:val="005F6B37"/>
    <w:rsid w:val="006029D9"/>
    <w:rsid w:val="00607EB1"/>
    <w:rsid w:val="00613392"/>
    <w:rsid w:val="00616B0B"/>
    <w:rsid w:val="00646B79"/>
    <w:rsid w:val="00656519"/>
    <w:rsid w:val="00656747"/>
    <w:rsid w:val="00672CA7"/>
    <w:rsid w:val="00674674"/>
    <w:rsid w:val="00677D61"/>
    <w:rsid w:val="006802C0"/>
    <w:rsid w:val="0069389E"/>
    <w:rsid w:val="006B3469"/>
    <w:rsid w:val="006B58D0"/>
    <w:rsid w:val="006C65DF"/>
    <w:rsid w:val="006D0E1B"/>
    <w:rsid w:val="006D33E7"/>
    <w:rsid w:val="006D6F73"/>
    <w:rsid w:val="006F5C2D"/>
    <w:rsid w:val="006F7E52"/>
    <w:rsid w:val="0071419D"/>
    <w:rsid w:val="0071519B"/>
    <w:rsid w:val="00720C70"/>
    <w:rsid w:val="00732FFF"/>
    <w:rsid w:val="00736A99"/>
    <w:rsid w:val="00745A24"/>
    <w:rsid w:val="00750B94"/>
    <w:rsid w:val="00753187"/>
    <w:rsid w:val="00772714"/>
    <w:rsid w:val="00782AD3"/>
    <w:rsid w:val="007A27A1"/>
    <w:rsid w:val="007D030F"/>
    <w:rsid w:val="007D7687"/>
    <w:rsid w:val="007F233C"/>
    <w:rsid w:val="007F602D"/>
    <w:rsid w:val="007F6A86"/>
    <w:rsid w:val="00800401"/>
    <w:rsid w:val="00810699"/>
    <w:rsid w:val="0081126F"/>
    <w:rsid w:val="008167C7"/>
    <w:rsid w:val="00817F58"/>
    <w:rsid w:val="00825EE3"/>
    <w:rsid w:val="008300E1"/>
    <w:rsid w:val="008651D1"/>
    <w:rsid w:val="008844AF"/>
    <w:rsid w:val="008A7BF9"/>
    <w:rsid w:val="008B341A"/>
    <w:rsid w:val="008B64DE"/>
    <w:rsid w:val="008C4118"/>
    <w:rsid w:val="008D1A2B"/>
    <w:rsid w:val="008D33E2"/>
    <w:rsid w:val="00900465"/>
    <w:rsid w:val="009062E4"/>
    <w:rsid w:val="00913623"/>
    <w:rsid w:val="009172C1"/>
    <w:rsid w:val="00924C40"/>
    <w:rsid w:val="00933081"/>
    <w:rsid w:val="00945330"/>
    <w:rsid w:val="00951A03"/>
    <w:rsid w:val="00980ACB"/>
    <w:rsid w:val="00985D55"/>
    <w:rsid w:val="009E5230"/>
    <w:rsid w:val="009F6953"/>
    <w:rsid w:val="009F78CD"/>
    <w:rsid w:val="00A14A9B"/>
    <w:rsid w:val="00A35465"/>
    <w:rsid w:val="00A37146"/>
    <w:rsid w:val="00A41692"/>
    <w:rsid w:val="00A47FFD"/>
    <w:rsid w:val="00A65809"/>
    <w:rsid w:val="00A71A79"/>
    <w:rsid w:val="00A7765C"/>
    <w:rsid w:val="00AA3532"/>
    <w:rsid w:val="00AA6BD2"/>
    <w:rsid w:val="00AC1E58"/>
    <w:rsid w:val="00AC3779"/>
    <w:rsid w:val="00AC5364"/>
    <w:rsid w:val="00AD1DEC"/>
    <w:rsid w:val="00AF024E"/>
    <w:rsid w:val="00B11431"/>
    <w:rsid w:val="00B231FB"/>
    <w:rsid w:val="00B33499"/>
    <w:rsid w:val="00B345A5"/>
    <w:rsid w:val="00B65C4A"/>
    <w:rsid w:val="00B70457"/>
    <w:rsid w:val="00B72AD0"/>
    <w:rsid w:val="00B74B94"/>
    <w:rsid w:val="00B804ED"/>
    <w:rsid w:val="00B80E27"/>
    <w:rsid w:val="00B82E75"/>
    <w:rsid w:val="00B95EF1"/>
    <w:rsid w:val="00BB3A6C"/>
    <w:rsid w:val="00BB61BB"/>
    <w:rsid w:val="00BC2C79"/>
    <w:rsid w:val="00BC5307"/>
    <w:rsid w:val="00BE0C9F"/>
    <w:rsid w:val="00BE4D04"/>
    <w:rsid w:val="00BF4D80"/>
    <w:rsid w:val="00C04EB5"/>
    <w:rsid w:val="00C20F33"/>
    <w:rsid w:val="00C22530"/>
    <w:rsid w:val="00C27435"/>
    <w:rsid w:val="00C36C54"/>
    <w:rsid w:val="00C4423A"/>
    <w:rsid w:val="00C4467B"/>
    <w:rsid w:val="00C4695A"/>
    <w:rsid w:val="00C56738"/>
    <w:rsid w:val="00C60F18"/>
    <w:rsid w:val="00C61430"/>
    <w:rsid w:val="00C72448"/>
    <w:rsid w:val="00C81115"/>
    <w:rsid w:val="00CC0297"/>
    <w:rsid w:val="00CC2929"/>
    <w:rsid w:val="00CE2E89"/>
    <w:rsid w:val="00CF394A"/>
    <w:rsid w:val="00CF3E42"/>
    <w:rsid w:val="00D0266A"/>
    <w:rsid w:val="00D11DAE"/>
    <w:rsid w:val="00D228C5"/>
    <w:rsid w:val="00D23B61"/>
    <w:rsid w:val="00D249DF"/>
    <w:rsid w:val="00D2796B"/>
    <w:rsid w:val="00D33236"/>
    <w:rsid w:val="00D65B9D"/>
    <w:rsid w:val="00D949E7"/>
    <w:rsid w:val="00D949FB"/>
    <w:rsid w:val="00DA5252"/>
    <w:rsid w:val="00DB1FD5"/>
    <w:rsid w:val="00DE14B6"/>
    <w:rsid w:val="00DE53DA"/>
    <w:rsid w:val="00DE5E49"/>
    <w:rsid w:val="00DF0FEE"/>
    <w:rsid w:val="00DF2267"/>
    <w:rsid w:val="00E00882"/>
    <w:rsid w:val="00E0223C"/>
    <w:rsid w:val="00E04C9C"/>
    <w:rsid w:val="00E126A8"/>
    <w:rsid w:val="00E27CDA"/>
    <w:rsid w:val="00E31AA0"/>
    <w:rsid w:val="00E33C91"/>
    <w:rsid w:val="00E36AD2"/>
    <w:rsid w:val="00E57078"/>
    <w:rsid w:val="00E62DE3"/>
    <w:rsid w:val="00E70392"/>
    <w:rsid w:val="00E86121"/>
    <w:rsid w:val="00EA3990"/>
    <w:rsid w:val="00EA4C16"/>
    <w:rsid w:val="00EA5822"/>
    <w:rsid w:val="00EB5A00"/>
    <w:rsid w:val="00ED2095"/>
    <w:rsid w:val="00EE0206"/>
    <w:rsid w:val="00EE1C8E"/>
    <w:rsid w:val="00EF5971"/>
    <w:rsid w:val="00EF6ED7"/>
    <w:rsid w:val="00F00FB9"/>
    <w:rsid w:val="00F01476"/>
    <w:rsid w:val="00F15CF3"/>
    <w:rsid w:val="00F17404"/>
    <w:rsid w:val="00F208D6"/>
    <w:rsid w:val="00F43631"/>
    <w:rsid w:val="00F45086"/>
    <w:rsid w:val="00F479E6"/>
    <w:rsid w:val="00F5133E"/>
    <w:rsid w:val="00F635FA"/>
    <w:rsid w:val="00F67C15"/>
    <w:rsid w:val="00F8487B"/>
    <w:rsid w:val="00F91827"/>
    <w:rsid w:val="00FA1A0A"/>
    <w:rsid w:val="00FB3263"/>
    <w:rsid w:val="00FB6018"/>
    <w:rsid w:val="00FB699C"/>
    <w:rsid w:val="00FB6AA1"/>
    <w:rsid w:val="00FC7215"/>
    <w:rsid w:val="00FD312E"/>
    <w:rsid w:val="00FD679C"/>
    <w:rsid w:val="00FE69CD"/>
    <w:rsid w:val="00FF54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5542A6D0"/>
  <w15:docId w15:val="{CEF7F562-2A7F-4C2C-84B0-30576D268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E5D"/>
    <w:pPr>
      <w:spacing w:after="0" w:line="240" w:lineRule="auto"/>
      <w:jc w:val="both"/>
    </w:pPr>
    <w:rPr>
      <w:rFonts w:ascii="Arial" w:eastAsia="Times New Roman" w:hAnsi="Arial" w:cs="Times New Roman"/>
      <w:sz w:val="20"/>
      <w:szCs w:val="24"/>
      <w:lang w:val="en-US" w:eastAsia="fr-FR"/>
    </w:rPr>
  </w:style>
  <w:style w:type="paragraph" w:styleId="Heading2">
    <w:name w:val="heading 2"/>
    <w:basedOn w:val="Heading4"/>
    <w:link w:val="Heading2Char"/>
    <w:uiPriority w:val="99"/>
    <w:qFormat/>
    <w:rsid w:val="00293E5D"/>
    <w:pPr>
      <w:keepNext w:val="0"/>
      <w:keepLines w:val="0"/>
      <w:spacing w:before="0"/>
      <w:jc w:val="left"/>
      <w:outlineLvl w:val="1"/>
    </w:pPr>
    <w:rPr>
      <w:rFonts w:ascii="Arial" w:eastAsia="Times New Roman" w:hAnsi="Arial" w:cs="Times New Roman"/>
      <w:bCs w:val="0"/>
      <w:i w:val="0"/>
      <w:iCs w:val="0"/>
      <w:color w:val="auto"/>
      <w:szCs w:val="32"/>
      <w:lang w:val="fr-FR"/>
    </w:rPr>
  </w:style>
  <w:style w:type="paragraph" w:styleId="Heading4">
    <w:name w:val="heading 4"/>
    <w:basedOn w:val="Normal"/>
    <w:next w:val="Normal"/>
    <w:link w:val="Heading4Char"/>
    <w:uiPriority w:val="9"/>
    <w:semiHidden/>
    <w:unhideWhenUsed/>
    <w:qFormat/>
    <w:rsid w:val="00293E5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93E5D"/>
    <w:rPr>
      <w:rFonts w:ascii="Arial" w:eastAsia="Times New Roman" w:hAnsi="Arial" w:cs="Times New Roman"/>
      <w:b/>
      <w:sz w:val="20"/>
      <w:szCs w:val="32"/>
      <w:lang w:val="fr-FR" w:eastAsia="fr-FR"/>
    </w:rPr>
  </w:style>
  <w:style w:type="paragraph" w:styleId="NormalWeb">
    <w:name w:val="Normal (Web)"/>
    <w:basedOn w:val="Normal"/>
    <w:uiPriority w:val="99"/>
    <w:rsid w:val="00293E5D"/>
    <w:pPr>
      <w:spacing w:before="100" w:beforeAutospacing="1" w:after="100" w:afterAutospacing="1"/>
      <w:jc w:val="left"/>
    </w:pPr>
    <w:rPr>
      <w:rFonts w:ascii="Times New Roman" w:hAnsi="Times New Roman"/>
      <w:sz w:val="24"/>
      <w:lang w:eastAsia="en-US"/>
    </w:rPr>
  </w:style>
  <w:style w:type="paragraph" w:styleId="ListParagraph">
    <w:name w:val="List Paragraph"/>
    <w:basedOn w:val="Normal"/>
    <w:uiPriority w:val="99"/>
    <w:qFormat/>
    <w:rsid w:val="00293E5D"/>
    <w:pPr>
      <w:ind w:left="720"/>
      <w:contextualSpacing/>
    </w:pPr>
  </w:style>
  <w:style w:type="paragraph" w:customStyle="1" w:styleId="gris">
    <w:name w:val="gris"/>
    <w:basedOn w:val="Normal"/>
    <w:link w:val="grisChar"/>
    <w:rsid w:val="00293E5D"/>
    <w:pPr>
      <w:framePr w:hSpace="180" w:wrap="around" w:vAnchor="text" w:hAnchor="margin" w:xAlign="center" w:y="192"/>
      <w:jc w:val="left"/>
    </w:pPr>
    <w:rPr>
      <w:rFonts w:cs="Arial"/>
      <w:b/>
      <w:color w:val="002060"/>
      <w:szCs w:val="20"/>
      <w:shd w:val="clear" w:color="auto" w:fill="F2F2F2"/>
    </w:rPr>
  </w:style>
  <w:style w:type="character" w:customStyle="1" w:styleId="grisChar">
    <w:name w:val="gris Char"/>
    <w:basedOn w:val="DefaultParagraphFont"/>
    <w:link w:val="gris"/>
    <w:rsid w:val="00293E5D"/>
    <w:rPr>
      <w:rFonts w:ascii="Arial" w:eastAsia="Times New Roman" w:hAnsi="Arial" w:cs="Arial"/>
      <w:b/>
      <w:color w:val="002060"/>
      <w:sz w:val="20"/>
      <w:szCs w:val="20"/>
      <w:lang w:val="en-US" w:eastAsia="fr-FR"/>
    </w:rPr>
  </w:style>
  <w:style w:type="paragraph" w:customStyle="1" w:styleId="titregris">
    <w:name w:val="titre gris"/>
    <w:basedOn w:val="gris"/>
    <w:link w:val="titregrisChar"/>
    <w:qFormat/>
    <w:rsid w:val="00293E5D"/>
    <w:pPr>
      <w:framePr w:wrap="around"/>
      <w:spacing w:before="60" w:after="60"/>
      <w:ind w:left="284" w:hanging="284"/>
    </w:pPr>
  </w:style>
  <w:style w:type="character" w:customStyle="1" w:styleId="titregrisChar">
    <w:name w:val="titre gris Char"/>
    <w:basedOn w:val="grisChar"/>
    <w:link w:val="titregris"/>
    <w:rsid w:val="00293E5D"/>
    <w:rPr>
      <w:rFonts w:ascii="Arial" w:eastAsia="Times New Roman" w:hAnsi="Arial" w:cs="Arial"/>
      <w:b/>
      <w:color w:val="002060"/>
      <w:sz w:val="20"/>
      <w:szCs w:val="20"/>
      <w:lang w:val="en-US" w:eastAsia="fr-FR"/>
    </w:rPr>
  </w:style>
  <w:style w:type="character" w:customStyle="1" w:styleId="Heading4Char">
    <w:name w:val="Heading 4 Char"/>
    <w:basedOn w:val="DefaultParagraphFont"/>
    <w:link w:val="Heading4"/>
    <w:uiPriority w:val="9"/>
    <w:semiHidden/>
    <w:rsid w:val="00293E5D"/>
    <w:rPr>
      <w:rFonts w:asciiTheme="majorHAnsi" w:eastAsiaTheme="majorEastAsia" w:hAnsiTheme="majorHAnsi" w:cstheme="majorBidi"/>
      <w:b/>
      <w:bCs/>
      <w:i/>
      <w:iCs/>
      <w:color w:val="4F81BD" w:themeColor="accent1"/>
      <w:sz w:val="20"/>
      <w:szCs w:val="24"/>
      <w:lang w:val="en-US" w:eastAsia="fr-FR"/>
    </w:rPr>
  </w:style>
  <w:style w:type="paragraph" w:styleId="BalloonText">
    <w:name w:val="Balloon Text"/>
    <w:basedOn w:val="Normal"/>
    <w:link w:val="BalloonTextChar"/>
    <w:uiPriority w:val="99"/>
    <w:semiHidden/>
    <w:unhideWhenUsed/>
    <w:rsid w:val="00366A73"/>
    <w:rPr>
      <w:rFonts w:ascii="Tahoma" w:hAnsi="Tahoma" w:cs="Tahoma"/>
      <w:sz w:val="16"/>
      <w:szCs w:val="16"/>
    </w:rPr>
  </w:style>
  <w:style w:type="character" w:customStyle="1" w:styleId="BalloonTextChar">
    <w:name w:val="Balloon Text Char"/>
    <w:basedOn w:val="DefaultParagraphFont"/>
    <w:link w:val="BalloonText"/>
    <w:uiPriority w:val="99"/>
    <w:semiHidden/>
    <w:rsid w:val="00366A73"/>
    <w:rPr>
      <w:rFonts w:ascii="Tahoma" w:eastAsia="Times New Roman" w:hAnsi="Tahoma" w:cs="Tahoma"/>
      <w:sz w:val="16"/>
      <w:szCs w:val="16"/>
      <w:lang w:val="en-US" w:eastAsia="fr-FR"/>
    </w:rPr>
  </w:style>
  <w:style w:type="paragraph" w:customStyle="1" w:styleId="Puces4">
    <w:name w:val="Puces 4"/>
    <w:basedOn w:val="Normal"/>
    <w:qFormat/>
    <w:rsid w:val="00EA5822"/>
    <w:pPr>
      <w:numPr>
        <w:numId w:val="12"/>
      </w:numPr>
      <w:spacing w:before="20" w:after="20"/>
    </w:pPr>
    <w:rPr>
      <w:rFonts w:eastAsia="MS Mincho" w:cs="Arial"/>
      <w:bCs/>
      <w:color w:val="000000"/>
      <w:szCs w:val="22"/>
      <w:lang w:val="en-GB"/>
    </w:rPr>
  </w:style>
  <w:style w:type="paragraph" w:customStyle="1" w:styleId="Texte2">
    <w:name w:val="Texte 2"/>
    <w:basedOn w:val="Normal"/>
    <w:qFormat/>
    <w:rsid w:val="00E57078"/>
    <w:pPr>
      <w:spacing w:after="80"/>
    </w:pPr>
    <w:rPr>
      <w:rFonts w:eastAsia="MS Mincho"/>
      <w:sz w:val="22"/>
      <w:lang w:val="en-GB"/>
    </w:rPr>
  </w:style>
  <w:style w:type="paragraph" w:customStyle="1" w:styleId="Puces1">
    <w:name w:val="Puces 1"/>
    <w:rsid w:val="00E57078"/>
    <w:pPr>
      <w:numPr>
        <w:numId w:val="16"/>
      </w:numPr>
      <w:spacing w:after="60" w:line="260" w:lineRule="exact"/>
    </w:pPr>
    <w:rPr>
      <w:rFonts w:ascii="Arial" w:eastAsia="Times New Roman" w:hAnsi="Arial" w:cs="Arial"/>
      <w:b/>
      <w:lang w:eastAsia="fr-FR"/>
    </w:rPr>
  </w:style>
  <w:style w:type="table" w:styleId="TableGrid">
    <w:name w:val="Table Grid"/>
    <w:basedOn w:val="TableNormal"/>
    <w:uiPriority w:val="59"/>
    <w:rsid w:val="00E57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45330"/>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B231FB"/>
    <w:pPr>
      <w:tabs>
        <w:tab w:val="center" w:pos="4513"/>
        <w:tab w:val="right" w:pos="9026"/>
      </w:tabs>
    </w:pPr>
  </w:style>
  <w:style w:type="character" w:customStyle="1" w:styleId="HeaderChar">
    <w:name w:val="Header Char"/>
    <w:basedOn w:val="DefaultParagraphFont"/>
    <w:link w:val="Header"/>
    <w:uiPriority w:val="99"/>
    <w:rsid w:val="00B231FB"/>
    <w:rPr>
      <w:rFonts w:ascii="Arial" w:eastAsia="Times New Roman" w:hAnsi="Arial" w:cs="Times New Roman"/>
      <w:sz w:val="20"/>
      <w:szCs w:val="24"/>
      <w:lang w:val="en-US" w:eastAsia="fr-FR"/>
    </w:rPr>
  </w:style>
  <w:style w:type="paragraph" w:styleId="Footer">
    <w:name w:val="footer"/>
    <w:basedOn w:val="Normal"/>
    <w:link w:val="FooterChar"/>
    <w:uiPriority w:val="99"/>
    <w:unhideWhenUsed/>
    <w:rsid w:val="00B231FB"/>
    <w:pPr>
      <w:tabs>
        <w:tab w:val="center" w:pos="4513"/>
        <w:tab w:val="right" w:pos="9026"/>
      </w:tabs>
    </w:pPr>
  </w:style>
  <w:style w:type="character" w:customStyle="1" w:styleId="FooterChar">
    <w:name w:val="Footer Char"/>
    <w:basedOn w:val="DefaultParagraphFont"/>
    <w:link w:val="Footer"/>
    <w:uiPriority w:val="99"/>
    <w:rsid w:val="00B231FB"/>
    <w:rPr>
      <w:rFonts w:ascii="Arial" w:eastAsia="Times New Roman" w:hAnsi="Arial" w:cs="Times New Roman"/>
      <w:sz w:val="20"/>
      <w:szCs w:val="24"/>
      <w:lang w:val="en-US"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818000">
      <w:bodyDiv w:val="1"/>
      <w:marLeft w:val="0"/>
      <w:marRight w:val="0"/>
      <w:marTop w:val="0"/>
      <w:marBottom w:val="0"/>
      <w:divBdr>
        <w:top w:val="none" w:sz="0" w:space="0" w:color="auto"/>
        <w:left w:val="none" w:sz="0" w:space="0" w:color="auto"/>
        <w:bottom w:val="none" w:sz="0" w:space="0" w:color="auto"/>
        <w:right w:val="none" w:sz="0" w:space="0" w:color="auto"/>
      </w:divBdr>
      <w:divsChild>
        <w:div w:id="340549902">
          <w:marLeft w:val="547"/>
          <w:marRight w:val="0"/>
          <w:marTop w:val="0"/>
          <w:marBottom w:val="0"/>
          <w:divBdr>
            <w:top w:val="none" w:sz="0" w:space="0" w:color="auto"/>
            <w:left w:val="none" w:sz="0" w:space="0" w:color="auto"/>
            <w:bottom w:val="none" w:sz="0" w:space="0" w:color="auto"/>
            <w:right w:val="none" w:sz="0" w:space="0" w:color="auto"/>
          </w:divBdr>
        </w:div>
        <w:div w:id="1068503427">
          <w:marLeft w:val="547"/>
          <w:marRight w:val="0"/>
          <w:marTop w:val="0"/>
          <w:marBottom w:val="0"/>
          <w:divBdr>
            <w:top w:val="none" w:sz="0" w:space="0" w:color="auto"/>
            <w:left w:val="none" w:sz="0" w:space="0" w:color="auto"/>
            <w:bottom w:val="none" w:sz="0" w:space="0" w:color="auto"/>
            <w:right w:val="none" w:sz="0" w:space="0" w:color="auto"/>
          </w:divBdr>
        </w:div>
        <w:div w:id="1639454949">
          <w:marLeft w:val="547"/>
          <w:marRight w:val="0"/>
          <w:marTop w:val="0"/>
          <w:marBottom w:val="0"/>
          <w:divBdr>
            <w:top w:val="none" w:sz="0" w:space="0" w:color="auto"/>
            <w:left w:val="none" w:sz="0" w:space="0" w:color="auto"/>
            <w:bottom w:val="none" w:sz="0" w:space="0" w:color="auto"/>
            <w:right w:val="none" w:sz="0" w:space="0" w:color="auto"/>
          </w:divBdr>
        </w:div>
        <w:div w:id="446431848">
          <w:marLeft w:val="547"/>
          <w:marRight w:val="0"/>
          <w:marTop w:val="0"/>
          <w:marBottom w:val="0"/>
          <w:divBdr>
            <w:top w:val="none" w:sz="0" w:space="0" w:color="auto"/>
            <w:left w:val="none" w:sz="0" w:space="0" w:color="auto"/>
            <w:bottom w:val="none" w:sz="0" w:space="0" w:color="auto"/>
            <w:right w:val="none" w:sz="0" w:space="0" w:color="auto"/>
          </w:divBdr>
        </w:div>
        <w:div w:id="1872063687">
          <w:marLeft w:val="547"/>
          <w:marRight w:val="0"/>
          <w:marTop w:val="0"/>
          <w:marBottom w:val="0"/>
          <w:divBdr>
            <w:top w:val="none" w:sz="0" w:space="0" w:color="auto"/>
            <w:left w:val="none" w:sz="0" w:space="0" w:color="auto"/>
            <w:bottom w:val="none" w:sz="0" w:space="0" w:color="auto"/>
            <w:right w:val="none" w:sz="0" w:space="0" w:color="auto"/>
          </w:divBdr>
        </w:div>
        <w:div w:id="700667912">
          <w:marLeft w:val="547"/>
          <w:marRight w:val="0"/>
          <w:marTop w:val="0"/>
          <w:marBottom w:val="0"/>
          <w:divBdr>
            <w:top w:val="none" w:sz="0" w:space="0" w:color="auto"/>
            <w:left w:val="none" w:sz="0" w:space="0" w:color="auto"/>
            <w:bottom w:val="none" w:sz="0" w:space="0" w:color="auto"/>
            <w:right w:val="none" w:sz="0" w:space="0" w:color="auto"/>
          </w:divBdr>
        </w:div>
        <w:div w:id="660814249">
          <w:marLeft w:val="547"/>
          <w:marRight w:val="0"/>
          <w:marTop w:val="0"/>
          <w:marBottom w:val="0"/>
          <w:divBdr>
            <w:top w:val="none" w:sz="0" w:space="0" w:color="auto"/>
            <w:left w:val="none" w:sz="0" w:space="0" w:color="auto"/>
            <w:bottom w:val="none" w:sz="0" w:space="0" w:color="auto"/>
            <w:right w:val="none" w:sz="0" w:space="0" w:color="auto"/>
          </w:divBdr>
        </w:div>
        <w:div w:id="1155604333">
          <w:marLeft w:val="547"/>
          <w:marRight w:val="0"/>
          <w:marTop w:val="40"/>
          <w:marBottom w:val="40"/>
          <w:divBdr>
            <w:top w:val="none" w:sz="0" w:space="0" w:color="auto"/>
            <w:left w:val="none" w:sz="0" w:space="0" w:color="auto"/>
            <w:bottom w:val="none" w:sz="0" w:space="0" w:color="auto"/>
            <w:right w:val="none" w:sz="0" w:space="0" w:color="auto"/>
          </w:divBdr>
        </w:div>
        <w:div w:id="374236117">
          <w:marLeft w:val="547"/>
          <w:marRight w:val="0"/>
          <w:marTop w:val="0"/>
          <w:marBottom w:val="0"/>
          <w:divBdr>
            <w:top w:val="none" w:sz="0" w:space="0" w:color="auto"/>
            <w:left w:val="none" w:sz="0" w:space="0" w:color="auto"/>
            <w:bottom w:val="none" w:sz="0" w:space="0" w:color="auto"/>
            <w:right w:val="none" w:sz="0" w:space="0" w:color="auto"/>
          </w:divBdr>
        </w:div>
        <w:div w:id="1355813061">
          <w:marLeft w:val="547"/>
          <w:marRight w:val="0"/>
          <w:marTop w:val="0"/>
          <w:marBottom w:val="0"/>
          <w:divBdr>
            <w:top w:val="none" w:sz="0" w:space="0" w:color="auto"/>
            <w:left w:val="none" w:sz="0" w:space="0" w:color="auto"/>
            <w:bottom w:val="none" w:sz="0" w:space="0" w:color="auto"/>
            <w:right w:val="none" w:sz="0" w:space="0" w:color="auto"/>
          </w:divBdr>
        </w:div>
        <w:div w:id="76832841">
          <w:marLeft w:val="547"/>
          <w:marRight w:val="0"/>
          <w:marTop w:val="0"/>
          <w:marBottom w:val="0"/>
          <w:divBdr>
            <w:top w:val="none" w:sz="0" w:space="0" w:color="auto"/>
            <w:left w:val="none" w:sz="0" w:space="0" w:color="auto"/>
            <w:bottom w:val="none" w:sz="0" w:space="0" w:color="auto"/>
            <w:right w:val="none" w:sz="0" w:space="0" w:color="auto"/>
          </w:divBdr>
        </w:div>
        <w:div w:id="510877907">
          <w:marLeft w:val="547"/>
          <w:marRight w:val="0"/>
          <w:marTop w:val="40"/>
          <w:marBottom w:val="40"/>
          <w:divBdr>
            <w:top w:val="none" w:sz="0" w:space="0" w:color="auto"/>
            <w:left w:val="none" w:sz="0" w:space="0" w:color="auto"/>
            <w:bottom w:val="none" w:sz="0" w:space="0" w:color="auto"/>
            <w:right w:val="none" w:sz="0" w:space="0" w:color="auto"/>
          </w:divBdr>
        </w:div>
        <w:div w:id="1512522657">
          <w:marLeft w:val="547"/>
          <w:marRight w:val="0"/>
          <w:marTop w:val="40"/>
          <w:marBottom w:val="40"/>
          <w:divBdr>
            <w:top w:val="none" w:sz="0" w:space="0" w:color="auto"/>
            <w:left w:val="none" w:sz="0" w:space="0" w:color="auto"/>
            <w:bottom w:val="none" w:sz="0" w:space="0" w:color="auto"/>
            <w:right w:val="none" w:sz="0" w:space="0" w:color="auto"/>
          </w:divBdr>
        </w:div>
      </w:divsChild>
    </w:div>
    <w:div w:id="764888076">
      <w:bodyDiv w:val="1"/>
      <w:marLeft w:val="0"/>
      <w:marRight w:val="0"/>
      <w:marTop w:val="0"/>
      <w:marBottom w:val="0"/>
      <w:divBdr>
        <w:top w:val="none" w:sz="0" w:space="0" w:color="auto"/>
        <w:left w:val="none" w:sz="0" w:space="0" w:color="auto"/>
        <w:bottom w:val="none" w:sz="0" w:space="0" w:color="auto"/>
        <w:right w:val="none" w:sz="0" w:space="0" w:color="auto"/>
      </w:divBdr>
      <w:divsChild>
        <w:div w:id="465971133">
          <w:marLeft w:val="547"/>
          <w:marRight w:val="0"/>
          <w:marTop w:val="0"/>
          <w:marBottom w:val="0"/>
          <w:divBdr>
            <w:top w:val="none" w:sz="0" w:space="0" w:color="auto"/>
            <w:left w:val="none" w:sz="0" w:space="0" w:color="auto"/>
            <w:bottom w:val="none" w:sz="0" w:space="0" w:color="auto"/>
            <w:right w:val="none" w:sz="0" w:space="0" w:color="auto"/>
          </w:divBdr>
        </w:div>
        <w:div w:id="239144343">
          <w:marLeft w:val="547"/>
          <w:marRight w:val="0"/>
          <w:marTop w:val="0"/>
          <w:marBottom w:val="0"/>
          <w:divBdr>
            <w:top w:val="none" w:sz="0" w:space="0" w:color="auto"/>
            <w:left w:val="none" w:sz="0" w:space="0" w:color="auto"/>
            <w:bottom w:val="none" w:sz="0" w:space="0" w:color="auto"/>
            <w:right w:val="none" w:sz="0" w:space="0" w:color="auto"/>
          </w:divBdr>
        </w:div>
        <w:div w:id="852846026">
          <w:marLeft w:val="547"/>
          <w:marRight w:val="0"/>
          <w:marTop w:val="0"/>
          <w:marBottom w:val="0"/>
          <w:divBdr>
            <w:top w:val="none" w:sz="0" w:space="0" w:color="auto"/>
            <w:left w:val="none" w:sz="0" w:space="0" w:color="auto"/>
            <w:bottom w:val="none" w:sz="0" w:space="0" w:color="auto"/>
            <w:right w:val="none" w:sz="0" w:space="0" w:color="auto"/>
          </w:divBdr>
        </w:div>
        <w:div w:id="374888721">
          <w:marLeft w:val="547"/>
          <w:marRight w:val="0"/>
          <w:marTop w:val="0"/>
          <w:marBottom w:val="0"/>
          <w:divBdr>
            <w:top w:val="none" w:sz="0" w:space="0" w:color="auto"/>
            <w:left w:val="none" w:sz="0" w:space="0" w:color="auto"/>
            <w:bottom w:val="none" w:sz="0" w:space="0" w:color="auto"/>
            <w:right w:val="none" w:sz="0" w:space="0" w:color="auto"/>
          </w:divBdr>
        </w:div>
        <w:div w:id="2026323583">
          <w:marLeft w:val="547"/>
          <w:marRight w:val="0"/>
          <w:marTop w:val="0"/>
          <w:marBottom w:val="0"/>
          <w:divBdr>
            <w:top w:val="none" w:sz="0" w:space="0" w:color="auto"/>
            <w:left w:val="none" w:sz="0" w:space="0" w:color="auto"/>
            <w:bottom w:val="none" w:sz="0" w:space="0" w:color="auto"/>
            <w:right w:val="none" w:sz="0" w:space="0" w:color="auto"/>
          </w:divBdr>
        </w:div>
        <w:div w:id="1867255729">
          <w:marLeft w:val="547"/>
          <w:marRight w:val="0"/>
          <w:marTop w:val="0"/>
          <w:marBottom w:val="0"/>
          <w:divBdr>
            <w:top w:val="none" w:sz="0" w:space="0" w:color="auto"/>
            <w:left w:val="none" w:sz="0" w:space="0" w:color="auto"/>
            <w:bottom w:val="none" w:sz="0" w:space="0" w:color="auto"/>
            <w:right w:val="none" w:sz="0" w:space="0" w:color="auto"/>
          </w:divBdr>
        </w:div>
        <w:div w:id="990014033">
          <w:marLeft w:val="547"/>
          <w:marRight w:val="0"/>
          <w:marTop w:val="0"/>
          <w:marBottom w:val="0"/>
          <w:divBdr>
            <w:top w:val="none" w:sz="0" w:space="0" w:color="auto"/>
            <w:left w:val="none" w:sz="0" w:space="0" w:color="auto"/>
            <w:bottom w:val="none" w:sz="0" w:space="0" w:color="auto"/>
            <w:right w:val="none" w:sz="0" w:space="0" w:color="auto"/>
          </w:divBdr>
        </w:div>
        <w:div w:id="1078359532">
          <w:marLeft w:val="547"/>
          <w:marRight w:val="0"/>
          <w:marTop w:val="0"/>
          <w:marBottom w:val="0"/>
          <w:divBdr>
            <w:top w:val="none" w:sz="0" w:space="0" w:color="auto"/>
            <w:left w:val="none" w:sz="0" w:space="0" w:color="auto"/>
            <w:bottom w:val="none" w:sz="0" w:space="0" w:color="auto"/>
            <w:right w:val="none" w:sz="0" w:space="0" w:color="auto"/>
          </w:divBdr>
        </w:div>
        <w:div w:id="472142089">
          <w:marLeft w:val="547"/>
          <w:marRight w:val="0"/>
          <w:marTop w:val="0"/>
          <w:marBottom w:val="0"/>
          <w:divBdr>
            <w:top w:val="none" w:sz="0" w:space="0" w:color="auto"/>
            <w:left w:val="none" w:sz="0" w:space="0" w:color="auto"/>
            <w:bottom w:val="none" w:sz="0" w:space="0" w:color="auto"/>
            <w:right w:val="none" w:sz="0" w:space="0" w:color="auto"/>
          </w:divBdr>
        </w:div>
        <w:div w:id="1162741755">
          <w:marLeft w:val="547"/>
          <w:marRight w:val="0"/>
          <w:marTop w:val="0"/>
          <w:marBottom w:val="0"/>
          <w:divBdr>
            <w:top w:val="none" w:sz="0" w:space="0" w:color="auto"/>
            <w:left w:val="none" w:sz="0" w:space="0" w:color="auto"/>
            <w:bottom w:val="none" w:sz="0" w:space="0" w:color="auto"/>
            <w:right w:val="none" w:sz="0" w:space="0" w:color="auto"/>
          </w:divBdr>
        </w:div>
      </w:divsChild>
    </w:div>
    <w:div w:id="1995833984">
      <w:bodyDiv w:val="1"/>
      <w:marLeft w:val="0"/>
      <w:marRight w:val="0"/>
      <w:marTop w:val="0"/>
      <w:marBottom w:val="0"/>
      <w:divBdr>
        <w:top w:val="none" w:sz="0" w:space="0" w:color="auto"/>
        <w:left w:val="none" w:sz="0" w:space="0" w:color="auto"/>
        <w:bottom w:val="none" w:sz="0" w:space="0" w:color="auto"/>
        <w:right w:val="none" w:sz="0" w:space="0" w:color="auto"/>
      </w:divBdr>
      <w:divsChild>
        <w:div w:id="1230575497">
          <w:marLeft w:val="1166"/>
          <w:marRight w:val="0"/>
          <w:marTop w:val="40"/>
          <w:marBottom w:val="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8C1635334F68F43A8A51E10B2E0A8C9" ma:contentTypeVersion="13" ma:contentTypeDescription="Create a new document." ma:contentTypeScope="" ma:versionID="ad26e9079cc8bcaf251f07af4fd84e1c">
  <xsd:schema xmlns:xsd="http://www.w3.org/2001/XMLSchema" xmlns:xs="http://www.w3.org/2001/XMLSchema" xmlns:p="http://schemas.microsoft.com/office/2006/metadata/properties" xmlns:ns3="fed024cd-8e22-4e01-abf4-339bf28a9103" xmlns:ns4="33ec64bd-260e-48ea-9071-1f3dc0ec8f6f" targetNamespace="http://schemas.microsoft.com/office/2006/metadata/properties" ma:root="true" ma:fieldsID="235f27cfd751be77f6d4add66abac4c7" ns3:_="" ns4:_="">
    <xsd:import namespace="fed024cd-8e22-4e01-abf4-339bf28a9103"/>
    <xsd:import namespace="33ec64bd-260e-48ea-9071-1f3dc0ec8f6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d024cd-8e22-4e01-abf4-339bf28a91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3ec64bd-260e-48ea-9071-1f3dc0ec8f6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AB2B3C-A352-46B1-A77B-AF5CC9E3B75F}">
  <ds:schemaRefs>
    <ds:schemaRef ds:uri="http://schemas.openxmlformats.org/officeDocument/2006/bibliography"/>
  </ds:schemaRefs>
</ds:datastoreItem>
</file>

<file path=customXml/itemProps2.xml><?xml version="1.0" encoding="utf-8"?>
<ds:datastoreItem xmlns:ds="http://schemas.openxmlformats.org/officeDocument/2006/customXml" ds:itemID="{EEF5CEDC-C272-4803-B13C-CD9D0E96E47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09F5FF8-F25E-4448-911D-21690F90B5C3}">
  <ds:schemaRefs>
    <ds:schemaRef ds:uri="http://schemas.microsoft.com/sharepoint/v3/contenttype/forms"/>
  </ds:schemaRefs>
</ds:datastoreItem>
</file>

<file path=customXml/itemProps4.xml><?xml version="1.0" encoding="utf-8"?>
<ds:datastoreItem xmlns:ds="http://schemas.openxmlformats.org/officeDocument/2006/customXml" ds:itemID="{D52B285F-E4EA-4B35-B2E3-23A5AD7F34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d024cd-8e22-4e01-abf4-339bf28a9103"/>
    <ds:schemaRef ds:uri="33ec64bd-260e-48ea-9071-1f3dc0ec8f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1426</Words>
  <Characters>8130</Characters>
  <Application>Microsoft Office Word</Application>
  <DocSecurity>4</DocSecurity>
  <Lines>67</Lines>
  <Paragraphs>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SODEXO</Company>
  <LinksUpToDate>false</LinksUpToDate>
  <CharactersWithSpaces>9537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 AMARAL, Céline</dc:creator>
  <cp:lastModifiedBy>Gillard, Lisa (Transversal)</cp:lastModifiedBy>
  <cp:revision>2</cp:revision>
  <dcterms:created xsi:type="dcterms:W3CDTF">2026-05-11T09:49:00Z</dcterms:created>
  <dcterms:modified xsi:type="dcterms:W3CDTF">2026-05-11T09:49:00Z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https://sharingplatform.sodexonet.com</vt:lpwstr>
  </property>
  <property fmtid="{D5CDD505-2E9C-101B-9397-08002B2CF9AE}" pid="3" name="Jive_LatestUserAccountName">
    <vt:lpwstr>angela.williams@sodexo.com</vt:lpwstr>
  </property>
  <property fmtid="{D5CDD505-2E9C-101B-9397-08002B2CF9AE}" pid="4" name="Offisync_UpdateToken">
    <vt:lpwstr>1</vt:lpwstr>
  </property>
  <property fmtid="{D5CDD505-2E9C-101B-9397-08002B2CF9AE}" pid="5" name="Offisync_UniqueId">
    <vt:lpwstr>39151</vt:lpwstr>
  </property>
  <property fmtid="{D5CDD505-2E9C-101B-9397-08002B2CF9AE}" pid="6" name="Jive_VersionGuid">
    <vt:lpwstr>6a0d66ece01f4ce59ef784b9fc733902</vt:lpwstr>
  </property>
  <property fmtid="{D5CDD505-2E9C-101B-9397-08002B2CF9AE}" pid="7" name="Offisync_ServerID">
    <vt:lpwstr>c74a8b3f-f3e9-4848-b413-6c87060bb366</vt:lpwstr>
  </property>
  <property fmtid="{D5CDD505-2E9C-101B-9397-08002B2CF9AE}" pid="8" name="ContentTypeId">
    <vt:lpwstr>0x010100F8C1635334F68F43A8A51E10B2E0A8C9</vt:lpwstr>
  </property>
</Properties>
</file>