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3B7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680A5A3" wp14:editId="105F069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4C607A" w14:textId="2C715BB7" w:rsidR="00DD6783" w:rsidRDefault="00366A73" w:rsidP="00626E16">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17D60">
                              <w:rPr>
                                <w:color w:val="FFFFFF"/>
                                <w:sz w:val="44"/>
                                <w:szCs w:val="44"/>
                                <w:lang w:val="en-AU"/>
                              </w:rPr>
                              <w:t xml:space="preserve">Catering </w:t>
                            </w:r>
                            <w:r w:rsidR="00626E16">
                              <w:rPr>
                                <w:color w:val="FFFFFF"/>
                                <w:sz w:val="44"/>
                                <w:szCs w:val="44"/>
                                <w:lang w:val="en-AU"/>
                              </w:rPr>
                              <w:t>Team Leader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680A5A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E4C607A" w14:textId="2C715BB7" w:rsidR="00DD6783" w:rsidRDefault="00366A73" w:rsidP="00626E16">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17D60">
                        <w:rPr>
                          <w:color w:val="FFFFFF"/>
                          <w:sz w:val="44"/>
                          <w:szCs w:val="44"/>
                          <w:lang w:val="en-AU"/>
                        </w:rPr>
                        <w:t xml:space="preserve">Catering </w:t>
                      </w:r>
                      <w:r w:rsidR="00626E16">
                        <w:rPr>
                          <w:color w:val="FFFFFF"/>
                          <w:sz w:val="44"/>
                          <w:szCs w:val="44"/>
                          <w:lang w:val="en-AU"/>
                        </w:rPr>
                        <w:t>Team Leader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88D181D" wp14:editId="47E2E60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5D6D9E" w14:textId="77777777" w:rsidR="00366A73" w:rsidRPr="00366A73" w:rsidRDefault="00366A73" w:rsidP="00366A73"/>
    <w:p w14:paraId="2442FAC6" w14:textId="77777777" w:rsidR="00366A73" w:rsidRPr="00366A73" w:rsidRDefault="00366A73" w:rsidP="00366A73"/>
    <w:p w14:paraId="389B567F" w14:textId="77777777" w:rsidR="00366A73" w:rsidRPr="00366A73" w:rsidRDefault="00366A73" w:rsidP="00366A73"/>
    <w:p w14:paraId="3A521470" w14:textId="77777777" w:rsidR="00366A73" w:rsidRPr="00366A73" w:rsidRDefault="00366A73" w:rsidP="00366A73"/>
    <w:p w14:paraId="2915870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418D51C0"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39E8EC5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7BF50D8" w14:textId="560BDCCB" w:rsidR="00366A73" w:rsidRPr="00DB34FA" w:rsidRDefault="00DD6783" w:rsidP="00161F93">
            <w:pPr>
              <w:spacing w:before="20" w:after="20"/>
              <w:jc w:val="left"/>
              <w:rPr>
                <w:rFonts w:cs="Arial"/>
                <w:color w:val="000000"/>
                <w:sz w:val="18"/>
                <w:szCs w:val="18"/>
              </w:rPr>
            </w:pPr>
            <w:r w:rsidRPr="00DB34FA">
              <w:rPr>
                <w:rFonts w:cs="Arial"/>
                <w:color w:val="000000"/>
                <w:sz w:val="18"/>
                <w:szCs w:val="18"/>
              </w:rPr>
              <w:t>Operations, Quilter Account at Sodexo Corporate Services</w:t>
            </w:r>
          </w:p>
        </w:tc>
      </w:tr>
      <w:tr w:rsidR="00366A73" w:rsidRPr="00315425" w14:paraId="6B19D6B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586001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0BDC420" w14:textId="2886E8F4" w:rsidR="00366A73" w:rsidRPr="00DB34FA" w:rsidRDefault="00017D60" w:rsidP="00161F93">
            <w:pPr>
              <w:pStyle w:val="Heading2"/>
              <w:rPr>
                <w:b w:val="0"/>
                <w:sz w:val="18"/>
                <w:szCs w:val="18"/>
                <w:lang w:val="en-CA"/>
              </w:rPr>
            </w:pPr>
            <w:r w:rsidRPr="00DB34FA">
              <w:rPr>
                <w:b w:val="0"/>
                <w:sz w:val="18"/>
                <w:szCs w:val="18"/>
                <w:lang w:val="en-CA"/>
              </w:rPr>
              <w:t xml:space="preserve">Catering </w:t>
            </w:r>
            <w:r w:rsidR="00A4095E" w:rsidRPr="00DB34FA">
              <w:rPr>
                <w:b w:val="0"/>
                <w:sz w:val="18"/>
                <w:szCs w:val="18"/>
                <w:lang w:val="en-CA"/>
              </w:rPr>
              <w:t>Team Leader</w:t>
            </w:r>
            <w:r w:rsidR="00DD6783" w:rsidRPr="00DB34FA">
              <w:rPr>
                <w:b w:val="0"/>
                <w:sz w:val="18"/>
                <w:szCs w:val="18"/>
                <w:lang w:val="en-CA"/>
              </w:rPr>
              <w:t>: Quilter Southern</w:t>
            </w:r>
          </w:p>
        </w:tc>
      </w:tr>
      <w:tr w:rsidR="004B2221" w:rsidRPr="00315425" w14:paraId="76A3BB4A"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94E20B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548D86E" w14:textId="13A15344" w:rsidR="004B2221" w:rsidRPr="00DB34FA" w:rsidRDefault="00DD6783" w:rsidP="004B2221">
            <w:pPr>
              <w:spacing w:before="20" w:after="20"/>
              <w:jc w:val="left"/>
              <w:rPr>
                <w:rFonts w:cs="Arial"/>
                <w:color w:val="000000"/>
                <w:sz w:val="18"/>
                <w:szCs w:val="18"/>
              </w:rPr>
            </w:pPr>
            <w:r w:rsidRPr="00DB34FA">
              <w:rPr>
                <w:rFonts w:cs="Arial"/>
                <w:color w:val="000000"/>
                <w:sz w:val="18"/>
                <w:szCs w:val="18"/>
              </w:rPr>
              <w:t xml:space="preserve">Catering </w:t>
            </w:r>
            <w:r w:rsidR="00A4095E" w:rsidRPr="00DB34FA">
              <w:rPr>
                <w:rFonts w:cs="Arial"/>
                <w:color w:val="000000"/>
                <w:sz w:val="18"/>
                <w:szCs w:val="18"/>
              </w:rPr>
              <w:t>Team Leader</w:t>
            </w:r>
          </w:p>
        </w:tc>
      </w:tr>
      <w:tr w:rsidR="00366A73" w:rsidRPr="00315425" w14:paraId="2D80E66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503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26450EA" w14:textId="1DFF83F1" w:rsidR="00366A73" w:rsidRPr="00DB34FA" w:rsidRDefault="00DD6783" w:rsidP="00161F93">
            <w:pPr>
              <w:spacing w:before="20" w:after="20"/>
              <w:jc w:val="left"/>
              <w:rPr>
                <w:rFonts w:cs="Arial"/>
                <w:color w:val="000000"/>
                <w:sz w:val="18"/>
                <w:szCs w:val="18"/>
              </w:rPr>
            </w:pPr>
            <w:r w:rsidRPr="00DB34FA">
              <w:rPr>
                <w:rFonts w:cs="Arial"/>
                <w:color w:val="000000"/>
                <w:sz w:val="18"/>
                <w:szCs w:val="18"/>
              </w:rPr>
              <w:t>TBC</w:t>
            </w:r>
          </w:p>
        </w:tc>
      </w:tr>
      <w:tr w:rsidR="00366A73" w:rsidRPr="00315425" w14:paraId="24961EEB"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51382D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88E4267" w14:textId="329A962A" w:rsidR="00366A73" w:rsidRPr="00DB34FA" w:rsidRDefault="00DD6783" w:rsidP="00161F93">
            <w:pPr>
              <w:spacing w:before="20" w:after="20"/>
              <w:jc w:val="left"/>
              <w:rPr>
                <w:rFonts w:cs="Arial"/>
                <w:color w:val="000000"/>
                <w:sz w:val="18"/>
                <w:szCs w:val="18"/>
              </w:rPr>
            </w:pPr>
            <w:r w:rsidRPr="00DB34FA">
              <w:rPr>
                <w:rFonts w:cs="Arial"/>
                <w:color w:val="000000"/>
                <w:sz w:val="18"/>
                <w:szCs w:val="18"/>
              </w:rPr>
              <w:t>TBC</w:t>
            </w:r>
          </w:p>
        </w:tc>
      </w:tr>
      <w:tr w:rsidR="00366A73" w:rsidRPr="00315425" w14:paraId="397A298C"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2E2CEB5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0C4E78BA" w14:textId="2543A5DA" w:rsidR="00366A73" w:rsidRPr="00DB34FA" w:rsidRDefault="00DD6783" w:rsidP="00366A73">
            <w:pPr>
              <w:spacing w:before="20" w:after="20"/>
              <w:jc w:val="left"/>
              <w:rPr>
                <w:rFonts w:cs="Arial"/>
                <w:color w:val="000000"/>
                <w:sz w:val="18"/>
                <w:szCs w:val="18"/>
              </w:rPr>
            </w:pPr>
            <w:r w:rsidRPr="00DB34FA">
              <w:rPr>
                <w:rFonts w:cs="Arial"/>
                <w:color w:val="000000"/>
                <w:sz w:val="18"/>
                <w:szCs w:val="18"/>
              </w:rPr>
              <w:t>C</w:t>
            </w:r>
            <w:r w:rsidR="009A67BF" w:rsidRPr="00DB34FA">
              <w:rPr>
                <w:rFonts w:cs="Arial"/>
                <w:color w:val="000000"/>
                <w:sz w:val="18"/>
                <w:szCs w:val="18"/>
              </w:rPr>
              <w:t>atering</w:t>
            </w:r>
            <w:r w:rsidRPr="00DB34FA">
              <w:rPr>
                <w:rFonts w:cs="Arial"/>
                <w:color w:val="000000"/>
                <w:sz w:val="18"/>
                <w:szCs w:val="18"/>
              </w:rPr>
              <w:t xml:space="preserve"> Supervisor</w:t>
            </w:r>
          </w:p>
        </w:tc>
      </w:tr>
      <w:tr w:rsidR="00366A73" w:rsidRPr="00315425" w14:paraId="301F2EC8"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E98BF9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4FBEF7B" w14:textId="6182E290" w:rsidR="00366A73" w:rsidRPr="00DB34FA" w:rsidRDefault="00A4095E" w:rsidP="00366A73">
            <w:pPr>
              <w:spacing w:before="20" w:after="20"/>
              <w:jc w:val="left"/>
              <w:rPr>
                <w:rFonts w:cs="Arial"/>
                <w:color w:val="000000"/>
                <w:sz w:val="18"/>
                <w:szCs w:val="18"/>
              </w:rPr>
            </w:pPr>
            <w:r w:rsidRPr="00DB34FA">
              <w:rPr>
                <w:rFonts w:cs="Arial"/>
                <w:color w:val="000000"/>
                <w:sz w:val="18"/>
                <w:szCs w:val="18"/>
              </w:rPr>
              <w:t>Workplace Manager/Deputy Workplace Manager</w:t>
            </w:r>
          </w:p>
        </w:tc>
      </w:tr>
      <w:tr w:rsidR="00366A73" w:rsidRPr="00315425" w14:paraId="5B57F954"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752741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713D64FC" w14:textId="5840F8F7" w:rsidR="00366A73" w:rsidRPr="00DB34FA" w:rsidRDefault="00017D60" w:rsidP="00161F93">
            <w:pPr>
              <w:spacing w:before="20" w:after="20"/>
              <w:jc w:val="left"/>
              <w:rPr>
                <w:rFonts w:cs="Arial"/>
                <w:color w:val="000000"/>
                <w:sz w:val="18"/>
                <w:szCs w:val="18"/>
              </w:rPr>
            </w:pPr>
            <w:r w:rsidRPr="00DB34FA">
              <w:rPr>
                <w:rFonts w:cs="Arial"/>
                <w:color w:val="000000"/>
                <w:sz w:val="18"/>
                <w:szCs w:val="18"/>
              </w:rPr>
              <w:t>Quilter Southampton</w:t>
            </w:r>
            <w:r w:rsidR="00DD6783" w:rsidRPr="00DB34FA">
              <w:rPr>
                <w:rFonts w:cs="Arial"/>
                <w:color w:val="000000"/>
                <w:sz w:val="18"/>
                <w:szCs w:val="18"/>
              </w:rPr>
              <w:t>, Quilter House &amp; The Point</w:t>
            </w:r>
          </w:p>
        </w:tc>
      </w:tr>
      <w:tr w:rsidR="00366A73" w:rsidRPr="00315425" w14:paraId="37F2E9EB"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5904E700" w14:textId="77777777" w:rsidR="00366A73" w:rsidRDefault="00366A73" w:rsidP="00161F93">
            <w:pPr>
              <w:jc w:val="left"/>
              <w:rPr>
                <w:rFonts w:cs="Arial"/>
                <w:sz w:val="10"/>
                <w:szCs w:val="20"/>
              </w:rPr>
            </w:pPr>
          </w:p>
          <w:p w14:paraId="2C1EE2E3" w14:textId="77777777" w:rsidR="00366A73" w:rsidRPr="00315425" w:rsidRDefault="00366A73" w:rsidP="00161F93">
            <w:pPr>
              <w:jc w:val="left"/>
              <w:rPr>
                <w:rFonts w:cs="Arial"/>
                <w:sz w:val="10"/>
                <w:szCs w:val="20"/>
              </w:rPr>
            </w:pPr>
          </w:p>
        </w:tc>
      </w:tr>
      <w:tr w:rsidR="00366A73" w:rsidRPr="00315425" w14:paraId="384DAD1C"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7D04B2D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C3D5912"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5E06DBBE" w14:textId="1643E23C" w:rsidR="001E4624" w:rsidRPr="00DB34FA" w:rsidRDefault="001E4624" w:rsidP="001E4624">
            <w:pPr>
              <w:pStyle w:val="Puces4"/>
              <w:numPr>
                <w:ilvl w:val="0"/>
                <w:numId w:val="2"/>
              </w:numPr>
              <w:rPr>
                <w:color w:val="000000" w:themeColor="text1"/>
                <w:sz w:val="19"/>
                <w:szCs w:val="19"/>
              </w:rPr>
            </w:pPr>
            <w:r w:rsidRPr="00DB34FA">
              <w:rPr>
                <w:color w:val="000000" w:themeColor="text1"/>
                <w:sz w:val="19"/>
                <w:szCs w:val="19"/>
              </w:rPr>
              <w:t xml:space="preserve">To </w:t>
            </w:r>
            <w:r w:rsidR="00A4095E" w:rsidRPr="00DB34FA">
              <w:rPr>
                <w:color w:val="000000" w:themeColor="text1"/>
                <w:sz w:val="19"/>
                <w:szCs w:val="19"/>
              </w:rPr>
              <w:t>lead</w:t>
            </w:r>
            <w:r w:rsidR="00DD6783" w:rsidRPr="00DB34FA">
              <w:rPr>
                <w:color w:val="000000" w:themeColor="text1"/>
                <w:sz w:val="19"/>
                <w:szCs w:val="19"/>
              </w:rPr>
              <w:t xml:space="preserve"> the </w:t>
            </w:r>
            <w:r w:rsidR="00283438" w:rsidRPr="00DB34FA">
              <w:rPr>
                <w:color w:val="000000" w:themeColor="text1"/>
                <w:sz w:val="19"/>
                <w:szCs w:val="19"/>
              </w:rPr>
              <w:t>c</w:t>
            </w:r>
            <w:r w:rsidR="00DD6783" w:rsidRPr="00DB34FA">
              <w:rPr>
                <w:color w:val="000000" w:themeColor="text1"/>
                <w:sz w:val="19"/>
                <w:szCs w:val="19"/>
              </w:rPr>
              <w:t xml:space="preserve">atering FOH </w:t>
            </w:r>
            <w:r w:rsidRPr="00DB34FA">
              <w:rPr>
                <w:color w:val="000000" w:themeColor="text1"/>
                <w:sz w:val="19"/>
                <w:szCs w:val="19"/>
              </w:rPr>
              <w:t>team operatives to deliver a specific standards of food quality, customer service and front of house standards in line with to client specification</w:t>
            </w:r>
            <w:r w:rsidR="00F62792" w:rsidRPr="00DB34FA">
              <w:rPr>
                <w:color w:val="000000" w:themeColor="text1"/>
                <w:sz w:val="19"/>
                <w:szCs w:val="19"/>
              </w:rPr>
              <w:t>, Brand</w:t>
            </w:r>
            <w:r w:rsidR="00DD6783" w:rsidRPr="00DB34FA">
              <w:rPr>
                <w:color w:val="000000" w:themeColor="text1"/>
                <w:sz w:val="19"/>
                <w:szCs w:val="19"/>
              </w:rPr>
              <w:t xml:space="preserve"> and KPI</w:t>
            </w:r>
          </w:p>
          <w:p w14:paraId="4828FC2A" w14:textId="454ADBAF" w:rsidR="001E4624" w:rsidRPr="00DB34FA" w:rsidRDefault="001E4624" w:rsidP="001E4624">
            <w:pPr>
              <w:pStyle w:val="Puces4"/>
              <w:numPr>
                <w:ilvl w:val="0"/>
                <w:numId w:val="2"/>
              </w:numPr>
              <w:rPr>
                <w:color w:val="000000" w:themeColor="text1"/>
                <w:sz w:val="19"/>
                <w:szCs w:val="19"/>
              </w:rPr>
            </w:pPr>
            <w:r w:rsidRPr="00DB34FA">
              <w:rPr>
                <w:color w:val="000000" w:themeColor="text1"/>
                <w:sz w:val="19"/>
                <w:szCs w:val="19"/>
              </w:rPr>
              <w:t xml:space="preserve">To be responsible for the safety and wellbeing of the </w:t>
            </w:r>
            <w:r w:rsidR="00DD6783" w:rsidRPr="00DB34FA">
              <w:rPr>
                <w:color w:val="000000" w:themeColor="text1"/>
                <w:sz w:val="19"/>
                <w:szCs w:val="19"/>
              </w:rPr>
              <w:t xml:space="preserve">FOH </w:t>
            </w:r>
            <w:r w:rsidRPr="00DB34FA">
              <w:rPr>
                <w:color w:val="000000" w:themeColor="text1"/>
                <w:sz w:val="19"/>
                <w:szCs w:val="19"/>
              </w:rPr>
              <w:t>catering food service assistants</w:t>
            </w:r>
            <w:r w:rsidR="00DD6783" w:rsidRPr="00DB34FA">
              <w:rPr>
                <w:color w:val="000000" w:themeColor="text1"/>
                <w:sz w:val="19"/>
                <w:szCs w:val="19"/>
              </w:rPr>
              <w:t xml:space="preserve"> and Barista</w:t>
            </w:r>
            <w:r w:rsidR="00A4095E" w:rsidRPr="00DB34FA">
              <w:rPr>
                <w:color w:val="000000" w:themeColor="text1"/>
                <w:sz w:val="19"/>
                <w:szCs w:val="19"/>
              </w:rPr>
              <w:t>s</w:t>
            </w:r>
            <w:r w:rsidRPr="00DB34FA">
              <w:rPr>
                <w:color w:val="000000" w:themeColor="text1"/>
                <w:sz w:val="19"/>
                <w:szCs w:val="19"/>
              </w:rPr>
              <w:t xml:space="preserve"> within </w:t>
            </w:r>
            <w:r w:rsidR="00DD6783" w:rsidRPr="00DB34FA">
              <w:rPr>
                <w:color w:val="000000" w:themeColor="text1"/>
                <w:sz w:val="19"/>
                <w:szCs w:val="19"/>
              </w:rPr>
              <w:t>the Catering FOH team</w:t>
            </w:r>
          </w:p>
          <w:p w14:paraId="675E9F90" w14:textId="04A080A0" w:rsidR="001E4624" w:rsidRPr="00DB34FA" w:rsidRDefault="001E4624" w:rsidP="001E4624">
            <w:pPr>
              <w:pStyle w:val="Puces4"/>
              <w:numPr>
                <w:ilvl w:val="0"/>
                <w:numId w:val="2"/>
              </w:numPr>
              <w:rPr>
                <w:color w:val="000000" w:themeColor="text1"/>
                <w:sz w:val="19"/>
                <w:szCs w:val="19"/>
              </w:rPr>
            </w:pPr>
            <w:r w:rsidRPr="00DB34FA">
              <w:rPr>
                <w:color w:val="000000" w:themeColor="text1"/>
                <w:sz w:val="19"/>
                <w:szCs w:val="19"/>
              </w:rPr>
              <w:t xml:space="preserve">Operate a profitable </w:t>
            </w:r>
            <w:r w:rsidR="00F62792" w:rsidRPr="00DB34FA">
              <w:rPr>
                <w:color w:val="000000" w:themeColor="text1"/>
                <w:sz w:val="19"/>
                <w:szCs w:val="19"/>
              </w:rPr>
              <w:t xml:space="preserve">Portside </w:t>
            </w:r>
            <w:r w:rsidR="00DD6783" w:rsidRPr="00DB34FA">
              <w:rPr>
                <w:color w:val="000000" w:themeColor="text1"/>
                <w:sz w:val="19"/>
                <w:szCs w:val="19"/>
              </w:rPr>
              <w:t xml:space="preserve">Café and hospitality Service </w:t>
            </w:r>
            <w:r w:rsidRPr="00DB34FA">
              <w:rPr>
                <w:color w:val="000000" w:themeColor="text1"/>
                <w:sz w:val="19"/>
                <w:szCs w:val="19"/>
              </w:rPr>
              <w:t>within budgetary parameters to the agreed specification and to the agreed performance, qualitative and financial targets</w:t>
            </w:r>
            <w:r w:rsidR="00F62792" w:rsidRPr="00DB34FA">
              <w:rPr>
                <w:color w:val="000000" w:themeColor="text1"/>
                <w:sz w:val="19"/>
                <w:szCs w:val="19"/>
              </w:rPr>
              <w:t>.</w:t>
            </w:r>
          </w:p>
          <w:p w14:paraId="17B9C167" w14:textId="58876FC2" w:rsidR="00DD6783" w:rsidRPr="008C5EDB" w:rsidRDefault="001E4624" w:rsidP="008C5EDB">
            <w:pPr>
              <w:pStyle w:val="Puces4"/>
              <w:numPr>
                <w:ilvl w:val="0"/>
                <w:numId w:val="2"/>
              </w:numPr>
              <w:rPr>
                <w:color w:val="000000" w:themeColor="text1"/>
              </w:rPr>
            </w:pPr>
            <w:r w:rsidRPr="00DB34FA">
              <w:rPr>
                <w:color w:val="000000" w:themeColor="text1"/>
                <w:sz w:val="19"/>
                <w:szCs w:val="19"/>
              </w:rPr>
              <w:t xml:space="preserve">Maintain and update daily catering </w:t>
            </w:r>
            <w:r w:rsidR="00DD6783" w:rsidRPr="00DB34FA">
              <w:rPr>
                <w:color w:val="000000" w:themeColor="text1"/>
                <w:sz w:val="19"/>
                <w:szCs w:val="19"/>
              </w:rPr>
              <w:t xml:space="preserve">financial </w:t>
            </w:r>
            <w:r w:rsidR="00283438" w:rsidRPr="00DB34FA">
              <w:rPr>
                <w:color w:val="000000" w:themeColor="text1"/>
                <w:sz w:val="19"/>
                <w:szCs w:val="19"/>
              </w:rPr>
              <w:t xml:space="preserve">administration and </w:t>
            </w:r>
            <w:r w:rsidRPr="00DB34FA">
              <w:rPr>
                <w:color w:val="000000" w:themeColor="text1"/>
                <w:sz w:val="19"/>
                <w:szCs w:val="19"/>
              </w:rPr>
              <w:t xml:space="preserve">bookwork, </w:t>
            </w:r>
            <w:r w:rsidR="00DD6783" w:rsidRPr="00DB34FA">
              <w:rPr>
                <w:color w:val="000000" w:themeColor="text1"/>
                <w:sz w:val="19"/>
                <w:szCs w:val="19"/>
              </w:rPr>
              <w:t>complete</w:t>
            </w:r>
            <w:r w:rsidRPr="00DB34FA">
              <w:rPr>
                <w:color w:val="000000" w:themeColor="text1"/>
                <w:sz w:val="19"/>
                <w:szCs w:val="19"/>
              </w:rPr>
              <w:t xml:space="preserve"> weekly stocks, financial statistics</w:t>
            </w:r>
            <w:r w:rsidR="00DD6783" w:rsidRPr="00DB34FA">
              <w:rPr>
                <w:color w:val="000000" w:themeColor="text1"/>
                <w:sz w:val="19"/>
                <w:szCs w:val="19"/>
              </w:rPr>
              <w:t xml:space="preserve">, wastage, </w:t>
            </w:r>
            <w:r w:rsidRPr="00DB34FA">
              <w:rPr>
                <w:color w:val="000000" w:themeColor="text1"/>
                <w:sz w:val="19"/>
                <w:szCs w:val="19"/>
              </w:rPr>
              <w:t>daily sales</w:t>
            </w:r>
            <w:r w:rsidR="00DD6783" w:rsidRPr="00DB34FA">
              <w:rPr>
                <w:color w:val="000000" w:themeColor="text1"/>
                <w:sz w:val="19"/>
                <w:szCs w:val="19"/>
              </w:rPr>
              <w:t xml:space="preserve">, DRIVE </w:t>
            </w:r>
            <w:r w:rsidR="00F62792" w:rsidRPr="00DB34FA">
              <w:rPr>
                <w:color w:val="000000" w:themeColor="text1"/>
                <w:sz w:val="19"/>
                <w:szCs w:val="19"/>
              </w:rPr>
              <w:t>and 12</w:t>
            </w:r>
            <w:r w:rsidR="00A4095E" w:rsidRPr="00DB34FA">
              <w:rPr>
                <w:color w:val="000000" w:themeColor="text1"/>
                <w:sz w:val="19"/>
                <w:szCs w:val="19"/>
              </w:rPr>
              <w:t xml:space="preserve"> Pay</w:t>
            </w:r>
            <w:r w:rsidR="00F62792" w:rsidRPr="00DB34FA">
              <w:rPr>
                <w:color w:val="000000" w:themeColor="text1"/>
                <w:sz w:val="19"/>
                <w:szCs w:val="19"/>
              </w:rPr>
              <w:t xml:space="preserve"> r</w:t>
            </w:r>
            <w:r w:rsidR="00DD6783" w:rsidRPr="00DB34FA">
              <w:rPr>
                <w:color w:val="000000" w:themeColor="text1"/>
                <w:sz w:val="19"/>
                <w:szCs w:val="19"/>
              </w:rPr>
              <w:t>econciliation</w:t>
            </w:r>
          </w:p>
        </w:tc>
      </w:tr>
      <w:tr w:rsidR="00366A73" w:rsidRPr="00315425" w14:paraId="6732A73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88EDA68" w14:textId="77777777" w:rsidR="00366A73" w:rsidRDefault="00366A73" w:rsidP="00161F93">
            <w:pPr>
              <w:jc w:val="left"/>
              <w:rPr>
                <w:rFonts w:cs="Arial"/>
                <w:sz w:val="10"/>
                <w:szCs w:val="20"/>
              </w:rPr>
            </w:pPr>
          </w:p>
          <w:p w14:paraId="0A3E8520" w14:textId="77777777" w:rsidR="00366A73" w:rsidRDefault="00366A73" w:rsidP="00161F93">
            <w:pPr>
              <w:jc w:val="left"/>
              <w:rPr>
                <w:rFonts w:cs="Arial"/>
                <w:sz w:val="10"/>
                <w:szCs w:val="20"/>
              </w:rPr>
            </w:pPr>
          </w:p>
          <w:p w14:paraId="7AB222E7" w14:textId="77777777" w:rsidR="00DB34FA" w:rsidRDefault="00DB34FA" w:rsidP="00161F93">
            <w:pPr>
              <w:jc w:val="left"/>
              <w:rPr>
                <w:rFonts w:cs="Arial"/>
                <w:sz w:val="10"/>
                <w:szCs w:val="20"/>
              </w:rPr>
            </w:pPr>
          </w:p>
          <w:p w14:paraId="434454F5" w14:textId="77777777" w:rsidR="00DB34FA" w:rsidRDefault="00DB34FA" w:rsidP="00161F93">
            <w:pPr>
              <w:jc w:val="left"/>
              <w:rPr>
                <w:rFonts w:cs="Arial"/>
                <w:sz w:val="10"/>
                <w:szCs w:val="20"/>
              </w:rPr>
            </w:pPr>
          </w:p>
          <w:p w14:paraId="4B5DC3F0" w14:textId="1EF1F4AD" w:rsidR="00DB34FA" w:rsidRPr="00315425" w:rsidRDefault="00DB34FA" w:rsidP="00161F93">
            <w:pPr>
              <w:jc w:val="left"/>
              <w:rPr>
                <w:rFonts w:cs="Arial"/>
                <w:sz w:val="10"/>
                <w:szCs w:val="20"/>
              </w:rPr>
            </w:pPr>
          </w:p>
        </w:tc>
      </w:tr>
      <w:tr w:rsidR="00366A73" w:rsidRPr="00315425" w14:paraId="05DA1894"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1D4547A4"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30DDEC1B"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52FB63E9" w14:textId="77777777" w:rsidR="00366A73" w:rsidRPr="00DB34FA" w:rsidRDefault="00366A73" w:rsidP="00161F93">
            <w:pPr>
              <w:rPr>
                <w:sz w:val="19"/>
                <w:szCs w:val="19"/>
              </w:rPr>
            </w:pPr>
            <w:r w:rsidRPr="00DB34FA">
              <w:rPr>
                <w:sz w:val="19"/>
                <w:szCs w:val="19"/>
              </w:rPr>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0191BD81" w14:textId="77777777" w:rsidR="00626E16" w:rsidRPr="00DB34FA" w:rsidRDefault="00626E16" w:rsidP="00626E16">
            <w:pPr>
              <w:numPr>
                <w:ilvl w:val="0"/>
                <w:numId w:val="1"/>
              </w:numPr>
              <w:spacing w:before="40" w:after="40"/>
              <w:jc w:val="left"/>
              <w:rPr>
                <w:rFonts w:cs="Arial"/>
                <w:color w:val="000000" w:themeColor="text1"/>
                <w:sz w:val="19"/>
                <w:szCs w:val="19"/>
              </w:rPr>
            </w:pPr>
            <w:r w:rsidRPr="00DB34FA">
              <w:rPr>
                <w:rFonts w:cs="Arial"/>
                <w:color w:val="000000" w:themeColor="text1"/>
                <w:sz w:val="19"/>
                <w:szCs w:val="19"/>
              </w:rPr>
              <w:t>Work as a brand ambassador and a role model for all other members within the catering team.</w:t>
            </w:r>
          </w:p>
          <w:p w14:paraId="4F1F9C82" w14:textId="77777777" w:rsidR="00626E16" w:rsidRPr="00DB34FA" w:rsidRDefault="00626E16" w:rsidP="00626E16">
            <w:pPr>
              <w:numPr>
                <w:ilvl w:val="0"/>
                <w:numId w:val="1"/>
              </w:numPr>
              <w:spacing w:before="40" w:after="40"/>
              <w:jc w:val="left"/>
              <w:rPr>
                <w:rFonts w:cs="Arial"/>
                <w:color w:val="000000" w:themeColor="text1"/>
                <w:sz w:val="19"/>
                <w:szCs w:val="19"/>
              </w:rPr>
            </w:pPr>
            <w:r w:rsidRPr="00DB34FA">
              <w:rPr>
                <w:rFonts w:cs="Arial"/>
                <w:color w:val="000000" w:themeColor="text1"/>
                <w:sz w:val="19"/>
                <w:szCs w:val="19"/>
              </w:rPr>
              <w:t>Demonstrate and encourage good customer services skills</w:t>
            </w:r>
          </w:p>
          <w:p w14:paraId="0AC417BC" w14:textId="77777777" w:rsidR="00626E16" w:rsidRPr="00DB34FA" w:rsidRDefault="00626E16" w:rsidP="00626E16">
            <w:pPr>
              <w:numPr>
                <w:ilvl w:val="0"/>
                <w:numId w:val="1"/>
              </w:numPr>
              <w:spacing w:before="40" w:after="40"/>
              <w:jc w:val="left"/>
              <w:rPr>
                <w:rFonts w:cs="Arial"/>
                <w:color w:val="000000" w:themeColor="text1"/>
                <w:sz w:val="19"/>
                <w:szCs w:val="19"/>
              </w:rPr>
            </w:pPr>
            <w:r w:rsidRPr="00DB34FA">
              <w:rPr>
                <w:rFonts w:cs="Arial"/>
                <w:color w:val="000000" w:themeColor="text1"/>
                <w:sz w:val="19"/>
                <w:szCs w:val="19"/>
              </w:rPr>
              <w:t>Contribution to gross profits and improvements to budget performance as determined by segment business objective</w:t>
            </w:r>
          </w:p>
          <w:p w14:paraId="1134C7B4" w14:textId="48B05BAB" w:rsidR="00DD6783" w:rsidRPr="00DB34FA" w:rsidRDefault="00626E16" w:rsidP="00626E16">
            <w:pPr>
              <w:numPr>
                <w:ilvl w:val="0"/>
                <w:numId w:val="1"/>
              </w:numPr>
              <w:spacing w:before="40" w:after="40"/>
              <w:jc w:val="left"/>
              <w:rPr>
                <w:rFonts w:cs="Arial"/>
                <w:color w:val="000000" w:themeColor="text1"/>
                <w:sz w:val="19"/>
                <w:szCs w:val="19"/>
              </w:rPr>
            </w:pPr>
            <w:r w:rsidRPr="00DB34FA">
              <w:rPr>
                <w:rFonts w:cs="Arial"/>
                <w:color w:val="000000" w:themeColor="text1"/>
                <w:sz w:val="19"/>
                <w:szCs w:val="19"/>
              </w:rPr>
              <w:t>The improvement and monitoring in health and safety, environment, risk, client satisfaction and quality.</w:t>
            </w:r>
          </w:p>
        </w:tc>
      </w:tr>
    </w:tbl>
    <w:p w14:paraId="4CB785A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69F7E0C" wp14:editId="0FB3749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40B29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F7E0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240B29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6BF78A53" w14:textId="77777777" w:rsidR="00366A73" w:rsidRDefault="00366A73" w:rsidP="00366A73">
      <w:pPr>
        <w:jc w:val="left"/>
        <w:rPr>
          <w:rFonts w:cs="Arial"/>
          <w:vanish/>
        </w:rPr>
      </w:pPr>
    </w:p>
    <w:p w14:paraId="1282716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448854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144B7B6" w14:textId="1AC42A9E" w:rsidR="00366A73" w:rsidRPr="002A2FAD" w:rsidRDefault="00DB34FA"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xml:space="preserve">– Describe the most difficult types of problems the jobholder </w:t>
            </w:r>
            <w:proofErr w:type="gramStart"/>
            <w:r w:rsidR="00366A73" w:rsidRPr="002A2FAD">
              <w:rPr>
                <w:rFonts w:cs="Arial"/>
                <w:color w:val="002060"/>
                <w:sz w:val="16"/>
                <w:szCs w:val="20"/>
                <w:shd w:val="clear" w:color="auto" w:fill="F2F2F2"/>
              </w:rPr>
              <w:t>has to</w:t>
            </w:r>
            <w:proofErr w:type="gramEnd"/>
            <w:r w:rsidR="00366A73"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B80421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A45D42C" w14:textId="77777777" w:rsidR="00626E16" w:rsidRPr="00DB34FA" w:rsidRDefault="00626E16" w:rsidP="00626E16">
            <w:pPr>
              <w:pStyle w:val="ListParagraph"/>
              <w:numPr>
                <w:ilvl w:val="0"/>
                <w:numId w:val="3"/>
              </w:numPr>
              <w:spacing w:before="20" w:after="20"/>
              <w:ind w:left="714" w:hanging="357"/>
              <w:rPr>
                <w:rFonts w:cs="Arial"/>
                <w:color w:val="000000" w:themeColor="text1"/>
                <w:sz w:val="19"/>
                <w:szCs w:val="19"/>
              </w:rPr>
            </w:pPr>
            <w:r w:rsidRPr="00DB34FA">
              <w:rPr>
                <w:rFonts w:cs="Arial"/>
                <w:color w:val="000000" w:themeColor="text1"/>
                <w:sz w:val="19"/>
                <w:szCs w:val="19"/>
              </w:rPr>
              <w:t xml:space="preserve">Comply with all Sodexo company policies/procedures </w:t>
            </w:r>
          </w:p>
          <w:p w14:paraId="53E971C7" w14:textId="77777777" w:rsidR="00626E16" w:rsidRPr="00DB34FA" w:rsidRDefault="00626E16" w:rsidP="00626E16">
            <w:pPr>
              <w:pStyle w:val="ListParagraph"/>
              <w:numPr>
                <w:ilvl w:val="0"/>
                <w:numId w:val="3"/>
              </w:numPr>
              <w:spacing w:before="20" w:after="20"/>
              <w:ind w:left="714" w:hanging="357"/>
              <w:rPr>
                <w:rFonts w:cs="Arial"/>
                <w:color w:val="000000" w:themeColor="text1"/>
                <w:sz w:val="19"/>
                <w:szCs w:val="19"/>
              </w:rPr>
            </w:pPr>
            <w:r w:rsidRPr="00DB34FA">
              <w:rPr>
                <w:rFonts w:cs="Arial"/>
                <w:color w:val="000000" w:themeColor="text1"/>
                <w:sz w:val="19"/>
                <w:szCs w:val="19"/>
              </w:rPr>
              <w:t>Comply with all legislative requirements</w:t>
            </w:r>
          </w:p>
          <w:p w14:paraId="3DBEB84F" w14:textId="77777777" w:rsidR="00626E16" w:rsidRPr="00DB34FA" w:rsidRDefault="00626E16" w:rsidP="00626E16">
            <w:pPr>
              <w:pStyle w:val="ListParagraph"/>
              <w:numPr>
                <w:ilvl w:val="0"/>
                <w:numId w:val="3"/>
              </w:numPr>
              <w:spacing w:before="20" w:after="20"/>
              <w:ind w:left="714" w:hanging="357"/>
              <w:rPr>
                <w:rFonts w:cs="Arial"/>
                <w:color w:val="000000" w:themeColor="text1"/>
                <w:sz w:val="19"/>
                <w:szCs w:val="19"/>
              </w:rPr>
            </w:pPr>
            <w:r w:rsidRPr="00DB34FA">
              <w:rPr>
                <w:rFonts w:cs="Arial"/>
                <w:color w:val="000000" w:themeColor="text1"/>
                <w:sz w:val="19"/>
                <w:szCs w:val="19"/>
              </w:rPr>
              <w:t>Adhere to any local client site rules and regulations</w:t>
            </w:r>
          </w:p>
          <w:p w14:paraId="58B18072" w14:textId="77777777" w:rsidR="00626E16" w:rsidRPr="00DB34FA" w:rsidRDefault="00626E16" w:rsidP="00626E16">
            <w:pPr>
              <w:pStyle w:val="ListParagraph"/>
              <w:numPr>
                <w:ilvl w:val="0"/>
                <w:numId w:val="3"/>
              </w:numPr>
              <w:spacing w:before="20" w:after="20"/>
              <w:ind w:left="714" w:hanging="357"/>
              <w:rPr>
                <w:rFonts w:cs="Arial"/>
                <w:color w:val="000000" w:themeColor="text1"/>
                <w:sz w:val="19"/>
                <w:szCs w:val="19"/>
              </w:rPr>
            </w:pPr>
            <w:r w:rsidRPr="00DB34FA">
              <w:rPr>
                <w:rFonts w:cs="Arial"/>
                <w:color w:val="000000" w:themeColor="text1"/>
                <w:sz w:val="19"/>
                <w:szCs w:val="19"/>
              </w:rPr>
              <w:t xml:space="preserve">Role model safe </w:t>
            </w:r>
            <w:proofErr w:type="spellStart"/>
            <w:r w:rsidRPr="00DB34FA">
              <w:rPr>
                <w:rFonts w:cs="Arial"/>
                <w:color w:val="000000" w:themeColor="text1"/>
                <w:sz w:val="19"/>
                <w:szCs w:val="19"/>
              </w:rPr>
              <w:t>behaviour</w:t>
            </w:r>
            <w:proofErr w:type="spellEnd"/>
            <w:r w:rsidRPr="00DB34FA">
              <w:rPr>
                <w:rFonts w:cs="Arial"/>
                <w:color w:val="000000" w:themeColor="text1"/>
                <w:sz w:val="19"/>
                <w:szCs w:val="19"/>
              </w:rPr>
              <w:t xml:space="preserve"> </w:t>
            </w:r>
          </w:p>
          <w:p w14:paraId="2C9975C6" w14:textId="77777777" w:rsidR="00626E16" w:rsidRPr="00DB34FA" w:rsidRDefault="00626E16" w:rsidP="00626E16">
            <w:pPr>
              <w:pStyle w:val="ListParagraph"/>
              <w:numPr>
                <w:ilvl w:val="0"/>
                <w:numId w:val="3"/>
              </w:numPr>
              <w:spacing w:before="20" w:after="20"/>
              <w:ind w:left="714" w:hanging="357"/>
              <w:jc w:val="left"/>
              <w:rPr>
                <w:rFonts w:cs="Arial"/>
                <w:sz w:val="19"/>
                <w:szCs w:val="19"/>
              </w:rPr>
            </w:pPr>
            <w:r w:rsidRPr="00DB34FA">
              <w:rPr>
                <w:rFonts w:cs="Arial"/>
                <w:sz w:val="19"/>
                <w:szCs w:val="19"/>
              </w:rPr>
              <w:t>Flexibility on work schedule and location maybe required</w:t>
            </w:r>
          </w:p>
          <w:p w14:paraId="6B69D5C2" w14:textId="763FFC3D" w:rsidR="001E4624" w:rsidRPr="00DB34FA" w:rsidRDefault="001E4624" w:rsidP="009A67BF">
            <w:pPr>
              <w:numPr>
                <w:ilvl w:val="0"/>
                <w:numId w:val="3"/>
              </w:numPr>
              <w:spacing w:before="40" w:after="40"/>
              <w:jc w:val="left"/>
              <w:rPr>
                <w:rFonts w:cs="Arial"/>
                <w:sz w:val="19"/>
                <w:szCs w:val="19"/>
              </w:rPr>
            </w:pPr>
            <w:r w:rsidRPr="00DB34FA">
              <w:rPr>
                <w:rFonts w:cs="Arial"/>
                <w:sz w:val="19"/>
                <w:szCs w:val="19"/>
              </w:rPr>
              <w:t>To deliver a consistent level of service, within the Company's standards, to the contract specification and agreed performance, qualitative and financial targets.</w:t>
            </w:r>
          </w:p>
          <w:p w14:paraId="6387999B" w14:textId="10F73E09" w:rsidR="00A4095E" w:rsidRPr="00DB34FA" w:rsidRDefault="00A4095E" w:rsidP="001563CE">
            <w:pPr>
              <w:numPr>
                <w:ilvl w:val="0"/>
                <w:numId w:val="3"/>
              </w:numPr>
              <w:spacing w:before="40" w:after="40"/>
              <w:jc w:val="left"/>
              <w:rPr>
                <w:rFonts w:cs="Arial"/>
                <w:sz w:val="19"/>
                <w:szCs w:val="19"/>
              </w:rPr>
            </w:pPr>
            <w:r w:rsidRPr="00DB34FA">
              <w:rPr>
                <w:rFonts w:cs="Arial"/>
                <w:sz w:val="19"/>
                <w:szCs w:val="19"/>
              </w:rPr>
              <w:t>Assist in the deployment</w:t>
            </w:r>
            <w:r w:rsidR="009A67BF" w:rsidRPr="00DB34FA">
              <w:rPr>
                <w:rFonts w:cs="Arial"/>
                <w:sz w:val="19"/>
                <w:szCs w:val="19"/>
              </w:rPr>
              <w:t xml:space="preserve">, </w:t>
            </w:r>
            <w:proofErr w:type="spellStart"/>
            <w:proofErr w:type="gramStart"/>
            <w:r w:rsidR="009A67BF" w:rsidRPr="00DB34FA">
              <w:rPr>
                <w:rFonts w:cs="Arial"/>
                <w:sz w:val="19"/>
                <w:szCs w:val="19"/>
              </w:rPr>
              <w:t>mobilisation</w:t>
            </w:r>
            <w:proofErr w:type="spellEnd"/>
            <w:proofErr w:type="gramEnd"/>
            <w:r w:rsidRPr="00DB34FA">
              <w:rPr>
                <w:rFonts w:cs="Arial"/>
                <w:sz w:val="19"/>
                <w:szCs w:val="19"/>
              </w:rPr>
              <w:t xml:space="preserve"> and maintenance of 12 Pay (mobile digital payment solution)</w:t>
            </w:r>
          </w:p>
          <w:p w14:paraId="0F701FCA" w14:textId="4B5AA7A5" w:rsidR="00283438" w:rsidRPr="0058003B" w:rsidRDefault="00A4095E" w:rsidP="0058003B">
            <w:pPr>
              <w:pStyle w:val="ListParagraph"/>
              <w:numPr>
                <w:ilvl w:val="0"/>
                <w:numId w:val="3"/>
              </w:numPr>
              <w:rPr>
                <w:rFonts w:cs="Arial"/>
                <w:szCs w:val="20"/>
              </w:rPr>
            </w:pPr>
            <w:r w:rsidRPr="00DB34FA">
              <w:rPr>
                <w:rFonts w:cs="Arial"/>
                <w:sz w:val="19"/>
                <w:szCs w:val="19"/>
              </w:rPr>
              <w:t>Assist Supervision and Management with any other reasonable tasks</w:t>
            </w:r>
          </w:p>
        </w:tc>
      </w:tr>
    </w:tbl>
    <w:p w14:paraId="1BC084F0" w14:textId="2F7C191D" w:rsidR="00E57078" w:rsidRDefault="00E57078" w:rsidP="00366A73">
      <w:pPr>
        <w:jc w:val="left"/>
        <w:rPr>
          <w:rFonts w:cs="Arial"/>
        </w:rPr>
      </w:pPr>
    </w:p>
    <w:p w14:paraId="46DC4CC5" w14:textId="0C79F63D" w:rsidR="00DB34FA" w:rsidRDefault="00DB34FA" w:rsidP="00366A73">
      <w:pPr>
        <w:jc w:val="left"/>
        <w:rPr>
          <w:rFonts w:cs="Arial"/>
        </w:rPr>
      </w:pPr>
    </w:p>
    <w:p w14:paraId="3DE83F61" w14:textId="77777777" w:rsidR="00DB34FA" w:rsidRDefault="00DB34FA"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D01ED8D" w14:textId="77777777" w:rsidTr="00161F93">
        <w:trPr>
          <w:trHeight w:val="565"/>
        </w:trPr>
        <w:tc>
          <w:tcPr>
            <w:tcW w:w="10458" w:type="dxa"/>
            <w:shd w:val="clear" w:color="auto" w:fill="F2F2F2"/>
            <w:vAlign w:val="center"/>
          </w:tcPr>
          <w:p w14:paraId="43B8A0E9" w14:textId="0A224342" w:rsidR="00366A73" w:rsidRPr="00315425" w:rsidRDefault="00DB34FA" w:rsidP="00161F93">
            <w:pPr>
              <w:pStyle w:val="titregris"/>
              <w:framePr w:hSpace="0" w:wrap="auto" w:vAnchor="margin" w:hAnchor="text" w:xAlign="left" w:yAlign="inline"/>
            </w:pPr>
            <w:r>
              <w:rPr>
                <w:color w:val="FF0000"/>
              </w:rPr>
              <w:lastRenderedPageBreak/>
              <w:t>4</w:t>
            </w:r>
            <w:r w:rsidR="00366A73" w:rsidRPr="00315425">
              <w:rPr>
                <w:color w:val="FF0000"/>
              </w:rPr>
              <w:t>.</w:t>
            </w:r>
            <w:r w:rsidR="00366A73">
              <w:t xml:space="preserve">  </w:t>
            </w:r>
            <w:r w:rsidR="00366A73" w:rsidRPr="00975088">
              <w:t>M</w:t>
            </w:r>
            <w:r w:rsidR="008C5EDB">
              <w:t>a</w:t>
            </w:r>
            <w:r w:rsidR="00366A73" w:rsidRPr="00975088">
              <w:t>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14:paraId="72449A02" w14:textId="77777777" w:rsidTr="00161F93">
        <w:trPr>
          <w:trHeight w:val="620"/>
        </w:trPr>
        <w:tc>
          <w:tcPr>
            <w:tcW w:w="10458" w:type="dxa"/>
          </w:tcPr>
          <w:p w14:paraId="05CC8B02" w14:textId="49645AC9" w:rsidR="00F479E6" w:rsidRPr="00DB34FA" w:rsidRDefault="00F479E6" w:rsidP="00656519">
            <w:pPr>
              <w:rPr>
                <w:rFonts w:cs="Arial"/>
                <w:b/>
                <w:color w:val="000000" w:themeColor="text1"/>
                <w:sz w:val="18"/>
                <w:szCs w:val="18"/>
                <w:lang w:val="en-GB"/>
              </w:rPr>
            </w:pPr>
          </w:p>
          <w:p w14:paraId="2E6E08FF" w14:textId="70AF197A" w:rsidR="00A4095E" w:rsidRPr="00DB34FA" w:rsidRDefault="00A4095E" w:rsidP="00A4095E">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Lead the day-to-day operation of Portside Cafe, ensuring the standards of service are </w:t>
            </w:r>
            <w:r w:rsidRPr="00DB34FA">
              <w:rPr>
                <w:rFonts w:cs="Arial"/>
                <w:color w:val="000000" w:themeColor="text1"/>
                <w:sz w:val="19"/>
                <w:szCs w:val="19"/>
                <w:lang w:val="en-GB"/>
              </w:rPr>
              <w:t>always delivered</w:t>
            </w:r>
          </w:p>
          <w:p w14:paraId="2EF3108B" w14:textId="43458D67" w:rsidR="00A4095E" w:rsidRPr="00DB34FA" w:rsidRDefault="00A4095E" w:rsidP="00626E16">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Increase profit through driving up sales, and minimising costs. Utilising DRIVE</w:t>
            </w:r>
          </w:p>
          <w:p w14:paraId="3D658A93" w14:textId="4DB835C1" w:rsidR="001563CE" w:rsidRPr="00DB34FA" w:rsidRDefault="001563CE" w:rsidP="001563CE">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Work with Chef supervisor Assisting in DRIVE </w:t>
            </w:r>
            <w:r w:rsidR="003F3055" w:rsidRPr="00DB34FA">
              <w:rPr>
                <w:rFonts w:cs="Arial"/>
                <w:color w:val="000000" w:themeColor="text1"/>
                <w:sz w:val="19"/>
                <w:szCs w:val="19"/>
                <w:lang w:val="en-GB"/>
              </w:rPr>
              <w:t>r</w:t>
            </w:r>
            <w:r w:rsidRPr="00DB34FA">
              <w:rPr>
                <w:rFonts w:cs="Arial"/>
                <w:color w:val="000000" w:themeColor="text1"/>
                <w:sz w:val="19"/>
                <w:szCs w:val="19"/>
                <w:lang w:val="en-GB"/>
              </w:rPr>
              <w:t xml:space="preserve">eporting, </w:t>
            </w:r>
            <w:r w:rsidR="003F3055" w:rsidRPr="00DB34FA">
              <w:rPr>
                <w:rFonts w:cs="Arial"/>
                <w:color w:val="000000" w:themeColor="text1"/>
                <w:sz w:val="19"/>
                <w:szCs w:val="19"/>
                <w:lang w:val="en-GB"/>
              </w:rPr>
              <w:t>d</w:t>
            </w:r>
            <w:r w:rsidRPr="00DB34FA">
              <w:rPr>
                <w:rFonts w:cs="Arial"/>
                <w:color w:val="000000" w:themeColor="text1"/>
                <w:sz w:val="19"/>
                <w:szCs w:val="19"/>
                <w:lang w:val="en-GB"/>
              </w:rPr>
              <w:t xml:space="preserve">aily </w:t>
            </w:r>
            <w:r w:rsidR="00A4095E" w:rsidRPr="00DB34FA">
              <w:rPr>
                <w:rFonts w:cs="Arial"/>
                <w:color w:val="000000" w:themeColor="text1"/>
                <w:sz w:val="19"/>
                <w:szCs w:val="19"/>
                <w:lang w:val="en-GB"/>
              </w:rPr>
              <w:t>reconciliations,</w:t>
            </w:r>
            <w:r w:rsidRPr="00DB34FA">
              <w:rPr>
                <w:rFonts w:cs="Arial"/>
                <w:color w:val="000000" w:themeColor="text1"/>
                <w:sz w:val="19"/>
                <w:szCs w:val="19"/>
                <w:lang w:val="en-GB"/>
              </w:rPr>
              <w:t xml:space="preserve"> and full role out of the DRIVE System. Assist with </w:t>
            </w:r>
            <w:r w:rsidR="003F3055" w:rsidRPr="00DB34FA">
              <w:rPr>
                <w:rFonts w:cs="Arial"/>
                <w:color w:val="000000" w:themeColor="text1"/>
                <w:sz w:val="19"/>
                <w:szCs w:val="19"/>
                <w:lang w:val="en-GB"/>
              </w:rPr>
              <w:t>m</w:t>
            </w:r>
            <w:r w:rsidRPr="00DB34FA">
              <w:rPr>
                <w:rFonts w:cs="Arial"/>
                <w:color w:val="000000" w:themeColor="text1"/>
                <w:sz w:val="19"/>
                <w:szCs w:val="19"/>
                <w:lang w:val="en-GB"/>
              </w:rPr>
              <w:t>enu cycle development and implementation.</w:t>
            </w:r>
          </w:p>
          <w:p w14:paraId="7B8210F3" w14:textId="3DF84B64" w:rsidR="001563CE" w:rsidRPr="00DB34FA" w:rsidRDefault="001563CE" w:rsidP="001563CE">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Support </w:t>
            </w:r>
            <w:r w:rsidR="00A4095E" w:rsidRPr="00DB34FA">
              <w:rPr>
                <w:rFonts w:cs="Arial"/>
                <w:color w:val="000000" w:themeColor="text1"/>
                <w:sz w:val="19"/>
                <w:szCs w:val="19"/>
                <w:lang w:val="en-GB"/>
              </w:rPr>
              <w:t>Supervision and Management</w:t>
            </w:r>
            <w:r w:rsidRPr="00DB34FA">
              <w:rPr>
                <w:rFonts w:cs="Arial"/>
                <w:color w:val="000000" w:themeColor="text1"/>
                <w:sz w:val="19"/>
                <w:szCs w:val="19"/>
                <w:lang w:val="en-GB"/>
              </w:rPr>
              <w:t xml:space="preserve"> in Sales reporting</w:t>
            </w:r>
            <w:r w:rsidR="00561089" w:rsidRPr="00DB34FA">
              <w:rPr>
                <w:rFonts w:cs="Arial"/>
                <w:color w:val="000000" w:themeColor="text1"/>
                <w:sz w:val="19"/>
                <w:szCs w:val="19"/>
                <w:lang w:val="en-GB"/>
              </w:rPr>
              <w:t xml:space="preserve"> and financial catering information</w:t>
            </w:r>
            <w:r w:rsidR="003F7BF5" w:rsidRPr="00DB34FA">
              <w:rPr>
                <w:rFonts w:cs="Arial"/>
                <w:color w:val="000000" w:themeColor="text1"/>
                <w:sz w:val="19"/>
                <w:szCs w:val="19"/>
                <w:lang w:val="en-GB"/>
              </w:rPr>
              <w:t>.</w:t>
            </w:r>
          </w:p>
          <w:p w14:paraId="74457B97" w14:textId="3ECFE76D" w:rsidR="00424476" w:rsidRPr="00DB34FA" w:rsidRDefault="00561089" w:rsidP="001E4624">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Plan</w:t>
            </w:r>
            <w:r w:rsidR="003F3055" w:rsidRPr="00DB34FA">
              <w:rPr>
                <w:rFonts w:cs="Arial"/>
                <w:color w:val="000000" w:themeColor="text1"/>
                <w:sz w:val="19"/>
                <w:szCs w:val="19"/>
                <w:lang w:val="en-GB"/>
              </w:rPr>
              <w:t>,</w:t>
            </w:r>
            <w:r w:rsidRPr="00DB34FA">
              <w:rPr>
                <w:rFonts w:cs="Arial"/>
                <w:color w:val="000000" w:themeColor="text1"/>
                <w:sz w:val="19"/>
                <w:szCs w:val="19"/>
                <w:lang w:val="en-GB"/>
              </w:rPr>
              <w:t xml:space="preserve"> execute and put in place Catering innovation to assist with site sales and customer service </w:t>
            </w:r>
            <w:r w:rsidR="003F7BF5" w:rsidRPr="00DB34FA">
              <w:rPr>
                <w:rFonts w:cs="Arial"/>
                <w:color w:val="000000" w:themeColor="text1"/>
                <w:sz w:val="19"/>
                <w:szCs w:val="19"/>
                <w:lang w:val="en-GB"/>
              </w:rPr>
              <w:t>performance, Twelve</w:t>
            </w:r>
            <w:r w:rsidRPr="00DB34FA">
              <w:rPr>
                <w:rFonts w:cs="Arial"/>
                <w:color w:val="000000" w:themeColor="text1"/>
                <w:sz w:val="19"/>
                <w:szCs w:val="19"/>
                <w:lang w:val="en-GB"/>
              </w:rPr>
              <w:t xml:space="preserve"> and </w:t>
            </w:r>
            <w:r w:rsidR="000140AA" w:rsidRPr="00DB34FA">
              <w:rPr>
                <w:rFonts w:cs="Arial"/>
                <w:color w:val="000000" w:themeColor="text1"/>
                <w:sz w:val="19"/>
                <w:szCs w:val="19"/>
                <w:lang w:val="en-GB"/>
              </w:rPr>
              <w:t>D</w:t>
            </w:r>
            <w:r w:rsidRPr="00DB34FA">
              <w:rPr>
                <w:rFonts w:cs="Arial"/>
                <w:color w:val="000000" w:themeColor="text1"/>
                <w:sz w:val="19"/>
                <w:szCs w:val="19"/>
                <w:lang w:val="en-GB"/>
              </w:rPr>
              <w:t>ynamify</w:t>
            </w:r>
            <w:r w:rsidR="003F7BF5" w:rsidRPr="00DB34FA">
              <w:rPr>
                <w:rFonts w:cs="Arial"/>
                <w:color w:val="000000" w:themeColor="text1"/>
                <w:sz w:val="19"/>
                <w:szCs w:val="19"/>
                <w:lang w:val="en-GB"/>
              </w:rPr>
              <w:t>.</w:t>
            </w:r>
          </w:p>
          <w:p w14:paraId="06B7D444" w14:textId="23045101" w:rsidR="003F7BF5" w:rsidRPr="00DB34FA" w:rsidRDefault="003F7BF5" w:rsidP="001E4624">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Take Ownership of the 12 </w:t>
            </w:r>
            <w:r w:rsidR="003F3055" w:rsidRPr="00DB34FA">
              <w:rPr>
                <w:rFonts w:cs="Arial"/>
                <w:color w:val="000000" w:themeColor="text1"/>
                <w:sz w:val="19"/>
                <w:szCs w:val="19"/>
                <w:lang w:val="en-GB"/>
              </w:rPr>
              <w:t xml:space="preserve">Dynamify </w:t>
            </w:r>
            <w:r w:rsidRPr="00DB34FA">
              <w:rPr>
                <w:rFonts w:cs="Arial"/>
                <w:color w:val="000000" w:themeColor="text1"/>
                <w:sz w:val="19"/>
                <w:szCs w:val="19"/>
                <w:lang w:val="en-GB"/>
              </w:rPr>
              <w:t>process initiation and perform daily administration to achieved desired sales and customer service results.</w:t>
            </w:r>
          </w:p>
          <w:p w14:paraId="1814C117" w14:textId="7AFB4041" w:rsidR="00561089" w:rsidRPr="00DB34FA" w:rsidRDefault="00561089"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Undertake all required training in relation to all aspects of the catering service</w:t>
            </w:r>
            <w:r w:rsidR="003F3055" w:rsidRPr="00DB34FA">
              <w:rPr>
                <w:rFonts w:cs="Arial"/>
                <w:color w:val="000000" w:themeColor="text1"/>
                <w:sz w:val="19"/>
                <w:szCs w:val="19"/>
                <w:lang w:val="en-GB"/>
              </w:rPr>
              <w:t xml:space="preserve"> and administration</w:t>
            </w:r>
            <w:r w:rsidRPr="00DB34FA">
              <w:rPr>
                <w:rFonts w:cs="Arial"/>
                <w:color w:val="000000" w:themeColor="text1"/>
                <w:sz w:val="19"/>
                <w:szCs w:val="19"/>
                <w:lang w:val="en-GB"/>
              </w:rPr>
              <w:t>. Ensure training accommodates the standards set by client.</w:t>
            </w:r>
            <w:r w:rsidR="000140AA" w:rsidRPr="00DB34FA">
              <w:rPr>
                <w:rFonts w:cs="Arial"/>
                <w:color w:val="000000" w:themeColor="text1"/>
                <w:sz w:val="19"/>
                <w:szCs w:val="19"/>
                <w:lang w:val="en-GB"/>
              </w:rPr>
              <w:t xml:space="preserve"> </w:t>
            </w:r>
            <w:r w:rsidRPr="00DB34FA">
              <w:rPr>
                <w:rFonts w:cs="Arial"/>
                <w:color w:val="000000" w:themeColor="text1"/>
                <w:sz w:val="19"/>
                <w:szCs w:val="19"/>
                <w:lang w:val="en-GB"/>
              </w:rPr>
              <w:t>Undertake specific training on the relevant catering offer.</w:t>
            </w:r>
          </w:p>
          <w:p w14:paraId="7FCB6B37" w14:textId="1F3F94B1"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Deliver monthly refresher training to onsite FOH </w:t>
            </w:r>
            <w:r w:rsidR="003F7BF5" w:rsidRPr="00DB34FA">
              <w:rPr>
                <w:rFonts w:cs="Arial"/>
                <w:color w:val="000000" w:themeColor="text1"/>
                <w:sz w:val="19"/>
                <w:szCs w:val="19"/>
                <w:lang w:val="en-GB"/>
              </w:rPr>
              <w:t xml:space="preserve">catering </w:t>
            </w:r>
            <w:r w:rsidRPr="00DB34FA">
              <w:rPr>
                <w:rFonts w:cs="Arial"/>
                <w:color w:val="000000" w:themeColor="text1"/>
                <w:sz w:val="19"/>
                <w:szCs w:val="19"/>
                <w:lang w:val="en-GB"/>
              </w:rPr>
              <w:t>team</w:t>
            </w:r>
          </w:p>
          <w:p w14:paraId="0C828F3E" w14:textId="5902AA6B" w:rsidR="003F7BF5" w:rsidRPr="00DB34FA" w:rsidRDefault="00561089" w:rsidP="003F7BF5">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Work with </w:t>
            </w:r>
            <w:r w:rsidR="002D0B73" w:rsidRPr="00DB34FA">
              <w:rPr>
                <w:rFonts w:cs="Arial"/>
                <w:color w:val="000000" w:themeColor="text1"/>
                <w:sz w:val="19"/>
                <w:szCs w:val="19"/>
                <w:lang w:val="en-GB"/>
              </w:rPr>
              <w:t>C</w:t>
            </w:r>
            <w:r w:rsidR="00A4095E" w:rsidRPr="00DB34FA">
              <w:rPr>
                <w:rFonts w:cs="Arial"/>
                <w:color w:val="000000" w:themeColor="text1"/>
                <w:sz w:val="19"/>
                <w:szCs w:val="19"/>
                <w:lang w:val="en-GB"/>
              </w:rPr>
              <w:t>atering</w:t>
            </w:r>
            <w:r w:rsidR="002D0B73" w:rsidRPr="00DB34FA">
              <w:rPr>
                <w:rFonts w:cs="Arial"/>
                <w:color w:val="000000" w:themeColor="text1"/>
                <w:sz w:val="19"/>
                <w:szCs w:val="19"/>
                <w:lang w:val="en-GB"/>
              </w:rPr>
              <w:t xml:space="preserve"> Supervisor </w:t>
            </w:r>
            <w:r w:rsidRPr="00DB34FA">
              <w:rPr>
                <w:rFonts w:cs="Arial"/>
                <w:color w:val="000000" w:themeColor="text1"/>
                <w:sz w:val="19"/>
                <w:szCs w:val="19"/>
                <w:lang w:val="en-GB"/>
              </w:rPr>
              <w:t xml:space="preserve">to control all costs such as labour, expenses, cash purchases </w:t>
            </w:r>
            <w:r w:rsidR="003F7BF5" w:rsidRPr="00DB34FA">
              <w:rPr>
                <w:rFonts w:cs="Arial"/>
                <w:color w:val="000000" w:themeColor="text1"/>
                <w:sz w:val="19"/>
                <w:szCs w:val="19"/>
                <w:lang w:val="en-GB"/>
              </w:rPr>
              <w:t>etc</w:t>
            </w:r>
          </w:p>
          <w:p w14:paraId="7A18038D" w14:textId="03BF139E" w:rsidR="00561089" w:rsidRPr="00DB34FA" w:rsidRDefault="00561089" w:rsidP="00561089">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Ensure tariff prices are correct, that all catering services are costed and charged according to the terms of the contract.</w:t>
            </w:r>
          </w:p>
          <w:p w14:paraId="253DD612" w14:textId="476D4567" w:rsidR="000140AA" w:rsidRPr="00DB34FA" w:rsidRDefault="000140AA" w:rsidP="00561089">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Maintain Epos systems and Clarity live, ensure till templates are up to date and synchronised with DRIVE</w:t>
            </w:r>
          </w:p>
          <w:p w14:paraId="064D2F83" w14:textId="11866536" w:rsidR="00561089" w:rsidRPr="00DB34FA" w:rsidRDefault="00561089" w:rsidP="00561089">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Maintain levels of stock</w:t>
            </w:r>
            <w:r w:rsidR="008C5EDB" w:rsidRPr="00DB34FA">
              <w:rPr>
                <w:rFonts w:cs="Arial"/>
                <w:color w:val="000000" w:themeColor="text1"/>
                <w:sz w:val="19"/>
                <w:szCs w:val="19"/>
                <w:lang w:val="en-GB"/>
              </w:rPr>
              <w:t xml:space="preserve"> and</w:t>
            </w:r>
            <w:r w:rsidRPr="00DB34FA">
              <w:rPr>
                <w:rFonts w:cs="Arial"/>
                <w:color w:val="000000" w:themeColor="text1"/>
                <w:sz w:val="19"/>
                <w:szCs w:val="19"/>
                <w:lang w:val="en-GB"/>
              </w:rPr>
              <w:t xml:space="preserve"> cash to the agreed establishment targets.</w:t>
            </w:r>
          </w:p>
          <w:p w14:paraId="5A246EA8" w14:textId="08CD9E91" w:rsidR="00561089" w:rsidRPr="00DB34FA" w:rsidRDefault="00561089" w:rsidP="00561089">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Ensure that all requirements in relation to COSHH are adhered to, as specified by </w:t>
            </w:r>
            <w:r w:rsidR="002D0B73" w:rsidRPr="00DB34FA">
              <w:rPr>
                <w:rFonts w:cs="Arial"/>
                <w:color w:val="000000" w:themeColor="text1"/>
                <w:sz w:val="19"/>
                <w:szCs w:val="19"/>
                <w:lang w:val="en-GB"/>
              </w:rPr>
              <w:t>Sodexo governance</w:t>
            </w:r>
          </w:p>
          <w:p w14:paraId="534479EF" w14:textId="77777777"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Ensure that all equipment used, is in safe working order, checked regularly and serviced.  Report any faults to management/client, ensure they are rectified and ensure equipment is not used until safe.</w:t>
            </w:r>
          </w:p>
          <w:p w14:paraId="07DFEFD4" w14:textId="7D056C66"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To </w:t>
            </w:r>
            <w:r w:rsidR="002D0B73" w:rsidRPr="00DB34FA">
              <w:rPr>
                <w:rFonts w:cs="Arial"/>
                <w:color w:val="000000" w:themeColor="text1"/>
                <w:sz w:val="19"/>
                <w:szCs w:val="19"/>
                <w:lang w:val="en-GB"/>
              </w:rPr>
              <w:t xml:space="preserve">deliver and </w:t>
            </w:r>
            <w:r w:rsidRPr="00DB34FA">
              <w:rPr>
                <w:rFonts w:cs="Arial"/>
                <w:color w:val="000000" w:themeColor="text1"/>
                <w:sz w:val="19"/>
                <w:szCs w:val="19"/>
                <w:lang w:val="en-GB"/>
              </w:rPr>
              <w:t>attend team</w:t>
            </w:r>
            <w:r w:rsidR="002D0B73" w:rsidRPr="00DB34FA">
              <w:rPr>
                <w:rFonts w:cs="Arial"/>
                <w:color w:val="000000" w:themeColor="text1"/>
                <w:sz w:val="19"/>
                <w:szCs w:val="19"/>
                <w:lang w:val="en-GB"/>
              </w:rPr>
              <w:t xml:space="preserve"> briefings</w:t>
            </w:r>
            <w:r w:rsidRPr="00DB34FA">
              <w:rPr>
                <w:rFonts w:cs="Arial"/>
                <w:color w:val="000000" w:themeColor="text1"/>
                <w:sz w:val="19"/>
                <w:szCs w:val="19"/>
                <w:lang w:val="en-GB"/>
              </w:rPr>
              <w:t xml:space="preserve"> / client meetings/ Town Hall meetings, as required</w:t>
            </w:r>
          </w:p>
          <w:p w14:paraId="65602956" w14:textId="191D125C"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To complete all administration, as specified by </w:t>
            </w:r>
            <w:r w:rsidR="00A4095E" w:rsidRPr="00DB34FA">
              <w:rPr>
                <w:rFonts w:cs="Arial"/>
                <w:color w:val="000000" w:themeColor="text1"/>
                <w:sz w:val="19"/>
                <w:szCs w:val="19"/>
                <w:lang w:val="en-GB"/>
              </w:rPr>
              <w:t>Supervision and Management</w:t>
            </w:r>
          </w:p>
          <w:p w14:paraId="6D7CBA40" w14:textId="77777777"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To undertake catering audits in relation to service delivery / offer compliance, as requested.</w:t>
            </w:r>
          </w:p>
          <w:p w14:paraId="483E96C8" w14:textId="0E57D580"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Be responsible for site Allergen process. Ensure documentation is </w:t>
            </w:r>
            <w:r w:rsidR="00FC0975" w:rsidRPr="00DB34FA">
              <w:rPr>
                <w:rFonts w:cs="Arial"/>
                <w:color w:val="000000" w:themeColor="text1"/>
                <w:sz w:val="19"/>
                <w:szCs w:val="19"/>
                <w:lang w:val="en-GB"/>
              </w:rPr>
              <w:t>up to</w:t>
            </w:r>
            <w:r w:rsidRPr="00DB34FA">
              <w:rPr>
                <w:rFonts w:cs="Arial"/>
                <w:color w:val="000000" w:themeColor="text1"/>
                <w:sz w:val="19"/>
                <w:szCs w:val="19"/>
                <w:lang w:val="en-GB"/>
              </w:rPr>
              <w:t xml:space="preserve"> date and correct, 1/4ly audits completed.</w:t>
            </w:r>
          </w:p>
          <w:p w14:paraId="6C959FFD" w14:textId="77777777"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'Walk the floor' during service periods to ensure that excellent levels of service are being delivered to the customers.  </w:t>
            </w:r>
          </w:p>
          <w:p w14:paraId="4327AE9C" w14:textId="07627BEE" w:rsidR="000140AA" w:rsidRPr="00DB34FA" w:rsidRDefault="000140AA" w:rsidP="000140AA">
            <w:pPr>
              <w:pStyle w:val="ListParagraph"/>
              <w:numPr>
                <w:ilvl w:val="0"/>
                <w:numId w:val="14"/>
              </w:numPr>
              <w:rPr>
                <w:rFonts w:cs="Arial"/>
                <w:color w:val="000000" w:themeColor="text1"/>
                <w:sz w:val="19"/>
                <w:szCs w:val="19"/>
                <w:lang w:val="en-GB"/>
              </w:rPr>
            </w:pPr>
            <w:r w:rsidRPr="00DB34FA">
              <w:rPr>
                <w:rFonts w:cs="Arial"/>
                <w:color w:val="000000" w:themeColor="text1"/>
                <w:sz w:val="19"/>
                <w:szCs w:val="19"/>
                <w:lang w:val="en-GB"/>
              </w:rPr>
              <w:t xml:space="preserve">Complete 'cashing up' </w:t>
            </w:r>
            <w:r w:rsidR="00FC0975" w:rsidRPr="00DB34FA">
              <w:rPr>
                <w:rFonts w:cs="Arial"/>
                <w:color w:val="000000" w:themeColor="text1"/>
                <w:sz w:val="19"/>
                <w:szCs w:val="19"/>
                <w:lang w:val="en-GB"/>
              </w:rPr>
              <w:t xml:space="preserve">and </w:t>
            </w:r>
            <w:r w:rsidR="00A4095E" w:rsidRPr="00DB34FA">
              <w:rPr>
                <w:rFonts w:cs="Arial"/>
                <w:color w:val="000000" w:themeColor="text1"/>
                <w:sz w:val="19"/>
                <w:szCs w:val="19"/>
                <w:lang w:val="en-GB"/>
              </w:rPr>
              <w:t xml:space="preserve">assist in </w:t>
            </w:r>
            <w:r w:rsidR="00FC0975" w:rsidRPr="00DB34FA">
              <w:rPr>
                <w:rFonts w:cs="Arial"/>
                <w:color w:val="000000" w:themeColor="text1"/>
                <w:sz w:val="19"/>
                <w:szCs w:val="19"/>
                <w:lang w:val="en-GB"/>
              </w:rPr>
              <w:t>the weekly close book process</w:t>
            </w:r>
          </w:p>
          <w:p w14:paraId="427A8B73" w14:textId="7B9DAA17" w:rsidR="002D0B73" w:rsidRPr="00DB34FA" w:rsidRDefault="002D0B73" w:rsidP="00A4095E">
            <w:pPr>
              <w:pStyle w:val="ListParagraph"/>
              <w:rPr>
                <w:rFonts w:cs="Arial"/>
                <w:color w:val="000000" w:themeColor="text1"/>
                <w:sz w:val="18"/>
                <w:szCs w:val="18"/>
                <w:lang w:val="en-GB"/>
              </w:rPr>
            </w:pPr>
          </w:p>
        </w:tc>
      </w:tr>
    </w:tbl>
    <w:p w14:paraId="1740E785" w14:textId="77777777" w:rsidR="008C5EDB" w:rsidRPr="00114C8C" w:rsidRDefault="008C5EDB"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955E10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15AB35" w14:textId="0AF51FFD" w:rsidR="00366A73" w:rsidRPr="00FB6D69" w:rsidRDefault="00DB34FA"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1BEB9268" w14:textId="77777777" w:rsidTr="00161F93">
        <w:trPr>
          <w:trHeight w:val="620"/>
        </w:trPr>
        <w:tc>
          <w:tcPr>
            <w:tcW w:w="10456" w:type="dxa"/>
            <w:tcBorders>
              <w:top w:val="nil"/>
              <w:left w:val="single" w:sz="2" w:space="0" w:color="auto"/>
              <w:bottom w:val="single" w:sz="4" w:space="0" w:color="auto"/>
              <w:right w:val="single" w:sz="4" w:space="0" w:color="auto"/>
            </w:tcBorders>
          </w:tcPr>
          <w:p w14:paraId="6302201F" w14:textId="77777777" w:rsidR="009A67BF" w:rsidRPr="00DB34FA" w:rsidRDefault="009A67BF" w:rsidP="009A67BF">
            <w:pPr>
              <w:spacing w:before="40"/>
              <w:ind w:left="720"/>
              <w:jc w:val="left"/>
              <w:rPr>
                <w:rFonts w:cs="Arial"/>
                <w:b/>
                <w:color w:val="000000" w:themeColor="text1"/>
                <w:sz w:val="19"/>
                <w:szCs w:val="19"/>
              </w:rPr>
            </w:pPr>
            <w:r w:rsidRPr="00DB34FA">
              <w:rPr>
                <w:rFonts w:cs="Arial"/>
                <w:b/>
                <w:color w:val="000000" w:themeColor="text1"/>
                <w:sz w:val="19"/>
                <w:szCs w:val="19"/>
              </w:rPr>
              <w:t>Leadership and people</w:t>
            </w:r>
          </w:p>
          <w:p w14:paraId="63972BB0" w14:textId="77777777" w:rsidR="009A67BF" w:rsidRPr="00DB34FA" w:rsidRDefault="009A67BF" w:rsidP="009A67BF">
            <w:pPr>
              <w:numPr>
                <w:ilvl w:val="0"/>
                <w:numId w:val="3"/>
              </w:numPr>
              <w:spacing w:before="40"/>
              <w:jc w:val="left"/>
              <w:rPr>
                <w:rFonts w:cs="Arial"/>
                <w:color w:val="000000" w:themeColor="text1"/>
                <w:sz w:val="19"/>
                <w:szCs w:val="19"/>
              </w:rPr>
            </w:pPr>
            <w:r w:rsidRPr="00DB34FA">
              <w:rPr>
                <w:rFonts w:cs="Arial"/>
                <w:color w:val="000000" w:themeColor="text1"/>
                <w:sz w:val="19"/>
                <w:szCs w:val="19"/>
              </w:rPr>
              <w:t>The role holder will role model the company values and ensure they are reinforced at every opportunity. The role holder will support their line manager to drive employee engagement and team performance. This will include effective communication and the application of Sodexo HR policies and procedures as directed by their line manager</w:t>
            </w:r>
          </w:p>
          <w:p w14:paraId="3973E464" w14:textId="77777777" w:rsidR="009A67BF" w:rsidRPr="00DB34FA" w:rsidRDefault="009A67BF" w:rsidP="009A67BF">
            <w:pPr>
              <w:spacing w:before="40"/>
              <w:ind w:left="720"/>
              <w:jc w:val="left"/>
              <w:rPr>
                <w:rFonts w:cs="Arial"/>
                <w:color w:val="000000" w:themeColor="text1"/>
                <w:sz w:val="12"/>
                <w:szCs w:val="12"/>
              </w:rPr>
            </w:pPr>
          </w:p>
          <w:p w14:paraId="2E0DA7EC" w14:textId="5E45F6D7" w:rsidR="009A67BF" w:rsidRPr="00DB34FA" w:rsidRDefault="009A67BF" w:rsidP="009A67BF">
            <w:pPr>
              <w:spacing w:before="40"/>
              <w:ind w:left="720"/>
              <w:jc w:val="left"/>
              <w:rPr>
                <w:rFonts w:cs="Arial"/>
                <w:b/>
                <w:color w:val="000000" w:themeColor="text1"/>
                <w:sz w:val="19"/>
                <w:szCs w:val="19"/>
              </w:rPr>
            </w:pPr>
            <w:r w:rsidRPr="00DB34FA">
              <w:rPr>
                <w:rFonts w:cs="Arial"/>
                <w:b/>
                <w:color w:val="000000" w:themeColor="text1"/>
                <w:sz w:val="19"/>
                <w:szCs w:val="19"/>
              </w:rPr>
              <w:t xml:space="preserve">Risk, </w:t>
            </w:r>
            <w:r w:rsidR="008C5EDB" w:rsidRPr="00DB34FA">
              <w:rPr>
                <w:rFonts w:cs="Arial"/>
                <w:b/>
                <w:color w:val="000000" w:themeColor="text1"/>
                <w:sz w:val="19"/>
                <w:szCs w:val="19"/>
              </w:rPr>
              <w:t>governance,</w:t>
            </w:r>
            <w:r w:rsidRPr="00DB34FA">
              <w:rPr>
                <w:rFonts w:cs="Arial"/>
                <w:b/>
                <w:color w:val="000000" w:themeColor="text1"/>
                <w:sz w:val="19"/>
                <w:szCs w:val="19"/>
              </w:rPr>
              <w:t xml:space="preserve"> and compliance</w:t>
            </w:r>
          </w:p>
          <w:p w14:paraId="5CEFC92C" w14:textId="77777777" w:rsidR="009A67BF" w:rsidRPr="00DB34FA" w:rsidRDefault="009A67BF" w:rsidP="009A67BF">
            <w:pPr>
              <w:numPr>
                <w:ilvl w:val="0"/>
                <w:numId w:val="3"/>
              </w:numPr>
              <w:spacing w:before="40"/>
              <w:jc w:val="left"/>
              <w:rPr>
                <w:rFonts w:cs="Arial"/>
                <w:color w:val="000000" w:themeColor="text1"/>
                <w:sz w:val="19"/>
                <w:szCs w:val="19"/>
              </w:rPr>
            </w:pPr>
            <w:r w:rsidRPr="00DB34FA">
              <w:rPr>
                <w:rFonts w:cs="Arial"/>
                <w:color w:val="000000" w:themeColor="text1"/>
                <w:sz w:val="19"/>
                <w:szCs w:val="19"/>
              </w:rPr>
              <w:t xml:space="preserve">The role holder will ensure that these processes are fully applied, complied </w:t>
            </w:r>
            <w:proofErr w:type="gramStart"/>
            <w:r w:rsidRPr="00DB34FA">
              <w:rPr>
                <w:rFonts w:cs="Arial"/>
                <w:color w:val="000000" w:themeColor="text1"/>
                <w:sz w:val="19"/>
                <w:szCs w:val="19"/>
              </w:rPr>
              <w:t>with</w:t>
            </w:r>
            <w:proofErr w:type="gramEnd"/>
            <w:r w:rsidRPr="00DB34FA">
              <w:rPr>
                <w:rFonts w:cs="Arial"/>
                <w:color w:val="000000" w:themeColor="text1"/>
                <w:sz w:val="19"/>
                <w:szCs w:val="19"/>
              </w:rPr>
              <w:t xml:space="preserve"> and adhered to within their assigned operational business area. Where applicable cash and stock company procedural compliance is a requirement. </w:t>
            </w:r>
          </w:p>
          <w:p w14:paraId="76057EEA" w14:textId="77777777" w:rsidR="009A67BF" w:rsidRPr="00DB34FA" w:rsidRDefault="009A67BF" w:rsidP="009A67BF">
            <w:pPr>
              <w:spacing w:before="40"/>
              <w:jc w:val="left"/>
              <w:rPr>
                <w:rFonts w:cs="Arial"/>
                <w:color w:val="000000" w:themeColor="text1"/>
                <w:sz w:val="12"/>
                <w:szCs w:val="12"/>
              </w:rPr>
            </w:pPr>
          </w:p>
          <w:p w14:paraId="4BE2C05B" w14:textId="77777777" w:rsidR="009A67BF" w:rsidRPr="00DB34FA" w:rsidRDefault="009A67BF" w:rsidP="009A67BF">
            <w:pPr>
              <w:spacing w:before="40"/>
              <w:ind w:left="720"/>
              <w:jc w:val="left"/>
              <w:rPr>
                <w:rFonts w:cs="Arial"/>
                <w:b/>
                <w:color w:val="000000" w:themeColor="text1"/>
                <w:sz w:val="19"/>
                <w:szCs w:val="19"/>
              </w:rPr>
            </w:pPr>
            <w:r w:rsidRPr="00DB34FA">
              <w:rPr>
                <w:rFonts w:cs="Arial"/>
                <w:b/>
                <w:color w:val="000000" w:themeColor="text1"/>
                <w:sz w:val="19"/>
                <w:szCs w:val="19"/>
              </w:rPr>
              <w:t>Relationship management client and team</w:t>
            </w:r>
          </w:p>
          <w:p w14:paraId="54FA4BE2" w14:textId="77777777" w:rsidR="009A67BF" w:rsidRPr="00DB34FA" w:rsidRDefault="009A67BF" w:rsidP="009A67BF">
            <w:pPr>
              <w:numPr>
                <w:ilvl w:val="0"/>
                <w:numId w:val="3"/>
              </w:numPr>
              <w:spacing w:before="40"/>
              <w:jc w:val="left"/>
              <w:rPr>
                <w:rFonts w:cs="Arial"/>
                <w:color w:val="000000" w:themeColor="text1"/>
                <w:sz w:val="19"/>
                <w:szCs w:val="19"/>
              </w:rPr>
            </w:pPr>
            <w:r w:rsidRPr="00DB34FA">
              <w:rPr>
                <w:rFonts w:cs="Arial"/>
                <w:color w:val="000000" w:themeColor="text1"/>
                <w:sz w:val="19"/>
                <w:szCs w:val="19"/>
              </w:rPr>
              <w:t>The role holder is responsible developing and maintaining good business relationships with clients and customers. The role holder must seek to resolve any concerns or complaints raised and escalate to their line manager as appropriate.</w:t>
            </w:r>
          </w:p>
          <w:p w14:paraId="213DFB5D" w14:textId="77777777" w:rsidR="009A67BF" w:rsidRPr="00DB34FA" w:rsidRDefault="009A67BF" w:rsidP="009A67BF">
            <w:pPr>
              <w:spacing w:before="40"/>
              <w:jc w:val="left"/>
              <w:rPr>
                <w:rFonts w:cs="Arial"/>
                <w:color w:val="000000" w:themeColor="text1"/>
                <w:sz w:val="12"/>
                <w:szCs w:val="12"/>
              </w:rPr>
            </w:pPr>
          </w:p>
          <w:p w14:paraId="61E0E597" w14:textId="77777777" w:rsidR="009A67BF" w:rsidRPr="00DB34FA" w:rsidRDefault="009A67BF" w:rsidP="009A67BF">
            <w:pPr>
              <w:spacing w:before="40"/>
              <w:ind w:left="720"/>
              <w:jc w:val="left"/>
              <w:rPr>
                <w:rFonts w:cs="Arial"/>
                <w:b/>
                <w:color w:val="000000" w:themeColor="text1"/>
                <w:sz w:val="19"/>
                <w:szCs w:val="19"/>
              </w:rPr>
            </w:pPr>
            <w:r w:rsidRPr="00DB34FA">
              <w:rPr>
                <w:rFonts w:cs="Arial"/>
                <w:b/>
                <w:color w:val="000000" w:themeColor="text1"/>
                <w:sz w:val="19"/>
                <w:szCs w:val="19"/>
              </w:rPr>
              <w:t>Service excellence</w:t>
            </w:r>
          </w:p>
          <w:p w14:paraId="0BD4C4A6" w14:textId="77777777" w:rsidR="009A67BF" w:rsidRPr="00DB34FA" w:rsidRDefault="009A67BF" w:rsidP="009A67BF">
            <w:pPr>
              <w:numPr>
                <w:ilvl w:val="0"/>
                <w:numId w:val="3"/>
              </w:numPr>
              <w:spacing w:before="40"/>
              <w:jc w:val="left"/>
              <w:rPr>
                <w:rFonts w:cs="Arial"/>
                <w:color w:val="000000" w:themeColor="text1"/>
                <w:sz w:val="19"/>
                <w:szCs w:val="19"/>
              </w:rPr>
            </w:pPr>
            <w:r w:rsidRPr="00DB34FA">
              <w:rPr>
                <w:rFonts w:cs="Arial"/>
                <w:color w:val="000000" w:themeColor="text1"/>
                <w:sz w:val="19"/>
                <w:szCs w:val="19"/>
              </w:rPr>
              <w:t xml:space="preserve">The role holder will be responsible for contributing to the drive of all aspects of service excellence across their operational business area including brand integrity, quality, compliance, Sodexo’s corporate social responsibility and service standards. The role holder will ensure that work is appropriately </w:t>
            </w:r>
            <w:proofErr w:type="spellStart"/>
            <w:r w:rsidRPr="00DB34FA">
              <w:rPr>
                <w:rFonts w:cs="Arial"/>
                <w:color w:val="000000" w:themeColor="text1"/>
                <w:sz w:val="19"/>
                <w:szCs w:val="19"/>
              </w:rPr>
              <w:t>recognised</w:t>
            </w:r>
            <w:proofErr w:type="spellEnd"/>
            <w:r w:rsidRPr="00DB34FA">
              <w:rPr>
                <w:rFonts w:cs="Arial"/>
                <w:color w:val="000000" w:themeColor="text1"/>
                <w:sz w:val="19"/>
                <w:szCs w:val="19"/>
              </w:rPr>
              <w:t>.</w:t>
            </w:r>
          </w:p>
          <w:p w14:paraId="7C88D244" w14:textId="77777777" w:rsidR="009A67BF" w:rsidRPr="00DB34FA" w:rsidRDefault="009A67BF" w:rsidP="009A67BF">
            <w:pPr>
              <w:spacing w:before="40"/>
              <w:ind w:left="720"/>
              <w:jc w:val="left"/>
              <w:rPr>
                <w:rFonts w:cs="Arial"/>
                <w:color w:val="000000" w:themeColor="text1"/>
                <w:sz w:val="12"/>
                <w:szCs w:val="12"/>
              </w:rPr>
            </w:pPr>
          </w:p>
          <w:p w14:paraId="27F78339" w14:textId="77777777" w:rsidR="009A67BF" w:rsidRPr="00DB34FA" w:rsidRDefault="009A67BF" w:rsidP="009A67BF">
            <w:pPr>
              <w:spacing w:before="40"/>
              <w:ind w:left="720"/>
              <w:jc w:val="left"/>
              <w:rPr>
                <w:rFonts w:cs="Arial"/>
                <w:b/>
                <w:color w:val="000000" w:themeColor="text1"/>
                <w:sz w:val="19"/>
                <w:szCs w:val="19"/>
              </w:rPr>
            </w:pPr>
            <w:r w:rsidRPr="00DB34FA">
              <w:rPr>
                <w:rFonts w:cs="Arial"/>
                <w:b/>
                <w:color w:val="000000" w:themeColor="text1"/>
                <w:sz w:val="19"/>
                <w:szCs w:val="19"/>
              </w:rPr>
              <w:t>Continuous development</w:t>
            </w:r>
          </w:p>
          <w:p w14:paraId="5676857B" w14:textId="7821698F" w:rsidR="00745A24" w:rsidRPr="00DB34FA" w:rsidRDefault="009A67BF" w:rsidP="009A67BF">
            <w:pPr>
              <w:numPr>
                <w:ilvl w:val="0"/>
                <w:numId w:val="3"/>
              </w:numPr>
              <w:spacing w:before="40"/>
              <w:jc w:val="left"/>
              <w:rPr>
                <w:rFonts w:cs="Arial"/>
                <w:color w:val="000000" w:themeColor="text1"/>
                <w:sz w:val="19"/>
                <w:szCs w:val="19"/>
              </w:rPr>
            </w:pPr>
            <w:r w:rsidRPr="00DB34FA">
              <w:rPr>
                <w:rFonts w:cs="Arial"/>
                <w:color w:val="000000" w:themeColor="text1"/>
                <w:sz w:val="19"/>
                <w:szCs w:val="19"/>
              </w:rPr>
              <w:t>The role holder should look for improvements and efficiencies at every opportunity to increase sales and/or reduce costs. These should be reviewed with their line manager to establish feasibility and create a plan of action.</w:t>
            </w:r>
          </w:p>
        </w:tc>
      </w:tr>
    </w:tbl>
    <w:p w14:paraId="375C67A3" w14:textId="11D42F14" w:rsidR="007F602D" w:rsidRDefault="007F602D" w:rsidP="00366A73"/>
    <w:p w14:paraId="141EC6A5" w14:textId="7BB75A24" w:rsidR="00DB34FA" w:rsidRDefault="00DB34FA" w:rsidP="00366A73"/>
    <w:p w14:paraId="440A0BBE" w14:textId="77777777" w:rsidR="00DB34FA" w:rsidRDefault="00DB34FA"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9D827F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F00B978" w14:textId="32225347" w:rsidR="00EA3990" w:rsidRPr="00FB6D69" w:rsidRDefault="00DB34FA"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 xml:space="preserve">Indicate the skills, </w:t>
            </w:r>
            <w:proofErr w:type="gramStart"/>
            <w:r w:rsidR="00EA3990">
              <w:rPr>
                <w:b w:val="0"/>
                <w:sz w:val="16"/>
              </w:rPr>
              <w:t>knowledge</w:t>
            </w:r>
            <w:proofErr w:type="gramEnd"/>
            <w:r w:rsidR="00EA3990">
              <w:rPr>
                <w:b w:val="0"/>
                <w:sz w:val="16"/>
              </w:rPr>
              <w:t xml:space="preserve"> and experience that the job holder should require to conduct the role effectively</w:t>
            </w:r>
          </w:p>
        </w:tc>
      </w:tr>
      <w:tr w:rsidR="00EA3990" w:rsidRPr="00062691" w14:paraId="40673CD9" w14:textId="77777777" w:rsidTr="004238D8">
        <w:trPr>
          <w:trHeight w:val="620"/>
        </w:trPr>
        <w:tc>
          <w:tcPr>
            <w:tcW w:w="10458" w:type="dxa"/>
            <w:tcBorders>
              <w:top w:val="nil"/>
              <w:left w:val="single" w:sz="2" w:space="0" w:color="auto"/>
              <w:bottom w:val="single" w:sz="4" w:space="0" w:color="auto"/>
              <w:right w:val="single" w:sz="4" w:space="0" w:color="auto"/>
            </w:tcBorders>
          </w:tcPr>
          <w:p w14:paraId="6F0526C6" w14:textId="77777777" w:rsidR="009A67BF" w:rsidRPr="00DB34FA" w:rsidRDefault="009A67BF" w:rsidP="009A67BF">
            <w:pPr>
              <w:pStyle w:val="Puces4"/>
              <w:numPr>
                <w:ilvl w:val="0"/>
                <w:numId w:val="0"/>
              </w:numPr>
              <w:ind w:left="360"/>
              <w:rPr>
                <w:sz w:val="19"/>
                <w:szCs w:val="19"/>
              </w:rPr>
            </w:pPr>
            <w:r w:rsidRPr="00DB34FA">
              <w:rPr>
                <w:sz w:val="19"/>
                <w:szCs w:val="19"/>
              </w:rPr>
              <w:t>Essential:</w:t>
            </w:r>
          </w:p>
          <w:p w14:paraId="33AD62FB" w14:textId="77777777" w:rsidR="009A67BF" w:rsidRPr="00DB34FA" w:rsidRDefault="009A67BF" w:rsidP="009A67BF">
            <w:pPr>
              <w:pStyle w:val="Puces4"/>
              <w:numPr>
                <w:ilvl w:val="0"/>
                <w:numId w:val="3"/>
              </w:numPr>
              <w:rPr>
                <w:sz w:val="19"/>
                <w:szCs w:val="19"/>
              </w:rPr>
            </w:pPr>
            <w:r w:rsidRPr="00DB34FA">
              <w:rPr>
                <w:sz w:val="19"/>
                <w:szCs w:val="19"/>
              </w:rPr>
              <w:t xml:space="preserve">Previous experience of working in </w:t>
            </w:r>
            <w:r w:rsidRPr="00DB34FA">
              <w:rPr>
                <w:color w:val="auto"/>
                <w:sz w:val="19"/>
                <w:szCs w:val="19"/>
              </w:rPr>
              <w:t xml:space="preserve">catering environment </w:t>
            </w:r>
          </w:p>
          <w:p w14:paraId="1DBB0423" w14:textId="77777777" w:rsidR="009A67BF" w:rsidRPr="00DB34FA" w:rsidRDefault="009A67BF" w:rsidP="009A67BF">
            <w:pPr>
              <w:pStyle w:val="Puces4"/>
              <w:numPr>
                <w:ilvl w:val="0"/>
                <w:numId w:val="3"/>
              </w:numPr>
              <w:rPr>
                <w:sz w:val="19"/>
                <w:szCs w:val="19"/>
              </w:rPr>
            </w:pPr>
            <w:r w:rsidRPr="00DB34FA">
              <w:rPr>
                <w:sz w:val="19"/>
                <w:szCs w:val="19"/>
              </w:rPr>
              <w:t xml:space="preserve">Must be able to demonstrate effective verbal and written communication </w:t>
            </w:r>
          </w:p>
          <w:p w14:paraId="2A9A7B19" w14:textId="77777777" w:rsidR="009A67BF" w:rsidRPr="00DB34FA" w:rsidRDefault="009A67BF" w:rsidP="009A67BF">
            <w:pPr>
              <w:pStyle w:val="Puces4"/>
              <w:numPr>
                <w:ilvl w:val="0"/>
                <w:numId w:val="3"/>
              </w:numPr>
              <w:rPr>
                <w:sz w:val="19"/>
                <w:szCs w:val="19"/>
              </w:rPr>
            </w:pPr>
            <w:r w:rsidRPr="00DB34FA">
              <w:rPr>
                <w:sz w:val="19"/>
                <w:szCs w:val="19"/>
              </w:rPr>
              <w:t>Able to work on own initiative within a team environment</w:t>
            </w:r>
          </w:p>
          <w:p w14:paraId="03713365" w14:textId="77777777" w:rsidR="009A67BF" w:rsidRPr="00DB34FA" w:rsidRDefault="009A67BF" w:rsidP="009A67BF">
            <w:pPr>
              <w:pStyle w:val="Puces4"/>
              <w:numPr>
                <w:ilvl w:val="0"/>
                <w:numId w:val="3"/>
              </w:numPr>
              <w:rPr>
                <w:sz w:val="19"/>
                <w:szCs w:val="19"/>
              </w:rPr>
            </w:pPr>
            <w:r w:rsidRPr="00DB34FA">
              <w:rPr>
                <w:sz w:val="19"/>
                <w:szCs w:val="19"/>
              </w:rPr>
              <w:t xml:space="preserve">Able to demonstrate attention to detail and adherence to standards </w:t>
            </w:r>
          </w:p>
          <w:p w14:paraId="28CD5DD8" w14:textId="77777777" w:rsidR="009A67BF" w:rsidRPr="00DB34FA" w:rsidRDefault="009A67BF" w:rsidP="009A67BF">
            <w:pPr>
              <w:pStyle w:val="Puces4"/>
              <w:numPr>
                <w:ilvl w:val="0"/>
                <w:numId w:val="3"/>
              </w:numPr>
              <w:rPr>
                <w:sz w:val="19"/>
                <w:szCs w:val="19"/>
              </w:rPr>
            </w:pPr>
            <w:r w:rsidRPr="00DB34FA">
              <w:rPr>
                <w:sz w:val="19"/>
                <w:szCs w:val="19"/>
              </w:rPr>
              <w:t>Knowledge/qualification in Health &amp; Safety and Food Safety</w:t>
            </w:r>
          </w:p>
          <w:p w14:paraId="4B3B8481" w14:textId="77777777" w:rsidR="00DB34FA" w:rsidRDefault="00DB34FA" w:rsidP="009A67BF">
            <w:pPr>
              <w:pStyle w:val="Puces4"/>
              <w:numPr>
                <w:ilvl w:val="0"/>
                <w:numId w:val="0"/>
              </w:numPr>
              <w:ind w:left="360"/>
              <w:rPr>
                <w:sz w:val="19"/>
                <w:szCs w:val="19"/>
              </w:rPr>
            </w:pPr>
          </w:p>
          <w:p w14:paraId="376A2BA7" w14:textId="306C7118" w:rsidR="009A67BF" w:rsidRPr="00DB34FA" w:rsidRDefault="009A67BF" w:rsidP="009A67BF">
            <w:pPr>
              <w:pStyle w:val="Puces4"/>
              <w:numPr>
                <w:ilvl w:val="0"/>
                <w:numId w:val="0"/>
              </w:numPr>
              <w:ind w:left="360"/>
              <w:rPr>
                <w:sz w:val="19"/>
                <w:szCs w:val="19"/>
              </w:rPr>
            </w:pPr>
            <w:r w:rsidRPr="00DB34FA">
              <w:rPr>
                <w:sz w:val="19"/>
                <w:szCs w:val="19"/>
              </w:rPr>
              <w:t>Desirable:</w:t>
            </w:r>
          </w:p>
          <w:p w14:paraId="2A3A82A8" w14:textId="77777777" w:rsidR="009A67BF" w:rsidRPr="00DB34FA" w:rsidRDefault="009A67BF" w:rsidP="009A67BF">
            <w:pPr>
              <w:pStyle w:val="Puces4"/>
              <w:numPr>
                <w:ilvl w:val="0"/>
                <w:numId w:val="3"/>
              </w:numPr>
              <w:rPr>
                <w:sz w:val="19"/>
                <w:szCs w:val="19"/>
              </w:rPr>
            </w:pPr>
            <w:r w:rsidRPr="00DB34FA">
              <w:rPr>
                <w:sz w:val="19"/>
                <w:szCs w:val="19"/>
              </w:rPr>
              <w:t>Experience leading a team in a customer facing role</w:t>
            </w:r>
          </w:p>
          <w:p w14:paraId="21B33E2D" w14:textId="77777777" w:rsidR="009A67BF" w:rsidRPr="00DB34FA" w:rsidRDefault="009A67BF" w:rsidP="009A67BF">
            <w:pPr>
              <w:pStyle w:val="Puces4"/>
              <w:numPr>
                <w:ilvl w:val="0"/>
                <w:numId w:val="3"/>
              </w:numPr>
              <w:rPr>
                <w:sz w:val="19"/>
                <w:szCs w:val="19"/>
              </w:rPr>
            </w:pPr>
            <w:r w:rsidRPr="00DB34FA">
              <w:rPr>
                <w:sz w:val="19"/>
                <w:szCs w:val="19"/>
              </w:rPr>
              <w:t>Level 3 Supervising Food Safety</w:t>
            </w:r>
          </w:p>
          <w:p w14:paraId="74650156" w14:textId="77777777" w:rsidR="009A67BF" w:rsidRPr="00DB34FA" w:rsidRDefault="009A67BF" w:rsidP="009A67BF">
            <w:pPr>
              <w:pStyle w:val="Puces4"/>
              <w:numPr>
                <w:ilvl w:val="0"/>
                <w:numId w:val="3"/>
              </w:numPr>
              <w:rPr>
                <w:sz w:val="19"/>
                <w:szCs w:val="19"/>
              </w:rPr>
            </w:pPr>
            <w:r w:rsidRPr="00DB34FA">
              <w:rPr>
                <w:sz w:val="19"/>
                <w:szCs w:val="19"/>
              </w:rPr>
              <w:t>IOSH</w:t>
            </w:r>
          </w:p>
          <w:p w14:paraId="23CE3513" w14:textId="77777777" w:rsidR="009A67BF" w:rsidRPr="00DB34FA" w:rsidRDefault="009A67BF" w:rsidP="009A67BF">
            <w:pPr>
              <w:pStyle w:val="Puces4"/>
              <w:numPr>
                <w:ilvl w:val="0"/>
                <w:numId w:val="0"/>
              </w:numPr>
              <w:ind w:left="360"/>
              <w:rPr>
                <w:sz w:val="19"/>
                <w:szCs w:val="19"/>
              </w:rPr>
            </w:pPr>
          </w:p>
          <w:p w14:paraId="7E862A9E" w14:textId="77777777" w:rsidR="009A67BF" w:rsidRPr="00DB34FA" w:rsidRDefault="009A67BF" w:rsidP="009A67BF">
            <w:pPr>
              <w:pStyle w:val="Puces4"/>
              <w:numPr>
                <w:ilvl w:val="0"/>
                <w:numId w:val="0"/>
              </w:numPr>
              <w:rPr>
                <w:sz w:val="19"/>
                <w:szCs w:val="19"/>
              </w:rPr>
            </w:pPr>
          </w:p>
          <w:p w14:paraId="0299FB24" w14:textId="4E5D86B5" w:rsidR="00FC0975" w:rsidRPr="00DB34FA" w:rsidRDefault="00626E16" w:rsidP="00626E16">
            <w:pPr>
              <w:pStyle w:val="Puces4"/>
              <w:numPr>
                <w:ilvl w:val="0"/>
                <w:numId w:val="0"/>
              </w:numPr>
              <w:ind w:left="170"/>
              <w:rPr>
                <w:sz w:val="19"/>
                <w:szCs w:val="19"/>
              </w:rPr>
            </w:pPr>
            <w:r w:rsidRPr="00DB34FA">
              <w:rPr>
                <w:sz w:val="19"/>
                <w:szCs w:val="19"/>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always required to perform any other reasonable task, as requested by the Line Manager </w:t>
            </w:r>
            <w:proofErr w:type="gramStart"/>
            <w:r w:rsidRPr="00DB34FA">
              <w:rPr>
                <w:sz w:val="19"/>
                <w:szCs w:val="19"/>
              </w:rPr>
              <w:t>in order to</w:t>
            </w:r>
            <w:proofErr w:type="gramEnd"/>
            <w:r w:rsidRPr="00DB34FA">
              <w:rPr>
                <w:sz w:val="19"/>
                <w:szCs w:val="19"/>
              </w:rPr>
              <w:t xml:space="preserve"> meet the operational needs of the business.</w:t>
            </w:r>
          </w:p>
          <w:p w14:paraId="6C41804F" w14:textId="77777777" w:rsidR="00626E16" w:rsidRPr="00DB34FA" w:rsidRDefault="00626E16" w:rsidP="00626E16">
            <w:pPr>
              <w:pStyle w:val="Puces4"/>
              <w:numPr>
                <w:ilvl w:val="0"/>
                <w:numId w:val="0"/>
              </w:numPr>
              <w:ind w:left="341" w:hanging="171"/>
              <w:rPr>
                <w:sz w:val="18"/>
                <w:szCs w:val="20"/>
              </w:rPr>
            </w:pPr>
          </w:p>
          <w:p w14:paraId="5C7CF246" w14:textId="7505A903" w:rsidR="00EA3990" w:rsidRPr="00DB34FA" w:rsidRDefault="00EA3990" w:rsidP="00626E16">
            <w:pPr>
              <w:pStyle w:val="Puces4"/>
              <w:numPr>
                <w:ilvl w:val="0"/>
                <w:numId w:val="0"/>
              </w:numPr>
              <w:ind w:left="531" w:hanging="171"/>
              <w:rPr>
                <w:sz w:val="18"/>
                <w:szCs w:val="20"/>
              </w:rPr>
            </w:pPr>
          </w:p>
        </w:tc>
      </w:tr>
    </w:tbl>
    <w:p w14:paraId="791FE539" w14:textId="117E9991" w:rsidR="00E57078" w:rsidRDefault="00E57078" w:rsidP="00E57078">
      <w:pPr>
        <w:spacing w:after="200" w:line="276" w:lineRule="auto"/>
        <w:jc w:val="left"/>
      </w:pPr>
    </w:p>
    <w:tbl>
      <w:tblPr>
        <w:tblpPr w:leftFromText="180" w:rightFromText="180" w:vertAnchor="text" w:horzAnchor="margin" w:tblpXSpec="center" w:tblpY="192"/>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DB34FA" w:rsidRPr="00315425" w14:paraId="57776DCB" w14:textId="77777777" w:rsidTr="003146B0">
        <w:trPr>
          <w:trHeight w:val="300"/>
        </w:trPr>
        <w:tc>
          <w:tcPr>
            <w:tcW w:w="10518" w:type="dxa"/>
            <w:tcBorders>
              <w:top w:val="single" w:sz="2" w:space="0" w:color="auto"/>
              <w:left w:val="single" w:sz="2" w:space="0" w:color="auto"/>
              <w:bottom w:val="dotted" w:sz="4" w:space="0" w:color="auto"/>
              <w:right w:val="single" w:sz="2" w:space="0" w:color="auto"/>
            </w:tcBorders>
            <w:shd w:val="clear" w:color="auto" w:fill="F2F2F2"/>
            <w:vAlign w:val="center"/>
          </w:tcPr>
          <w:p w14:paraId="0E3D0F0F" w14:textId="0E7BC34A" w:rsidR="00DB34FA" w:rsidRPr="000943F3" w:rsidRDefault="00DB34FA" w:rsidP="003146B0">
            <w:pPr>
              <w:pStyle w:val="titregris"/>
              <w:framePr w:hSpace="0" w:wrap="auto" w:vAnchor="margin" w:hAnchor="text" w:xAlign="left" w:yAlign="inline"/>
              <w:rPr>
                <w:b w:val="0"/>
              </w:rPr>
            </w:pPr>
            <w:r>
              <w:rPr>
                <w:color w:val="FF0000"/>
              </w:rPr>
              <w:t>7</w:t>
            </w:r>
            <w:r w:rsidRPr="00315425">
              <w:rPr>
                <w:color w:val="FF0000"/>
              </w:rPr>
              <w:t>.</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DB34FA" w:rsidRPr="00315425" w14:paraId="141D99C7" w14:textId="77777777" w:rsidTr="003146B0">
        <w:trPr>
          <w:trHeight w:val="51"/>
        </w:trPr>
        <w:tc>
          <w:tcPr>
            <w:tcW w:w="10518" w:type="dxa"/>
            <w:tcBorders>
              <w:top w:val="dotted" w:sz="4" w:space="0" w:color="auto"/>
              <w:left w:val="single" w:sz="2" w:space="0" w:color="auto"/>
              <w:bottom w:val="single" w:sz="2" w:space="0" w:color="000000"/>
              <w:right w:val="single" w:sz="2" w:space="0" w:color="auto"/>
            </w:tcBorders>
          </w:tcPr>
          <w:p w14:paraId="1BBBD931" w14:textId="77777777" w:rsidR="00DB34FA" w:rsidRPr="00315425" w:rsidRDefault="00DB34FA" w:rsidP="003146B0">
            <w:pPr>
              <w:jc w:val="center"/>
              <w:rPr>
                <w:rFonts w:cs="Arial"/>
                <w:b/>
                <w:sz w:val="4"/>
                <w:szCs w:val="20"/>
              </w:rPr>
            </w:pPr>
          </w:p>
          <w:p w14:paraId="1087FB7B" w14:textId="77777777" w:rsidR="00DB34FA" w:rsidRDefault="00DB34FA" w:rsidP="003146B0">
            <w:pPr>
              <w:jc w:val="center"/>
              <w:rPr>
                <w:rFonts w:cs="Arial"/>
                <w:b/>
                <w:sz w:val="6"/>
                <w:szCs w:val="20"/>
              </w:rPr>
            </w:pPr>
          </w:p>
          <w:p w14:paraId="4BC74685" w14:textId="77777777" w:rsidR="00DB34FA" w:rsidRDefault="00DB34FA" w:rsidP="003146B0">
            <w:pPr>
              <w:jc w:val="center"/>
              <w:rPr>
                <w:rFonts w:cs="Arial"/>
                <w:b/>
                <w:sz w:val="6"/>
                <w:szCs w:val="20"/>
              </w:rPr>
            </w:pPr>
          </w:p>
          <w:p w14:paraId="36E935EE" w14:textId="77777777" w:rsidR="00DB34FA" w:rsidRDefault="00DB34FA" w:rsidP="003146B0">
            <w:pPr>
              <w:jc w:val="center"/>
              <w:rPr>
                <w:rFonts w:cs="Arial"/>
                <w:b/>
                <w:sz w:val="6"/>
                <w:szCs w:val="20"/>
              </w:rPr>
            </w:pPr>
            <w:r w:rsidRPr="00987DCB">
              <w:rPr>
                <w:rFonts w:cs="Arial"/>
                <w:noProof/>
                <w:sz w:val="10"/>
                <w:szCs w:val="20"/>
                <w:lang w:eastAsia="en-GB"/>
              </w:rPr>
              <w:drawing>
                <wp:inline distT="0" distB="0" distL="0" distR="0" wp14:anchorId="4EA1173F" wp14:editId="1505AF52">
                  <wp:extent cx="4371975" cy="895350"/>
                  <wp:effectExtent l="0" t="38100" r="0" b="571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BC6CE98" w14:textId="77777777" w:rsidR="00DB34FA" w:rsidRDefault="00DB34FA" w:rsidP="003146B0">
            <w:pPr>
              <w:jc w:val="center"/>
              <w:rPr>
                <w:rFonts w:cs="Arial"/>
                <w:b/>
                <w:sz w:val="6"/>
                <w:szCs w:val="20"/>
              </w:rPr>
            </w:pPr>
          </w:p>
          <w:p w14:paraId="04F05C9D" w14:textId="77777777" w:rsidR="00DB34FA" w:rsidRPr="00B970DC" w:rsidRDefault="00DB34FA" w:rsidP="003146B0">
            <w:pPr>
              <w:jc w:val="center"/>
              <w:rPr>
                <w:rFonts w:cs="Arial"/>
                <w:b/>
                <w:sz w:val="6"/>
                <w:szCs w:val="20"/>
              </w:rPr>
            </w:pPr>
          </w:p>
        </w:tc>
      </w:tr>
    </w:tbl>
    <w:p w14:paraId="40D60639" w14:textId="77777777" w:rsidR="00DB34FA" w:rsidRDefault="00DB34FA"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3840EF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A9ADF9" w14:textId="3542DF14" w:rsidR="00E57078" w:rsidRPr="00FB6D69" w:rsidRDefault="00DB34FA" w:rsidP="00E57078">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09372BC9" w14:textId="77777777" w:rsidTr="00353228">
        <w:trPr>
          <w:trHeight w:val="620"/>
        </w:trPr>
        <w:tc>
          <w:tcPr>
            <w:tcW w:w="10456" w:type="dxa"/>
            <w:tcBorders>
              <w:top w:val="nil"/>
              <w:left w:val="single" w:sz="2" w:space="0" w:color="auto"/>
              <w:bottom w:val="single" w:sz="4" w:space="0" w:color="auto"/>
              <w:right w:val="single" w:sz="4" w:space="0" w:color="auto"/>
            </w:tcBorders>
          </w:tcPr>
          <w:p w14:paraId="1C3FB81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D8912B6" w14:textId="77777777" w:rsidTr="00E57078">
              <w:tc>
                <w:tcPr>
                  <w:tcW w:w="2122" w:type="dxa"/>
                </w:tcPr>
                <w:p w14:paraId="5386C67D" w14:textId="77777777" w:rsidR="00E57078" w:rsidRPr="00DB34FA" w:rsidRDefault="00E57078"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Version</w:t>
                  </w:r>
                </w:p>
              </w:tc>
              <w:tc>
                <w:tcPr>
                  <w:tcW w:w="2991" w:type="dxa"/>
                </w:tcPr>
                <w:p w14:paraId="74798BB7" w14:textId="63B80CEF" w:rsidR="00E57078" w:rsidRPr="00DB34FA" w:rsidRDefault="003F7BF5"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1</w:t>
                  </w:r>
                </w:p>
              </w:tc>
              <w:tc>
                <w:tcPr>
                  <w:tcW w:w="2557" w:type="dxa"/>
                </w:tcPr>
                <w:p w14:paraId="75F1D14E" w14:textId="77777777" w:rsidR="00E57078" w:rsidRPr="00DB34FA" w:rsidRDefault="00E57078"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Date</w:t>
                  </w:r>
                </w:p>
              </w:tc>
              <w:tc>
                <w:tcPr>
                  <w:tcW w:w="2557" w:type="dxa"/>
                </w:tcPr>
                <w:p w14:paraId="58F797D8" w14:textId="58E47F89" w:rsidR="00E57078" w:rsidRPr="00DB34FA" w:rsidRDefault="00DB34FA" w:rsidP="00A4095E">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22/04/22</w:t>
                  </w:r>
                </w:p>
              </w:tc>
            </w:tr>
            <w:tr w:rsidR="00E57078" w14:paraId="54AAD298" w14:textId="77777777" w:rsidTr="00E57078">
              <w:tc>
                <w:tcPr>
                  <w:tcW w:w="2122" w:type="dxa"/>
                </w:tcPr>
                <w:p w14:paraId="7E9F9067" w14:textId="77777777" w:rsidR="00E57078" w:rsidRPr="00DB34FA" w:rsidRDefault="00E57078"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Document Owner</w:t>
                  </w:r>
                </w:p>
              </w:tc>
              <w:tc>
                <w:tcPr>
                  <w:tcW w:w="8105" w:type="dxa"/>
                  <w:gridSpan w:val="3"/>
                </w:tcPr>
                <w:p w14:paraId="4A73B9C7" w14:textId="06DB9193" w:rsidR="00E57078" w:rsidRPr="00DB34FA" w:rsidRDefault="00DB34FA" w:rsidP="00A4095E">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Othman Fida</w:t>
                  </w:r>
                </w:p>
              </w:tc>
            </w:tr>
            <w:tr w:rsidR="003F7BF5" w14:paraId="1C36769C" w14:textId="77777777" w:rsidTr="00E57078">
              <w:tc>
                <w:tcPr>
                  <w:tcW w:w="2122" w:type="dxa"/>
                </w:tcPr>
                <w:p w14:paraId="1E04167C" w14:textId="64F0BD2B" w:rsidR="003F7BF5" w:rsidRPr="00DB34FA" w:rsidRDefault="003F7BF5"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Received by</w:t>
                  </w:r>
                  <w:r w:rsidR="003A7143" w:rsidRPr="00DB34FA">
                    <w:rPr>
                      <w:rFonts w:cs="Arial"/>
                      <w:color w:val="000000" w:themeColor="text1"/>
                      <w:sz w:val="18"/>
                      <w:szCs w:val="18"/>
                      <w:lang w:val="en-GB"/>
                    </w:rPr>
                    <w:t>: Print</w:t>
                  </w:r>
                </w:p>
              </w:tc>
              <w:tc>
                <w:tcPr>
                  <w:tcW w:w="8105" w:type="dxa"/>
                  <w:gridSpan w:val="3"/>
                </w:tcPr>
                <w:p w14:paraId="1DDF57C2" w14:textId="77777777" w:rsidR="003F7BF5" w:rsidRPr="00DB34FA" w:rsidRDefault="003F7BF5" w:rsidP="00A4095E">
                  <w:pPr>
                    <w:framePr w:hSpace="180" w:wrap="around" w:vAnchor="text" w:hAnchor="margin" w:xAlign="center" w:y="192"/>
                    <w:spacing w:before="40"/>
                    <w:jc w:val="left"/>
                    <w:rPr>
                      <w:rFonts w:cs="Arial"/>
                      <w:color w:val="000000" w:themeColor="text1"/>
                      <w:sz w:val="18"/>
                      <w:szCs w:val="18"/>
                      <w:lang w:val="en-GB"/>
                    </w:rPr>
                  </w:pPr>
                </w:p>
              </w:tc>
            </w:tr>
            <w:tr w:rsidR="003F7BF5" w14:paraId="5CBD42C9" w14:textId="77777777" w:rsidTr="00E57078">
              <w:tc>
                <w:tcPr>
                  <w:tcW w:w="2122" w:type="dxa"/>
                </w:tcPr>
                <w:p w14:paraId="713E4B1D" w14:textId="50590722" w:rsidR="003F7BF5" w:rsidRPr="00DB34FA" w:rsidRDefault="003A7143"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Received by: Sign</w:t>
                  </w:r>
                </w:p>
              </w:tc>
              <w:tc>
                <w:tcPr>
                  <w:tcW w:w="8105" w:type="dxa"/>
                  <w:gridSpan w:val="3"/>
                </w:tcPr>
                <w:p w14:paraId="7DD48347" w14:textId="77777777" w:rsidR="003F7BF5" w:rsidRPr="00DB34FA" w:rsidRDefault="003F7BF5" w:rsidP="00A4095E">
                  <w:pPr>
                    <w:framePr w:hSpace="180" w:wrap="around" w:vAnchor="text" w:hAnchor="margin" w:xAlign="center" w:y="192"/>
                    <w:spacing w:before="40"/>
                    <w:jc w:val="left"/>
                    <w:rPr>
                      <w:rFonts w:cs="Arial"/>
                      <w:color w:val="000000" w:themeColor="text1"/>
                      <w:sz w:val="18"/>
                      <w:szCs w:val="18"/>
                      <w:lang w:val="en-GB"/>
                    </w:rPr>
                  </w:pPr>
                </w:p>
              </w:tc>
            </w:tr>
            <w:tr w:rsidR="003A7143" w14:paraId="5A7CF050" w14:textId="77777777" w:rsidTr="00E57078">
              <w:tc>
                <w:tcPr>
                  <w:tcW w:w="2122" w:type="dxa"/>
                </w:tcPr>
                <w:p w14:paraId="72127D2E" w14:textId="7F3BEB66" w:rsidR="003A7143" w:rsidRPr="00DB34FA" w:rsidRDefault="003A7143" w:rsidP="00A4095E">
                  <w:pPr>
                    <w:framePr w:hSpace="180" w:wrap="around" w:vAnchor="text" w:hAnchor="margin" w:xAlign="center" w:y="192"/>
                    <w:spacing w:before="40"/>
                    <w:jc w:val="left"/>
                    <w:rPr>
                      <w:rFonts w:cs="Arial"/>
                      <w:color w:val="000000" w:themeColor="text1"/>
                      <w:sz w:val="18"/>
                      <w:szCs w:val="18"/>
                      <w:lang w:val="en-GB"/>
                    </w:rPr>
                  </w:pPr>
                  <w:r w:rsidRPr="00DB34FA">
                    <w:rPr>
                      <w:rFonts w:cs="Arial"/>
                      <w:color w:val="000000" w:themeColor="text1"/>
                      <w:sz w:val="18"/>
                      <w:szCs w:val="18"/>
                      <w:lang w:val="en-GB"/>
                    </w:rPr>
                    <w:t>Date:</w:t>
                  </w:r>
                </w:p>
              </w:tc>
              <w:tc>
                <w:tcPr>
                  <w:tcW w:w="8105" w:type="dxa"/>
                  <w:gridSpan w:val="3"/>
                </w:tcPr>
                <w:p w14:paraId="4A592F6B" w14:textId="77777777" w:rsidR="003A7143" w:rsidRPr="00DB34FA" w:rsidRDefault="003A7143" w:rsidP="00A4095E">
                  <w:pPr>
                    <w:framePr w:hSpace="180" w:wrap="around" w:vAnchor="text" w:hAnchor="margin" w:xAlign="center" w:y="192"/>
                    <w:spacing w:before="40"/>
                    <w:jc w:val="left"/>
                    <w:rPr>
                      <w:rFonts w:cs="Arial"/>
                      <w:color w:val="000000" w:themeColor="text1"/>
                      <w:sz w:val="18"/>
                      <w:szCs w:val="18"/>
                      <w:lang w:val="en-GB"/>
                    </w:rPr>
                  </w:pPr>
                </w:p>
              </w:tc>
            </w:tr>
          </w:tbl>
          <w:p w14:paraId="385E001D" w14:textId="77777777" w:rsidR="00E57078" w:rsidRPr="00EA3990" w:rsidRDefault="00E57078" w:rsidP="00353228">
            <w:pPr>
              <w:spacing w:before="40"/>
              <w:ind w:left="720"/>
              <w:jc w:val="left"/>
              <w:rPr>
                <w:rFonts w:cs="Arial"/>
                <w:color w:val="000000" w:themeColor="text1"/>
                <w:szCs w:val="20"/>
                <w:lang w:val="en-GB"/>
              </w:rPr>
            </w:pPr>
          </w:p>
        </w:tc>
      </w:tr>
    </w:tbl>
    <w:p w14:paraId="249769EE" w14:textId="77777777" w:rsidR="00E57078" w:rsidRDefault="00E57078" w:rsidP="00E57078">
      <w:pPr>
        <w:spacing w:after="200" w:line="276" w:lineRule="auto"/>
        <w:jc w:val="left"/>
      </w:pPr>
    </w:p>
    <w:p w14:paraId="5FC793DE"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D62483"/>
    <w:multiLevelType w:val="hybridMultilevel"/>
    <w:tmpl w:val="B72A5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9"/>
  </w:num>
  <w:num w:numId="5">
    <w:abstractNumId w:val="4"/>
  </w:num>
  <w:num w:numId="6">
    <w:abstractNumId w:val="2"/>
  </w:num>
  <w:num w:numId="7">
    <w:abstractNumId w:val="11"/>
  </w:num>
  <w:num w:numId="8">
    <w:abstractNumId w:val="5"/>
  </w:num>
  <w:num w:numId="9">
    <w:abstractNumId w:val="15"/>
  </w:num>
  <w:num w:numId="10">
    <w:abstractNumId w:val="16"/>
  </w:num>
  <w:num w:numId="11">
    <w:abstractNumId w:val="8"/>
  </w:num>
  <w:num w:numId="12">
    <w:abstractNumId w:val="0"/>
  </w:num>
  <w:num w:numId="13">
    <w:abstractNumId w:val="12"/>
  </w:num>
  <w:num w:numId="14">
    <w:abstractNumId w:val="3"/>
  </w:num>
  <w:num w:numId="15">
    <w:abstractNumId w:val="13"/>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40AA"/>
    <w:rsid w:val="00017D60"/>
    <w:rsid w:val="00023BCF"/>
    <w:rsid w:val="000E3EF7"/>
    <w:rsid w:val="00104BDE"/>
    <w:rsid w:val="00144E5D"/>
    <w:rsid w:val="001563CE"/>
    <w:rsid w:val="001E4624"/>
    <w:rsid w:val="001F1F6A"/>
    <w:rsid w:val="00283438"/>
    <w:rsid w:val="00293E5D"/>
    <w:rsid w:val="002B1DC6"/>
    <w:rsid w:val="002B797B"/>
    <w:rsid w:val="002D0B73"/>
    <w:rsid w:val="00366A73"/>
    <w:rsid w:val="003A7143"/>
    <w:rsid w:val="003F3055"/>
    <w:rsid w:val="003F7BF5"/>
    <w:rsid w:val="004238D8"/>
    <w:rsid w:val="00424476"/>
    <w:rsid w:val="004B2221"/>
    <w:rsid w:val="004D170A"/>
    <w:rsid w:val="00520545"/>
    <w:rsid w:val="00561089"/>
    <w:rsid w:val="0058003B"/>
    <w:rsid w:val="005E5B63"/>
    <w:rsid w:val="00613392"/>
    <w:rsid w:val="00616B0B"/>
    <w:rsid w:val="00626E16"/>
    <w:rsid w:val="00646B79"/>
    <w:rsid w:val="00656519"/>
    <w:rsid w:val="00674674"/>
    <w:rsid w:val="006802C0"/>
    <w:rsid w:val="006A6D6E"/>
    <w:rsid w:val="00745A24"/>
    <w:rsid w:val="007F602D"/>
    <w:rsid w:val="00823225"/>
    <w:rsid w:val="008B64DE"/>
    <w:rsid w:val="008C5EDB"/>
    <w:rsid w:val="008D1A2B"/>
    <w:rsid w:val="009A67BF"/>
    <w:rsid w:val="00A37146"/>
    <w:rsid w:val="00A4095E"/>
    <w:rsid w:val="00AD1DEC"/>
    <w:rsid w:val="00B70457"/>
    <w:rsid w:val="00B970DC"/>
    <w:rsid w:val="00BC3228"/>
    <w:rsid w:val="00BF4D80"/>
    <w:rsid w:val="00C22530"/>
    <w:rsid w:val="00C4467B"/>
    <w:rsid w:val="00C4695A"/>
    <w:rsid w:val="00C61430"/>
    <w:rsid w:val="00CC0297"/>
    <w:rsid w:val="00CC2929"/>
    <w:rsid w:val="00D65B9D"/>
    <w:rsid w:val="00D949FB"/>
    <w:rsid w:val="00DB34FA"/>
    <w:rsid w:val="00DD6783"/>
    <w:rsid w:val="00DE5E49"/>
    <w:rsid w:val="00E31AA0"/>
    <w:rsid w:val="00E33C91"/>
    <w:rsid w:val="00E57078"/>
    <w:rsid w:val="00E70392"/>
    <w:rsid w:val="00E86121"/>
    <w:rsid w:val="00EA3990"/>
    <w:rsid w:val="00EA4C16"/>
    <w:rsid w:val="00EA5822"/>
    <w:rsid w:val="00EF6ED7"/>
    <w:rsid w:val="00F479E6"/>
    <w:rsid w:val="00F62792"/>
    <w:rsid w:val="00FA1A0A"/>
    <w:rsid w:val="00FC0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7AE639"/>
  <w15:docId w15:val="{5D6960D4-EF3E-4BC1-A32F-8F3C93EA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a:xfrm>
          <a:off x="114298" y="159"/>
          <a:ext cx="4143377" cy="2355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Workplace Manager/Deputy Workplace Manager</a:t>
          </a:r>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D1E028DE-166B-4128-BFDD-FCF87D08BEAA}">
      <dgm:prSet phldrT="[Text]" custT="1"/>
      <dgm:spPr>
        <a:xfrm>
          <a:off x="714374" y="329907"/>
          <a:ext cx="2943225" cy="2355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Catering Supervisor</a:t>
          </a:r>
        </a:p>
      </dgm:t>
    </dgm:pt>
    <dgm:pt modelId="{B35B407C-E461-4A78-8A97-9E20858BB91E}" type="parTrans" cxnId="{04172560-01F4-4E4B-A4FA-BB306352C912}">
      <dgm:prSet/>
      <dgm:spPr>
        <a:xfrm>
          <a:off x="2140267" y="235693"/>
          <a:ext cx="91440" cy="94213"/>
        </a:xfrm>
        <a:custGeom>
          <a:avLst/>
          <a:gdLst/>
          <a:ahLst/>
          <a:cxnLst/>
          <a:rect l="0" t="0" r="0" b="0"/>
          <a:pathLst>
            <a:path>
              <a:moveTo>
                <a:pt x="45720" y="0"/>
              </a:moveTo>
              <a:lnTo>
                <a:pt x="45720" y="22722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0F7FE94-4024-4B80-8731-8712E855614D}" type="sibTrans" cxnId="{04172560-01F4-4E4B-A4FA-BB306352C912}">
      <dgm:prSet/>
      <dgm:spPr/>
      <dgm:t>
        <a:bodyPr/>
        <a:lstStyle/>
        <a:p>
          <a:endParaRPr lang="en-GB"/>
        </a:p>
      </dgm:t>
    </dgm:pt>
    <dgm:pt modelId="{B419B8CA-0AD9-4735-B061-1340111B4BC3}">
      <dgm:prSet custT="1"/>
      <dgm:spPr>
        <a:xfrm>
          <a:off x="1200150" y="659656"/>
          <a:ext cx="1971674" cy="2355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Catering Team Leader</a:t>
          </a:r>
        </a:p>
      </dgm:t>
    </dgm:pt>
    <dgm:pt modelId="{90E3E56D-46B5-4E4B-A94E-933A4C428BF1}" type="parTrans" cxnId="{CC03C90F-0216-490A-A04E-6712EE470DFE}">
      <dgm:prSet/>
      <dgm:spPr>
        <a:xfrm>
          <a:off x="2140267" y="565442"/>
          <a:ext cx="91440" cy="94213"/>
        </a:xfrm>
        <a:custGeom>
          <a:avLst/>
          <a:gdLst/>
          <a:ahLst/>
          <a:cxnLst/>
          <a:rect l="0" t="0" r="0" b="0"/>
          <a:pathLst>
            <a:path>
              <a:moveTo>
                <a:pt x="45720" y="0"/>
              </a:moveTo>
              <a:lnTo>
                <a:pt x="45720" y="22722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7A38E54-105B-4E35-9E39-CDF93670ABBA}" type="sibTrans" cxnId="{CC03C90F-0216-490A-A04E-6712EE470DFE}">
      <dgm:prSet/>
      <dgm:spPr/>
      <dgm:t>
        <a:bodyPr/>
        <a:lstStyle/>
        <a:p>
          <a:endParaRPr lang="en-GB"/>
        </a:p>
      </dgm:t>
    </dgm:pt>
    <dgm:pt modelId="{5B07BCE3-75B3-415E-A4F1-E7A7340F46AF}" type="pres">
      <dgm:prSet presAssocID="{A8392A1C-D8C9-4960-93B2-B995DDCDCC79}" presName="mainComposite" presStyleCnt="0">
        <dgm:presLayoutVars>
          <dgm:chPref val="1"/>
          <dgm:dir/>
          <dgm:animOne val="branch"/>
          <dgm:animLvl val="lvl"/>
          <dgm:resizeHandles val="exact"/>
        </dgm:presLayoutVars>
      </dgm:prSet>
      <dgm:spPr/>
    </dgm:pt>
    <dgm:pt modelId="{D81BA16C-3E50-44BA-BB06-8A8B483F9CDA}" type="pres">
      <dgm:prSet presAssocID="{A8392A1C-D8C9-4960-93B2-B995DDCDCC79}" presName="hierFlow" presStyleCnt="0"/>
      <dgm:spPr/>
    </dgm:pt>
    <dgm:pt modelId="{8DF8079A-FD34-43A6-8771-2CE1E25EC5DE}" type="pres">
      <dgm:prSet presAssocID="{A8392A1C-D8C9-4960-93B2-B995DDCDCC79}" presName="hierChild1" presStyleCnt="0">
        <dgm:presLayoutVars>
          <dgm:chPref val="1"/>
          <dgm:animOne val="branch"/>
          <dgm:animLvl val="lvl"/>
        </dgm:presLayoutVars>
      </dgm:prSet>
      <dgm:spPr/>
    </dgm:pt>
    <dgm:pt modelId="{862F3BA9-AC3A-489E-82CF-7DFDFDB17CCE}" type="pres">
      <dgm:prSet presAssocID="{F22BDB6B-D27B-466C-83C4-B5653C02B21C}" presName="Name14" presStyleCnt="0"/>
      <dgm:spPr/>
    </dgm:pt>
    <dgm:pt modelId="{F9BA7650-436B-4564-ACC2-3045DD0E4477}" type="pres">
      <dgm:prSet presAssocID="{F22BDB6B-D27B-466C-83C4-B5653C02B21C}" presName="level1Shape" presStyleLbl="node0" presStyleIdx="0" presStyleCnt="1" custScaleX="1172759">
        <dgm:presLayoutVars>
          <dgm:chPref val="3"/>
        </dgm:presLayoutVars>
      </dgm:prSet>
      <dgm:spPr/>
    </dgm:pt>
    <dgm:pt modelId="{81AB4FEA-17D1-4049-8546-64F709984E8D}" type="pres">
      <dgm:prSet presAssocID="{F22BDB6B-D27B-466C-83C4-B5653C02B21C}" presName="hierChild2" presStyleCnt="0"/>
      <dgm:spPr/>
    </dgm:pt>
    <dgm:pt modelId="{1ADBD67E-8E4C-423A-ADE3-0A3EF2C158F2}" type="pres">
      <dgm:prSet presAssocID="{B35B407C-E461-4A78-8A97-9E20858BB91E}" presName="Name19" presStyleLbl="parChTrans1D2" presStyleIdx="0" presStyleCnt="1"/>
      <dgm:spPr/>
    </dgm:pt>
    <dgm:pt modelId="{90FFFBD9-2DFE-42D4-958D-974FED2CC896}" type="pres">
      <dgm:prSet presAssocID="{D1E028DE-166B-4128-BFDD-FCF87D08BEAA}" presName="Name21" presStyleCnt="0"/>
      <dgm:spPr/>
    </dgm:pt>
    <dgm:pt modelId="{0B5406FF-AE8F-4AAC-9BB8-2C1C0411FC6E}" type="pres">
      <dgm:prSet presAssocID="{D1E028DE-166B-4128-BFDD-FCF87D08BEAA}" presName="level2Shape" presStyleLbl="node2" presStyleIdx="0" presStyleCnt="1" custScaleX="833063"/>
      <dgm:spPr/>
    </dgm:pt>
    <dgm:pt modelId="{962A119E-FBDA-47BE-BFBD-89897A49916C}" type="pres">
      <dgm:prSet presAssocID="{D1E028DE-166B-4128-BFDD-FCF87D08BEAA}" presName="hierChild3" presStyleCnt="0"/>
      <dgm:spPr/>
    </dgm:pt>
    <dgm:pt modelId="{2683977F-8602-41F4-9F24-C386BC263860}" type="pres">
      <dgm:prSet presAssocID="{90E3E56D-46B5-4E4B-A94E-933A4C428BF1}" presName="Name19" presStyleLbl="parChTrans1D3" presStyleIdx="0" presStyleCnt="1"/>
      <dgm:spPr/>
    </dgm:pt>
    <dgm:pt modelId="{38AFFC18-9017-4E0E-9CDF-31A87CEB34D1}" type="pres">
      <dgm:prSet presAssocID="{B419B8CA-0AD9-4735-B061-1340111B4BC3}" presName="Name21" presStyleCnt="0"/>
      <dgm:spPr/>
    </dgm:pt>
    <dgm:pt modelId="{83344EAC-4B67-4A34-AFDC-A7FFAC1FEC56}" type="pres">
      <dgm:prSet presAssocID="{B419B8CA-0AD9-4735-B061-1340111B4BC3}" presName="level2Shape" presStyleLbl="node3" presStyleIdx="0" presStyleCnt="1" custScaleX="558071"/>
      <dgm:spPr/>
    </dgm:pt>
    <dgm:pt modelId="{7FF44394-7F9E-4EFD-947D-19B0D44BCA98}" type="pres">
      <dgm:prSet presAssocID="{B419B8CA-0AD9-4735-B061-1340111B4BC3}" presName="hierChild3" presStyleCnt="0"/>
      <dgm:spPr/>
    </dgm:pt>
    <dgm:pt modelId="{0918835A-9850-448B-81B5-23EF96D56A9B}" type="pres">
      <dgm:prSet presAssocID="{A8392A1C-D8C9-4960-93B2-B995DDCDCC79}" presName="bgShapesFlow" presStyleCnt="0"/>
      <dgm:spPr/>
    </dgm:pt>
  </dgm:ptLst>
  <dgm:cxnLst>
    <dgm:cxn modelId="{CC03C90F-0216-490A-A04E-6712EE470DFE}" srcId="{D1E028DE-166B-4128-BFDD-FCF87D08BEAA}" destId="{B419B8CA-0AD9-4735-B061-1340111B4BC3}" srcOrd="0" destOrd="0" parTransId="{90E3E56D-46B5-4E4B-A94E-933A4C428BF1}" sibTransId="{E7A38E54-105B-4E35-9E39-CDF93670ABBA}"/>
    <dgm:cxn modelId="{F1410419-F549-4AB7-9E2D-0A8FFC3D2BE1}" type="presOf" srcId="{A8392A1C-D8C9-4960-93B2-B995DDCDCC79}" destId="{5B07BCE3-75B3-415E-A4F1-E7A7340F46AF}" srcOrd="0" destOrd="0" presId="urn:microsoft.com/office/officeart/2005/8/layout/hierarchy6"/>
    <dgm:cxn modelId="{63B2CD22-7DEA-4096-84D9-FB5100A3DA67}" type="presOf" srcId="{F22BDB6B-D27B-466C-83C4-B5653C02B21C}" destId="{F9BA7650-436B-4564-ACC2-3045DD0E4477}" srcOrd="0" destOrd="0" presId="urn:microsoft.com/office/officeart/2005/8/layout/hierarchy6"/>
    <dgm:cxn modelId="{4EA5295E-442C-47C2-A97A-A63E9C38CD00}" srcId="{A8392A1C-D8C9-4960-93B2-B995DDCDCC79}" destId="{F22BDB6B-D27B-466C-83C4-B5653C02B21C}" srcOrd="0" destOrd="0" parTransId="{3AE9F8BA-B57F-4ED8-9994-35CD9C6A3239}" sibTransId="{3D9B81DD-660F-48A4-9E8A-23EB5E0AB3E9}"/>
    <dgm:cxn modelId="{04172560-01F4-4E4B-A4FA-BB306352C912}" srcId="{F22BDB6B-D27B-466C-83C4-B5653C02B21C}" destId="{D1E028DE-166B-4128-BFDD-FCF87D08BEAA}" srcOrd="0" destOrd="0" parTransId="{B35B407C-E461-4A78-8A97-9E20858BB91E}" sibTransId="{D0F7FE94-4024-4B80-8731-8712E855614D}"/>
    <dgm:cxn modelId="{4A8DD969-58F4-456F-82A2-F43F457771C2}" type="presOf" srcId="{90E3E56D-46B5-4E4B-A94E-933A4C428BF1}" destId="{2683977F-8602-41F4-9F24-C386BC263860}" srcOrd="0" destOrd="0" presId="urn:microsoft.com/office/officeart/2005/8/layout/hierarchy6"/>
    <dgm:cxn modelId="{BDBD5AA0-E7FA-4956-93E0-6B43AC5B23D8}" type="presOf" srcId="{B35B407C-E461-4A78-8A97-9E20858BB91E}" destId="{1ADBD67E-8E4C-423A-ADE3-0A3EF2C158F2}" srcOrd="0" destOrd="0" presId="urn:microsoft.com/office/officeart/2005/8/layout/hierarchy6"/>
    <dgm:cxn modelId="{E0A60CBE-37D4-4B5A-BADC-3ACD81168B47}" type="presOf" srcId="{B419B8CA-0AD9-4735-B061-1340111B4BC3}" destId="{83344EAC-4B67-4A34-AFDC-A7FFAC1FEC56}" srcOrd="0" destOrd="0" presId="urn:microsoft.com/office/officeart/2005/8/layout/hierarchy6"/>
    <dgm:cxn modelId="{1B975BD8-3905-436A-B790-F2FE180334CA}" type="presOf" srcId="{D1E028DE-166B-4128-BFDD-FCF87D08BEAA}" destId="{0B5406FF-AE8F-4AAC-9BB8-2C1C0411FC6E}" srcOrd="0" destOrd="0" presId="urn:microsoft.com/office/officeart/2005/8/layout/hierarchy6"/>
    <dgm:cxn modelId="{A5390BB6-F101-46AD-824F-BA630ECB44E3}" type="presParOf" srcId="{5B07BCE3-75B3-415E-A4F1-E7A7340F46AF}" destId="{D81BA16C-3E50-44BA-BB06-8A8B483F9CDA}" srcOrd="0" destOrd="0" presId="urn:microsoft.com/office/officeart/2005/8/layout/hierarchy6"/>
    <dgm:cxn modelId="{684DCBE6-B5A9-4740-8188-8AA94F196C3C}" type="presParOf" srcId="{D81BA16C-3E50-44BA-BB06-8A8B483F9CDA}" destId="{8DF8079A-FD34-43A6-8771-2CE1E25EC5DE}" srcOrd="0" destOrd="0" presId="urn:microsoft.com/office/officeart/2005/8/layout/hierarchy6"/>
    <dgm:cxn modelId="{B4DB8F4C-EDFB-4454-83FD-D68DA0AD9051}" type="presParOf" srcId="{8DF8079A-FD34-43A6-8771-2CE1E25EC5DE}" destId="{862F3BA9-AC3A-489E-82CF-7DFDFDB17CCE}" srcOrd="0" destOrd="0" presId="urn:microsoft.com/office/officeart/2005/8/layout/hierarchy6"/>
    <dgm:cxn modelId="{B18910C9-2AFB-47A1-AE20-4D51DFEA2A65}" type="presParOf" srcId="{862F3BA9-AC3A-489E-82CF-7DFDFDB17CCE}" destId="{F9BA7650-436B-4564-ACC2-3045DD0E4477}" srcOrd="0" destOrd="0" presId="urn:microsoft.com/office/officeart/2005/8/layout/hierarchy6"/>
    <dgm:cxn modelId="{EE00B712-1F43-43DB-B612-8DADF1EFA0C0}" type="presParOf" srcId="{862F3BA9-AC3A-489E-82CF-7DFDFDB17CCE}" destId="{81AB4FEA-17D1-4049-8546-64F709984E8D}" srcOrd="1" destOrd="0" presId="urn:microsoft.com/office/officeart/2005/8/layout/hierarchy6"/>
    <dgm:cxn modelId="{9FF2551D-9146-423E-8678-8B49D0EF7428}" type="presParOf" srcId="{81AB4FEA-17D1-4049-8546-64F709984E8D}" destId="{1ADBD67E-8E4C-423A-ADE3-0A3EF2C158F2}" srcOrd="0" destOrd="0" presId="urn:microsoft.com/office/officeart/2005/8/layout/hierarchy6"/>
    <dgm:cxn modelId="{3CAE6708-9575-49A2-9A39-921A0A1803F9}" type="presParOf" srcId="{81AB4FEA-17D1-4049-8546-64F709984E8D}" destId="{90FFFBD9-2DFE-42D4-958D-974FED2CC896}" srcOrd="1" destOrd="0" presId="urn:microsoft.com/office/officeart/2005/8/layout/hierarchy6"/>
    <dgm:cxn modelId="{FC03346A-D25D-4FE9-A638-E57EE2ED8287}" type="presParOf" srcId="{90FFFBD9-2DFE-42D4-958D-974FED2CC896}" destId="{0B5406FF-AE8F-4AAC-9BB8-2C1C0411FC6E}" srcOrd="0" destOrd="0" presId="urn:microsoft.com/office/officeart/2005/8/layout/hierarchy6"/>
    <dgm:cxn modelId="{C94E8735-E3E0-4548-831B-26D2F6226CFE}" type="presParOf" srcId="{90FFFBD9-2DFE-42D4-958D-974FED2CC896}" destId="{962A119E-FBDA-47BE-BFBD-89897A49916C}" srcOrd="1" destOrd="0" presId="urn:microsoft.com/office/officeart/2005/8/layout/hierarchy6"/>
    <dgm:cxn modelId="{6CBF3A89-FA7B-4DD5-8B2D-6EA04682366B}" type="presParOf" srcId="{962A119E-FBDA-47BE-BFBD-89897A49916C}" destId="{2683977F-8602-41F4-9F24-C386BC263860}" srcOrd="0" destOrd="0" presId="urn:microsoft.com/office/officeart/2005/8/layout/hierarchy6"/>
    <dgm:cxn modelId="{5B3C8035-CB7F-4234-9BF9-8CB75C33F72E}" type="presParOf" srcId="{962A119E-FBDA-47BE-BFBD-89897A49916C}" destId="{38AFFC18-9017-4E0E-9CDF-31A87CEB34D1}" srcOrd="1" destOrd="0" presId="urn:microsoft.com/office/officeart/2005/8/layout/hierarchy6"/>
    <dgm:cxn modelId="{D6C52C7A-A2DC-44FC-B58C-656743A55DE4}" type="presParOf" srcId="{38AFFC18-9017-4E0E-9CDF-31A87CEB34D1}" destId="{83344EAC-4B67-4A34-AFDC-A7FFAC1FEC56}" srcOrd="0" destOrd="0" presId="urn:microsoft.com/office/officeart/2005/8/layout/hierarchy6"/>
    <dgm:cxn modelId="{8483D98C-E828-4732-8BD5-7C2B240EBB11}" type="presParOf" srcId="{38AFFC18-9017-4E0E-9CDF-31A87CEB34D1}" destId="{7FF44394-7F9E-4EFD-947D-19B0D44BCA98}" srcOrd="1" destOrd="0" presId="urn:microsoft.com/office/officeart/2005/8/layout/hierarchy6"/>
    <dgm:cxn modelId="{B69D47DD-AE0D-4AFC-AC44-EF7AF840E4DC}" type="presParOf" srcId="{5B07BCE3-75B3-415E-A4F1-E7A7340F46AF}" destId="{0918835A-9850-448B-81B5-23EF96D56A9B}"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BA7650-436B-4564-ACC2-3045DD0E4477}">
      <dsp:nvSpPr>
        <dsp:cNvPr id="0" name=""/>
        <dsp:cNvSpPr/>
      </dsp:nvSpPr>
      <dsp:spPr>
        <a:xfrm>
          <a:off x="114298" y="159"/>
          <a:ext cx="4143377" cy="2355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Workplace Manager/Deputy Workplace Manager</a:t>
          </a:r>
        </a:p>
      </dsp:txBody>
      <dsp:txXfrm>
        <a:off x="121197" y="7058"/>
        <a:ext cx="4129579" cy="221736"/>
      </dsp:txXfrm>
    </dsp:sp>
    <dsp:sp modelId="{1ADBD67E-8E4C-423A-ADE3-0A3EF2C158F2}">
      <dsp:nvSpPr>
        <dsp:cNvPr id="0" name=""/>
        <dsp:cNvSpPr/>
      </dsp:nvSpPr>
      <dsp:spPr>
        <a:xfrm>
          <a:off x="2140267" y="235693"/>
          <a:ext cx="91440" cy="94213"/>
        </a:xfrm>
        <a:custGeom>
          <a:avLst/>
          <a:gdLst/>
          <a:ahLst/>
          <a:cxnLst/>
          <a:rect l="0" t="0" r="0" b="0"/>
          <a:pathLst>
            <a:path>
              <a:moveTo>
                <a:pt x="45720" y="0"/>
              </a:moveTo>
              <a:lnTo>
                <a:pt x="45720" y="22722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5406FF-AE8F-4AAC-9BB8-2C1C0411FC6E}">
      <dsp:nvSpPr>
        <dsp:cNvPr id="0" name=""/>
        <dsp:cNvSpPr/>
      </dsp:nvSpPr>
      <dsp:spPr>
        <a:xfrm>
          <a:off x="714374" y="329907"/>
          <a:ext cx="2943225" cy="2355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Catering Supervisor</a:t>
          </a:r>
        </a:p>
      </dsp:txBody>
      <dsp:txXfrm>
        <a:off x="721273" y="336806"/>
        <a:ext cx="2929427" cy="221736"/>
      </dsp:txXfrm>
    </dsp:sp>
    <dsp:sp modelId="{2683977F-8602-41F4-9F24-C386BC263860}">
      <dsp:nvSpPr>
        <dsp:cNvPr id="0" name=""/>
        <dsp:cNvSpPr/>
      </dsp:nvSpPr>
      <dsp:spPr>
        <a:xfrm>
          <a:off x="2140267" y="565442"/>
          <a:ext cx="91440" cy="94213"/>
        </a:xfrm>
        <a:custGeom>
          <a:avLst/>
          <a:gdLst/>
          <a:ahLst/>
          <a:cxnLst/>
          <a:rect l="0" t="0" r="0" b="0"/>
          <a:pathLst>
            <a:path>
              <a:moveTo>
                <a:pt x="45720" y="0"/>
              </a:moveTo>
              <a:lnTo>
                <a:pt x="45720" y="22722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3344EAC-4B67-4A34-AFDC-A7FFAC1FEC56}">
      <dsp:nvSpPr>
        <dsp:cNvPr id="0" name=""/>
        <dsp:cNvSpPr/>
      </dsp:nvSpPr>
      <dsp:spPr>
        <a:xfrm>
          <a:off x="1200150" y="659656"/>
          <a:ext cx="1971674" cy="2355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Catering Team Leader</a:t>
          </a:r>
        </a:p>
      </dsp:txBody>
      <dsp:txXfrm>
        <a:off x="1207049" y="666555"/>
        <a:ext cx="1957876" cy="2217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1197</Words>
  <Characters>6824</Characters>
  <Application>Microsoft Office Word</Application>
  <DocSecurity>4</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Fida, Othman</cp:lastModifiedBy>
  <cp:revision>2</cp:revision>
  <dcterms:created xsi:type="dcterms:W3CDTF">2022-04-22T13:53:00Z</dcterms:created>
  <dcterms:modified xsi:type="dcterms:W3CDTF">2022-04-22T13:53:00Z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