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3095" w14:textId="5F9CD2E4" w:rsidR="00725C82" w:rsidRDefault="002B5FF8">
      <w:r w:rsidRPr="00366A73">
        <w:rPr>
          <w:noProof/>
          <w:lang w:val="en-GB" w:eastAsia="en-GB"/>
        </w:rPr>
        <w:drawing>
          <wp:anchor distT="0" distB="0" distL="114300" distR="114300" simplePos="0" relativeHeight="251665408" behindDoc="0" locked="0" layoutInCell="1" allowOverlap="1" wp14:anchorId="02A8FD5E" wp14:editId="5D30B27B">
            <wp:simplePos x="0" y="0"/>
            <wp:positionH relativeFrom="column">
              <wp:posOffset>-902970</wp:posOffset>
            </wp:positionH>
            <wp:positionV relativeFrom="paragraph">
              <wp:posOffset>-908685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A54786D" w14:textId="66EAFA9A" w:rsidR="00366A73" w:rsidRDefault="00520545">
      <w:r>
        <w:rPr>
          <w:noProof/>
          <w:lang w:val="en-GB" w:eastAsia="en-GB"/>
        </w:rPr>
        <mc:AlternateContent>
          <mc:Choice Requires="wps">
            <w:drawing>
              <wp:anchor distT="0" distB="0" distL="114300" distR="114300" simplePos="0" relativeHeight="251666432" behindDoc="0" locked="0" layoutInCell="1" allowOverlap="1" wp14:anchorId="38DC5F57" wp14:editId="1E5352B7">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B1B5A5" w14:textId="257BF4C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B3DCD">
                              <w:rPr>
                                <w:color w:val="FFFFFF"/>
                                <w:sz w:val="44"/>
                                <w:szCs w:val="44"/>
                                <w:lang w:val="en-AU"/>
                              </w:rPr>
                              <w:t xml:space="preserve">Procurement </w:t>
                            </w:r>
                            <w:r w:rsidR="00F50A09">
                              <w:rPr>
                                <w:color w:val="FFFFFF"/>
                                <w:sz w:val="44"/>
                                <w:szCs w:val="44"/>
                                <w:lang w:val="en-AU"/>
                              </w:rPr>
                              <w:t>Officer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8DC5F5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14:paraId="74B1B5A5" w14:textId="257BF4C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B3DCD">
                        <w:rPr>
                          <w:color w:val="FFFFFF"/>
                          <w:sz w:val="44"/>
                          <w:szCs w:val="44"/>
                          <w:lang w:val="en-AU"/>
                        </w:rPr>
                        <w:t xml:space="preserve">Procurement </w:t>
                      </w:r>
                      <w:r w:rsidR="00F50A09">
                        <w:rPr>
                          <w:color w:val="FFFFFF"/>
                          <w:sz w:val="44"/>
                          <w:szCs w:val="44"/>
                          <w:lang w:val="en-AU"/>
                        </w:rPr>
                        <w:t>Officer</w:t>
                      </w:r>
                    </w:p>
                  </w:txbxContent>
                </v:textbox>
              </v:shape>
            </w:pict>
          </mc:Fallback>
        </mc:AlternateContent>
      </w:r>
    </w:p>
    <w:p w14:paraId="759CE58E" w14:textId="77777777" w:rsidR="00366A73" w:rsidRPr="00366A73" w:rsidRDefault="00366A73" w:rsidP="00366A73"/>
    <w:p w14:paraId="1F1F715F" w14:textId="77777777" w:rsidR="00366A73" w:rsidRPr="00366A73" w:rsidRDefault="00366A73" w:rsidP="00366A73"/>
    <w:p w14:paraId="144D1BDC" w14:textId="77777777" w:rsidR="00366A73" w:rsidRPr="00366A73" w:rsidRDefault="00366A73" w:rsidP="00366A73"/>
    <w:p w14:paraId="6D32924C" w14:textId="77777777" w:rsidR="00366A73" w:rsidRPr="00366A73" w:rsidRDefault="00366A73" w:rsidP="00366A73"/>
    <w:p w14:paraId="10ABE829"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907DCCA"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DF6202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63C0E92" w14:textId="6CA2D92C" w:rsidR="00366A73" w:rsidRPr="00876EDD" w:rsidRDefault="009A6E41" w:rsidP="00161F93">
            <w:pPr>
              <w:spacing w:before="20" w:after="20"/>
              <w:jc w:val="left"/>
              <w:rPr>
                <w:rFonts w:cs="Arial"/>
                <w:color w:val="000000"/>
                <w:szCs w:val="20"/>
              </w:rPr>
            </w:pPr>
            <w:r>
              <w:rPr>
                <w:rFonts w:cs="Arial"/>
                <w:color w:val="000000"/>
                <w:szCs w:val="20"/>
              </w:rPr>
              <w:t>Property Professional Services – i2020 Contract</w:t>
            </w:r>
          </w:p>
        </w:tc>
      </w:tr>
      <w:tr w:rsidR="00366A73" w:rsidRPr="00315425" w14:paraId="705CE83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DAE24D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CC86F26" w14:textId="49FF1AD2" w:rsidR="00366A73" w:rsidRPr="00CC21AB" w:rsidRDefault="00DB78E7" w:rsidP="00FD4664">
            <w:pPr>
              <w:pStyle w:val="Heading2"/>
              <w:rPr>
                <w:lang w:val="en-CA"/>
              </w:rPr>
            </w:pPr>
            <w:r>
              <w:rPr>
                <w:lang w:val="en-CA"/>
              </w:rPr>
              <w:t xml:space="preserve">Procurement </w:t>
            </w:r>
            <w:r w:rsidR="00F50A09">
              <w:rPr>
                <w:lang w:val="en-CA"/>
              </w:rPr>
              <w:t>Officer</w:t>
            </w:r>
          </w:p>
        </w:tc>
      </w:tr>
      <w:tr w:rsidR="00366A73" w:rsidRPr="00315425" w14:paraId="7A1B5684"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746210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86F1F95" w14:textId="77777777" w:rsidR="00366A73" w:rsidRPr="00876EDD" w:rsidRDefault="00366A73" w:rsidP="00161F93">
            <w:pPr>
              <w:spacing w:before="20" w:after="20"/>
              <w:jc w:val="left"/>
              <w:rPr>
                <w:rFonts w:cs="Arial"/>
                <w:color w:val="000000"/>
                <w:szCs w:val="20"/>
              </w:rPr>
            </w:pPr>
          </w:p>
        </w:tc>
      </w:tr>
      <w:tr w:rsidR="00366A73" w:rsidRPr="00315425" w14:paraId="592878BD"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5D2F96C"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9B75444" w14:textId="77777777" w:rsidR="00366A73" w:rsidRDefault="00366A73" w:rsidP="00161F93">
            <w:pPr>
              <w:spacing w:before="20" w:after="20"/>
              <w:jc w:val="left"/>
              <w:rPr>
                <w:rFonts w:cs="Arial"/>
                <w:color w:val="000000"/>
                <w:szCs w:val="20"/>
              </w:rPr>
            </w:pPr>
          </w:p>
        </w:tc>
      </w:tr>
      <w:tr w:rsidR="00366A73" w:rsidRPr="00315425" w14:paraId="04267151"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0ACC1C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7E93B8D3" w14:textId="2E83FBEE" w:rsidR="00366A73" w:rsidRPr="00876EDD" w:rsidRDefault="007708F7" w:rsidP="00366A73">
            <w:pPr>
              <w:spacing w:before="20" w:after="20"/>
              <w:jc w:val="left"/>
              <w:rPr>
                <w:rFonts w:cs="Arial"/>
                <w:color w:val="000000"/>
                <w:szCs w:val="20"/>
              </w:rPr>
            </w:pPr>
            <w:r>
              <w:rPr>
                <w:rFonts w:cs="Arial"/>
                <w:color w:val="000000"/>
                <w:szCs w:val="20"/>
              </w:rPr>
              <w:t>Procurement &amp; Compliance Manager</w:t>
            </w:r>
          </w:p>
        </w:tc>
      </w:tr>
      <w:tr w:rsidR="00366A73" w:rsidRPr="00315425" w14:paraId="02DC93EE"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1D5D66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38F7DDF" w14:textId="184CC0A0" w:rsidR="00366A73" w:rsidRDefault="00F33972" w:rsidP="00366A73">
            <w:pPr>
              <w:spacing w:before="20" w:after="20"/>
              <w:jc w:val="left"/>
              <w:rPr>
                <w:rFonts w:cs="Arial"/>
                <w:color w:val="000000"/>
                <w:szCs w:val="20"/>
              </w:rPr>
            </w:pPr>
            <w:r>
              <w:rPr>
                <w:rFonts w:cs="Arial"/>
                <w:color w:val="000000"/>
                <w:szCs w:val="20"/>
              </w:rPr>
              <w:t>Client Representatives</w:t>
            </w:r>
          </w:p>
        </w:tc>
      </w:tr>
      <w:tr w:rsidR="00366A73" w:rsidRPr="00315425" w14:paraId="59D8A1B4"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323C29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DEDE0DE" w14:textId="31578CF6" w:rsidR="00366A73" w:rsidRDefault="00493DB3" w:rsidP="00161F93">
            <w:pPr>
              <w:spacing w:before="20" w:after="20"/>
              <w:jc w:val="left"/>
              <w:rPr>
                <w:rFonts w:cs="Arial"/>
                <w:color w:val="000000"/>
                <w:szCs w:val="20"/>
              </w:rPr>
            </w:pPr>
            <w:r>
              <w:rPr>
                <w:rFonts w:cs="Arial"/>
                <w:color w:val="000000"/>
                <w:szCs w:val="20"/>
              </w:rPr>
              <w:t>Belfast</w:t>
            </w:r>
            <w:r w:rsidR="003951B0">
              <w:rPr>
                <w:rFonts w:cs="Arial"/>
                <w:color w:val="000000"/>
                <w:szCs w:val="20"/>
              </w:rPr>
              <w:t xml:space="preserve"> </w:t>
            </w:r>
          </w:p>
        </w:tc>
      </w:tr>
      <w:tr w:rsidR="00366A73" w:rsidRPr="00315425" w14:paraId="53A2053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6C0565F" w14:textId="77777777" w:rsidR="00366A73" w:rsidRDefault="00366A73" w:rsidP="00161F93">
            <w:pPr>
              <w:jc w:val="left"/>
              <w:rPr>
                <w:rFonts w:cs="Arial"/>
                <w:sz w:val="10"/>
                <w:szCs w:val="20"/>
              </w:rPr>
            </w:pPr>
          </w:p>
          <w:p w14:paraId="12B9B237" w14:textId="77777777" w:rsidR="00366A73" w:rsidRDefault="00366A73" w:rsidP="00161F93">
            <w:pPr>
              <w:jc w:val="left"/>
              <w:rPr>
                <w:rFonts w:cs="Arial"/>
                <w:sz w:val="10"/>
                <w:szCs w:val="20"/>
              </w:rPr>
            </w:pPr>
          </w:p>
          <w:p w14:paraId="28FE5A6F" w14:textId="77777777" w:rsidR="00A413DF" w:rsidRDefault="00A413DF" w:rsidP="00161F93">
            <w:pPr>
              <w:jc w:val="left"/>
              <w:rPr>
                <w:rFonts w:cs="Arial"/>
                <w:sz w:val="10"/>
                <w:szCs w:val="20"/>
              </w:rPr>
            </w:pPr>
          </w:p>
          <w:p w14:paraId="7BBE6E7F" w14:textId="78F6A3FF" w:rsidR="00A413DF" w:rsidRPr="00315425" w:rsidRDefault="00A413DF" w:rsidP="00161F93">
            <w:pPr>
              <w:jc w:val="left"/>
              <w:rPr>
                <w:rFonts w:cs="Arial"/>
                <w:sz w:val="10"/>
                <w:szCs w:val="20"/>
              </w:rPr>
            </w:pPr>
          </w:p>
        </w:tc>
      </w:tr>
      <w:tr w:rsidR="00366A73" w:rsidRPr="00315425" w14:paraId="300567F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9AF9575"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BD3A60" w14:paraId="7059DFDB"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1A10F23" w14:textId="2B5E0453" w:rsidR="003D390B" w:rsidRDefault="00BD3A60" w:rsidP="003D390B">
            <w:pPr>
              <w:pStyle w:val="Puces4"/>
              <w:numPr>
                <w:ilvl w:val="0"/>
                <w:numId w:val="34"/>
              </w:numPr>
              <w:rPr>
                <w:szCs w:val="20"/>
              </w:rPr>
            </w:pPr>
            <w:bookmarkStart w:id="0" w:name="_Hlk27635232"/>
            <w:r>
              <w:rPr>
                <w:szCs w:val="20"/>
              </w:rPr>
              <w:t xml:space="preserve">To </w:t>
            </w:r>
            <w:r w:rsidR="000A65E6">
              <w:rPr>
                <w:szCs w:val="20"/>
              </w:rPr>
              <w:t>assist in</w:t>
            </w:r>
            <w:r w:rsidR="003951B0">
              <w:rPr>
                <w:szCs w:val="20"/>
              </w:rPr>
              <w:t xml:space="preserve"> the </w:t>
            </w:r>
            <w:r>
              <w:rPr>
                <w:szCs w:val="20"/>
              </w:rPr>
              <w:t>manage</w:t>
            </w:r>
            <w:r w:rsidR="003951B0">
              <w:rPr>
                <w:szCs w:val="20"/>
              </w:rPr>
              <w:t>ment</w:t>
            </w:r>
            <w:r w:rsidR="003D390B">
              <w:rPr>
                <w:szCs w:val="20"/>
              </w:rPr>
              <w:t xml:space="preserve"> and development</w:t>
            </w:r>
            <w:r>
              <w:rPr>
                <w:szCs w:val="20"/>
              </w:rPr>
              <w:t xml:space="preserve"> </w:t>
            </w:r>
            <w:r w:rsidR="003951B0">
              <w:rPr>
                <w:szCs w:val="20"/>
              </w:rPr>
              <w:t xml:space="preserve">of </w:t>
            </w:r>
            <w:r w:rsidR="003739DC">
              <w:rPr>
                <w:szCs w:val="20"/>
              </w:rPr>
              <w:t xml:space="preserve">the </w:t>
            </w:r>
            <w:r w:rsidR="00DB78E7">
              <w:rPr>
                <w:szCs w:val="20"/>
              </w:rPr>
              <w:t>procurement</w:t>
            </w:r>
            <w:r w:rsidR="003739DC">
              <w:rPr>
                <w:szCs w:val="20"/>
              </w:rPr>
              <w:t xml:space="preserve"> </w:t>
            </w:r>
            <w:r w:rsidR="007708F7">
              <w:rPr>
                <w:szCs w:val="20"/>
              </w:rPr>
              <w:t xml:space="preserve">and contract management </w:t>
            </w:r>
            <w:r w:rsidR="003739DC">
              <w:rPr>
                <w:szCs w:val="20"/>
              </w:rPr>
              <w:t xml:space="preserve">processes required by </w:t>
            </w:r>
            <w:r w:rsidR="003D390B">
              <w:rPr>
                <w:szCs w:val="20"/>
              </w:rPr>
              <w:t xml:space="preserve">both </w:t>
            </w:r>
            <w:r w:rsidR="003739DC">
              <w:rPr>
                <w:szCs w:val="20"/>
              </w:rPr>
              <w:t xml:space="preserve">the </w:t>
            </w:r>
            <w:r w:rsidR="003C6C8F">
              <w:rPr>
                <w:szCs w:val="20"/>
              </w:rPr>
              <w:t>C</w:t>
            </w:r>
            <w:r w:rsidR="003739DC">
              <w:rPr>
                <w:szCs w:val="20"/>
              </w:rPr>
              <w:t>lient and Sodexo</w:t>
            </w:r>
            <w:r w:rsidR="003C6C8F">
              <w:rPr>
                <w:szCs w:val="20"/>
              </w:rPr>
              <w:t>.</w:t>
            </w:r>
            <w:r w:rsidR="003739DC">
              <w:rPr>
                <w:szCs w:val="20"/>
              </w:rPr>
              <w:t xml:space="preserve"> </w:t>
            </w:r>
          </w:p>
          <w:p w14:paraId="7205EA29" w14:textId="77777777" w:rsidR="003D390B" w:rsidRDefault="003D390B" w:rsidP="00E529CA">
            <w:pPr>
              <w:pStyle w:val="Puces4"/>
              <w:numPr>
                <w:ilvl w:val="0"/>
                <w:numId w:val="0"/>
              </w:numPr>
              <w:ind w:left="162" w:firstLine="8"/>
              <w:rPr>
                <w:szCs w:val="20"/>
              </w:rPr>
            </w:pPr>
          </w:p>
          <w:p w14:paraId="3EC50BA0" w14:textId="77777777" w:rsidR="003D390B" w:rsidRDefault="003739DC" w:rsidP="003D390B">
            <w:pPr>
              <w:pStyle w:val="Puces4"/>
              <w:numPr>
                <w:ilvl w:val="0"/>
                <w:numId w:val="34"/>
              </w:numPr>
              <w:rPr>
                <w:szCs w:val="20"/>
              </w:rPr>
            </w:pPr>
            <w:r>
              <w:rPr>
                <w:szCs w:val="20"/>
              </w:rPr>
              <w:t xml:space="preserve">To </w:t>
            </w:r>
            <w:r w:rsidR="00DB78E7" w:rsidRPr="00DB78E7">
              <w:rPr>
                <w:szCs w:val="20"/>
              </w:rPr>
              <w:t>provid</w:t>
            </w:r>
            <w:r w:rsidR="00DB78E7">
              <w:rPr>
                <w:szCs w:val="20"/>
              </w:rPr>
              <w:t>e</w:t>
            </w:r>
            <w:r w:rsidR="00DB78E7" w:rsidRPr="00DB78E7">
              <w:rPr>
                <w:szCs w:val="20"/>
              </w:rPr>
              <w:t xml:space="preserve"> informed, professional, expert procurement advice and guidance</w:t>
            </w:r>
            <w:r w:rsidR="003C6C8F">
              <w:rPr>
                <w:szCs w:val="20"/>
              </w:rPr>
              <w:t xml:space="preserve">. </w:t>
            </w:r>
          </w:p>
          <w:p w14:paraId="65AAC00C" w14:textId="77777777" w:rsidR="003D390B" w:rsidRDefault="003D390B" w:rsidP="003D390B">
            <w:pPr>
              <w:pStyle w:val="Puces4"/>
              <w:numPr>
                <w:ilvl w:val="0"/>
                <w:numId w:val="0"/>
              </w:numPr>
              <w:ind w:left="162"/>
              <w:rPr>
                <w:szCs w:val="20"/>
              </w:rPr>
            </w:pPr>
          </w:p>
          <w:p w14:paraId="429F324F" w14:textId="285BD297" w:rsidR="00040C4B" w:rsidRPr="005D08C7" w:rsidRDefault="003C6C8F" w:rsidP="003D390B">
            <w:pPr>
              <w:pStyle w:val="Puces4"/>
              <w:numPr>
                <w:ilvl w:val="0"/>
                <w:numId w:val="34"/>
              </w:numPr>
              <w:rPr>
                <w:color w:val="808080"/>
                <w:szCs w:val="20"/>
              </w:rPr>
            </w:pPr>
            <w:r>
              <w:rPr>
                <w:szCs w:val="20"/>
              </w:rPr>
              <w:t xml:space="preserve">To undertake </w:t>
            </w:r>
            <w:r w:rsidR="003951B0">
              <w:rPr>
                <w:szCs w:val="20"/>
              </w:rPr>
              <w:t xml:space="preserve">detailed </w:t>
            </w:r>
            <w:r>
              <w:rPr>
                <w:szCs w:val="20"/>
              </w:rPr>
              <w:t>reporting in respect of same.</w:t>
            </w:r>
            <w:r w:rsidR="003739DC">
              <w:rPr>
                <w:szCs w:val="20"/>
              </w:rPr>
              <w:t xml:space="preserve"> </w:t>
            </w:r>
            <w:bookmarkEnd w:id="0"/>
          </w:p>
        </w:tc>
      </w:tr>
      <w:tr w:rsidR="00366A73" w:rsidRPr="00315425" w14:paraId="3C956E9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1DC63FF" w14:textId="77777777" w:rsidR="00366A73" w:rsidRDefault="00366A73" w:rsidP="00161F93">
            <w:pPr>
              <w:jc w:val="left"/>
              <w:rPr>
                <w:rFonts w:cs="Arial"/>
                <w:sz w:val="10"/>
                <w:szCs w:val="20"/>
              </w:rPr>
            </w:pPr>
          </w:p>
          <w:p w14:paraId="0FE397BC" w14:textId="77777777" w:rsidR="00A413DF" w:rsidRDefault="00A413DF" w:rsidP="00161F93">
            <w:pPr>
              <w:jc w:val="left"/>
              <w:rPr>
                <w:rFonts w:cs="Arial"/>
                <w:sz w:val="10"/>
                <w:szCs w:val="20"/>
              </w:rPr>
            </w:pPr>
          </w:p>
          <w:p w14:paraId="3736638A" w14:textId="2EF53449" w:rsidR="00A413DF" w:rsidRPr="00315425" w:rsidRDefault="00A413DF" w:rsidP="00161F93">
            <w:pPr>
              <w:jc w:val="left"/>
              <w:rPr>
                <w:rFonts w:cs="Arial"/>
                <w:sz w:val="10"/>
                <w:szCs w:val="20"/>
              </w:rPr>
            </w:pPr>
          </w:p>
        </w:tc>
      </w:tr>
      <w:tr w:rsidR="00366A73" w:rsidRPr="00315425" w14:paraId="087D7D54"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BBF6473"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59E3EF47" w14:textId="77777777" w:rsidTr="00161F93">
        <w:trPr>
          <w:trHeight w:val="232"/>
        </w:trPr>
        <w:tc>
          <w:tcPr>
            <w:tcW w:w="1008" w:type="dxa"/>
            <w:vMerge w:val="restart"/>
            <w:tcBorders>
              <w:top w:val="dotted" w:sz="2" w:space="0" w:color="auto"/>
              <w:left w:val="single" w:sz="2" w:space="0" w:color="auto"/>
              <w:right w:val="nil"/>
            </w:tcBorders>
            <w:vAlign w:val="center"/>
          </w:tcPr>
          <w:p w14:paraId="513DA20F" w14:textId="16920D25" w:rsidR="00366A73" w:rsidRPr="007C0E94" w:rsidRDefault="00D05F40" w:rsidP="00161F93">
            <w:pPr>
              <w:rPr>
                <w:sz w:val="18"/>
                <w:szCs w:val="18"/>
              </w:rPr>
            </w:pPr>
            <w:r>
              <w:rPr>
                <w:sz w:val="18"/>
                <w:szCs w:val="18"/>
              </w:rPr>
              <w:t>Revenue FY</w:t>
            </w:r>
            <w:r w:rsidR="00BD3A60">
              <w:rPr>
                <w:sz w:val="18"/>
                <w:szCs w:val="18"/>
              </w:rPr>
              <w:t xml:space="preserve"> 20</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447EE92C" w14:textId="77777777" w:rsidR="00366A73" w:rsidRPr="007C0E94" w:rsidRDefault="00366A73" w:rsidP="001723BE">
            <w:pPr>
              <w:rPr>
                <w:sz w:val="18"/>
                <w:szCs w:val="18"/>
              </w:rPr>
            </w:pPr>
          </w:p>
        </w:tc>
        <w:tc>
          <w:tcPr>
            <w:tcW w:w="1980" w:type="dxa"/>
            <w:gridSpan w:val="2"/>
            <w:tcBorders>
              <w:top w:val="dotted" w:sz="2" w:space="0" w:color="auto"/>
              <w:left w:val="dotted" w:sz="2" w:space="0" w:color="auto"/>
              <w:bottom w:val="dotted" w:sz="4" w:space="0" w:color="auto"/>
              <w:right w:val="nil"/>
            </w:tcBorders>
            <w:vAlign w:val="center"/>
          </w:tcPr>
          <w:p w14:paraId="53C42103"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6335CBD" w14:textId="77777777" w:rsidR="00366A73" w:rsidRPr="007C0E94" w:rsidRDefault="00366A73" w:rsidP="00161F93">
            <w:pPr>
              <w:rPr>
                <w:sz w:val="18"/>
                <w:szCs w:val="18"/>
              </w:rPr>
            </w:pPr>
          </w:p>
        </w:tc>
        <w:tc>
          <w:tcPr>
            <w:tcW w:w="810" w:type="dxa"/>
            <w:vMerge w:val="restart"/>
            <w:tcBorders>
              <w:top w:val="dotted" w:sz="2" w:space="0" w:color="auto"/>
              <w:left w:val="dotted" w:sz="4" w:space="0" w:color="auto"/>
              <w:right w:val="nil"/>
            </w:tcBorders>
            <w:vAlign w:val="center"/>
          </w:tcPr>
          <w:p w14:paraId="1B7980AD"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F4A214D"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9EC4024"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7765959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0F29C803" w14:textId="77777777" w:rsidR="00366A73" w:rsidRPr="007C0E94" w:rsidRDefault="00366A73" w:rsidP="00161F93">
            <w:pPr>
              <w:rPr>
                <w:sz w:val="18"/>
                <w:szCs w:val="18"/>
              </w:rPr>
            </w:pPr>
          </w:p>
        </w:tc>
        <w:tc>
          <w:tcPr>
            <w:tcW w:w="990" w:type="dxa"/>
            <w:gridSpan w:val="2"/>
            <w:vMerge w:val="restart"/>
            <w:tcBorders>
              <w:top w:val="dotted" w:sz="2" w:space="0" w:color="auto"/>
              <w:left w:val="nil"/>
              <w:right w:val="single" w:sz="2" w:space="0" w:color="auto"/>
            </w:tcBorders>
            <w:vAlign w:val="center"/>
          </w:tcPr>
          <w:p w14:paraId="50EAC712" w14:textId="77777777" w:rsidR="00366A73" w:rsidRPr="007C0E94" w:rsidRDefault="00366A73" w:rsidP="00161F93">
            <w:pPr>
              <w:rPr>
                <w:sz w:val="18"/>
                <w:szCs w:val="18"/>
              </w:rPr>
            </w:pPr>
          </w:p>
        </w:tc>
      </w:tr>
      <w:tr w:rsidR="00366A73" w:rsidRPr="007C0E94" w14:paraId="48792B94" w14:textId="77777777" w:rsidTr="00161F93">
        <w:trPr>
          <w:trHeight w:val="263"/>
        </w:trPr>
        <w:tc>
          <w:tcPr>
            <w:tcW w:w="1008" w:type="dxa"/>
            <w:vMerge/>
            <w:tcBorders>
              <w:left w:val="single" w:sz="2" w:space="0" w:color="auto"/>
              <w:right w:val="nil"/>
            </w:tcBorders>
            <w:vAlign w:val="center"/>
          </w:tcPr>
          <w:p w14:paraId="185F6CA8"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FD8382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4EF292D"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60B8A9A"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23D0F4F6" w14:textId="77777777" w:rsidR="00366A73" w:rsidRPr="007C0E94" w:rsidRDefault="00366A73" w:rsidP="00161F93">
            <w:pPr>
              <w:rPr>
                <w:sz w:val="18"/>
                <w:szCs w:val="18"/>
              </w:rPr>
            </w:pPr>
          </w:p>
        </w:tc>
        <w:tc>
          <w:tcPr>
            <w:tcW w:w="900" w:type="dxa"/>
            <w:vMerge/>
            <w:tcBorders>
              <w:left w:val="nil"/>
              <w:right w:val="nil"/>
            </w:tcBorders>
            <w:vAlign w:val="center"/>
          </w:tcPr>
          <w:p w14:paraId="225251F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4B2041D5"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F8A69F0"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C0EE2B1"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21B9D96" w14:textId="77777777" w:rsidR="00366A73" w:rsidRPr="007C0E94" w:rsidRDefault="00366A73" w:rsidP="00161F93">
            <w:pPr>
              <w:rPr>
                <w:sz w:val="18"/>
                <w:szCs w:val="18"/>
              </w:rPr>
            </w:pPr>
          </w:p>
        </w:tc>
      </w:tr>
      <w:tr w:rsidR="00366A73" w:rsidRPr="007C0E94" w14:paraId="61E34AC4" w14:textId="77777777" w:rsidTr="00161F93">
        <w:trPr>
          <w:trHeight w:val="263"/>
        </w:trPr>
        <w:tc>
          <w:tcPr>
            <w:tcW w:w="1008" w:type="dxa"/>
            <w:vMerge/>
            <w:tcBorders>
              <w:left w:val="single" w:sz="2" w:space="0" w:color="auto"/>
              <w:right w:val="nil"/>
            </w:tcBorders>
            <w:vAlign w:val="center"/>
          </w:tcPr>
          <w:p w14:paraId="6B89AD6C"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BCEEE37"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C956FB2"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BEAF6F3"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4010A8B6" w14:textId="77777777" w:rsidR="00366A73" w:rsidRPr="007C0E94" w:rsidRDefault="00366A73" w:rsidP="00161F93">
            <w:pPr>
              <w:rPr>
                <w:sz w:val="18"/>
                <w:szCs w:val="18"/>
              </w:rPr>
            </w:pPr>
          </w:p>
        </w:tc>
        <w:tc>
          <w:tcPr>
            <w:tcW w:w="900" w:type="dxa"/>
            <w:vMerge/>
            <w:tcBorders>
              <w:left w:val="nil"/>
              <w:right w:val="nil"/>
            </w:tcBorders>
            <w:vAlign w:val="center"/>
          </w:tcPr>
          <w:p w14:paraId="5A251F30"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D2A62CE"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E1D6808"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092CC3AA" w14:textId="77777777" w:rsidR="00366A73" w:rsidRPr="008071F4" w:rsidRDefault="00366A73" w:rsidP="00161F93">
            <w:pPr>
              <w:rPr>
                <w:sz w:val="18"/>
                <w:szCs w:val="18"/>
              </w:rPr>
            </w:pPr>
          </w:p>
        </w:tc>
        <w:tc>
          <w:tcPr>
            <w:tcW w:w="990" w:type="dxa"/>
            <w:gridSpan w:val="2"/>
            <w:vMerge w:val="restart"/>
            <w:tcBorders>
              <w:top w:val="dotted" w:sz="4" w:space="0" w:color="auto"/>
              <w:left w:val="nil"/>
              <w:right w:val="single" w:sz="2" w:space="0" w:color="auto"/>
            </w:tcBorders>
            <w:vAlign w:val="center"/>
          </w:tcPr>
          <w:p w14:paraId="155B128C" w14:textId="77777777" w:rsidR="00366A73" w:rsidRPr="007C0E94" w:rsidRDefault="00366A73" w:rsidP="00161F93">
            <w:pPr>
              <w:rPr>
                <w:sz w:val="18"/>
                <w:szCs w:val="18"/>
              </w:rPr>
            </w:pPr>
          </w:p>
        </w:tc>
      </w:tr>
      <w:tr w:rsidR="00366A73" w:rsidRPr="007C0E94" w14:paraId="02493E3D" w14:textId="77777777" w:rsidTr="00161F93">
        <w:trPr>
          <w:trHeight w:val="218"/>
        </w:trPr>
        <w:tc>
          <w:tcPr>
            <w:tcW w:w="1008" w:type="dxa"/>
            <w:vMerge/>
            <w:tcBorders>
              <w:left w:val="single" w:sz="2" w:space="0" w:color="auto"/>
              <w:bottom w:val="dotted" w:sz="4" w:space="0" w:color="auto"/>
              <w:right w:val="nil"/>
            </w:tcBorders>
            <w:vAlign w:val="center"/>
          </w:tcPr>
          <w:p w14:paraId="67B82D19"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FA7078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5D79729"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ACEDBAF" w14:textId="77777777" w:rsidR="00366A73" w:rsidRPr="007C0E94" w:rsidRDefault="00366A73" w:rsidP="00161F93">
            <w:pPr>
              <w:rPr>
                <w:sz w:val="18"/>
                <w:szCs w:val="18"/>
              </w:rPr>
            </w:pPr>
          </w:p>
        </w:tc>
        <w:tc>
          <w:tcPr>
            <w:tcW w:w="810" w:type="dxa"/>
            <w:vMerge/>
            <w:tcBorders>
              <w:left w:val="dotted" w:sz="4" w:space="0" w:color="auto"/>
              <w:bottom w:val="dotted" w:sz="4" w:space="0" w:color="auto"/>
              <w:right w:val="nil"/>
            </w:tcBorders>
            <w:vAlign w:val="center"/>
          </w:tcPr>
          <w:p w14:paraId="0CCE8F9C"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B680EA3"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206818C"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EA494E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AF2235D"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6436367" w14:textId="77777777" w:rsidR="00366A73" w:rsidRPr="007C0E94" w:rsidRDefault="00366A73" w:rsidP="00161F93">
            <w:pPr>
              <w:rPr>
                <w:sz w:val="18"/>
                <w:szCs w:val="18"/>
              </w:rPr>
            </w:pPr>
          </w:p>
        </w:tc>
      </w:tr>
      <w:tr w:rsidR="00366A73" w:rsidRPr="00FB6D69" w14:paraId="20B813EB"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4EE55924"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70BC0595" w14:textId="77777777" w:rsidR="00DB78E7" w:rsidRDefault="00DB78E7" w:rsidP="003C6C8F">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000000" w:themeColor="text1"/>
                <w:sz w:val="19"/>
                <w:szCs w:val="19"/>
              </w:rPr>
            </w:pPr>
            <w:r>
              <w:rPr>
                <w:rFonts w:cs="Arial"/>
                <w:color w:val="000000" w:themeColor="text1"/>
                <w:sz w:val="19"/>
                <w:szCs w:val="19"/>
              </w:rPr>
              <w:t>Undertaking Public Procurement exercises in accordance with Public Procurement Policy and Procurement Guidance Notes</w:t>
            </w:r>
          </w:p>
          <w:p w14:paraId="0ED38D0A" w14:textId="463AD89E" w:rsidR="00F33972" w:rsidRPr="00714529" w:rsidRDefault="00F33972" w:rsidP="00F33972">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Pr>
                <w:rFonts w:cs="Arial"/>
                <w:color w:val="333333"/>
                <w:sz w:val="19"/>
                <w:szCs w:val="19"/>
                <w:lang w:val="en" w:eastAsia="en-GB"/>
              </w:rPr>
              <w:t>Administration</w:t>
            </w:r>
            <w:r w:rsidRPr="00714529">
              <w:rPr>
                <w:rFonts w:cs="Arial"/>
                <w:color w:val="333333"/>
                <w:sz w:val="19"/>
                <w:szCs w:val="19"/>
                <w:lang w:val="en" w:eastAsia="en-GB"/>
              </w:rPr>
              <w:t xml:space="preserve"> of all </w:t>
            </w:r>
            <w:r w:rsidR="007708F7">
              <w:rPr>
                <w:rFonts w:cs="Arial"/>
                <w:color w:val="333333"/>
                <w:sz w:val="19"/>
                <w:szCs w:val="19"/>
                <w:lang w:val="en" w:eastAsia="en-GB"/>
              </w:rPr>
              <w:t>NEC4 Contract Management Principles</w:t>
            </w:r>
            <w:r w:rsidRPr="00714529">
              <w:rPr>
                <w:rFonts w:cs="Arial"/>
                <w:color w:val="333333"/>
                <w:sz w:val="19"/>
                <w:szCs w:val="19"/>
                <w:lang w:val="en" w:eastAsia="en-GB"/>
              </w:rPr>
              <w:t xml:space="preserve">  </w:t>
            </w:r>
          </w:p>
          <w:p w14:paraId="64D65EC5" w14:textId="77777777" w:rsidR="00F33972" w:rsidRPr="003C6C8F" w:rsidRDefault="00F33972" w:rsidP="00F33972">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000000" w:themeColor="text1"/>
                <w:szCs w:val="20"/>
              </w:rPr>
            </w:pPr>
            <w:r>
              <w:rPr>
                <w:rFonts w:cs="Arial"/>
                <w:color w:val="333333"/>
                <w:sz w:val="19"/>
                <w:szCs w:val="19"/>
                <w:lang w:val="en" w:eastAsia="en-GB"/>
              </w:rPr>
              <w:t>Administering same over</w:t>
            </w:r>
            <w:r w:rsidRPr="00714529">
              <w:rPr>
                <w:rFonts w:cs="Arial"/>
                <w:color w:val="333333"/>
                <w:sz w:val="19"/>
                <w:szCs w:val="19"/>
                <w:lang w:val="en" w:eastAsia="en-GB"/>
              </w:rPr>
              <w:t xml:space="preserve"> an estate of 167 sites (49 Operational Sites, 2 HQs, 4 Training sites, 5 support sites 5 Portal units &amp; 89 communication sites), with a GIA of approx. 300,000m2</w:t>
            </w:r>
          </w:p>
          <w:p w14:paraId="1E58F822" w14:textId="77777777" w:rsidR="00F33972" w:rsidRPr="007708F7" w:rsidRDefault="00F33972" w:rsidP="00F33972">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000000" w:themeColor="text1"/>
                <w:sz w:val="19"/>
                <w:szCs w:val="19"/>
              </w:rPr>
            </w:pPr>
            <w:r w:rsidRPr="00185231">
              <w:rPr>
                <w:rFonts w:cs="Arial"/>
                <w:color w:val="333333"/>
                <w:sz w:val="19"/>
                <w:szCs w:val="19"/>
                <w:lang w:val="en" w:eastAsia="en-GB"/>
              </w:rPr>
              <w:t>20nr+ Contractors (M&amp;E, Structural, General, etc.)</w:t>
            </w:r>
          </w:p>
          <w:p w14:paraId="14D11E72" w14:textId="77777777" w:rsidR="007708F7" w:rsidRDefault="007708F7" w:rsidP="00F33972">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000000" w:themeColor="text1"/>
                <w:sz w:val="19"/>
                <w:szCs w:val="19"/>
              </w:rPr>
            </w:pPr>
            <w:r>
              <w:rPr>
                <w:rFonts w:cs="Arial"/>
                <w:color w:val="000000" w:themeColor="text1"/>
                <w:sz w:val="19"/>
                <w:szCs w:val="19"/>
              </w:rPr>
              <w:t>20nr+ Directly engaged sub-consultants</w:t>
            </w:r>
          </w:p>
          <w:p w14:paraId="5128AE6B" w14:textId="1C2A10BF" w:rsidR="007708F7" w:rsidRPr="00DB78E7" w:rsidRDefault="007708F7" w:rsidP="007708F7">
            <w:pPr>
              <w:shd w:val="clear" w:color="auto" w:fill="FFFFFF"/>
              <w:tabs>
                <w:tab w:val="left" w:pos="720"/>
              </w:tabs>
              <w:suppressAutoHyphens/>
              <w:autoSpaceDN w:val="0"/>
              <w:spacing w:line="336" w:lineRule="atLeast"/>
              <w:ind w:left="714"/>
              <w:jc w:val="left"/>
              <w:textAlignment w:val="baseline"/>
              <w:rPr>
                <w:rFonts w:cs="Arial"/>
                <w:color w:val="000000" w:themeColor="text1"/>
                <w:sz w:val="19"/>
                <w:szCs w:val="19"/>
              </w:rPr>
            </w:pPr>
          </w:p>
        </w:tc>
      </w:tr>
    </w:tbl>
    <w:p w14:paraId="7E6EADD7" w14:textId="77777777" w:rsidR="007708F7" w:rsidRDefault="007708F7" w:rsidP="00366A73">
      <w:pPr>
        <w:rPr>
          <w:sz w:val="18"/>
        </w:rPr>
      </w:pPr>
    </w:p>
    <w:p w14:paraId="3F270D6E" w14:textId="77777777" w:rsidR="007708F7" w:rsidRDefault="007708F7" w:rsidP="00366A73">
      <w:pPr>
        <w:rPr>
          <w:sz w:val="18"/>
        </w:rPr>
      </w:pPr>
    </w:p>
    <w:p w14:paraId="30A797EC" w14:textId="77777777" w:rsidR="007708F7" w:rsidRDefault="007708F7" w:rsidP="00366A73">
      <w:pPr>
        <w:rPr>
          <w:sz w:val="18"/>
        </w:rPr>
      </w:pPr>
    </w:p>
    <w:p w14:paraId="395A74AA" w14:textId="77777777" w:rsidR="007708F7" w:rsidRDefault="007708F7" w:rsidP="00366A73">
      <w:pPr>
        <w:rPr>
          <w:sz w:val="18"/>
        </w:rPr>
      </w:pPr>
    </w:p>
    <w:p w14:paraId="01BAD4E6" w14:textId="77777777" w:rsidR="007708F7" w:rsidRDefault="007708F7" w:rsidP="00366A73">
      <w:pPr>
        <w:rPr>
          <w:sz w:val="18"/>
        </w:rPr>
      </w:pPr>
    </w:p>
    <w:p w14:paraId="72738FD1" w14:textId="77777777" w:rsidR="007708F7" w:rsidRDefault="007708F7" w:rsidP="00366A73">
      <w:pPr>
        <w:rPr>
          <w:sz w:val="18"/>
        </w:rPr>
      </w:pPr>
    </w:p>
    <w:p w14:paraId="6D7A8B2A" w14:textId="77777777" w:rsidR="007708F7" w:rsidRDefault="007708F7" w:rsidP="00366A73">
      <w:pPr>
        <w:rPr>
          <w:sz w:val="18"/>
        </w:rPr>
      </w:pPr>
    </w:p>
    <w:p w14:paraId="6C9DF623" w14:textId="77777777" w:rsidR="007708F7" w:rsidRDefault="007708F7" w:rsidP="00366A73">
      <w:pPr>
        <w:rPr>
          <w:sz w:val="18"/>
        </w:rPr>
      </w:pPr>
    </w:p>
    <w:p w14:paraId="15CB5F27" w14:textId="77777777" w:rsidR="007708F7" w:rsidRDefault="007708F7" w:rsidP="00366A73">
      <w:pPr>
        <w:rPr>
          <w:sz w:val="18"/>
        </w:rPr>
      </w:pPr>
    </w:p>
    <w:p w14:paraId="57E9AF5C" w14:textId="77777777" w:rsidR="007708F7" w:rsidRDefault="007708F7" w:rsidP="00366A73">
      <w:pPr>
        <w:rPr>
          <w:sz w:val="18"/>
        </w:rPr>
      </w:pPr>
    </w:p>
    <w:p w14:paraId="086C59F1" w14:textId="77777777" w:rsidR="007708F7" w:rsidRDefault="007708F7" w:rsidP="00366A73">
      <w:pPr>
        <w:rPr>
          <w:sz w:val="18"/>
        </w:rPr>
      </w:pPr>
    </w:p>
    <w:p w14:paraId="3E965532" w14:textId="77777777" w:rsidR="007708F7" w:rsidRDefault="007708F7" w:rsidP="00366A73">
      <w:pPr>
        <w:rPr>
          <w:sz w:val="18"/>
        </w:rPr>
      </w:pPr>
    </w:p>
    <w:p w14:paraId="018735D5" w14:textId="77777777" w:rsidR="007708F7" w:rsidRDefault="007708F7" w:rsidP="00366A73">
      <w:pPr>
        <w:rPr>
          <w:sz w:val="18"/>
        </w:rPr>
      </w:pPr>
    </w:p>
    <w:p w14:paraId="2BCFD2D6" w14:textId="77777777" w:rsidR="007708F7" w:rsidRDefault="007708F7" w:rsidP="00366A73">
      <w:pPr>
        <w:rPr>
          <w:sz w:val="18"/>
        </w:rPr>
      </w:pPr>
    </w:p>
    <w:p w14:paraId="50E0D811" w14:textId="5ED815E3"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969FE99" wp14:editId="4258E2F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F93804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69FE99"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14:paraId="6F93804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001DA2D"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CCDD8C5"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E0D571E"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21BDDAB" w14:textId="77777777" w:rsidR="00366A73" w:rsidRPr="00315425" w:rsidRDefault="00366A73" w:rsidP="00366A73">
            <w:pPr>
              <w:jc w:val="center"/>
              <w:rPr>
                <w:rFonts w:cs="Arial"/>
                <w:b/>
                <w:sz w:val="4"/>
                <w:szCs w:val="20"/>
              </w:rPr>
            </w:pPr>
          </w:p>
          <w:p w14:paraId="4213C37C" w14:textId="2D35EEF8" w:rsidR="00366A73" w:rsidRDefault="00366A73" w:rsidP="00366A73">
            <w:pPr>
              <w:jc w:val="center"/>
              <w:rPr>
                <w:rFonts w:cs="Arial"/>
                <w:b/>
                <w:sz w:val="6"/>
                <w:szCs w:val="20"/>
              </w:rPr>
            </w:pPr>
          </w:p>
          <w:p w14:paraId="091D7DD5" w14:textId="4B7110C5" w:rsidR="00483ED4" w:rsidRDefault="00483ED4" w:rsidP="00366A73">
            <w:pPr>
              <w:jc w:val="center"/>
              <w:rPr>
                <w:rFonts w:cs="Arial"/>
                <w:b/>
                <w:sz w:val="6"/>
                <w:szCs w:val="20"/>
              </w:rPr>
            </w:pPr>
          </w:p>
          <w:p w14:paraId="60B86BD3" w14:textId="749C5A02" w:rsidR="00366A73" w:rsidRPr="00560C83" w:rsidRDefault="00483ED4" w:rsidP="00483ED4">
            <w:pPr>
              <w:tabs>
                <w:tab w:val="center" w:pos="5121"/>
              </w:tabs>
              <w:spacing w:after="40"/>
              <w:rPr>
                <w:rFonts w:cs="Arial"/>
                <w:noProof/>
                <w:sz w:val="10"/>
                <w:szCs w:val="20"/>
                <w:lang w:eastAsia="en-US"/>
              </w:rPr>
            </w:pPr>
            <w:r>
              <w:rPr>
                <w:rFonts w:cs="Arial"/>
                <w:noProof/>
                <w:sz w:val="10"/>
                <w:szCs w:val="20"/>
                <w:lang w:eastAsia="en-US"/>
              </w:rPr>
              <w:tab/>
            </w:r>
            <w:r w:rsidR="00137A3F">
              <w:rPr>
                <w:rFonts w:cs="Arial"/>
                <w:noProof/>
                <w:sz w:val="10"/>
                <w:szCs w:val="20"/>
                <w:lang w:val="en-GB" w:eastAsia="en-GB"/>
              </w:rPr>
              <w:drawing>
                <wp:inline distT="0" distB="0" distL="0" distR="0" wp14:anchorId="6706E33B" wp14:editId="5267DDF1">
                  <wp:extent cx="2882900" cy="1708150"/>
                  <wp:effectExtent l="0" t="0" r="0" b="254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00D3EF19" w14:textId="77777777" w:rsidR="00366A73" w:rsidRDefault="00366A73" w:rsidP="00366A73">
      <w:pPr>
        <w:jc w:val="left"/>
        <w:rPr>
          <w:rFonts w:cs="Arial"/>
        </w:rPr>
      </w:pPr>
    </w:p>
    <w:tbl>
      <w:tblPr>
        <w:tblpPr w:leftFromText="180" w:rightFromText="180" w:vertAnchor="text" w:horzAnchor="margin" w:tblpXSpec="center" w:tblpY="192"/>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3"/>
      </w:tblGrid>
      <w:tr w:rsidR="00366A73" w:rsidRPr="0005177A" w14:paraId="4D26D00C" w14:textId="77777777" w:rsidTr="008B337C">
        <w:trPr>
          <w:trHeight w:val="710"/>
        </w:trPr>
        <w:tc>
          <w:tcPr>
            <w:tcW w:w="10463" w:type="dxa"/>
            <w:tcBorders>
              <w:top w:val="single" w:sz="2" w:space="0" w:color="auto"/>
              <w:left w:val="single" w:sz="4" w:space="0" w:color="auto"/>
              <w:bottom w:val="dotted" w:sz="4" w:space="0" w:color="auto"/>
              <w:right w:val="single" w:sz="4" w:space="0" w:color="auto"/>
            </w:tcBorders>
            <w:shd w:val="clear" w:color="auto" w:fill="F2F2F2"/>
            <w:vAlign w:val="center"/>
          </w:tcPr>
          <w:p w14:paraId="5D883359"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4751DB82" w14:textId="77777777" w:rsidTr="008B337C">
        <w:trPr>
          <w:trHeight w:val="1606"/>
        </w:trPr>
        <w:tc>
          <w:tcPr>
            <w:tcW w:w="10463" w:type="dxa"/>
            <w:tcBorders>
              <w:top w:val="dotted" w:sz="2" w:space="0" w:color="auto"/>
              <w:left w:val="single" w:sz="2" w:space="0" w:color="auto"/>
              <w:bottom w:val="single" w:sz="4" w:space="0" w:color="auto"/>
              <w:right w:val="single" w:sz="2" w:space="0" w:color="auto"/>
            </w:tcBorders>
          </w:tcPr>
          <w:p w14:paraId="43F4E919" w14:textId="77777777" w:rsidR="003842EE" w:rsidRPr="00714529" w:rsidRDefault="003842EE" w:rsidP="00714529">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sidRPr="00714529">
              <w:rPr>
                <w:rFonts w:cs="Arial"/>
                <w:color w:val="333333"/>
                <w:sz w:val="19"/>
                <w:szCs w:val="19"/>
                <w:lang w:val="en" w:eastAsia="en-GB"/>
              </w:rPr>
              <w:t>Highly regulated environment requiring exacting standards and attention to detail</w:t>
            </w:r>
          </w:p>
          <w:p w14:paraId="635F6240" w14:textId="0F2DDF51" w:rsidR="00137A3F" w:rsidRPr="00714529" w:rsidRDefault="00BC4591" w:rsidP="00714529">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sidRPr="00714529">
              <w:rPr>
                <w:rFonts w:cs="Arial"/>
                <w:color w:val="333333"/>
                <w:sz w:val="19"/>
                <w:szCs w:val="19"/>
                <w:lang w:val="en" w:eastAsia="en-GB"/>
              </w:rPr>
              <w:t xml:space="preserve">Re-procurement of the </w:t>
            </w:r>
            <w:r w:rsidR="003951B0">
              <w:rPr>
                <w:rFonts w:cs="Arial"/>
                <w:color w:val="333333"/>
                <w:sz w:val="19"/>
                <w:szCs w:val="19"/>
                <w:lang w:val="en" w:eastAsia="en-GB"/>
              </w:rPr>
              <w:t>C</w:t>
            </w:r>
            <w:r w:rsidRPr="00714529">
              <w:rPr>
                <w:rFonts w:cs="Arial"/>
                <w:color w:val="333333"/>
                <w:sz w:val="19"/>
                <w:szCs w:val="19"/>
                <w:lang w:val="en" w:eastAsia="en-GB"/>
              </w:rPr>
              <w:t>lient’</w:t>
            </w:r>
            <w:r w:rsidR="003951B0">
              <w:rPr>
                <w:rFonts w:cs="Arial"/>
                <w:color w:val="333333"/>
                <w:sz w:val="19"/>
                <w:szCs w:val="19"/>
                <w:lang w:val="en" w:eastAsia="en-GB"/>
              </w:rPr>
              <w:t>s</w:t>
            </w:r>
            <w:r w:rsidRPr="00714529">
              <w:rPr>
                <w:rFonts w:cs="Arial"/>
                <w:color w:val="333333"/>
                <w:sz w:val="19"/>
                <w:szCs w:val="19"/>
                <w:lang w:val="en" w:eastAsia="en-GB"/>
              </w:rPr>
              <w:t xml:space="preserve"> </w:t>
            </w:r>
            <w:r w:rsidR="003951B0">
              <w:rPr>
                <w:rFonts w:cs="Arial"/>
                <w:color w:val="333333"/>
                <w:sz w:val="19"/>
                <w:szCs w:val="19"/>
                <w:lang w:val="en" w:eastAsia="en-GB"/>
              </w:rPr>
              <w:t>S</w:t>
            </w:r>
            <w:r w:rsidRPr="00714529">
              <w:rPr>
                <w:rFonts w:cs="Arial"/>
                <w:color w:val="333333"/>
                <w:sz w:val="19"/>
                <w:szCs w:val="19"/>
                <w:lang w:val="en" w:eastAsia="en-GB"/>
              </w:rPr>
              <w:t xml:space="preserve">upply </w:t>
            </w:r>
            <w:r w:rsidR="003951B0">
              <w:rPr>
                <w:rFonts w:cs="Arial"/>
                <w:color w:val="333333"/>
                <w:sz w:val="19"/>
                <w:szCs w:val="19"/>
                <w:lang w:val="en" w:eastAsia="en-GB"/>
              </w:rPr>
              <w:t>C</w:t>
            </w:r>
            <w:r w:rsidRPr="00714529">
              <w:rPr>
                <w:rFonts w:cs="Arial"/>
                <w:color w:val="333333"/>
                <w:sz w:val="19"/>
                <w:szCs w:val="19"/>
                <w:lang w:val="en" w:eastAsia="en-GB"/>
              </w:rPr>
              <w:t>hain is a key deliverable and opportunity</w:t>
            </w:r>
          </w:p>
          <w:p w14:paraId="36A5FF71" w14:textId="36B7E229" w:rsidR="00BC4591" w:rsidRDefault="00BC4591" w:rsidP="00714529">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sidRPr="00714529">
              <w:rPr>
                <w:rFonts w:cs="Arial"/>
                <w:color w:val="333333"/>
                <w:sz w:val="19"/>
                <w:szCs w:val="19"/>
                <w:lang w:val="en" w:eastAsia="en-GB"/>
              </w:rPr>
              <w:t xml:space="preserve">Completion of all </w:t>
            </w:r>
            <w:r w:rsidR="003951B0">
              <w:rPr>
                <w:rFonts w:cs="Arial"/>
                <w:color w:val="333333"/>
                <w:sz w:val="19"/>
                <w:szCs w:val="19"/>
                <w:lang w:val="en" w:eastAsia="en-GB"/>
              </w:rPr>
              <w:t>C</w:t>
            </w:r>
            <w:r w:rsidRPr="00714529">
              <w:rPr>
                <w:rFonts w:cs="Arial"/>
                <w:color w:val="333333"/>
                <w:sz w:val="19"/>
                <w:szCs w:val="19"/>
                <w:lang w:val="en" w:eastAsia="en-GB"/>
              </w:rPr>
              <w:t>ontract obligations</w:t>
            </w:r>
          </w:p>
          <w:p w14:paraId="476C20FA" w14:textId="5EA043F1" w:rsidR="003D390B" w:rsidRPr="00714529" w:rsidRDefault="003D390B" w:rsidP="00714529">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Pr>
                <w:rFonts w:cs="Arial"/>
                <w:color w:val="333333"/>
                <w:sz w:val="19"/>
                <w:szCs w:val="19"/>
                <w:lang w:val="en" w:eastAsia="en-GB"/>
              </w:rPr>
              <w:t>Production of complex Business Cases to support procurement activities</w:t>
            </w:r>
          </w:p>
          <w:p w14:paraId="1A4645D2" w14:textId="77777777" w:rsidR="00BC4591" w:rsidRDefault="00BC4591" w:rsidP="00714529">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000000" w:themeColor="text1"/>
                <w:szCs w:val="20"/>
              </w:rPr>
            </w:pPr>
            <w:r w:rsidRPr="00714529">
              <w:rPr>
                <w:rFonts w:cs="Arial"/>
                <w:color w:val="333333"/>
                <w:sz w:val="19"/>
                <w:szCs w:val="19"/>
                <w:lang w:val="en" w:eastAsia="en-GB"/>
              </w:rPr>
              <w:t xml:space="preserve">Implementation of effective </w:t>
            </w:r>
            <w:r w:rsidR="00483ED4">
              <w:rPr>
                <w:rFonts w:cs="Arial"/>
                <w:color w:val="333333"/>
                <w:sz w:val="19"/>
                <w:szCs w:val="19"/>
                <w:lang w:val="en" w:eastAsia="en-GB"/>
              </w:rPr>
              <w:t xml:space="preserve">measurement, </w:t>
            </w:r>
            <w:r w:rsidRPr="00714529">
              <w:rPr>
                <w:rFonts w:cs="Arial"/>
                <w:color w:val="333333"/>
                <w:sz w:val="19"/>
                <w:szCs w:val="19"/>
                <w:lang w:val="en" w:eastAsia="en-GB"/>
              </w:rPr>
              <w:t>reporting and audit regimes</w:t>
            </w:r>
            <w:r>
              <w:rPr>
                <w:rFonts w:cs="Arial"/>
                <w:color w:val="000000" w:themeColor="text1"/>
                <w:szCs w:val="20"/>
              </w:rPr>
              <w:t xml:space="preserve">  </w:t>
            </w:r>
          </w:p>
          <w:p w14:paraId="3F5F5522" w14:textId="47C061C1" w:rsidR="00F33972" w:rsidRPr="00EF0213" w:rsidRDefault="00F33972" w:rsidP="00714529">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000000" w:themeColor="text1"/>
                <w:szCs w:val="20"/>
              </w:rPr>
            </w:pPr>
            <w:r w:rsidRPr="00B80E55">
              <w:rPr>
                <w:rFonts w:cs="Arial"/>
                <w:color w:val="333333"/>
                <w:sz w:val="19"/>
                <w:szCs w:val="19"/>
                <w:lang w:val="en" w:eastAsia="en-GB"/>
              </w:rPr>
              <w:t>Detailed estimates and co-ordination with other internal and external teams</w:t>
            </w:r>
          </w:p>
        </w:tc>
      </w:tr>
    </w:tbl>
    <w:p w14:paraId="6663D7E5" w14:textId="77777777" w:rsidR="00714529" w:rsidRDefault="00714529"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33E6A10" w14:textId="77777777" w:rsidTr="00161F93">
        <w:trPr>
          <w:trHeight w:val="565"/>
        </w:trPr>
        <w:tc>
          <w:tcPr>
            <w:tcW w:w="10458" w:type="dxa"/>
            <w:shd w:val="clear" w:color="auto" w:fill="F2F2F2"/>
            <w:vAlign w:val="center"/>
          </w:tcPr>
          <w:p w14:paraId="1515753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552B730" w14:textId="77777777" w:rsidTr="00161F93">
        <w:trPr>
          <w:trHeight w:val="620"/>
        </w:trPr>
        <w:tc>
          <w:tcPr>
            <w:tcW w:w="10458" w:type="dxa"/>
          </w:tcPr>
          <w:p w14:paraId="3C77D2A9" w14:textId="77777777" w:rsidR="00366A73" w:rsidRPr="00C56FEC" w:rsidRDefault="00366A73" w:rsidP="00161F93">
            <w:pPr>
              <w:rPr>
                <w:rFonts w:cs="Arial"/>
                <w:b/>
                <w:sz w:val="6"/>
                <w:szCs w:val="20"/>
              </w:rPr>
            </w:pPr>
          </w:p>
          <w:p w14:paraId="40CCEAFA" w14:textId="77777777" w:rsidR="00F33972" w:rsidRDefault="00F33972" w:rsidP="00F33972">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Pr>
                <w:rFonts w:cs="Arial"/>
                <w:color w:val="333333"/>
                <w:sz w:val="19"/>
                <w:szCs w:val="19"/>
                <w:lang w:val="en" w:eastAsia="en-GB"/>
              </w:rPr>
              <w:t>To assist with the commercial and finance functions of the commercial team</w:t>
            </w:r>
          </w:p>
          <w:p w14:paraId="2D2A26F5" w14:textId="0C0F3DF7" w:rsidR="00BC4591" w:rsidRDefault="00BC4591" w:rsidP="003842EE">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Pr>
                <w:rFonts w:cs="Arial"/>
                <w:color w:val="333333"/>
                <w:sz w:val="19"/>
                <w:szCs w:val="19"/>
                <w:lang w:val="en" w:eastAsia="en-GB"/>
              </w:rPr>
              <w:t xml:space="preserve">To implement all Sodexo </w:t>
            </w:r>
            <w:r w:rsidR="00DB78E7">
              <w:rPr>
                <w:rFonts w:cs="Arial"/>
                <w:color w:val="333333"/>
                <w:sz w:val="19"/>
                <w:szCs w:val="19"/>
                <w:lang w:val="en" w:eastAsia="en-GB"/>
              </w:rPr>
              <w:t>procurement</w:t>
            </w:r>
            <w:r w:rsidR="00F33972">
              <w:rPr>
                <w:rFonts w:cs="Arial"/>
                <w:color w:val="333333"/>
                <w:sz w:val="19"/>
                <w:szCs w:val="19"/>
                <w:lang w:val="en" w:eastAsia="en-GB"/>
              </w:rPr>
              <w:t xml:space="preserve"> and financial</w:t>
            </w:r>
            <w:r>
              <w:rPr>
                <w:rFonts w:cs="Arial"/>
                <w:color w:val="333333"/>
                <w:sz w:val="19"/>
                <w:szCs w:val="19"/>
                <w:lang w:val="en" w:eastAsia="en-GB"/>
              </w:rPr>
              <w:t xml:space="preserve"> processes and policies</w:t>
            </w:r>
          </w:p>
          <w:p w14:paraId="3FC8D92A" w14:textId="28A2CBA1" w:rsidR="00DA3B87" w:rsidRDefault="00DA3B87" w:rsidP="003842EE">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Pr>
                <w:rFonts w:cs="Arial"/>
                <w:color w:val="333333"/>
                <w:sz w:val="19"/>
                <w:szCs w:val="19"/>
                <w:lang w:val="en" w:eastAsia="en-GB"/>
              </w:rPr>
              <w:t>To assist with the re=procurement of the Client’s supply chain in accordance with NI Procurement Policy</w:t>
            </w:r>
          </w:p>
          <w:p w14:paraId="086AB00A" w14:textId="1077790F" w:rsidR="00DA3B87" w:rsidRDefault="00DA3B87" w:rsidP="003842EE">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Pr>
                <w:rFonts w:cs="Arial"/>
                <w:color w:val="333333"/>
                <w:sz w:val="19"/>
                <w:szCs w:val="19"/>
                <w:lang w:val="en" w:eastAsia="en-GB"/>
              </w:rPr>
              <w:t>Production of Business Cases to support procurement activities</w:t>
            </w:r>
          </w:p>
          <w:p w14:paraId="0ED4C22B" w14:textId="77777777" w:rsidR="00077D56" w:rsidRPr="00077D56" w:rsidRDefault="00077D56" w:rsidP="003842EE">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sidRPr="00077D56">
              <w:rPr>
                <w:rFonts w:cs="Arial"/>
                <w:sz w:val="19"/>
                <w:szCs w:val="19"/>
                <w:shd w:val="clear" w:color="auto" w:fill="FFFFFF"/>
              </w:rPr>
              <w:t>Communicate contract-related information to all relevant stakeholders</w:t>
            </w:r>
          </w:p>
          <w:p w14:paraId="0CD91D7D" w14:textId="3C8D2BC4" w:rsidR="00077D56" w:rsidRPr="00077D56" w:rsidRDefault="00077D56" w:rsidP="003842EE">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sidRPr="00077D56">
              <w:rPr>
                <w:rFonts w:cs="Arial"/>
                <w:sz w:val="19"/>
                <w:szCs w:val="19"/>
                <w:shd w:val="clear" w:color="auto" w:fill="FFFFFF"/>
              </w:rPr>
              <w:t>Manage record keeping for all contract-related correspondence and documentation</w:t>
            </w:r>
          </w:p>
          <w:p w14:paraId="34004AF0" w14:textId="0D4AE252" w:rsidR="00BC4591" w:rsidRDefault="00BC4591" w:rsidP="003842EE">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Pr>
                <w:rFonts w:cs="Arial"/>
                <w:color w:val="333333"/>
                <w:sz w:val="19"/>
                <w:szCs w:val="19"/>
                <w:lang w:val="en" w:eastAsia="en-GB"/>
              </w:rPr>
              <w:t xml:space="preserve">To </w:t>
            </w:r>
            <w:r w:rsidR="00714529">
              <w:rPr>
                <w:rFonts w:cs="Arial"/>
                <w:color w:val="333333"/>
                <w:sz w:val="19"/>
                <w:szCs w:val="19"/>
                <w:lang w:val="en" w:eastAsia="en-GB"/>
              </w:rPr>
              <w:t>ensure implementation of all contract obligations</w:t>
            </w:r>
          </w:p>
          <w:p w14:paraId="603DD10A" w14:textId="61A23E3E" w:rsidR="00714529" w:rsidRDefault="00714529" w:rsidP="003842EE">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Pr>
                <w:rFonts w:cs="Arial"/>
                <w:color w:val="333333"/>
                <w:sz w:val="19"/>
                <w:szCs w:val="19"/>
                <w:lang w:val="en" w:eastAsia="en-GB"/>
              </w:rPr>
              <w:t xml:space="preserve">To </w:t>
            </w:r>
            <w:r w:rsidR="00483ED4">
              <w:rPr>
                <w:rFonts w:cs="Arial"/>
                <w:color w:val="333333"/>
                <w:sz w:val="19"/>
                <w:szCs w:val="19"/>
                <w:lang w:val="en" w:eastAsia="en-GB"/>
              </w:rPr>
              <w:t xml:space="preserve">assist with the </w:t>
            </w:r>
            <w:r>
              <w:rPr>
                <w:rFonts w:cs="Arial"/>
                <w:color w:val="333333"/>
                <w:sz w:val="19"/>
                <w:szCs w:val="19"/>
                <w:lang w:val="en" w:eastAsia="en-GB"/>
              </w:rPr>
              <w:t>design and implement</w:t>
            </w:r>
            <w:r w:rsidR="00747803">
              <w:rPr>
                <w:rFonts w:cs="Arial"/>
                <w:color w:val="333333"/>
                <w:sz w:val="19"/>
                <w:szCs w:val="19"/>
                <w:lang w:val="en" w:eastAsia="en-GB"/>
              </w:rPr>
              <w:t>ation of</w:t>
            </w:r>
            <w:r>
              <w:rPr>
                <w:rFonts w:cs="Arial"/>
                <w:color w:val="333333"/>
                <w:sz w:val="19"/>
                <w:szCs w:val="19"/>
                <w:lang w:val="en" w:eastAsia="en-GB"/>
              </w:rPr>
              <w:t xml:space="preserve"> a re-procurement strategy for the </w:t>
            </w:r>
            <w:r w:rsidR="00747803">
              <w:rPr>
                <w:rFonts w:cs="Arial"/>
                <w:color w:val="333333"/>
                <w:sz w:val="19"/>
                <w:szCs w:val="19"/>
                <w:lang w:val="en" w:eastAsia="en-GB"/>
              </w:rPr>
              <w:t>C</w:t>
            </w:r>
            <w:r>
              <w:rPr>
                <w:rFonts w:cs="Arial"/>
                <w:color w:val="333333"/>
                <w:sz w:val="19"/>
                <w:szCs w:val="19"/>
                <w:lang w:val="en" w:eastAsia="en-GB"/>
              </w:rPr>
              <w:t>lient</w:t>
            </w:r>
            <w:r w:rsidR="00747803">
              <w:rPr>
                <w:rFonts w:cs="Arial"/>
                <w:color w:val="333333"/>
                <w:sz w:val="19"/>
                <w:szCs w:val="19"/>
                <w:lang w:val="en" w:eastAsia="en-GB"/>
              </w:rPr>
              <w:t>’</w:t>
            </w:r>
            <w:r>
              <w:rPr>
                <w:rFonts w:cs="Arial"/>
                <w:color w:val="333333"/>
                <w:sz w:val="19"/>
                <w:szCs w:val="19"/>
                <w:lang w:val="en" w:eastAsia="en-GB"/>
              </w:rPr>
              <w:t xml:space="preserve">s </w:t>
            </w:r>
            <w:r w:rsidR="00747803">
              <w:rPr>
                <w:rFonts w:cs="Arial"/>
                <w:color w:val="333333"/>
                <w:sz w:val="19"/>
                <w:szCs w:val="19"/>
                <w:lang w:val="en" w:eastAsia="en-GB"/>
              </w:rPr>
              <w:t>S</w:t>
            </w:r>
            <w:r>
              <w:rPr>
                <w:rFonts w:cs="Arial"/>
                <w:color w:val="333333"/>
                <w:sz w:val="19"/>
                <w:szCs w:val="19"/>
                <w:lang w:val="en" w:eastAsia="en-GB"/>
              </w:rPr>
              <w:t xml:space="preserve">upply </w:t>
            </w:r>
            <w:r w:rsidR="00747803">
              <w:rPr>
                <w:rFonts w:cs="Arial"/>
                <w:color w:val="333333"/>
                <w:sz w:val="19"/>
                <w:szCs w:val="19"/>
                <w:lang w:val="en" w:eastAsia="en-GB"/>
              </w:rPr>
              <w:t>C</w:t>
            </w:r>
            <w:r>
              <w:rPr>
                <w:rFonts w:cs="Arial"/>
                <w:color w:val="333333"/>
                <w:sz w:val="19"/>
                <w:szCs w:val="19"/>
                <w:lang w:val="en" w:eastAsia="en-GB"/>
              </w:rPr>
              <w:t>hain</w:t>
            </w:r>
          </w:p>
          <w:p w14:paraId="5B4686FD" w14:textId="77325D1C" w:rsidR="00714529" w:rsidRDefault="00714529" w:rsidP="003842EE">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Pr>
                <w:rFonts w:cs="Arial"/>
                <w:color w:val="333333"/>
                <w:sz w:val="19"/>
                <w:szCs w:val="19"/>
                <w:lang w:val="en" w:eastAsia="en-GB"/>
              </w:rPr>
              <w:t xml:space="preserve">To </w:t>
            </w:r>
            <w:r w:rsidR="00747803">
              <w:rPr>
                <w:rFonts w:cs="Arial"/>
                <w:color w:val="333333"/>
                <w:sz w:val="19"/>
                <w:szCs w:val="19"/>
                <w:lang w:val="en" w:eastAsia="en-GB"/>
              </w:rPr>
              <w:t xml:space="preserve">assist with the </w:t>
            </w:r>
            <w:r w:rsidR="00DB78E7">
              <w:rPr>
                <w:rFonts w:cs="Arial"/>
                <w:color w:val="333333"/>
                <w:sz w:val="19"/>
                <w:szCs w:val="19"/>
                <w:lang w:val="en" w:eastAsia="en-GB"/>
              </w:rPr>
              <w:t>procurement of key supply chain partners</w:t>
            </w:r>
          </w:p>
          <w:p w14:paraId="11AFA29B" w14:textId="77777777" w:rsidR="00F33972" w:rsidRDefault="00F33972" w:rsidP="00F33972">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Pr>
                <w:rFonts w:cs="Arial"/>
                <w:color w:val="333333"/>
                <w:sz w:val="19"/>
                <w:szCs w:val="19"/>
                <w:lang w:val="en" w:eastAsia="en-GB"/>
              </w:rPr>
              <w:t>To assist with the implementation and management of contract / financial management and administration processes</w:t>
            </w:r>
          </w:p>
          <w:p w14:paraId="10A67554" w14:textId="26B61E23" w:rsidR="00714529" w:rsidRPr="00DB78E7" w:rsidRDefault="00DB78E7" w:rsidP="003842EE">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sidRPr="00DB78E7">
              <w:rPr>
                <w:rFonts w:eastAsia="Calibri" w:cs="Arial"/>
                <w:sz w:val="19"/>
                <w:szCs w:val="19"/>
                <w:lang w:val="en-GB" w:eastAsia="en-US"/>
              </w:rPr>
              <w:t>Review, development and dissemination of good practice, keeping abreast with relevant case law and   developments in Procurement</w:t>
            </w:r>
          </w:p>
          <w:p w14:paraId="0EC8B84A" w14:textId="6C8F74FB" w:rsidR="00DF5630" w:rsidRPr="00DF5630" w:rsidRDefault="006243D2" w:rsidP="00DC3D64">
            <w:pPr>
              <w:numPr>
                <w:ilvl w:val="0"/>
                <w:numId w:val="14"/>
              </w:numPr>
              <w:shd w:val="clear" w:color="auto" w:fill="FFFFFF"/>
              <w:tabs>
                <w:tab w:val="left" w:pos="720"/>
              </w:tabs>
              <w:suppressAutoHyphens/>
              <w:autoSpaceDN w:val="0"/>
              <w:spacing w:line="336" w:lineRule="atLeast"/>
              <w:ind w:left="714" w:hanging="357"/>
              <w:jc w:val="left"/>
              <w:textAlignment w:val="baseline"/>
              <w:rPr>
                <w:rFonts w:cs="Arial"/>
                <w:color w:val="333333"/>
                <w:sz w:val="19"/>
                <w:szCs w:val="19"/>
                <w:lang w:val="en" w:eastAsia="en-GB"/>
              </w:rPr>
            </w:pPr>
            <w:r w:rsidRPr="00DB78E7">
              <w:rPr>
                <w:rFonts w:cs="Arial"/>
                <w:color w:val="333333"/>
                <w:sz w:val="19"/>
                <w:szCs w:val="19"/>
                <w:lang w:val="en" w:eastAsia="en-GB"/>
              </w:rPr>
              <w:t xml:space="preserve">To act as an ambassador of the </w:t>
            </w:r>
            <w:r w:rsidR="00747803" w:rsidRPr="00DB78E7">
              <w:rPr>
                <w:rFonts w:cs="Arial"/>
                <w:color w:val="333333"/>
                <w:sz w:val="19"/>
                <w:szCs w:val="19"/>
                <w:lang w:val="en" w:eastAsia="en-GB"/>
              </w:rPr>
              <w:t>C</w:t>
            </w:r>
            <w:r w:rsidRPr="00DB78E7">
              <w:rPr>
                <w:rFonts w:cs="Arial"/>
                <w:color w:val="333333"/>
                <w:sz w:val="19"/>
                <w:szCs w:val="19"/>
                <w:lang w:val="en" w:eastAsia="en-GB"/>
              </w:rPr>
              <w:t xml:space="preserve">ontract team </w:t>
            </w:r>
            <w:r w:rsidR="00714529" w:rsidRPr="00DB78E7">
              <w:rPr>
                <w:rFonts w:cs="Arial"/>
                <w:color w:val="333333"/>
                <w:sz w:val="19"/>
                <w:szCs w:val="19"/>
                <w:lang w:val="en" w:eastAsia="en-GB"/>
              </w:rPr>
              <w:t xml:space="preserve">and lead on engagement with the </w:t>
            </w:r>
            <w:r w:rsidR="00747803" w:rsidRPr="00DB78E7">
              <w:rPr>
                <w:rFonts w:cs="Arial"/>
                <w:color w:val="333333"/>
                <w:sz w:val="19"/>
                <w:szCs w:val="19"/>
                <w:lang w:val="en" w:eastAsia="en-GB"/>
              </w:rPr>
              <w:t>C</w:t>
            </w:r>
            <w:r w:rsidR="00714529" w:rsidRPr="00DB78E7">
              <w:rPr>
                <w:rFonts w:cs="Arial"/>
                <w:color w:val="333333"/>
                <w:sz w:val="19"/>
                <w:szCs w:val="19"/>
                <w:lang w:val="en" w:eastAsia="en-GB"/>
              </w:rPr>
              <w:t>lient’s financial</w:t>
            </w:r>
            <w:r w:rsidR="00747803" w:rsidRPr="00DB78E7">
              <w:rPr>
                <w:rFonts w:cs="Arial"/>
                <w:color w:val="333333"/>
                <w:sz w:val="19"/>
                <w:szCs w:val="19"/>
                <w:lang w:val="en" w:eastAsia="en-GB"/>
              </w:rPr>
              <w:t xml:space="preserve"> / commercial</w:t>
            </w:r>
            <w:r w:rsidR="00714529" w:rsidRPr="00DB78E7">
              <w:rPr>
                <w:rFonts w:cs="Arial"/>
                <w:color w:val="333333"/>
                <w:sz w:val="19"/>
                <w:szCs w:val="19"/>
                <w:lang w:val="en" w:eastAsia="en-GB"/>
              </w:rPr>
              <w:t xml:space="preserve"> team and </w:t>
            </w:r>
            <w:r w:rsidR="00747803" w:rsidRPr="00DB78E7">
              <w:rPr>
                <w:rFonts w:cs="Arial"/>
                <w:color w:val="333333"/>
                <w:sz w:val="19"/>
                <w:szCs w:val="19"/>
                <w:lang w:val="en" w:eastAsia="en-GB"/>
              </w:rPr>
              <w:t>others</w:t>
            </w:r>
          </w:p>
        </w:tc>
      </w:tr>
    </w:tbl>
    <w:p w14:paraId="66B10AE7" w14:textId="77777777" w:rsidR="006243D2" w:rsidRPr="00114C8C" w:rsidRDefault="006243D2"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6555FC3"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4AEF0B6"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B6C0B05" w14:textId="77777777" w:rsidTr="0087460F">
        <w:trPr>
          <w:trHeight w:val="620"/>
        </w:trPr>
        <w:tc>
          <w:tcPr>
            <w:tcW w:w="10456" w:type="dxa"/>
            <w:tcBorders>
              <w:top w:val="nil"/>
              <w:left w:val="single" w:sz="2" w:space="0" w:color="auto"/>
              <w:bottom w:val="nil"/>
              <w:right w:val="single" w:sz="4" w:space="0" w:color="auto"/>
            </w:tcBorders>
          </w:tcPr>
          <w:p w14:paraId="7B663305" w14:textId="2E7C98C3" w:rsidR="00714529" w:rsidRPr="00714529" w:rsidRDefault="00714529"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Pr>
                <w:rFonts w:cs="Arial"/>
                <w:color w:val="333333"/>
                <w:sz w:val="19"/>
                <w:szCs w:val="19"/>
                <w:lang w:val="en" w:eastAsia="en-GB"/>
              </w:rPr>
              <w:t xml:space="preserve">Ensure </w:t>
            </w:r>
            <w:r w:rsidRPr="00714529">
              <w:rPr>
                <w:rFonts w:cs="Arial"/>
                <w:color w:val="333333"/>
                <w:sz w:val="19"/>
                <w:szCs w:val="19"/>
                <w:lang w:val="en" w:eastAsia="en-GB"/>
              </w:rPr>
              <w:t xml:space="preserve">contract compliance (Sodexo to </w:t>
            </w:r>
            <w:r w:rsidR="003951B0">
              <w:rPr>
                <w:rFonts w:cs="Arial"/>
                <w:color w:val="333333"/>
                <w:sz w:val="19"/>
                <w:szCs w:val="19"/>
                <w:lang w:val="en" w:eastAsia="en-GB"/>
              </w:rPr>
              <w:t>C</w:t>
            </w:r>
            <w:r w:rsidRPr="00714529">
              <w:rPr>
                <w:rFonts w:cs="Arial"/>
                <w:color w:val="333333"/>
                <w:sz w:val="19"/>
                <w:szCs w:val="19"/>
                <w:lang w:val="en" w:eastAsia="en-GB"/>
              </w:rPr>
              <w:t xml:space="preserve">lient and </w:t>
            </w:r>
            <w:r>
              <w:rPr>
                <w:rFonts w:cs="Arial"/>
                <w:color w:val="333333"/>
                <w:sz w:val="19"/>
                <w:szCs w:val="19"/>
                <w:lang w:val="en" w:eastAsia="en-GB"/>
              </w:rPr>
              <w:t>Client’s supply chain</w:t>
            </w:r>
            <w:r w:rsidRPr="00714529">
              <w:rPr>
                <w:rFonts w:cs="Arial"/>
                <w:color w:val="333333"/>
                <w:sz w:val="19"/>
                <w:szCs w:val="19"/>
                <w:lang w:val="en" w:eastAsia="en-GB"/>
              </w:rPr>
              <w:t xml:space="preserve">) </w:t>
            </w:r>
          </w:p>
          <w:p w14:paraId="1AC03A5C" w14:textId="083D9EAB" w:rsidR="00714529" w:rsidRPr="00714529" w:rsidRDefault="00714529"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Pr>
                <w:rFonts w:cs="Arial"/>
                <w:color w:val="333333"/>
                <w:sz w:val="19"/>
                <w:szCs w:val="19"/>
                <w:lang w:val="en" w:eastAsia="en-GB"/>
              </w:rPr>
              <w:t xml:space="preserve">All </w:t>
            </w:r>
            <w:r w:rsidR="00DB78E7">
              <w:rPr>
                <w:rFonts w:cs="Arial"/>
                <w:color w:val="333333"/>
                <w:sz w:val="19"/>
                <w:szCs w:val="19"/>
                <w:lang w:val="en" w:eastAsia="en-GB"/>
              </w:rPr>
              <w:t>Public Procurement Policies, Procurement Guidance Notes &amp; Client Procurement Polices are</w:t>
            </w:r>
            <w:r w:rsidRPr="00714529">
              <w:rPr>
                <w:rFonts w:cs="Arial"/>
                <w:color w:val="333333"/>
                <w:sz w:val="19"/>
                <w:szCs w:val="19"/>
                <w:lang w:val="en" w:eastAsia="en-GB"/>
              </w:rPr>
              <w:t xml:space="preserve"> implemente</w:t>
            </w:r>
            <w:r>
              <w:rPr>
                <w:rFonts w:cs="Arial"/>
                <w:color w:val="333333"/>
                <w:sz w:val="19"/>
                <w:szCs w:val="19"/>
                <w:lang w:val="en" w:eastAsia="en-GB"/>
              </w:rPr>
              <w:t xml:space="preserve">d </w:t>
            </w:r>
            <w:r w:rsidR="00DB78E7">
              <w:rPr>
                <w:rFonts w:cs="Arial"/>
                <w:color w:val="333333"/>
                <w:sz w:val="19"/>
                <w:szCs w:val="19"/>
                <w:lang w:val="en" w:eastAsia="en-GB"/>
              </w:rPr>
              <w:t xml:space="preserve">and adhered to </w:t>
            </w:r>
          </w:p>
          <w:p w14:paraId="5B8B927E" w14:textId="00CBF169" w:rsidR="00714529" w:rsidRPr="00714529" w:rsidRDefault="00714529"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Pr>
                <w:rFonts w:cs="Arial"/>
                <w:color w:val="333333"/>
                <w:sz w:val="19"/>
                <w:szCs w:val="19"/>
                <w:lang w:val="en" w:eastAsia="en-GB"/>
              </w:rPr>
              <w:t xml:space="preserve">Effective management </w:t>
            </w:r>
            <w:r w:rsidR="003951B0">
              <w:rPr>
                <w:rFonts w:cs="Arial"/>
                <w:color w:val="333333"/>
                <w:sz w:val="19"/>
                <w:szCs w:val="19"/>
                <w:lang w:val="en" w:eastAsia="en-GB"/>
              </w:rPr>
              <w:t>and administration of Contracts</w:t>
            </w:r>
          </w:p>
          <w:p w14:paraId="6BB6B5DF" w14:textId="6653F188" w:rsidR="006243D2" w:rsidRPr="006243D2" w:rsidRDefault="00714529"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Pr>
                <w:rFonts w:cs="Arial"/>
                <w:color w:val="333333"/>
                <w:sz w:val="19"/>
                <w:szCs w:val="19"/>
                <w:lang w:val="en" w:eastAsia="en-GB"/>
              </w:rPr>
              <w:t xml:space="preserve">Effective </w:t>
            </w:r>
            <w:r w:rsidRPr="00714529">
              <w:rPr>
                <w:rFonts w:cs="Arial"/>
                <w:color w:val="333333"/>
                <w:sz w:val="19"/>
                <w:szCs w:val="19"/>
                <w:lang w:val="en" w:eastAsia="en-GB"/>
              </w:rPr>
              <w:t>management o</w:t>
            </w:r>
            <w:r>
              <w:rPr>
                <w:rFonts w:cs="Arial"/>
                <w:color w:val="333333"/>
                <w:sz w:val="19"/>
                <w:szCs w:val="19"/>
                <w:lang w:val="en" w:eastAsia="en-GB"/>
              </w:rPr>
              <w:t>f commercial risk and opportunities</w:t>
            </w:r>
          </w:p>
        </w:tc>
      </w:tr>
      <w:tr w:rsidR="0087460F" w:rsidRPr="00062691" w14:paraId="3697A17F" w14:textId="77777777" w:rsidTr="00CA6ACC">
        <w:trPr>
          <w:trHeight w:val="71"/>
        </w:trPr>
        <w:tc>
          <w:tcPr>
            <w:tcW w:w="10456" w:type="dxa"/>
            <w:tcBorders>
              <w:top w:val="nil"/>
              <w:left w:val="single" w:sz="2" w:space="0" w:color="auto"/>
              <w:bottom w:val="single" w:sz="4" w:space="0" w:color="auto"/>
              <w:right w:val="single" w:sz="4" w:space="0" w:color="auto"/>
            </w:tcBorders>
          </w:tcPr>
          <w:p w14:paraId="5AEFA4F1" w14:textId="77777777" w:rsidR="0087460F" w:rsidRPr="00E2765E" w:rsidRDefault="0087460F" w:rsidP="0087460F">
            <w:pPr>
              <w:jc w:val="left"/>
              <w:rPr>
                <w:rFonts w:cs="Arial"/>
              </w:rPr>
            </w:pPr>
          </w:p>
        </w:tc>
      </w:tr>
    </w:tbl>
    <w:p w14:paraId="2C65805F" w14:textId="0EB263CC" w:rsidR="007F602D" w:rsidRDefault="007F602D" w:rsidP="00560C83">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1D489F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CFA8531"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D8C1092" w14:textId="77777777" w:rsidTr="004238D8">
        <w:trPr>
          <w:trHeight w:val="620"/>
        </w:trPr>
        <w:tc>
          <w:tcPr>
            <w:tcW w:w="10458" w:type="dxa"/>
            <w:tcBorders>
              <w:top w:val="nil"/>
              <w:left w:val="single" w:sz="2" w:space="0" w:color="auto"/>
              <w:bottom w:val="single" w:sz="4" w:space="0" w:color="auto"/>
              <w:right w:val="single" w:sz="4" w:space="0" w:color="auto"/>
            </w:tcBorders>
          </w:tcPr>
          <w:p w14:paraId="4E1B0995" w14:textId="2F243BCB" w:rsidR="00DB78E7" w:rsidRDefault="00714529" w:rsidP="00DB78E7">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sidRPr="00714529">
              <w:rPr>
                <w:rFonts w:cs="Arial"/>
                <w:color w:val="333333"/>
                <w:sz w:val="19"/>
                <w:szCs w:val="19"/>
                <w:lang w:val="en" w:eastAsia="en-GB"/>
              </w:rPr>
              <w:t>Educated to Degree level at classification 2:1 or above</w:t>
            </w:r>
            <w:r w:rsidR="003951B0">
              <w:rPr>
                <w:rFonts w:cs="Arial"/>
                <w:color w:val="333333"/>
                <w:sz w:val="19"/>
                <w:szCs w:val="19"/>
                <w:lang w:val="en" w:eastAsia="en-GB"/>
              </w:rPr>
              <w:t xml:space="preserve"> (preferable)</w:t>
            </w:r>
            <w:r w:rsidRPr="00714529">
              <w:rPr>
                <w:rFonts w:cs="Arial"/>
                <w:color w:val="333333"/>
                <w:sz w:val="19"/>
                <w:szCs w:val="19"/>
                <w:lang w:val="en" w:eastAsia="en-GB"/>
              </w:rPr>
              <w:t xml:space="preserve"> </w:t>
            </w:r>
          </w:p>
          <w:p w14:paraId="1C16A11B" w14:textId="66035328" w:rsidR="00F35FA6" w:rsidRDefault="00F35FA6" w:rsidP="00DB78E7">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Pr>
                <w:rFonts w:cs="Arial"/>
                <w:color w:val="333333"/>
                <w:sz w:val="19"/>
                <w:szCs w:val="19"/>
                <w:lang w:val="en" w:eastAsia="en-GB"/>
              </w:rPr>
              <w:t xml:space="preserve">Contracts </w:t>
            </w:r>
            <w:r w:rsidR="00D26AA1">
              <w:rPr>
                <w:rFonts w:cs="Arial"/>
                <w:color w:val="333333"/>
                <w:sz w:val="19"/>
                <w:szCs w:val="19"/>
                <w:lang w:val="en" w:eastAsia="en-GB"/>
              </w:rPr>
              <w:t>Management Experience</w:t>
            </w:r>
          </w:p>
          <w:p w14:paraId="289A188C" w14:textId="4C24DBBC" w:rsidR="00D26AA1" w:rsidRPr="00DB78E7" w:rsidRDefault="00D26AA1" w:rsidP="00DB78E7">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Pr>
                <w:rFonts w:cs="Arial"/>
                <w:color w:val="333333"/>
                <w:sz w:val="19"/>
                <w:szCs w:val="19"/>
                <w:lang w:val="en" w:eastAsia="en-GB"/>
              </w:rPr>
              <w:t>Legal dispute experience/Contract Law experience</w:t>
            </w:r>
          </w:p>
          <w:p w14:paraId="01FE4206" w14:textId="0DC03E27" w:rsidR="00DB78E7" w:rsidRDefault="00DB78E7"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Pr>
                <w:rFonts w:cs="Arial"/>
                <w:color w:val="333333"/>
                <w:sz w:val="19"/>
                <w:szCs w:val="19"/>
                <w:lang w:val="en" w:eastAsia="en-GB"/>
              </w:rPr>
              <w:t>Experience of public sector procurement</w:t>
            </w:r>
          </w:p>
          <w:p w14:paraId="7A972E90" w14:textId="370DA3C7" w:rsidR="00DB78E7" w:rsidRDefault="00DB78E7"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Pr>
                <w:rFonts w:cs="Arial"/>
                <w:color w:val="333333"/>
                <w:sz w:val="19"/>
                <w:szCs w:val="19"/>
                <w:lang w:val="en" w:eastAsia="en-GB"/>
              </w:rPr>
              <w:t>Proficient in the use of NEC4 suite of contracts</w:t>
            </w:r>
          </w:p>
          <w:p w14:paraId="3AF9D5A1" w14:textId="2EB64396" w:rsidR="00714529" w:rsidRDefault="00714529"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sidRPr="00714529">
              <w:rPr>
                <w:rFonts w:cs="Arial"/>
                <w:color w:val="333333"/>
                <w:sz w:val="19"/>
                <w:szCs w:val="19"/>
                <w:lang w:val="en" w:eastAsia="en-GB"/>
              </w:rPr>
              <w:t>Excellent interpersonal skills and ability to communicate effectively with customers, clients and employees at all levels</w:t>
            </w:r>
          </w:p>
          <w:p w14:paraId="214B9D8C" w14:textId="7EBA1254" w:rsidR="00077D56" w:rsidRPr="00077D56" w:rsidRDefault="00077D56"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sidRPr="00077D56">
              <w:rPr>
                <w:sz w:val="19"/>
                <w:szCs w:val="19"/>
              </w:rPr>
              <w:t>Liaising with Procurement professionals internally and externally; working co-operatively to ensure consistent and coherent approaches towards Procurement practices across the contract</w:t>
            </w:r>
          </w:p>
          <w:p w14:paraId="1D854FB7" w14:textId="659A63C1" w:rsidR="00714529" w:rsidRPr="00714529" w:rsidRDefault="00714529"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sidRPr="00714529">
              <w:rPr>
                <w:rFonts w:cs="Arial"/>
                <w:color w:val="333333"/>
                <w:sz w:val="19"/>
                <w:szCs w:val="19"/>
                <w:lang w:val="en" w:eastAsia="en-GB"/>
              </w:rPr>
              <w:t xml:space="preserve">Highly numerate with </w:t>
            </w:r>
            <w:r w:rsidR="003951B0">
              <w:rPr>
                <w:rFonts w:cs="Arial"/>
                <w:color w:val="333333"/>
                <w:sz w:val="19"/>
                <w:szCs w:val="19"/>
                <w:lang w:val="en" w:eastAsia="en-GB"/>
              </w:rPr>
              <w:t xml:space="preserve">excellent commercial </w:t>
            </w:r>
            <w:r w:rsidRPr="00714529">
              <w:rPr>
                <w:rFonts w:cs="Arial"/>
                <w:color w:val="333333"/>
                <w:sz w:val="19"/>
                <w:szCs w:val="19"/>
                <w:lang w:val="en" w:eastAsia="en-GB"/>
              </w:rPr>
              <w:t xml:space="preserve">financial skills, adept at complex </w:t>
            </w:r>
            <w:r w:rsidR="003951B0">
              <w:rPr>
                <w:rFonts w:cs="Arial"/>
                <w:color w:val="333333"/>
                <w:sz w:val="19"/>
                <w:szCs w:val="19"/>
                <w:lang w:val="en" w:eastAsia="en-GB"/>
              </w:rPr>
              <w:t xml:space="preserve">commercial </w:t>
            </w:r>
            <w:r w:rsidRPr="00714529">
              <w:rPr>
                <w:rFonts w:cs="Arial"/>
                <w:color w:val="333333"/>
                <w:sz w:val="19"/>
                <w:szCs w:val="19"/>
                <w:lang w:val="en" w:eastAsia="en-GB"/>
              </w:rPr>
              <w:t>modelling</w:t>
            </w:r>
            <w:r w:rsidR="003951B0">
              <w:rPr>
                <w:rFonts w:cs="Arial"/>
                <w:color w:val="333333"/>
                <w:sz w:val="19"/>
                <w:szCs w:val="19"/>
                <w:lang w:val="en" w:eastAsia="en-GB"/>
              </w:rPr>
              <w:t xml:space="preserve"> and reporting</w:t>
            </w:r>
            <w:r w:rsidRPr="00714529">
              <w:rPr>
                <w:rFonts w:cs="Arial"/>
                <w:color w:val="333333"/>
                <w:sz w:val="19"/>
                <w:szCs w:val="19"/>
                <w:lang w:val="en" w:eastAsia="en-GB"/>
              </w:rPr>
              <w:t>, with Excel skills to an advanced level</w:t>
            </w:r>
          </w:p>
          <w:p w14:paraId="1E4FEB3C" w14:textId="77777777" w:rsidR="00714529" w:rsidRPr="00714529" w:rsidRDefault="00714529"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sidRPr="00714529">
              <w:rPr>
                <w:rFonts w:cs="Arial"/>
                <w:color w:val="333333"/>
                <w:sz w:val="19"/>
                <w:szCs w:val="19"/>
                <w:lang w:val="en" w:eastAsia="en-GB"/>
              </w:rPr>
              <w:t>Ability to interpret and utilise complex and varied financial and commercial information</w:t>
            </w:r>
          </w:p>
          <w:p w14:paraId="7B0028C5" w14:textId="77777777" w:rsidR="00714529" w:rsidRPr="00714529" w:rsidRDefault="00714529"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sidRPr="00714529">
              <w:rPr>
                <w:rFonts w:cs="Arial"/>
                <w:color w:val="333333"/>
                <w:sz w:val="19"/>
                <w:szCs w:val="19"/>
                <w:lang w:val="en" w:eastAsia="en-GB"/>
              </w:rPr>
              <w:t xml:space="preserve">Excellent negotiation skills with a proven track record delivering complex commercial negotiations </w:t>
            </w:r>
          </w:p>
          <w:p w14:paraId="502914D0" w14:textId="77777777" w:rsidR="00714529" w:rsidRPr="00714529" w:rsidRDefault="00714529"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sidRPr="00714529">
              <w:rPr>
                <w:rFonts w:cs="Arial"/>
                <w:color w:val="333333"/>
                <w:sz w:val="19"/>
                <w:szCs w:val="19"/>
                <w:lang w:val="en" w:eastAsia="en-GB"/>
              </w:rPr>
              <w:t>Effective presentation and communication skills with the mental agility to ‘think on feet’ and provide convincing answers with innovative or practical solutions.</w:t>
            </w:r>
          </w:p>
          <w:p w14:paraId="53104428" w14:textId="77777777" w:rsidR="00714529" w:rsidRPr="00714529" w:rsidRDefault="00714529"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sidRPr="00714529">
              <w:rPr>
                <w:rFonts w:cs="Arial"/>
                <w:color w:val="333333"/>
                <w:sz w:val="19"/>
                <w:szCs w:val="19"/>
                <w:lang w:val="en" w:eastAsia="en-GB"/>
              </w:rPr>
              <w:t>Ability to create and maintain effective working relationships with all key stakeholders both internally and externally</w:t>
            </w:r>
          </w:p>
          <w:p w14:paraId="32138F25" w14:textId="77777777" w:rsidR="00714529" w:rsidRPr="00714529" w:rsidRDefault="00714529"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sidRPr="00714529">
              <w:rPr>
                <w:rFonts w:cs="Arial"/>
                <w:color w:val="333333"/>
                <w:sz w:val="19"/>
                <w:szCs w:val="19"/>
                <w:lang w:val="en" w:eastAsia="en-GB"/>
              </w:rPr>
              <w:t>Manage multiple workloads and shifting priorities</w:t>
            </w:r>
          </w:p>
          <w:p w14:paraId="33674566" w14:textId="418A3E0B" w:rsidR="00714529" w:rsidRDefault="00714529"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sidRPr="00714529">
              <w:rPr>
                <w:rFonts w:cs="Arial"/>
                <w:color w:val="333333"/>
                <w:sz w:val="19"/>
                <w:szCs w:val="19"/>
                <w:lang w:val="en" w:eastAsia="en-GB"/>
              </w:rPr>
              <w:t>Self-motivated and able to work on own initiative within a team environment</w:t>
            </w:r>
          </w:p>
          <w:p w14:paraId="69618A80" w14:textId="368DC8F5" w:rsidR="006A45D1" w:rsidRPr="007F7C98" w:rsidRDefault="00714529" w:rsidP="00714529">
            <w:pPr>
              <w:numPr>
                <w:ilvl w:val="0"/>
                <w:numId w:val="14"/>
              </w:numPr>
              <w:shd w:val="clear" w:color="auto" w:fill="FFFFFF"/>
              <w:tabs>
                <w:tab w:val="left" w:pos="720"/>
              </w:tabs>
              <w:suppressAutoHyphens/>
              <w:autoSpaceDN w:val="0"/>
              <w:spacing w:line="336" w:lineRule="atLeast"/>
              <w:jc w:val="left"/>
              <w:textAlignment w:val="baseline"/>
              <w:rPr>
                <w:rFonts w:cs="Arial"/>
                <w:color w:val="333333"/>
                <w:sz w:val="19"/>
                <w:szCs w:val="19"/>
                <w:lang w:val="en" w:eastAsia="en-GB"/>
              </w:rPr>
            </w:pPr>
            <w:r w:rsidRPr="00714529">
              <w:rPr>
                <w:rFonts w:cs="Arial"/>
                <w:color w:val="333333"/>
                <w:sz w:val="19"/>
                <w:szCs w:val="19"/>
                <w:lang w:val="en" w:eastAsia="en-GB"/>
              </w:rPr>
              <w:t>Experience of working with Government contracts and clients and contract frameworks desirable</w:t>
            </w:r>
          </w:p>
          <w:p w14:paraId="6072C212" w14:textId="77777777" w:rsidR="00CD420C" w:rsidRPr="004238D8" w:rsidRDefault="00CD420C" w:rsidP="007F7C98">
            <w:pPr>
              <w:pStyle w:val="ListParagraph"/>
              <w:contextualSpacing w:val="0"/>
            </w:pPr>
          </w:p>
        </w:tc>
      </w:tr>
    </w:tbl>
    <w:p w14:paraId="445B1064" w14:textId="77777777" w:rsidR="00615107" w:rsidRDefault="00615107"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D62BF2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426D2A"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C4EFB51" w14:textId="77777777" w:rsidTr="0007446E">
        <w:trPr>
          <w:trHeight w:val="620"/>
        </w:trPr>
        <w:tc>
          <w:tcPr>
            <w:tcW w:w="10456" w:type="dxa"/>
            <w:tcBorders>
              <w:top w:val="nil"/>
              <w:left w:val="single" w:sz="2" w:space="0" w:color="auto"/>
              <w:bottom w:val="single" w:sz="4" w:space="0" w:color="auto"/>
              <w:right w:val="single" w:sz="4" w:space="0" w:color="auto"/>
            </w:tcBorders>
          </w:tcPr>
          <w:p w14:paraId="60C21B73" w14:textId="77777777" w:rsidR="001D3009" w:rsidRPr="00CA6ACC" w:rsidRDefault="001D3009" w:rsidP="001D3009">
            <w:pPr>
              <w:pStyle w:val="Puces4"/>
              <w:numPr>
                <w:ilvl w:val="0"/>
                <w:numId w:val="3"/>
              </w:numPr>
              <w:rPr>
                <w:sz w:val="19"/>
                <w:szCs w:val="19"/>
              </w:rPr>
            </w:pPr>
            <w:r w:rsidRPr="00CA6ACC">
              <w:rPr>
                <w:rFonts w:eastAsia="Times New Roman"/>
                <w:sz w:val="19"/>
                <w:szCs w:val="19"/>
              </w:rPr>
              <w:t>Employee Engagement</w:t>
            </w:r>
          </w:p>
          <w:p w14:paraId="11A3E4B2" w14:textId="77777777" w:rsidR="001D3009" w:rsidRPr="00CA6ACC" w:rsidRDefault="001D3009" w:rsidP="001D3009">
            <w:pPr>
              <w:pStyle w:val="Puces4"/>
              <w:numPr>
                <w:ilvl w:val="0"/>
                <w:numId w:val="3"/>
              </w:numPr>
              <w:rPr>
                <w:rFonts w:eastAsia="Times New Roman"/>
                <w:sz w:val="19"/>
                <w:szCs w:val="19"/>
              </w:rPr>
            </w:pPr>
            <w:r w:rsidRPr="00CA6ACC">
              <w:rPr>
                <w:rFonts w:eastAsia="Times New Roman"/>
                <w:sz w:val="19"/>
                <w:szCs w:val="19"/>
              </w:rPr>
              <w:t>Brand Notoriety</w:t>
            </w:r>
          </w:p>
          <w:p w14:paraId="578932F1" w14:textId="77777777" w:rsidR="001D3009" w:rsidRPr="00CA6ACC" w:rsidRDefault="001D3009" w:rsidP="001D3009">
            <w:pPr>
              <w:pStyle w:val="Puces4"/>
              <w:numPr>
                <w:ilvl w:val="0"/>
                <w:numId w:val="3"/>
              </w:numPr>
              <w:rPr>
                <w:rFonts w:eastAsia="Times New Roman"/>
                <w:sz w:val="19"/>
                <w:szCs w:val="19"/>
              </w:rPr>
            </w:pPr>
            <w:r w:rsidRPr="00CA6ACC">
              <w:rPr>
                <w:rFonts w:eastAsia="Times New Roman"/>
                <w:sz w:val="19"/>
                <w:szCs w:val="19"/>
              </w:rPr>
              <w:t>Rigorous management of results</w:t>
            </w:r>
          </w:p>
          <w:p w14:paraId="45741CD2" w14:textId="77777777" w:rsidR="001D3009" w:rsidRPr="00CA6ACC" w:rsidRDefault="001D3009" w:rsidP="001D3009">
            <w:pPr>
              <w:pStyle w:val="Puces4"/>
              <w:numPr>
                <w:ilvl w:val="0"/>
                <w:numId w:val="3"/>
              </w:numPr>
              <w:rPr>
                <w:rFonts w:eastAsia="Times New Roman"/>
                <w:sz w:val="19"/>
                <w:szCs w:val="19"/>
              </w:rPr>
            </w:pPr>
            <w:r w:rsidRPr="00CA6ACC">
              <w:rPr>
                <w:rFonts w:eastAsia="Times New Roman"/>
                <w:sz w:val="19"/>
                <w:szCs w:val="19"/>
              </w:rPr>
              <w:t>Growth, Client &amp; Customer Satisfaction / Quality of Services provided</w:t>
            </w:r>
          </w:p>
          <w:p w14:paraId="128272E4" w14:textId="77777777" w:rsidR="001D3009" w:rsidRPr="00CA6ACC" w:rsidRDefault="001D3009" w:rsidP="001D3009">
            <w:pPr>
              <w:pStyle w:val="Puces4"/>
              <w:numPr>
                <w:ilvl w:val="0"/>
                <w:numId w:val="3"/>
              </w:numPr>
              <w:rPr>
                <w:rFonts w:eastAsia="Times New Roman"/>
                <w:sz w:val="19"/>
                <w:szCs w:val="19"/>
              </w:rPr>
            </w:pPr>
            <w:r w:rsidRPr="00CA6ACC">
              <w:rPr>
                <w:rFonts w:eastAsia="Times New Roman"/>
                <w:sz w:val="19"/>
                <w:szCs w:val="19"/>
              </w:rPr>
              <w:t>Change and Innovation</w:t>
            </w:r>
          </w:p>
          <w:p w14:paraId="340EF162" w14:textId="52712B8E" w:rsidR="00EA3990" w:rsidRPr="00CA6ACC" w:rsidRDefault="001D3009" w:rsidP="001D3009">
            <w:pPr>
              <w:pStyle w:val="Puces4"/>
              <w:numPr>
                <w:ilvl w:val="0"/>
                <w:numId w:val="3"/>
              </w:numPr>
              <w:rPr>
                <w:rFonts w:eastAsia="Times New Roman"/>
                <w:sz w:val="19"/>
                <w:szCs w:val="19"/>
              </w:rPr>
            </w:pPr>
            <w:r w:rsidRPr="00CA6ACC">
              <w:rPr>
                <w:rFonts w:eastAsia="Times New Roman"/>
                <w:sz w:val="19"/>
                <w:szCs w:val="19"/>
              </w:rPr>
              <w:t>Client relationship management</w:t>
            </w:r>
          </w:p>
        </w:tc>
      </w:tr>
    </w:tbl>
    <w:p w14:paraId="3D0C2D8A"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E7A8A67"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73BDC2E" w14:textId="77777777" w:rsidR="00E57078" w:rsidRPr="00FB6D69" w:rsidRDefault="00E57078" w:rsidP="00E57078">
            <w:pPr>
              <w:pStyle w:val="titregris"/>
              <w:framePr w:hSpace="0" w:wrap="auto" w:vAnchor="margin" w:hAnchor="text" w:xAlign="left" w:yAlign="inline"/>
              <w:rPr>
                <w:b w:val="0"/>
              </w:rPr>
            </w:pPr>
            <w:r>
              <w:rPr>
                <w:color w:val="FF0000"/>
              </w:rPr>
              <w:lastRenderedPageBreak/>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058259B" w14:textId="77777777" w:rsidTr="00353228">
        <w:trPr>
          <w:trHeight w:val="620"/>
        </w:trPr>
        <w:tc>
          <w:tcPr>
            <w:tcW w:w="10456" w:type="dxa"/>
            <w:tcBorders>
              <w:top w:val="nil"/>
              <w:left w:val="single" w:sz="2" w:space="0" w:color="auto"/>
              <w:bottom w:val="single" w:sz="4" w:space="0" w:color="auto"/>
              <w:right w:val="single" w:sz="4" w:space="0" w:color="auto"/>
            </w:tcBorders>
          </w:tcPr>
          <w:p w14:paraId="6E1C8C5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FC86553" w14:textId="77777777" w:rsidTr="00E57078">
              <w:tc>
                <w:tcPr>
                  <w:tcW w:w="2122" w:type="dxa"/>
                </w:tcPr>
                <w:p w14:paraId="58421B8F" w14:textId="77777777" w:rsidR="00E57078" w:rsidRDefault="00E57078" w:rsidP="001C033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B28314F" w14:textId="77777777" w:rsidR="00E57078" w:rsidRDefault="00C74981" w:rsidP="001C033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12756E">
                    <w:rPr>
                      <w:rFonts w:cs="Arial"/>
                      <w:color w:val="000000" w:themeColor="text1"/>
                      <w:szCs w:val="20"/>
                      <w:lang w:val="en-GB"/>
                    </w:rPr>
                    <w:t>.0</w:t>
                  </w:r>
                </w:p>
              </w:tc>
              <w:tc>
                <w:tcPr>
                  <w:tcW w:w="2557" w:type="dxa"/>
                </w:tcPr>
                <w:p w14:paraId="4FF8A746" w14:textId="77777777" w:rsidR="00E57078" w:rsidRDefault="00E57078" w:rsidP="001C033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13600C6" w14:textId="6DBA4BA2" w:rsidR="00E57078" w:rsidRDefault="00AE57CA" w:rsidP="001C033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30</w:t>
                  </w:r>
                  <w:r w:rsidR="00F33972">
                    <w:rPr>
                      <w:rFonts w:cs="Arial"/>
                      <w:color w:val="000000" w:themeColor="text1"/>
                      <w:szCs w:val="20"/>
                      <w:lang w:val="en-GB"/>
                    </w:rPr>
                    <w:t>/0</w:t>
                  </w:r>
                  <w:r w:rsidR="00DA3B87">
                    <w:rPr>
                      <w:rFonts w:cs="Arial"/>
                      <w:color w:val="000000" w:themeColor="text1"/>
                      <w:szCs w:val="20"/>
                      <w:lang w:val="en-GB"/>
                    </w:rPr>
                    <w:t>9</w:t>
                  </w:r>
                  <w:r w:rsidR="00F33972">
                    <w:rPr>
                      <w:rFonts w:cs="Arial"/>
                      <w:color w:val="000000" w:themeColor="text1"/>
                      <w:szCs w:val="20"/>
                      <w:lang w:val="en-GB"/>
                    </w:rPr>
                    <w:t>/202</w:t>
                  </w:r>
                  <w:r w:rsidR="00DA3B87">
                    <w:rPr>
                      <w:rFonts w:cs="Arial"/>
                      <w:color w:val="000000" w:themeColor="text1"/>
                      <w:szCs w:val="20"/>
                      <w:lang w:val="en-GB"/>
                    </w:rPr>
                    <w:t>4</w:t>
                  </w:r>
                </w:p>
              </w:tc>
            </w:tr>
            <w:tr w:rsidR="00E57078" w14:paraId="46E518A6" w14:textId="77777777" w:rsidTr="00E57078">
              <w:tc>
                <w:tcPr>
                  <w:tcW w:w="2122" w:type="dxa"/>
                </w:tcPr>
                <w:p w14:paraId="25E4003D" w14:textId="77777777" w:rsidR="00E57078" w:rsidRDefault="00E57078" w:rsidP="001C033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6E9EAE5" w14:textId="52899BD6" w:rsidR="00E57078" w:rsidRDefault="00F00C38" w:rsidP="001C033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Scott Galbraith</w:t>
                  </w:r>
                </w:p>
              </w:tc>
            </w:tr>
          </w:tbl>
          <w:p w14:paraId="5DEF80C1" w14:textId="77777777" w:rsidR="00E57078" w:rsidRDefault="00E57078" w:rsidP="00353228">
            <w:pPr>
              <w:spacing w:before="40"/>
              <w:ind w:left="720"/>
              <w:jc w:val="left"/>
              <w:rPr>
                <w:rFonts w:cs="Arial"/>
                <w:color w:val="000000" w:themeColor="text1"/>
                <w:szCs w:val="20"/>
                <w:lang w:val="en-GB"/>
              </w:rPr>
            </w:pPr>
          </w:p>
          <w:p w14:paraId="482B4DE5" w14:textId="77777777" w:rsidR="008D28BB" w:rsidRPr="00EA3990" w:rsidRDefault="008D28BB" w:rsidP="00353228">
            <w:pPr>
              <w:spacing w:before="40"/>
              <w:ind w:left="720"/>
              <w:jc w:val="left"/>
              <w:rPr>
                <w:rFonts w:cs="Arial"/>
                <w:color w:val="000000" w:themeColor="text1"/>
                <w:szCs w:val="20"/>
                <w:lang w:val="en-GB"/>
              </w:rPr>
            </w:pPr>
          </w:p>
        </w:tc>
      </w:tr>
    </w:tbl>
    <w:p w14:paraId="10A775DE"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4BE6C404"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3616EDD"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11317747" w14:textId="77777777" w:rsidTr="00572B0C">
        <w:trPr>
          <w:trHeight w:val="620"/>
        </w:trPr>
        <w:tc>
          <w:tcPr>
            <w:tcW w:w="10456" w:type="dxa"/>
            <w:tcBorders>
              <w:top w:val="nil"/>
              <w:left w:val="single" w:sz="2" w:space="0" w:color="auto"/>
              <w:bottom w:val="single" w:sz="4" w:space="0" w:color="auto"/>
              <w:right w:val="single" w:sz="4" w:space="0" w:color="auto"/>
            </w:tcBorders>
          </w:tcPr>
          <w:p w14:paraId="6EFA9BFA"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3D38C2C5" w14:textId="77777777" w:rsidTr="00572B0C">
              <w:tc>
                <w:tcPr>
                  <w:tcW w:w="2122" w:type="dxa"/>
                </w:tcPr>
                <w:p w14:paraId="1F3EAD73" w14:textId="77777777" w:rsidR="00086FFE" w:rsidRDefault="00086FFE" w:rsidP="001C033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4290D058" w14:textId="77777777" w:rsidR="00086FFE" w:rsidRDefault="00086FFE" w:rsidP="001C0337">
                  <w:pPr>
                    <w:framePr w:hSpace="180" w:wrap="around" w:vAnchor="text" w:hAnchor="margin" w:xAlign="center" w:y="192"/>
                    <w:spacing w:before="40"/>
                    <w:jc w:val="left"/>
                    <w:rPr>
                      <w:rFonts w:cs="Arial"/>
                      <w:color w:val="000000" w:themeColor="text1"/>
                      <w:szCs w:val="20"/>
                      <w:lang w:val="en-GB"/>
                    </w:rPr>
                  </w:pPr>
                </w:p>
              </w:tc>
              <w:tc>
                <w:tcPr>
                  <w:tcW w:w="2557" w:type="dxa"/>
                </w:tcPr>
                <w:p w14:paraId="4895A951" w14:textId="77777777" w:rsidR="00086FFE" w:rsidRDefault="00086FFE" w:rsidP="001C033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08D711A" w14:textId="77777777" w:rsidR="00086FFE" w:rsidRDefault="00086FFE" w:rsidP="001C0337">
                  <w:pPr>
                    <w:framePr w:hSpace="180" w:wrap="around" w:vAnchor="text" w:hAnchor="margin" w:xAlign="center" w:y="192"/>
                    <w:spacing w:before="40"/>
                    <w:jc w:val="left"/>
                    <w:rPr>
                      <w:rFonts w:cs="Arial"/>
                      <w:color w:val="000000" w:themeColor="text1"/>
                      <w:szCs w:val="20"/>
                      <w:lang w:val="en-GB"/>
                    </w:rPr>
                  </w:pPr>
                </w:p>
              </w:tc>
            </w:tr>
          </w:tbl>
          <w:p w14:paraId="4594CE9E" w14:textId="77777777" w:rsidR="00086FFE" w:rsidRDefault="00086FFE" w:rsidP="00572B0C">
            <w:pPr>
              <w:spacing w:before="40"/>
              <w:ind w:left="720"/>
              <w:jc w:val="left"/>
              <w:rPr>
                <w:rFonts w:cs="Arial"/>
                <w:color w:val="000000" w:themeColor="text1"/>
                <w:szCs w:val="20"/>
                <w:lang w:val="en-GB"/>
              </w:rPr>
            </w:pPr>
          </w:p>
          <w:p w14:paraId="78C74F13" w14:textId="77777777" w:rsidR="008D28BB" w:rsidRPr="00EA3990" w:rsidRDefault="008D28BB" w:rsidP="00572B0C">
            <w:pPr>
              <w:spacing w:before="40"/>
              <w:ind w:left="720"/>
              <w:jc w:val="left"/>
              <w:rPr>
                <w:rFonts w:cs="Arial"/>
                <w:color w:val="000000" w:themeColor="text1"/>
                <w:szCs w:val="20"/>
                <w:lang w:val="en-GB"/>
              </w:rPr>
            </w:pPr>
          </w:p>
        </w:tc>
      </w:tr>
    </w:tbl>
    <w:p w14:paraId="31B99D82"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6pt;height:11.5pt" o:bullet="t">
        <v:imagedata r:id="rId1" o:title="carre-rouge"/>
      </v:shape>
    </w:pict>
  </w:numPicBullet>
  <w:abstractNum w:abstractNumId="0" w15:restartNumberingAfterBreak="0">
    <w:nsid w:val="00254552"/>
    <w:multiLevelType w:val="hybridMultilevel"/>
    <w:tmpl w:val="607832B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726F3"/>
    <w:multiLevelType w:val="hybridMultilevel"/>
    <w:tmpl w:val="F322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14E72636"/>
    <w:multiLevelType w:val="multilevel"/>
    <w:tmpl w:val="5B402B7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530097A"/>
    <w:multiLevelType w:val="hybridMultilevel"/>
    <w:tmpl w:val="32DA4F08"/>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4C0E3D4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A7A9A"/>
    <w:multiLevelType w:val="hybridMultilevel"/>
    <w:tmpl w:val="685603D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BF7EFB"/>
    <w:multiLevelType w:val="multilevel"/>
    <w:tmpl w:val="5AC2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332EE4"/>
    <w:multiLevelType w:val="multilevel"/>
    <w:tmpl w:val="54BC124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50D8262E"/>
    <w:multiLevelType w:val="hybridMultilevel"/>
    <w:tmpl w:val="BAE8E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112CC"/>
    <w:multiLevelType w:val="hybridMultilevel"/>
    <w:tmpl w:val="9548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655F7"/>
    <w:multiLevelType w:val="hybridMultilevel"/>
    <w:tmpl w:val="3CD6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435CFF"/>
    <w:multiLevelType w:val="multilevel"/>
    <w:tmpl w:val="F9AC07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917540"/>
    <w:multiLevelType w:val="multilevel"/>
    <w:tmpl w:val="AA10C7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FFA71E3"/>
    <w:multiLevelType w:val="hybridMultilevel"/>
    <w:tmpl w:val="CFD845A6"/>
    <w:lvl w:ilvl="0" w:tplc="A372D1BA">
      <w:start w:val="1"/>
      <w:numFmt w:val="bullet"/>
      <w:lvlText w:val=""/>
      <w:lvlJc w:val="left"/>
      <w:pPr>
        <w:ind w:left="720" w:hanging="360"/>
      </w:pPr>
      <w:rPr>
        <w:rFonts w:ascii="Symbol" w:hAnsi="Symbol" w:hint="default"/>
        <w:color w:val="808080" w:themeColor="background1" w:themeShade="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021840">
    <w:abstractNumId w:val="11"/>
  </w:num>
  <w:num w:numId="2" w16cid:durableId="1069308227">
    <w:abstractNumId w:val="19"/>
  </w:num>
  <w:num w:numId="3" w16cid:durableId="866411470">
    <w:abstractNumId w:val="4"/>
  </w:num>
  <w:num w:numId="4" w16cid:durableId="661274259">
    <w:abstractNumId w:val="14"/>
  </w:num>
  <w:num w:numId="5" w16cid:durableId="1199003792">
    <w:abstractNumId w:val="8"/>
  </w:num>
  <w:num w:numId="6" w16cid:durableId="801964088">
    <w:abstractNumId w:val="5"/>
  </w:num>
  <w:num w:numId="7" w16cid:durableId="1826509832">
    <w:abstractNumId w:val="20"/>
  </w:num>
  <w:num w:numId="8" w16cid:durableId="1521234130">
    <w:abstractNumId w:val="10"/>
  </w:num>
  <w:num w:numId="9" w16cid:durableId="458111261">
    <w:abstractNumId w:val="25"/>
  </w:num>
  <w:num w:numId="10" w16cid:durableId="377165214">
    <w:abstractNumId w:val="26"/>
  </w:num>
  <w:num w:numId="11" w16cid:durableId="1697078415">
    <w:abstractNumId w:val="13"/>
  </w:num>
  <w:num w:numId="12" w16cid:durableId="643313575">
    <w:abstractNumId w:val="2"/>
  </w:num>
  <w:num w:numId="13" w16cid:durableId="1106343000">
    <w:abstractNumId w:val="21"/>
  </w:num>
  <w:num w:numId="14" w16cid:durableId="367533263">
    <w:abstractNumId w:val="6"/>
  </w:num>
  <w:num w:numId="15" w16cid:durableId="176428437">
    <w:abstractNumId w:val="23"/>
  </w:num>
  <w:num w:numId="16" w16cid:durableId="1208760768">
    <w:abstractNumId w:val="24"/>
  </w:num>
  <w:num w:numId="17" w16cid:durableId="1749962734">
    <w:abstractNumId w:val="27"/>
  </w:num>
  <w:num w:numId="18" w16cid:durableId="2103136258">
    <w:abstractNumId w:val="18"/>
  </w:num>
  <w:num w:numId="19" w16cid:durableId="396517241">
    <w:abstractNumId w:val="2"/>
  </w:num>
  <w:num w:numId="20" w16cid:durableId="178273692">
    <w:abstractNumId w:val="2"/>
  </w:num>
  <w:num w:numId="21" w16cid:durableId="1348482145">
    <w:abstractNumId w:val="2"/>
  </w:num>
  <w:num w:numId="22" w16cid:durableId="2009209257">
    <w:abstractNumId w:val="2"/>
  </w:num>
  <w:num w:numId="23" w16cid:durableId="1340616352">
    <w:abstractNumId w:val="12"/>
  </w:num>
  <w:num w:numId="24" w16cid:durableId="1285230681">
    <w:abstractNumId w:val="17"/>
  </w:num>
  <w:num w:numId="25" w16cid:durableId="1523209033">
    <w:abstractNumId w:val="28"/>
  </w:num>
  <w:num w:numId="26" w16cid:durableId="489062007">
    <w:abstractNumId w:val="1"/>
  </w:num>
  <w:num w:numId="27" w16cid:durableId="1071000521">
    <w:abstractNumId w:val="0"/>
  </w:num>
  <w:num w:numId="28" w16cid:durableId="690910565">
    <w:abstractNumId w:val="7"/>
  </w:num>
  <w:num w:numId="29" w16cid:durableId="1042749251">
    <w:abstractNumId w:val="9"/>
  </w:num>
  <w:num w:numId="30" w16cid:durableId="1794716391">
    <w:abstractNumId w:val="15"/>
  </w:num>
  <w:num w:numId="31" w16cid:durableId="1722512656">
    <w:abstractNumId w:val="22"/>
  </w:num>
  <w:num w:numId="32" w16cid:durableId="896671096">
    <w:abstractNumId w:val="3"/>
  </w:num>
  <w:num w:numId="33" w16cid:durableId="1868714165">
    <w:abstractNumId w:val="2"/>
  </w:num>
  <w:num w:numId="34" w16cid:durableId="19427135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01932"/>
    <w:rsid w:val="00023BCF"/>
    <w:rsid w:val="00040C4B"/>
    <w:rsid w:val="00063B17"/>
    <w:rsid w:val="00077D56"/>
    <w:rsid w:val="00085A1E"/>
    <w:rsid w:val="00086FFE"/>
    <w:rsid w:val="00097A96"/>
    <w:rsid w:val="000A543F"/>
    <w:rsid w:val="000A63DB"/>
    <w:rsid w:val="000A6496"/>
    <w:rsid w:val="000A65E6"/>
    <w:rsid w:val="000B30CC"/>
    <w:rsid w:val="000E3EF7"/>
    <w:rsid w:val="00104BDE"/>
    <w:rsid w:val="001212F1"/>
    <w:rsid w:val="00121392"/>
    <w:rsid w:val="00125E5F"/>
    <w:rsid w:val="001264F2"/>
    <w:rsid w:val="0012756E"/>
    <w:rsid w:val="001321E0"/>
    <w:rsid w:val="001331B6"/>
    <w:rsid w:val="00137A3F"/>
    <w:rsid w:val="00144E5D"/>
    <w:rsid w:val="00151EDB"/>
    <w:rsid w:val="001723BE"/>
    <w:rsid w:val="00182D19"/>
    <w:rsid w:val="00182D76"/>
    <w:rsid w:val="001C0337"/>
    <w:rsid w:val="001C3498"/>
    <w:rsid w:val="001D3009"/>
    <w:rsid w:val="001F1F6A"/>
    <w:rsid w:val="001F3CB3"/>
    <w:rsid w:val="00240FC0"/>
    <w:rsid w:val="002775E2"/>
    <w:rsid w:val="0028052B"/>
    <w:rsid w:val="00287439"/>
    <w:rsid w:val="00293E5D"/>
    <w:rsid w:val="0029543B"/>
    <w:rsid w:val="002A69EA"/>
    <w:rsid w:val="002B1DC6"/>
    <w:rsid w:val="002B5FF8"/>
    <w:rsid w:val="002F0E8F"/>
    <w:rsid w:val="002F6515"/>
    <w:rsid w:val="002F69A2"/>
    <w:rsid w:val="00306F7A"/>
    <w:rsid w:val="00316541"/>
    <w:rsid w:val="003264D2"/>
    <w:rsid w:val="003338A8"/>
    <w:rsid w:val="00341022"/>
    <w:rsid w:val="003451A4"/>
    <w:rsid w:val="00354BCF"/>
    <w:rsid w:val="00366A73"/>
    <w:rsid w:val="003739DC"/>
    <w:rsid w:val="003842EE"/>
    <w:rsid w:val="003951B0"/>
    <w:rsid w:val="003C42E0"/>
    <w:rsid w:val="003C6C8F"/>
    <w:rsid w:val="003D390B"/>
    <w:rsid w:val="003F2FBA"/>
    <w:rsid w:val="003F557B"/>
    <w:rsid w:val="00410C2F"/>
    <w:rsid w:val="00411726"/>
    <w:rsid w:val="00420EBD"/>
    <w:rsid w:val="004238D8"/>
    <w:rsid w:val="00424476"/>
    <w:rsid w:val="00436B39"/>
    <w:rsid w:val="00483ED4"/>
    <w:rsid w:val="00493DB3"/>
    <w:rsid w:val="004B3813"/>
    <w:rsid w:val="004D170A"/>
    <w:rsid w:val="004E0589"/>
    <w:rsid w:val="004F336E"/>
    <w:rsid w:val="00507C87"/>
    <w:rsid w:val="00520545"/>
    <w:rsid w:val="005456A2"/>
    <w:rsid w:val="00560C83"/>
    <w:rsid w:val="00565CB0"/>
    <w:rsid w:val="00595E23"/>
    <w:rsid w:val="005B6C5F"/>
    <w:rsid w:val="005C04D3"/>
    <w:rsid w:val="005D08C7"/>
    <w:rsid w:val="005D77FC"/>
    <w:rsid w:val="005E5B63"/>
    <w:rsid w:val="005E7CD0"/>
    <w:rsid w:val="005F2C21"/>
    <w:rsid w:val="005F7B76"/>
    <w:rsid w:val="00601808"/>
    <w:rsid w:val="00611976"/>
    <w:rsid w:val="00613392"/>
    <w:rsid w:val="00615107"/>
    <w:rsid w:val="00616B0B"/>
    <w:rsid w:val="006243D2"/>
    <w:rsid w:val="00646B79"/>
    <w:rsid w:val="006471DC"/>
    <w:rsid w:val="00654196"/>
    <w:rsid w:val="00656519"/>
    <w:rsid w:val="006663C7"/>
    <w:rsid w:val="00674674"/>
    <w:rsid w:val="006802C0"/>
    <w:rsid w:val="00682212"/>
    <w:rsid w:val="00683C03"/>
    <w:rsid w:val="006A45D1"/>
    <w:rsid w:val="006B246F"/>
    <w:rsid w:val="006B424D"/>
    <w:rsid w:val="006B717C"/>
    <w:rsid w:val="006C2513"/>
    <w:rsid w:val="006E33A2"/>
    <w:rsid w:val="006F0965"/>
    <w:rsid w:val="006F7AF5"/>
    <w:rsid w:val="00705802"/>
    <w:rsid w:val="00714529"/>
    <w:rsid w:val="00720039"/>
    <w:rsid w:val="00725C82"/>
    <w:rsid w:val="00725DD0"/>
    <w:rsid w:val="0073289D"/>
    <w:rsid w:val="00736564"/>
    <w:rsid w:val="00745A24"/>
    <w:rsid w:val="00747803"/>
    <w:rsid w:val="007708F7"/>
    <w:rsid w:val="0077193E"/>
    <w:rsid w:val="007B328B"/>
    <w:rsid w:val="007C5EBD"/>
    <w:rsid w:val="007E7451"/>
    <w:rsid w:val="007F602D"/>
    <w:rsid w:val="007F7C98"/>
    <w:rsid w:val="00811216"/>
    <w:rsid w:val="008358E4"/>
    <w:rsid w:val="00844B5C"/>
    <w:rsid w:val="00863776"/>
    <w:rsid w:val="008650EB"/>
    <w:rsid w:val="0087460F"/>
    <w:rsid w:val="0089050E"/>
    <w:rsid w:val="008B337C"/>
    <w:rsid w:val="008B64DE"/>
    <w:rsid w:val="008C263D"/>
    <w:rsid w:val="008D1196"/>
    <w:rsid w:val="008D1A2B"/>
    <w:rsid w:val="008D28BB"/>
    <w:rsid w:val="008E29B4"/>
    <w:rsid w:val="008E5916"/>
    <w:rsid w:val="008E79D7"/>
    <w:rsid w:val="008F3E7F"/>
    <w:rsid w:val="008F5A8C"/>
    <w:rsid w:val="00900C3F"/>
    <w:rsid w:val="00906D9E"/>
    <w:rsid w:val="0091494B"/>
    <w:rsid w:val="009210CF"/>
    <w:rsid w:val="00924991"/>
    <w:rsid w:val="00926BAA"/>
    <w:rsid w:val="00927389"/>
    <w:rsid w:val="00927DFE"/>
    <w:rsid w:val="00931825"/>
    <w:rsid w:val="00942590"/>
    <w:rsid w:val="00944264"/>
    <w:rsid w:val="00951C6C"/>
    <w:rsid w:val="00957630"/>
    <w:rsid w:val="009615E8"/>
    <w:rsid w:val="009707D1"/>
    <w:rsid w:val="009713A9"/>
    <w:rsid w:val="00994B8A"/>
    <w:rsid w:val="009A6E41"/>
    <w:rsid w:val="009C0242"/>
    <w:rsid w:val="009C18F4"/>
    <w:rsid w:val="009C5ED6"/>
    <w:rsid w:val="009D7B89"/>
    <w:rsid w:val="009E4E86"/>
    <w:rsid w:val="009E6934"/>
    <w:rsid w:val="009F156A"/>
    <w:rsid w:val="009F1E8C"/>
    <w:rsid w:val="009F3B57"/>
    <w:rsid w:val="00A3014A"/>
    <w:rsid w:val="00A32B04"/>
    <w:rsid w:val="00A35AEB"/>
    <w:rsid w:val="00A37146"/>
    <w:rsid w:val="00A413DF"/>
    <w:rsid w:val="00A437BA"/>
    <w:rsid w:val="00A5445C"/>
    <w:rsid w:val="00A70079"/>
    <w:rsid w:val="00A956F0"/>
    <w:rsid w:val="00A95AE2"/>
    <w:rsid w:val="00A97D1F"/>
    <w:rsid w:val="00AB5C72"/>
    <w:rsid w:val="00AB644C"/>
    <w:rsid w:val="00AB6CE5"/>
    <w:rsid w:val="00AC3AD5"/>
    <w:rsid w:val="00AD1DEC"/>
    <w:rsid w:val="00AE57CA"/>
    <w:rsid w:val="00AF5042"/>
    <w:rsid w:val="00B257ED"/>
    <w:rsid w:val="00B70457"/>
    <w:rsid w:val="00B70472"/>
    <w:rsid w:val="00B70628"/>
    <w:rsid w:val="00B70921"/>
    <w:rsid w:val="00BA0992"/>
    <w:rsid w:val="00BA13FD"/>
    <w:rsid w:val="00BC4591"/>
    <w:rsid w:val="00BD0C12"/>
    <w:rsid w:val="00BD3A60"/>
    <w:rsid w:val="00BD49A1"/>
    <w:rsid w:val="00BD65D2"/>
    <w:rsid w:val="00BD70C2"/>
    <w:rsid w:val="00BE3006"/>
    <w:rsid w:val="00C04FD3"/>
    <w:rsid w:val="00C109EA"/>
    <w:rsid w:val="00C35FED"/>
    <w:rsid w:val="00C4467B"/>
    <w:rsid w:val="00C4695A"/>
    <w:rsid w:val="00C61430"/>
    <w:rsid w:val="00C61E19"/>
    <w:rsid w:val="00C74981"/>
    <w:rsid w:val="00CA50B9"/>
    <w:rsid w:val="00CA57B6"/>
    <w:rsid w:val="00CA5A0B"/>
    <w:rsid w:val="00CA6ACC"/>
    <w:rsid w:val="00CB3DCD"/>
    <w:rsid w:val="00CC0297"/>
    <w:rsid w:val="00CC2929"/>
    <w:rsid w:val="00CC6AAA"/>
    <w:rsid w:val="00CD09AE"/>
    <w:rsid w:val="00CD420C"/>
    <w:rsid w:val="00CE0723"/>
    <w:rsid w:val="00CE78ED"/>
    <w:rsid w:val="00CF7ECD"/>
    <w:rsid w:val="00D01C75"/>
    <w:rsid w:val="00D05F40"/>
    <w:rsid w:val="00D26AA1"/>
    <w:rsid w:val="00D3157C"/>
    <w:rsid w:val="00D33D5D"/>
    <w:rsid w:val="00D4779D"/>
    <w:rsid w:val="00D85435"/>
    <w:rsid w:val="00D949FB"/>
    <w:rsid w:val="00DA3B87"/>
    <w:rsid w:val="00DB07C1"/>
    <w:rsid w:val="00DB32D2"/>
    <w:rsid w:val="00DB78E7"/>
    <w:rsid w:val="00DC3D64"/>
    <w:rsid w:val="00DC4820"/>
    <w:rsid w:val="00DE0EF3"/>
    <w:rsid w:val="00DE5E49"/>
    <w:rsid w:val="00DF5630"/>
    <w:rsid w:val="00E248EF"/>
    <w:rsid w:val="00E2765E"/>
    <w:rsid w:val="00E303AB"/>
    <w:rsid w:val="00E3099A"/>
    <w:rsid w:val="00E31AA0"/>
    <w:rsid w:val="00E33C91"/>
    <w:rsid w:val="00E354B9"/>
    <w:rsid w:val="00E357E8"/>
    <w:rsid w:val="00E35849"/>
    <w:rsid w:val="00E4498D"/>
    <w:rsid w:val="00E46017"/>
    <w:rsid w:val="00E529A3"/>
    <w:rsid w:val="00E529CA"/>
    <w:rsid w:val="00E57078"/>
    <w:rsid w:val="00E66DB7"/>
    <w:rsid w:val="00E70392"/>
    <w:rsid w:val="00E73B86"/>
    <w:rsid w:val="00E86121"/>
    <w:rsid w:val="00EA3990"/>
    <w:rsid w:val="00EA445C"/>
    <w:rsid w:val="00EA4C16"/>
    <w:rsid w:val="00EA5822"/>
    <w:rsid w:val="00EB3140"/>
    <w:rsid w:val="00EB5B6A"/>
    <w:rsid w:val="00EC1A97"/>
    <w:rsid w:val="00EF0213"/>
    <w:rsid w:val="00EF6ED7"/>
    <w:rsid w:val="00EF7A77"/>
    <w:rsid w:val="00F00C38"/>
    <w:rsid w:val="00F11421"/>
    <w:rsid w:val="00F124C0"/>
    <w:rsid w:val="00F23272"/>
    <w:rsid w:val="00F2693F"/>
    <w:rsid w:val="00F33972"/>
    <w:rsid w:val="00F35FA6"/>
    <w:rsid w:val="00F479E6"/>
    <w:rsid w:val="00F50A09"/>
    <w:rsid w:val="00F542B8"/>
    <w:rsid w:val="00F65188"/>
    <w:rsid w:val="00FA25C2"/>
    <w:rsid w:val="00FC4676"/>
    <w:rsid w:val="00FD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217DEA"/>
  <w15:docId w15:val="{35A19553-F09F-45FE-A3DF-5C6CB6A1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3">
    <w:name w:val="Puces 3"/>
    <w:basedOn w:val="Normal"/>
    <w:rsid w:val="005D08C7"/>
    <w:pPr>
      <w:numPr>
        <w:numId w:val="23"/>
      </w:numPr>
      <w:spacing w:after="40" w:line="180" w:lineRule="exact"/>
      <w:jc w:val="left"/>
    </w:pPr>
    <w:rPr>
      <w:rFonts w:cs="Arial"/>
      <w:color w:val="000000"/>
      <w:sz w:val="18"/>
      <w:szCs w:val="18"/>
      <w:lang w:val="en-GB"/>
    </w:rPr>
  </w:style>
  <w:style w:type="paragraph" w:customStyle="1" w:styleId="Default">
    <w:name w:val="Default"/>
    <w:rsid w:val="00F124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750813485">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7305DF-ED3D-41FF-9E87-46D0428D20E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8882217-4CB2-4CCD-A7C0-70B40A8A6991}">
      <dgm:prSet/>
      <dgm:spPr/>
      <dgm:t>
        <a:bodyPr/>
        <a:lstStyle/>
        <a:p>
          <a:r>
            <a:rPr lang="en-GB"/>
            <a:t>Contract Director</a:t>
          </a:r>
        </a:p>
      </dgm:t>
    </dgm:pt>
    <dgm:pt modelId="{AE046FFB-30F4-4CE9-A98E-C1B442239EE5}" type="sibTrans" cxnId="{DA4777EB-611A-4690-81E2-769D3EC6966D}">
      <dgm:prSet/>
      <dgm:spPr/>
      <dgm:t>
        <a:bodyPr/>
        <a:lstStyle/>
        <a:p>
          <a:endParaRPr lang="en-GB"/>
        </a:p>
      </dgm:t>
    </dgm:pt>
    <dgm:pt modelId="{1875CDE9-8FC4-4908-A533-C4FD3C2193D0}" type="parTrans" cxnId="{DA4777EB-611A-4690-81E2-769D3EC6966D}">
      <dgm:prSet/>
      <dgm:spPr/>
      <dgm:t>
        <a:bodyPr/>
        <a:lstStyle/>
        <a:p>
          <a:endParaRPr lang="en-GB"/>
        </a:p>
      </dgm:t>
    </dgm:pt>
    <dgm:pt modelId="{17863195-0110-4D14-9283-213BC4FAB447}">
      <dgm:prSet phldrT="[Text]"/>
      <dgm:spPr>
        <a:solidFill>
          <a:schemeClr val="accent1"/>
        </a:solidFill>
      </dgm:spPr>
      <dgm:t>
        <a:bodyPr/>
        <a:lstStyle/>
        <a:p>
          <a:r>
            <a:rPr lang="en-GB" b="0"/>
            <a:t>Procurement &amp; Compliance Manager </a:t>
          </a:r>
        </a:p>
      </dgm:t>
    </dgm:pt>
    <dgm:pt modelId="{320BF7C1-7A75-4E2D-9632-94ADE144A74C}" type="sibTrans" cxnId="{A4D0E9B1-935C-47CD-9367-485CF9E9A676}">
      <dgm:prSet/>
      <dgm:spPr/>
      <dgm:t>
        <a:bodyPr/>
        <a:lstStyle/>
        <a:p>
          <a:endParaRPr lang="en-GB"/>
        </a:p>
      </dgm:t>
    </dgm:pt>
    <dgm:pt modelId="{0B373261-2B34-40F1-A650-47B990355F5F}" type="parTrans" cxnId="{A4D0E9B1-935C-47CD-9367-485CF9E9A676}">
      <dgm:prSet/>
      <dgm:spPr/>
      <dgm:t>
        <a:bodyPr/>
        <a:lstStyle/>
        <a:p>
          <a:endParaRPr lang="en-GB"/>
        </a:p>
      </dgm:t>
    </dgm:pt>
    <dgm:pt modelId="{2ED39992-86A0-4F06-8D0F-0DC8E68410BF}">
      <dgm:prSet/>
      <dgm:spPr>
        <a:solidFill>
          <a:srgbClr val="92D050"/>
        </a:solidFill>
      </dgm:spPr>
      <dgm:t>
        <a:bodyPr/>
        <a:lstStyle/>
        <a:p>
          <a:r>
            <a:rPr lang="en-GB"/>
            <a:t>Procurement Officer</a:t>
          </a:r>
        </a:p>
      </dgm:t>
    </dgm:pt>
    <dgm:pt modelId="{31488D7B-4EF7-4890-8884-91EF393F5F64}" type="parTrans" cxnId="{1A40FAC3-E443-4266-A9C9-2069347930FE}">
      <dgm:prSet/>
      <dgm:spPr/>
      <dgm:t>
        <a:bodyPr/>
        <a:lstStyle/>
        <a:p>
          <a:endParaRPr lang="en-GB"/>
        </a:p>
      </dgm:t>
    </dgm:pt>
    <dgm:pt modelId="{E0010773-5B2F-422D-B262-597BDEEB175B}" type="sibTrans" cxnId="{1A40FAC3-E443-4266-A9C9-2069347930FE}">
      <dgm:prSet/>
      <dgm:spPr/>
      <dgm:t>
        <a:bodyPr/>
        <a:lstStyle/>
        <a:p>
          <a:endParaRPr lang="en-GB"/>
        </a:p>
      </dgm:t>
    </dgm:pt>
    <dgm:pt modelId="{83A60A7A-A360-4D7E-BD98-C57A1B4CD02C}" type="pres">
      <dgm:prSet presAssocID="{057305DF-ED3D-41FF-9E87-46D0428D20E3}" presName="hierChild1" presStyleCnt="0">
        <dgm:presLayoutVars>
          <dgm:orgChart val="1"/>
          <dgm:chPref val="1"/>
          <dgm:dir/>
          <dgm:animOne val="branch"/>
          <dgm:animLvl val="lvl"/>
          <dgm:resizeHandles/>
        </dgm:presLayoutVars>
      </dgm:prSet>
      <dgm:spPr/>
    </dgm:pt>
    <dgm:pt modelId="{C3121A90-754D-4B0A-AE2E-8A9D180D8EBE}" type="pres">
      <dgm:prSet presAssocID="{F8882217-4CB2-4CCD-A7C0-70B40A8A6991}" presName="hierRoot1" presStyleCnt="0">
        <dgm:presLayoutVars>
          <dgm:hierBranch val="init"/>
        </dgm:presLayoutVars>
      </dgm:prSet>
      <dgm:spPr/>
    </dgm:pt>
    <dgm:pt modelId="{7D81DA6E-E8B7-4BC8-B8C1-0A140BB2B140}" type="pres">
      <dgm:prSet presAssocID="{F8882217-4CB2-4CCD-A7C0-70B40A8A6991}" presName="rootComposite1" presStyleCnt="0"/>
      <dgm:spPr/>
    </dgm:pt>
    <dgm:pt modelId="{2398DC5A-0585-4717-BB46-527084AD61FD}" type="pres">
      <dgm:prSet presAssocID="{F8882217-4CB2-4CCD-A7C0-70B40A8A6991}" presName="rootText1" presStyleLbl="node0" presStyleIdx="0" presStyleCnt="1">
        <dgm:presLayoutVars>
          <dgm:chPref val="3"/>
        </dgm:presLayoutVars>
      </dgm:prSet>
      <dgm:spPr/>
    </dgm:pt>
    <dgm:pt modelId="{BE1ACD3C-FB44-45BB-81EF-195BE2E691EB}" type="pres">
      <dgm:prSet presAssocID="{F8882217-4CB2-4CCD-A7C0-70B40A8A6991}" presName="rootConnector1" presStyleLbl="node1" presStyleIdx="0" presStyleCnt="0"/>
      <dgm:spPr/>
    </dgm:pt>
    <dgm:pt modelId="{3AD6D796-1D80-40A9-8503-66C4C09AEB27}" type="pres">
      <dgm:prSet presAssocID="{F8882217-4CB2-4CCD-A7C0-70B40A8A6991}" presName="hierChild2" presStyleCnt="0"/>
      <dgm:spPr/>
    </dgm:pt>
    <dgm:pt modelId="{D7D315A3-3796-4623-A02C-D8957BD8BB12}" type="pres">
      <dgm:prSet presAssocID="{0B373261-2B34-40F1-A650-47B990355F5F}" presName="Name37" presStyleLbl="parChTrans1D2" presStyleIdx="0" presStyleCnt="1"/>
      <dgm:spPr/>
    </dgm:pt>
    <dgm:pt modelId="{218AEC6D-8035-46DE-BDC1-56F0603CB932}" type="pres">
      <dgm:prSet presAssocID="{17863195-0110-4D14-9283-213BC4FAB447}" presName="hierRoot2" presStyleCnt="0">
        <dgm:presLayoutVars>
          <dgm:hierBranch val="init"/>
        </dgm:presLayoutVars>
      </dgm:prSet>
      <dgm:spPr/>
    </dgm:pt>
    <dgm:pt modelId="{7E00D1E1-3635-46B0-B8F3-5776235D27AF}" type="pres">
      <dgm:prSet presAssocID="{17863195-0110-4D14-9283-213BC4FAB447}" presName="rootComposite" presStyleCnt="0"/>
      <dgm:spPr/>
    </dgm:pt>
    <dgm:pt modelId="{42428339-E2CA-46AA-BBCC-DA8D432AC674}" type="pres">
      <dgm:prSet presAssocID="{17863195-0110-4D14-9283-213BC4FAB447}" presName="rootText" presStyleLbl="node2" presStyleIdx="0" presStyleCnt="1">
        <dgm:presLayoutVars>
          <dgm:chPref val="3"/>
        </dgm:presLayoutVars>
      </dgm:prSet>
      <dgm:spPr/>
    </dgm:pt>
    <dgm:pt modelId="{F925941E-960F-4837-9540-69B04A9D7ECF}" type="pres">
      <dgm:prSet presAssocID="{17863195-0110-4D14-9283-213BC4FAB447}" presName="rootConnector" presStyleLbl="node2" presStyleIdx="0" presStyleCnt="1"/>
      <dgm:spPr/>
    </dgm:pt>
    <dgm:pt modelId="{7A2FB5CE-E132-4D49-9351-5F623C8438E5}" type="pres">
      <dgm:prSet presAssocID="{17863195-0110-4D14-9283-213BC4FAB447}" presName="hierChild4" presStyleCnt="0"/>
      <dgm:spPr/>
    </dgm:pt>
    <dgm:pt modelId="{C5E9D503-CCA4-4994-AAE8-37D92E7384F5}" type="pres">
      <dgm:prSet presAssocID="{31488D7B-4EF7-4890-8884-91EF393F5F64}" presName="Name37" presStyleLbl="parChTrans1D3" presStyleIdx="0" presStyleCnt="1"/>
      <dgm:spPr/>
    </dgm:pt>
    <dgm:pt modelId="{72359A8B-1286-4B3F-BD4D-0010BB9608E2}" type="pres">
      <dgm:prSet presAssocID="{2ED39992-86A0-4F06-8D0F-0DC8E68410BF}" presName="hierRoot2" presStyleCnt="0">
        <dgm:presLayoutVars>
          <dgm:hierBranch val="init"/>
        </dgm:presLayoutVars>
      </dgm:prSet>
      <dgm:spPr/>
    </dgm:pt>
    <dgm:pt modelId="{5F928A5C-E6E4-4518-954E-286327748364}" type="pres">
      <dgm:prSet presAssocID="{2ED39992-86A0-4F06-8D0F-0DC8E68410BF}" presName="rootComposite" presStyleCnt="0"/>
      <dgm:spPr/>
    </dgm:pt>
    <dgm:pt modelId="{E276328E-C051-4D7A-9A3F-7D778F6CE1C7}" type="pres">
      <dgm:prSet presAssocID="{2ED39992-86A0-4F06-8D0F-0DC8E68410BF}" presName="rootText" presStyleLbl="node3" presStyleIdx="0" presStyleCnt="1">
        <dgm:presLayoutVars>
          <dgm:chPref val="3"/>
        </dgm:presLayoutVars>
      </dgm:prSet>
      <dgm:spPr/>
    </dgm:pt>
    <dgm:pt modelId="{87A38FD7-4B3D-47B9-B84B-1D6DE01E949D}" type="pres">
      <dgm:prSet presAssocID="{2ED39992-86A0-4F06-8D0F-0DC8E68410BF}" presName="rootConnector" presStyleLbl="node3" presStyleIdx="0" presStyleCnt="1"/>
      <dgm:spPr/>
    </dgm:pt>
    <dgm:pt modelId="{F850D5AC-1BCD-4CE1-95E2-837EE5BF2D15}" type="pres">
      <dgm:prSet presAssocID="{2ED39992-86A0-4F06-8D0F-0DC8E68410BF}" presName="hierChild4" presStyleCnt="0"/>
      <dgm:spPr/>
    </dgm:pt>
    <dgm:pt modelId="{186C9F3C-9899-40D4-81AE-BF00D0C40C7C}" type="pres">
      <dgm:prSet presAssocID="{2ED39992-86A0-4F06-8D0F-0DC8E68410BF}" presName="hierChild5" presStyleCnt="0"/>
      <dgm:spPr/>
    </dgm:pt>
    <dgm:pt modelId="{9B17170F-2C68-45D8-BBC0-A69E373B8BFA}" type="pres">
      <dgm:prSet presAssocID="{17863195-0110-4D14-9283-213BC4FAB447}" presName="hierChild5" presStyleCnt="0"/>
      <dgm:spPr/>
    </dgm:pt>
    <dgm:pt modelId="{7B077A6F-CEBB-49F2-A8D1-554AFBAE4E57}" type="pres">
      <dgm:prSet presAssocID="{F8882217-4CB2-4CCD-A7C0-70B40A8A6991}" presName="hierChild3" presStyleCnt="0"/>
      <dgm:spPr/>
    </dgm:pt>
  </dgm:ptLst>
  <dgm:cxnLst>
    <dgm:cxn modelId="{3DB6F969-CB13-4798-9162-365BB0860CB9}" type="presOf" srcId="{F8882217-4CB2-4CCD-A7C0-70B40A8A6991}" destId="{BE1ACD3C-FB44-45BB-81EF-195BE2E691EB}" srcOrd="1" destOrd="0" presId="urn:microsoft.com/office/officeart/2005/8/layout/orgChart1"/>
    <dgm:cxn modelId="{20084A86-50CC-44A4-BE31-2DF4A1FBE563}" type="presOf" srcId="{17863195-0110-4D14-9283-213BC4FAB447}" destId="{42428339-E2CA-46AA-BBCC-DA8D432AC674}" srcOrd="0" destOrd="0" presId="urn:microsoft.com/office/officeart/2005/8/layout/orgChart1"/>
    <dgm:cxn modelId="{A4D0E9B1-935C-47CD-9367-485CF9E9A676}" srcId="{F8882217-4CB2-4CCD-A7C0-70B40A8A6991}" destId="{17863195-0110-4D14-9283-213BC4FAB447}" srcOrd="0" destOrd="0" parTransId="{0B373261-2B34-40F1-A650-47B990355F5F}" sibTransId="{320BF7C1-7A75-4E2D-9632-94ADE144A74C}"/>
    <dgm:cxn modelId="{80EBAFB4-A5E1-4D45-AB91-DF56385571B3}" type="presOf" srcId="{0B373261-2B34-40F1-A650-47B990355F5F}" destId="{D7D315A3-3796-4623-A02C-D8957BD8BB12}" srcOrd="0" destOrd="0" presId="urn:microsoft.com/office/officeart/2005/8/layout/orgChart1"/>
    <dgm:cxn modelId="{162692BD-453A-4F80-9F3C-927A71CF22F7}" type="presOf" srcId="{F8882217-4CB2-4CCD-A7C0-70B40A8A6991}" destId="{2398DC5A-0585-4717-BB46-527084AD61FD}" srcOrd="0" destOrd="0" presId="urn:microsoft.com/office/officeart/2005/8/layout/orgChart1"/>
    <dgm:cxn modelId="{1A40FAC3-E443-4266-A9C9-2069347930FE}" srcId="{17863195-0110-4D14-9283-213BC4FAB447}" destId="{2ED39992-86A0-4F06-8D0F-0DC8E68410BF}" srcOrd="0" destOrd="0" parTransId="{31488D7B-4EF7-4890-8884-91EF393F5F64}" sibTransId="{E0010773-5B2F-422D-B262-597BDEEB175B}"/>
    <dgm:cxn modelId="{7B18B8C7-3FDF-4F89-B444-A0D0EAA9FFAC}" type="presOf" srcId="{057305DF-ED3D-41FF-9E87-46D0428D20E3}" destId="{83A60A7A-A360-4D7E-BD98-C57A1B4CD02C}" srcOrd="0" destOrd="0" presId="urn:microsoft.com/office/officeart/2005/8/layout/orgChart1"/>
    <dgm:cxn modelId="{BD594EE9-3190-45F8-BFB3-A6B17B6E9F5E}" type="presOf" srcId="{31488D7B-4EF7-4890-8884-91EF393F5F64}" destId="{C5E9D503-CCA4-4994-AAE8-37D92E7384F5}" srcOrd="0" destOrd="0" presId="urn:microsoft.com/office/officeart/2005/8/layout/orgChart1"/>
    <dgm:cxn modelId="{DA4777EB-611A-4690-81E2-769D3EC6966D}" srcId="{057305DF-ED3D-41FF-9E87-46D0428D20E3}" destId="{F8882217-4CB2-4CCD-A7C0-70B40A8A6991}" srcOrd="0" destOrd="0" parTransId="{1875CDE9-8FC4-4908-A533-C4FD3C2193D0}" sibTransId="{AE046FFB-30F4-4CE9-A98E-C1B442239EE5}"/>
    <dgm:cxn modelId="{EF9EF1EC-D89C-4937-9B71-0B514B00BBE5}" type="presOf" srcId="{2ED39992-86A0-4F06-8D0F-0DC8E68410BF}" destId="{E276328E-C051-4D7A-9A3F-7D778F6CE1C7}" srcOrd="0" destOrd="0" presId="urn:microsoft.com/office/officeart/2005/8/layout/orgChart1"/>
    <dgm:cxn modelId="{6451B6EE-322A-4C82-9612-76BD49A84A02}" type="presOf" srcId="{17863195-0110-4D14-9283-213BC4FAB447}" destId="{F925941E-960F-4837-9540-69B04A9D7ECF}" srcOrd="1" destOrd="0" presId="urn:microsoft.com/office/officeart/2005/8/layout/orgChart1"/>
    <dgm:cxn modelId="{56177DF5-684E-40F0-B6DC-4B56C13D409F}" type="presOf" srcId="{2ED39992-86A0-4F06-8D0F-0DC8E68410BF}" destId="{87A38FD7-4B3D-47B9-B84B-1D6DE01E949D}" srcOrd="1" destOrd="0" presId="urn:microsoft.com/office/officeart/2005/8/layout/orgChart1"/>
    <dgm:cxn modelId="{39CA6FF8-AA27-4FE4-A886-AA6F57A1EA64}" type="presParOf" srcId="{83A60A7A-A360-4D7E-BD98-C57A1B4CD02C}" destId="{C3121A90-754D-4B0A-AE2E-8A9D180D8EBE}" srcOrd="0" destOrd="0" presId="urn:microsoft.com/office/officeart/2005/8/layout/orgChart1"/>
    <dgm:cxn modelId="{12E4B380-8846-43BD-8A01-02F70CAD704C}" type="presParOf" srcId="{C3121A90-754D-4B0A-AE2E-8A9D180D8EBE}" destId="{7D81DA6E-E8B7-4BC8-B8C1-0A140BB2B140}" srcOrd="0" destOrd="0" presId="urn:microsoft.com/office/officeart/2005/8/layout/orgChart1"/>
    <dgm:cxn modelId="{2C2E9E40-86C9-44FF-872D-A3DE1DB59945}" type="presParOf" srcId="{7D81DA6E-E8B7-4BC8-B8C1-0A140BB2B140}" destId="{2398DC5A-0585-4717-BB46-527084AD61FD}" srcOrd="0" destOrd="0" presId="urn:microsoft.com/office/officeart/2005/8/layout/orgChart1"/>
    <dgm:cxn modelId="{6BFF7656-8389-4E8D-9C33-256A18A4610B}" type="presParOf" srcId="{7D81DA6E-E8B7-4BC8-B8C1-0A140BB2B140}" destId="{BE1ACD3C-FB44-45BB-81EF-195BE2E691EB}" srcOrd="1" destOrd="0" presId="urn:microsoft.com/office/officeart/2005/8/layout/orgChart1"/>
    <dgm:cxn modelId="{42F7B93F-233C-4437-828F-D051371CD1F6}" type="presParOf" srcId="{C3121A90-754D-4B0A-AE2E-8A9D180D8EBE}" destId="{3AD6D796-1D80-40A9-8503-66C4C09AEB27}" srcOrd="1" destOrd="0" presId="urn:microsoft.com/office/officeart/2005/8/layout/orgChart1"/>
    <dgm:cxn modelId="{6C544BA6-0233-4869-A31B-BECDA9F5C1A4}" type="presParOf" srcId="{3AD6D796-1D80-40A9-8503-66C4C09AEB27}" destId="{D7D315A3-3796-4623-A02C-D8957BD8BB12}" srcOrd="0" destOrd="0" presId="urn:microsoft.com/office/officeart/2005/8/layout/orgChart1"/>
    <dgm:cxn modelId="{569E01B0-26D3-4517-8272-787AF3A43FFB}" type="presParOf" srcId="{3AD6D796-1D80-40A9-8503-66C4C09AEB27}" destId="{218AEC6D-8035-46DE-BDC1-56F0603CB932}" srcOrd="1" destOrd="0" presId="urn:microsoft.com/office/officeart/2005/8/layout/orgChart1"/>
    <dgm:cxn modelId="{64A73354-818D-4198-9458-F712EC5EF12D}" type="presParOf" srcId="{218AEC6D-8035-46DE-BDC1-56F0603CB932}" destId="{7E00D1E1-3635-46B0-B8F3-5776235D27AF}" srcOrd="0" destOrd="0" presId="urn:microsoft.com/office/officeart/2005/8/layout/orgChart1"/>
    <dgm:cxn modelId="{71B96B8E-F118-4991-9919-7D2C7B8B7BA4}" type="presParOf" srcId="{7E00D1E1-3635-46B0-B8F3-5776235D27AF}" destId="{42428339-E2CA-46AA-BBCC-DA8D432AC674}" srcOrd="0" destOrd="0" presId="urn:microsoft.com/office/officeart/2005/8/layout/orgChart1"/>
    <dgm:cxn modelId="{429FA497-C2EB-4ECA-8F7E-4AE2256C6C43}" type="presParOf" srcId="{7E00D1E1-3635-46B0-B8F3-5776235D27AF}" destId="{F925941E-960F-4837-9540-69B04A9D7ECF}" srcOrd="1" destOrd="0" presId="urn:microsoft.com/office/officeart/2005/8/layout/orgChart1"/>
    <dgm:cxn modelId="{ED159EC9-8F4F-4304-919C-F6525DE1DA3C}" type="presParOf" srcId="{218AEC6D-8035-46DE-BDC1-56F0603CB932}" destId="{7A2FB5CE-E132-4D49-9351-5F623C8438E5}" srcOrd="1" destOrd="0" presId="urn:microsoft.com/office/officeart/2005/8/layout/orgChart1"/>
    <dgm:cxn modelId="{5B6C5008-519D-4DA2-B628-385C669390D2}" type="presParOf" srcId="{7A2FB5CE-E132-4D49-9351-5F623C8438E5}" destId="{C5E9D503-CCA4-4994-AAE8-37D92E7384F5}" srcOrd="0" destOrd="0" presId="urn:microsoft.com/office/officeart/2005/8/layout/orgChart1"/>
    <dgm:cxn modelId="{D5D45B3B-1B28-4F82-8245-818FA7DEA722}" type="presParOf" srcId="{7A2FB5CE-E132-4D49-9351-5F623C8438E5}" destId="{72359A8B-1286-4B3F-BD4D-0010BB9608E2}" srcOrd="1" destOrd="0" presId="urn:microsoft.com/office/officeart/2005/8/layout/orgChart1"/>
    <dgm:cxn modelId="{83FE76E0-E3B7-4A19-92D8-BE664C795D41}" type="presParOf" srcId="{72359A8B-1286-4B3F-BD4D-0010BB9608E2}" destId="{5F928A5C-E6E4-4518-954E-286327748364}" srcOrd="0" destOrd="0" presId="urn:microsoft.com/office/officeart/2005/8/layout/orgChart1"/>
    <dgm:cxn modelId="{16D1B701-9A3F-4328-A0E0-AC4965333D4E}" type="presParOf" srcId="{5F928A5C-E6E4-4518-954E-286327748364}" destId="{E276328E-C051-4D7A-9A3F-7D778F6CE1C7}" srcOrd="0" destOrd="0" presId="urn:microsoft.com/office/officeart/2005/8/layout/orgChart1"/>
    <dgm:cxn modelId="{1A9D7011-1665-4C62-ABAC-63BB9CAA91D9}" type="presParOf" srcId="{5F928A5C-E6E4-4518-954E-286327748364}" destId="{87A38FD7-4B3D-47B9-B84B-1D6DE01E949D}" srcOrd="1" destOrd="0" presId="urn:microsoft.com/office/officeart/2005/8/layout/orgChart1"/>
    <dgm:cxn modelId="{70A86929-2A8D-400A-BB2C-7E15AA216829}" type="presParOf" srcId="{72359A8B-1286-4B3F-BD4D-0010BB9608E2}" destId="{F850D5AC-1BCD-4CE1-95E2-837EE5BF2D15}" srcOrd="1" destOrd="0" presId="urn:microsoft.com/office/officeart/2005/8/layout/orgChart1"/>
    <dgm:cxn modelId="{D798158E-7BA2-48D5-A9FE-B66E33E2D400}" type="presParOf" srcId="{72359A8B-1286-4B3F-BD4D-0010BB9608E2}" destId="{186C9F3C-9899-40D4-81AE-BF00D0C40C7C}" srcOrd="2" destOrd="0" presId="urn:microsoft.com/office/officeart/2005/8/layout/orgChart1"/>
    <dgm:cxn modelId="{1FC586FB-B0F9-41F6-8BCE-9E2266DCBCBF}" type="presParOf" srcId="{218AEC6D-8035-46DE-BDC1-56F0603CB932}" destId="{9B17170F-2C68-45D8-BBC0-A69E373B8BFA}" srcOrd="2" destOrd="0" presId="urn:microsoft.com/office/officeart/2005/8/layout/orgChart1"/>
    <dgm:cxn modelId="{417141C5-DA79-40F6-AA59-02FE61A7F0EC}" type="presParOf" srcId="{C3121A90-754D-4B0A-AE2E-8A9D180D8EBE}" destId="{7B077A6F-CEBB-49F2-A8D1-554AFBAE4E57}"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E9D503-CCA4-4994-AAE8-37D92E7384F5}">
      <dsp:nvSpPr>
        <dsp:cNvPr id="0" name=""/>
        <dsp:cNvSpPr/>
      </dsp:nvSpPr>
      <dsp:spPr>
        <a:xfrm>
          <a:off x="974478" y="1076442"/>
          <a:ext cx="133420" cy="409155"/>
        </a:xfrm>
        <a:custGeom>
          <a:avLst/>
          <a:gdLst/>
          <a:ahLst/>
          <a:cxnLst/>
          <a:rect l="0" t="0" r="0" b="0"/>
          <a:pathLst>
            <a:path>
              <a:moveTo>
                <a:pt x="0" y="0"/>
              </a:moveTo>
              <a:lnTo>
                <a:pt x="0" y="409155"/>
              </a:lnTo>
              <a:lnTo>
                <a:pt x="133420" y="4091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D315A3-3796-4623-A02C-D8957BD8BB12}">
      <dsp:nvSpPr>
        <dsp:cNvPr id="0" name=""/>
        <dsp:cNvSpPr/>
      </dsp:nvSpPr>
      <dsp:spPr>
        <a:xfrm>
          <a:off x="1284546" y="444919"/>
          <a:ext cx="91440" cy="186788"/>
        </a:xfrm>
        <a:custGeom>
          <a:avLst/>
          <a:gdLst/>
          <a:ahLst/>
          <a:cxnLst/>
          <a:rect l="0" t="0" r="0" b="0"/>
          <a:pathLst>
            <a:path>
              <a:moveTo>
                <a:pt x="45720" y="0"/>
              </a:moveTo>
              <a:lnTo>
                <a:pt x="45720" y="186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98DC5A-0585-4717-BB46-527084AD61FD}">
      <dsp:nvSpPr>
        <dsp:cNvPr id="0" name=""/>
        <dsp:cNvSpPr/>
      </dsp:nvSpPr>
      <dsp:spPr>
        <a:xfrm>
          <a:off x="885531" y="184"/>
          <a:ext cx="889468" cy="4447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Contract Director</a:t>
          </a:r>
        </a:p>
      </dsp:txBody>
      <dsp:txXfrm>
        <a:off x="885531" y="184"/>
        <a:ext cx="889468" cy="444734"/>
      </dsp:txXfrm>
    </dsp:sp>
    <dsp:sp modelId="{42428339-E2CA-46AA-BBCC-DA8D432AC674}">
      <dsp:nvSpPr>
        <dsp:cNvPr id="0" name=""/>
        <dsp:cNvSpPr/>
      </dsp:nvSpPr>
      <dsp:spPr>
        <a:xfrm>
          <a:off x="885531" y="631707"/>
          <a:ext cx="889468" cy="44473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0" kern="1200"/>
            <a:t>Procurement &amp; Compliance Manager </a:t>
          </a:r>
        </a:p>
      </dsp:txBody>
      <dsp:txXfrm>
        <a:off x="885531" y="631707"/>
        <a:ext cx="889468" cy="444734"/>
      </dsp:txXfrm>
    </dsp:sp>
    <dsp:sp modelId="{E276328E-C051-4D7A-9A3F-7D778F6CE1C7}">
      <dsp:nvSpPr>
        <dsp:cNvPr id="0" name=""/>
        <dsp:cNvSpPr/>
      </dsp:nvSpPr>
      <dsp:spPr>
        <a:xfrm>
          <a:off x="1107899" y="1263230"/>
          <a:ext cx="889468" cy="444734"/>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Procurement Officer</a:t>
          </a:r>
        </a:p>
      </dsp:txBody>
      <dsp:txXfrm>
        <a:off x="1107899" y="1263230"/>
        <a:ext cx="889468" cy="4447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202C9BA876541A378BBE4BD20A6E5" ma:contentTypeVersion="10" ma:contentTypeDescription="Create a new document." ma:contentTypeScope="" ma:versionID="05cf8b8e8effbbba1eb455ef8d0d22b8">
  <xsd:schema xmlns:xsd="http://www.w3.org/2001/XMLSchema" xmlns:xs="http://www.w3.org/2001/XMLSchema" xmlns:p="http://schemas.microsoft.com/office/2006/metadata/properties" xmlns:ns3="9fcaf029-ff87-4da0-b2aa-1866f68c9f20" targetNamespace="http://schemas.microsoft.com/office/2006/metadata/properties" ma:root="true" ma:fieldsID="84970b08f29035ed8dd21da6cb328ef2" ns3:_="">
    <xsd:import namespace="9fcaf029-ff87-4da0-b2aa-1866f68c9f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af029-ff87-4da0-b2aa-1866f68c9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2C87D-925B-4BB0-AFEB-AC1754921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af029-ff87-4da0-b2aa-1866f68c9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1FBC9-02CE-434A-9B7B-4D0D335456D3}">
  <ds:schemaRefs>
    <ds:schemaRef ds:uri="http://schemas.microsoft.com/sharepoint/v3/contenttype/forms"/>
  </ds:schemaRefs>
</ds:datastoreItem>
</file>

<file path=customXml/itemProps3.xml><?xml version="1.0" encoding="utf-8"?>
<ds:datastoreItem xmlns:ds="http://schemas.openxmlformats.org/officeDocument/2006/customXml" ds:itemID="{D53B6AAD-FC13-4928-963E-34A2A78C4A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Nicoletti</dc:creator>
  <cp:lastModifiedBy>Matharu, Parminder</cp:lastModifiedBy>
  <cp:revision>2</cp:revision>
  <dcterms:created xsi:type="dcterms:W3CDTF">2024-11-19T16:37:00Z</dcterms:created>
  <dcterms:modified xsi:type="dcterms:W3CDTF">2024-11-19T16:37:00Z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0x0101008AE202C9BA876541A378BBE4BD20A6E5</vt:lpwstr>
  </property>
</Properties>
</file>