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2889"/>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44D9DEF" w:rsidR="00B92F52" w:rsidRPr="000432D4" w:rsidRDefault="00636A04" w:rsidP="00E8530B">
            <w:pPr>
              <w:spacing w:after="0"/>
              <w:jc w:val="both"/>
              <w:rPr>
                <w:rFonts w:eastAsia="Times New Roman" w:cs="Times New Roman"/>
                <w:sz w:val="20"/>
                <w:szCs w:val="20"/>
                <w:lang w:eastAsia="fr-FR"/>
              </w:rPr>
            </w:pPr>
            <w:r>
              <w:rPr>
                <w:rFonts w:eastAsia="Times New Roman" w:cs="Times New Roman"/>
                <w:sz w:val="20"/>
                <w:szCs w:val="20"/>
                <w:lang w:eastAsia="fr-FR"/>
              </w:rPr>
              <w:t>Sodexo Live!</w:t>
            </w:r>
          </w:p>
        </w:tc>
      </w:tr>
      <w:tr w:rsidR="003C68C7"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3C68C7" w:rsidRPr="000432D4" w:rsidRDefault="003C68C7" w:rsidP="003C68C7">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4045411C" w:rsidR="003C68C7" w:rsidRPr="0038110E" w:rsidRDefault="00553D26" w:rsidP="003C68C7">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Junior</w:t>
            </w:r>
            <w:r w:rsidR="00A9213C">
              <w:rPr>
                <w:rFonts w:eastAsia="Times New Roman" w:cs="Times New Roman"/>
                <w:b/>
                <w:sz w:val="20"/>
                <w:szCs w:val="20"/>
                <w:lang w:val="en-CA" w:eastAsia="fr-FR"/>
              </w:rPr>
              <w:t xml:space="preserve"> </w:t>
            </w:r>
            <w:r w:rsidR="00552361">
              <w:rPr>
                <w:rFonts w:eastAsia="Times New Roman" w:cs="Times New Roman"/>
                <w:b/>
                <w:sz w:val="20"/>
                <w:szCs w:val="20"/>
                <w:lang w:val="en-CA" w:eastAsia="fr-FR"/>
              </w:rPr>
              <w:t>Sous Chef</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FC4AF1F" w:rsidR="00B92F52" w:rsidRPr="000432D4" w:rsidRDefault="00636A04"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364B2FDA" w:rsidR="00B92F52" w:rsidRPr="000432D4" w:rsidRDefault="00FC3509" w:rsidP="00E8530B">
            <w:pPr>
              <w:spacing w:before="20" w:after="20"/>
              <w:rPr>
                <w:rFonts w:eastAsia="Times New Roman" w:cs="Arial"/>
                <w:sz w:val="20"/>
                <w:szCs w:val="20"/>
                <w:lang w:eastAsia="fr-FR"/>
              </w:rPr>
            </w:pPr>
            <w:r>
              <w:rPr>
                <w:rFonts w:eastAsia="Times New Roman" w:cs="Arial"/>
                <w:sz w:val="20"/>
                <w:szCs w:val="20"/>
                <w:lang w:eastAsia="fr-FR"/>
              </w:rPr>
              <w:t>Head Chef</w:t>
            </w:r>
            <w:r w:rsidR="00A9213C">
              <w:rPr>
                <w:rFonts w:eastAsia="Times New Roman" w:cs="Arial"/>
                <w:sz w:val="20"/>
                <w:szCs w:val="20"/>
                <w:lang w:eastAsia="fr-FR"/>
              </w:rPr>
              <w:t xml:space="preserve"> </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585EB9F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423DD541" w:rsidR="00B92F52" w:rsidRPr="000432D4" w:rsidRDefault="00590982" w:rsidP="00E8530B">
            <w:pPr>
              <w:spacing w:before="20" w:after="20"/>
              <w:rPr>
                <w:rFonts w:eastAsia="Times New Roman" w:cs="Arial"/>
                <w:sz w:val="20"/>
                <w:szCs w:val="20"/>
                <w:lang w:eastAsia="fr-FR"/>
              </w:rPr>
            </w:pPr>
            <w:r w:rsidRPr="00590982">
              <w:rPr>
                <w:rFonts w:eastAsia="Times New Roman" w:cs="Arial"/>
                <w:sz w:val="20"/>
                <w:szCs w:val="20"/>
                <w:lang w:val="en-US" w:eastAsia="fr-FR"/>
              </w:rPr>
              <w:t>Fulham Pier, Craven Cottage, London</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904DA9"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26BD1B1F" w14:textId="43DD119F" w:rsidR="004B6A1B" w:rsidRPr="00E026E2" w:rsidRDefault="00552361" w:rsidP="00C75483">
            <w:pPr>
              <w:pStyle w:val="Puces4"/>
              <w:ind w:left="170"/>
            </w:pPr>
            <w:r w:rsidRPr="00552361">
              <w:t>The Junior Sous Chef supports the Head Chef and Sous Chef in the day-to-day management of kitchen operations, ensuring the consistent delivery of high-quality food and service standards. As a developing member of the kitchen leadership team, the Junior Sous Chef helps supervise kitchen staff, maintains food safety and hygiene standards, supports stock management, and contributes to the efficient running of all kitchen sections. The role provides a stepping stone into senior kitchen management while developing leadership, operational, and culinary skills.</w:t>
            </w:r>
          </w:p>
        </w:tc>
      </w:tr>
      <w:tr w:rsidR="00904DA9"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A706E8" w:rsidRPr="000432D4" w:rsidRDefault="00A706E8" w:rsidP="00904DA9">
            <w:pPr>
              <w:spacing w:after="0"/>
              <w:rPr>
                <w:rFonts w:eastAsia="Times New Roman" w:cs="Arial"/>
                <w:sz w:val="20"/>
                <w:szCs w:val="20"/>
                <w:lang w:eastAsia="fr-FR"/>
              </w:rPr>
            </w:pPr>
          </w:p>
        </w:tc>
      </w:tr>
      <w:tr w:rsidR="00904DA9"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904DA9" w:rsidRPr="000432D4" w:rsidRDefault="00904DA9" w:rsidP="00904DA9">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1322D8" w:rsidRPr="000432D4" w14:paraId="15A02ECA" w14:textId="77777777" w:rsidTr="001322D8">
        <w:trPr>
          <w:trHeight w:val="413"/>
        </w:trPr>
        <w:tc>
          <w:tcPr>
            <w:tcW w:w="279" w:type="dxa"/>
            <w:tcBorders>
              <w:top w:val="dotted" w:sz="2" w:space="0" w:color="auto"/>
              <w:left w:val="single" w:sz="2" w:space="0" w:color="auto"/>
              <w:bottom w:val="single" w:sz="4" w:space="0" w:color="auto"/>
              <w:right w:val="nil"/>
            </w:tcBorders>
            <w:vAlign w:val="center"/>
          </w:tcPr>
          <w:p w14:paraId="7C0F69AF" w14:textId="13216E7C" w:rsidR="001322D8" w:rsidRPr="000432D4" w:rsidRDefault="001322D8" w:rsidP="00904DA9">
            <w:pPr>
              <w:spacing w:after="0"/>
              <w:jc w:val="both"/>
              <w:rPr>
                <w:rFonts w:eastAsia="Times New Roman" w:cs="Arial"/>
                <w:sz w:val="20"/>
                <w:szCs w:val="20"/>
                <w:lang w:eastAsia="fr-FR"/>
              </w:rPr>
            </w:pPr>
          </w:p>
        </w:tc>
        <w:tc>
          <w:tcPr>
            <w:tcW w:w="10179" w:type="dxa"/>
            <w:gridSpan w:val="3"/>
            <w:tcBorders>
              <w:top w:val="dotted" w:sz="4" w:space="0" w:color="auto"/>
              <w:left w:val="nil"/>
              <w:bottom w:val="single" w:sz="4" w:space="0" w:color="auto"/>
              <w:right w:val="single" w:sz="2" w:space="0" w:color="auto"/>
            </w:tcBorders>
            <w:vAlign w:val="center"/>
          </w:tcPr>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30"/>
              <w:gridCol w:w="1980"/>
              <w:gridCol w:w="490"/>
              <w:gridCol w:w="1245"/>
              <w:gridCol w:w="456"/>
              <w:gridCol w:w="1319"/>
              <w:gridCol w:w="540"/>
              <w:gridCol w:w="1800"/>
              <w:gridCol w:w="990"/>
            </w:tblGrid>
            <w:tr w:rsidR="00F34847" w:rsidRPr="00911020" w14:paraId="7D601ECC" w14:textId="77777777" w:rsidTr="00AA3223">
              <w:trPr>
                <w:trHeight w:val="232"/>
              </w:trPr>
              <w:tc>
                <w:tcPr>
                  <w:tcW w:w="1008" w:type="dxa"/>
                  <w:vMerge w:val="restart"/>
                  <w:tcBorders>
                    <w:top w:val="dotted" w:sz="2" w:space="0" w:color="auto"/>
                    <w:left w:val="single" w:sz="2" w:space="0" w:color="auto"/>
                    <w:right w:val="nil"/>
                  </w:tcBorders>
                  <w:vAlign w:val="center"/>
                </w:tcPr>
                <w:p w14:paraId="25C55E77" w14:textId="6E5806F9" w:rsidR="00F34847" w:rsidRPr="00911020" w:rsidRDefault="00F34847" w:rsidP="00F34847">
                  <w:pPr>
                    <w:rPr>
                      <w:sz w:val="18"/>
                      <w:szCs w:val="18"/>
                    </w:rPr>
                  </w:pPr>
                  <w:r w:rsidRPr="00911020">
                    <w:rPr>
                      <w:sz w:val="18"/>
                      <w:szCs w:val="18"/>
                    </w:rPr>
                    <w:t>Revenue FY</w:t>
                  </w:r>
                  <w:r w:rsidR="00AA3223">
                    <w:rPr>
                      <w:sz w:val="18"/>
                      <w:szCs w:val="18"/>
                    </w:rPr>
                    <w:t>26</w:t>
                  </w:r>
                  <w:r w:rsidRPr="00911020">
                    <w:rPr>
                      <w:sz w:val="18"/>
                      <w:szCs w:val="18"/>
                    </w:rPr>
                    <w:t>:</w:t>
                  </w:r>
                </w:p>
              </w:tc>
              <w:tc>
                <w:tcPr>
                  <w:tcW w:w="630" w:type="dxa"/>
                  <w:vMerge w:val="restart"/>
                  <w:tcBorders>
                    <w:top w:val="dotted" w:sz="2" w:space="0" w:color="auto"/>
                    <w:left w:val="nil"/>
                    <w:right w:val="dotted" w:sz="2" w:space="0" w:color="auto"/>
                  </w:tcBorders>
                  <w:vAlign w:val="center"/>
                </w:tcPr>
                <w:p w14:paraId="1FC5CC88" w14:textId="77777777" w:rsidR="00F34847" w:rsidRPr="00911020" w:rsidRDefault="00F34847" w:rsidP="00F34847">
                  <w:pPr>
                    <w:rPr>
                      <w:sz w:val="18"/>
                      <w:szCs w:val="18"/>
                    </w:rPr>
                  </w:pPr>
                  <w:r w:rsidRPr="00911020">
                    <w:rPr>
                      <w:sz w:val="18"/>
                      <w:szCs w:val="18"/>
                    </w:rPr>
                    <w:t>n/a</w:t>
                  </w:r>
                </w:p>
              </w:tc>
              <w:tc>
                <w:tcPr>
                  <w:tcW w:w="1980" w:type="dxa"/>
                  <w:tcBorders>
                    <w:top w:val="dotted" w:sz="2" w:space="0" w:color="auto"/>
                    <w:left w:val="dotted" w:sz="2" w:space="0" w:color="auto"/>
                    <w:bottom w:val="dotted" w:sz="4" w:space="0" w:color="auto"/>
                    <w:right w:val="nil"/>
                  </w:tcBorders>
                  <w:vAlign w:val="center"/>
                </w:tcPr>
                <w:p w14:paraId="024433F5" w14:textId="77777777" w:rsidR="00F34847" w:rsidRPr="00911020" w:rsidRDefault="00F34847" w:rsidP="00F34847">
                  <w:pPr>
                    <w:rPr>
                      <w:sz w:val="18"/>
                      <w:szCs w:val="18"/>
                    </w:rPr>
                  </w:pPr>
                  <w:r w:rsidRPr="00911020">
                    <w:rPr>
                      <w:sz w:val="18"/>
                      <w:szCs w:val="18"/>
                    </w:rPr>
                    <w:t>EBIT growth:</w:t>
                  </w:r>
                </w:p>
              </w:tc>
              <w:tc>
                <w:tcPr>
                  <w:tcW w:w="490" w:type="dxa"/>
                  <w:tcBorders>
                    <w:top w:val="dotted" w:sz="2" w:space="0" w:color="auto"/>
                    <w:left w:val="nil"/>
                    <w:bottom w:val="dotted" w:sz="4" w:space="0" w:color="auto"/>
                    <w:right w:val="dotted" w:sz="4" w:space="0" w:color="auto"/>
                  </w:tcBorders>
                  <w:vAlign w:val="center"/>
                </w:tcPr>
                <w:p w14:paraId="0D89FA79" w14:textId="77777777" w:rsidR="00F34847" w:rsidRPr="00911020" w:rsidRDefault="00F34847" w:rsidP="00F34847">
                  <w:pPr>
                    <w:rPr>
                      <w:sz w:val="18"/>
                      <w:szCs w:val="18"/>
                    </w:rPr>
                  </w:pPr>
                  <w:r w:rsidRPr="00911020">
                    <w:rPr>
                      <w:sz w:val="18"/>
                      <w:szCs w:val="18"/>
                    </w:rPr>
                    <w:t>n/a</w:t>
                  </w:r>
                </w:p>
              </w:tc>
              <w:tc>
                <w:tcPr>
                  <w:tcW w:w="1245" w:type="dxa"/>
                  <w:vMerge w:val="restart"/>
                  <w:tcBorders>
                    <w:top w:val="dotted" w:sz="2" w:space="0" w:color="auto"/>
                    <w:left w:val="dotted" w:sz="4" w:space="0" w:color="auto"/>
                    <w:right w:val="nil"/>
                  </w:tcBorders>
                  <w:vAlign w:val="center"/>
                </w:tcPr>
                <w:p w14:paraId="015ABDD8" w14:textId="77777777" w:rsidR="00F34847" w:rsidRPr="00911020" w:rsidRDefault="00F34847" w:rsidP="00F34847">
                  <w:pPr>
                    <w:rPr>
                      <w:sz w:val="18"/>
                      <w:szCs w:val="18"/>
                    </w:rPr>
                  </w:pPr>
                  <w:r w:rsidRPr="00911020">
                    <w:rPr>
                      <w:sz w:val="18"/>
                      <w:szCs w:val="18"/>
                    </w:rPr>
                    <w:t>Growth type:</w:t>
                  </w:r>
                </w:p>
              </w:tc>
              <w:tc>
                <w:tcPr>
                  <w:tcW w:w="456" w:type="dxa"/>
                  <w:vMerge w:val="restart"/>
                  <w:tcBorders>
                    <w:top w:val="dotted" w:sz="2" w:space="0" w:color="auto"/>
                    <w:left w:val="nil"/>
                    <w:right w:val="nil"/>
                  </w:tcBorders>
                  <w:vAlign w:val="center"/>
                </w:tcPr>
                <w:p w14:paraId="1131AF55" w14:textId="77777777" w:rsidR="00F34847" w:rsidRPr="00911020" w:rsidRDefault="00F34847" w:rsidP="00F34847">
                  <w:pPr>
                    <w:rPr>
                      <w:sz w:val="18"/>
                      <w:szCs w:val="18"/>
                    </w:rPr>
                  </w:pPr>
                  <w:r w:rsidRPr="00911020">
                    <w:rPr>
                      <w:sz w:val="18"/>
                      <w:szCs w:val="18"/>
                    </w:rPr>
                    <w:t>n/a</w:t>
                  </w:r>
                </w:p>
              </w:tc>
              <w:tc>
                <w:tcPr>
                  <w:tcW w:w="1319" w:type="dxa"/>
                  <w:vMerge w:val="restart"/>
                  <w:tcBorders>
                    <w:top w:val="dotted" w:sz="2" w:space="0" w:color="auto"/>
                    <w:left w:val="dotted" w:sz="4" w:space="0" w:color="auto"/>
                    <w:right w:val="nil"/>
                  </w:tcBorders>
                  <w:vAlign w:val="center"/>
                </w:tcPr>
                <w:p w14:paraId="3A201BA2" w14:textId="77777777" w:rsidR="00F34847" w:rsidRPr="00911020" w:rsidRDefault="00F34847" w:rsidP="00F34847">
                  <w:pPr>
                    <w:rPr>
                      <w:sz w:val="18"/>
                      <w:szCs w:val="18"/>
                    </w:rPr>
                  </w:pPr>
                  <w:r w:rsidRPr="00911020">
                    <w:rPr>
                      <w:sz w:val="18"/>
                      <w:szCs w:val="18"/>
                    </w:rPr>
                    <w:t>Outsourcing rate:</w:t>
                  </w:r>
                </w:p>
              </w:tc>
              <w:tc>
                <w:tcPr>
                  <w:tcW w:w="540" w:type="dxa"/>
                  <w:vMerge w:val="restart"/>
                  <w:tcBorders>
                    <w:top w:val="dotted" w:sz="2" w:space="0" w:color="auto"/>
                    <w:left w:val="nil"/>
                    <w:right w:val="dotted" w:sz="4" w:space="0" w:color="auto"/>
                  </w:tcBorders>
                  <w:vAlign w:val="center"/>
                </w:tcPr>
                <w:p w14:paraId="7CD0ED54" w14:textId="77777777" w:rsidR="00F34847" w:rsidRPr="00911020" w:rsidRDefault="00F34847" w:rsidP="00F34847">
                  <w:pPr>
                    <w:rPr>
                      <w:sz w:val="18"/>
                      <w:szCs w:val="18"/>
                    </w:rPr>
                  </w:pPr>
                  <w:r w:rsidRPr="00911020">
                    <w:rPr>
                      <w:sz w:val="18"/>
                      <w:szCs w:val="18"/>
                    </w:rPr>
                    <w:t>n/a</w:t>
                  </w:r>
                </w:p>
              </w:tc>
              <w:tc>
                <w:tcPr>
                  <w:tcW w:w="1800" w:type="dxa"/>
                  <w:vMerge w:val="restart"/>
                  <w:tcBorders>
                    <w:top w:val="dotted" w:sz="2" w:space="0" w:color="auto"/>
                    <w:left w:val="dotted" w:sz="4" w:space="0" w:color="auto"/>
                    <w:right w:val="nil"/>
                  </w:tcBorders>
                  <w:vAlign w:val="center"/>
                </w:tcPr>
                <w:p w14:paraId="762D9F02" w14:textId="77777777" w:rsidR="00F34847" w:rsidRPr="00911020" w:rsidRDefault="00F34847" w:rsidP="00F34847">
                  <w:pPr>
                    <w:rPr>
                      <w:sz w:val="18"/>
                      <w:szCs w:val="18"/>
                    </w:rPr>
                  </w:pPr>
                  <w:r w:rsidRPr="00911020">
                    <w:rPr>
                      <w:sz w:val="18"/>
                      <w:szCs w:val="18"/>
                    </w:rPr>
                    <w:t>Region Workforce</w:t>
                  </w:r>
                </w:p>
              </w:tc>
              <w:tc>
                <w:tcPr>
                  <w:tcW w:w="990" w:type="dxa"/>
                  <w:vMerge w:val="restart"/>
                  <w:tcBorders>
                    <w:top w:val="dotted" w:sz="2" w:space="0" w:color="auto"/>
                    <w:left w:val="nil"/>
                    <w:right w:val="single" w:sz="2" w:space="0" w:color="auto"/>
                  </w:tcBorders>
                  <w:vAlign w:val="center"/>
                </w:tcPr>
                <w:p w14:paraId="4F39F45B" w14:textId="77777777" w:rsidR="00F34847" w:rsidRPr="00911020" w:rsidRDefault="00F34847" w:rsidP="00F34847">
                  <w:pPr>
                    <w:rPr>
                      <w:sz w:val="18"/>
                      <w:szCs w:val="18"/>
                    </w:rPr>
                  </w:pPr>
                  <w:r w:rsidRPr="00911020">
                    <w:rPr>
                      <w:sz w:val="18"/>
                      <w:szCs w:val="18"/>
                    </w:rPr>
                    <w:t>tbc</w:t>
                  </w:r>
                </w:p>
              </w:tc>
            </w:tr>
            <w:tr w:rsidR="00F34847" w:rsidRPr="00911020" w14:paraId="3FAF4427" w14:textId="77777777" w:rsidTr="00AA3223">
              <w:trPr>
                <w:trHeight w:val="263"/>
              </w:trPr>
              <w:tc>
                <w:tcPr>
                  <w:tcW w:w="1008" w:type="dxa"/>
                  <w:vMerge/>
                  <w:tcBorders>
                    <w:top w:val="nil"/>
                    <w:left w:val="single" w:sz="2" w:space="0" w:color="auto"/>
                    <w:right w:val="nil"/>
                  </w:tcBorders>
                  <w:vAlign w:val="center"/>
                </w:tcPr>
                <w:p w14:paraId="6B8A6CD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387E9AAC"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6C008A3B" w14:textId="77777777" w:rsidR="00F34847" w:rsidRPr="00911020" w:rsidRDefault="00F34847" w:rsidP="00F34847">
                  <w:pPr>
                    <w:rPr>
                      <w:sz w:val="18"/>
                      <w:szCs w:val="18"/>
                    </w:rPr>
                  </w:pPr>
                  <w:r w:rsidRPr="00911020">
                    <w:rPr>
                      <w:sz w:val="18"/>
                      <w:szCs w:val="18"/>
                    </w:rPr>
                    <w:t>EBIT margin:</w:t>
                  </w:r>
                </w:p>
              </w:tc>
              <w:tc>
                <w:tcPr>
                  <w:tcW w:w="490" w:type="dxa"/>
                  <w:tcBorders>
                    <w:top w:val="dotted" w:sz="4" w:space="0" w:color="auto"/>
                    <w:left w:val="nil"/>
                    <w:bottom w:val="dotted" w:sz="4" w:space="0" w:color="auto"/>
                    <w:right w:val="dotted" w:sz="4" w:space="0" w:color="auto"/>
                  </w:tcBorders>
                  <w:vAlign w:val="center"/>
                </w:tcPr>
                <w:p w14:paraId="6BC3D9CA"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53870B00" w14:textId="77777777" w:rsidR="00F34847" w:rsidRPr="00911020" w:rsidRDefault="00F34847" w:rsidP="00F34847">
                  <w:pPr>
                    <w:rPr>
                      <w:sz w:val="18"/>
                      <w:szCs w:val="18"/>
                    </w:rPr>
                  </w:pPr>
                </w:p>
              </w:tc>
              <w:tc>
                <w:tcPr>
                  <w:tcW w:w="456" w:type="dxa"/>
                  <w:vMerge/>
                  <w:tcBorders>
                    <w:top w:val="nil"/>
                    <w:left w:val="nil"/>
                    <w:right w:val="nil"/>
                  </w:tcBorders>
                  <w:vAlign w:val="center"/>
                </w:tcPr>
                <w:p w14:paraId="7EBDD923" w14:textId="77777777" w:rsidR="00F34847" w:rsidRPr="00911020" w:rsidRDefault="00F34847" w:rsidP="00F34847">
                  <w:pPr>
                    <w:rPr>
                      <w:sz w:val="18"/>
                      <w:szCs w:val="18"/>
                    </w:rPr>
                  </w:pPr>
                </w:p>
              </w:tc>
              <w:tc>
                <w:tcPr>
                  <w:tcW w:w="1319" w:type="dxa"/>
                  <w:vMerge/>
                  <w:tcBorders>
                    <w:left w:val="dotted" w:sz="4" w:space="0" w:color="auto"/>
                    <w:bottom w:val="dotted" w:sz="4" w:space="0" w:color="auto"/>
                    <w:right w:val="nil"/>
                  </w:tcBorders>
                  <w:vAlign w:val="center"/>
                </w:tcPr>
                <w:p w14:paraId="54400142" w14:textId="77777777" w:rsidR="00F34847" w:rsidRPr="00911020" w:rsidRDefault="00F34847" w:rsidP="00F34847">
                  <w:pPr>
                    <w:rPr>
                      <w:sz w:val="18"/>
                      <w:szCs w:val="18"/>
                    </w:rPr>
                  </w:pPr>
                </w:p>
              </w:tc>
              <w:tc>
                <w:tcPr>
                  <w:tcW w:w="540" w:type="dxa"/>
                  <w:vMerge/>
                  <w:tcBorders>
                    <w:left w:val="nil"/>
                    <w:bottom w:val="dotted" w:sz="4" w:space="0" w:color="auto"/>
                    <w:right w:val="dotted" w:sz="4" w:space="0" w:color="auto"/>
                  </w:tcBorders>
                  <w:vAlign w:val="center"/>
                </w:tcPr>
                <w:p w14:paraId="367D3065" w14:textId="77777777" w:rsidR="00F34847" w:rsidRPr="00911020" w:rsidRDefault="00F34847" w:rsidP="00F34847">
                  <w:pPr>
                    <w:rPr>
                      <w:sz w:val="18"/>
                      <w:szCs w:val="18"/>
                    </w:rPr>
                  </w:pPr>
                </w:p>
              </w:tc>
              <w:tc>
                <w:tcPr>
                  <w:tcW w:w="1800" w:type="dxa"/>
                  <w:vMerge/>
                  <w:tcBorders>
                    <w:left w:val="dotted" w:sz="4" w:space="0" w:color="auto"/>
                    <w:bottom w:val="dotted" w:sz="4" w:space="0" w:color="auto"/>
                    <w:right w:val="nil"/>
                  </w:tcBorders>
                  <w:vAlign w:val="center"/>
                </w:tcPr>
                <w:p w14:paraId="7BB67059" w14:textId="77777777" w:rsidR="00F34847" w:rsidRPr="00911020" w:rsidRDefault="00F34847" w:rsidP="00F34847">
                  <w:pPr>
                    <w:rPr>
                      <w:sz w:val="18"/>
                      <w:szCs w:val="18"/>
                    </w:rPr>
                  </w:pPr>
                </w:p>
              </w:tc>
              <w:tc>
                <w:tcPr>
                  <w:tcW w:w="990" w:type="dxa"/>
                  <w:vMerge/>
                  <w:tcBorders>
                    <w:left w:val="nil"/>
                    <w:bottom w:val="dotted" w:sz="4" w:space="0" w:color="auto"/>
                    <w:right w:val="single" w:sz="2" w:space="0" w:color="auto"/>
                  </w:tcBorders>
                  <w:vAlign w:val="center"/>
                </w:tcPr>
                <w:p w14:paraId="2101087C" w14:textId="77777777" w:rsidR="00F34847" w:rsidRPr="00911020" w:rsidRDefault="00F34847" w:rsidP="00F34847">
                  <w:pPr>
                    <w:rPr>
                      <w:sz w:val="18"/>
                      <w:szCs w:val="18"/>
                    </w:rPr>
                  </w:pPr>
                </w:p>
              </w:tc>
            </w:tr>
            <w:tr w:rsidR="00F34847" w:rsidRPr="00911020" w14:paraId="6D4D21D7" w14:textId="77777777" w:rsidTr="00AA3223">
              <w:trPr>
                <w:trHeight w:val="263"/>
              </w:trPr>
              <w:tc>
                <w:tcPr>
                  <w:tcW w:w="1008" w:type="dxa"/>
                  <w:vMerge/>
                  <w:tcBorders>
                    <w:top w:val="nil"/>
                    <w:left w:val="single" w:sz="2" w:space="0" w:color="auto"/>
                    <w:right w:val="nil"/>
                  </w:tcBorders>
                  <w:vAlign w:val="center"/>
                </w:tcPr>
                <w:p w14:paraId="41D67478" w14:textId="77777777" w:rsidR="00F34847" w:rsidRPr="00911020" w:rsidRDefault="00F34847" w:rsidP="00F34847">
                  <w:pPr>
                    <w:rPr>
                      <w:sz w:val="18"/>
                      <w:szCs w:val="18"/>
                    </w:rPr>
                  </w:pPr>
                </w:p>
              </w:tc>
              <w:tc>
                <w:tcPr>
                  <w:tcW w:w="630" w:type="dxa"/>
                  <w:vMerge/>
                  <w:tcBorders>
                    <w:top w:val="nil"/>
                    <w:left w:val="nil"/>
                    <w:right w:val="dotted" w:sz="2" w:space="0" w:color="auto"/>
                  </w:tcBorders>
                  <w:vAlign w:val="center"/>
                </w:tcPr>
                <w:p w14:paraId="5B3EF370" w14:textId="77777777" w:rsidR="00F34847" w:rsidRPr="00911020" w:rsidRDefault="00F34847" w:rsidP="00F34847">
                  <w:pPr>
                    <w:rPr>
                      <w:sz w:val="18"/>
                      <w:szCs w:val="18"/>
                    </w:rPr>
                  </w:pPr>
                </w:p>
              </w:tc>
              <w:tc>
                <w:tcPr>
                  <w:tcW w:w="1980" w:type="dxa"/>
                  <w:tcBorders>
                    <w:top w:val="dotted" w:sz="4" w:space="0" w:color="auto"/>
                    <w:left w:val="dotted" w:sz="2" w:space="0" w:color="auto"/>
                    <w:bottom w:val="dotted" w:sz="4" w:space="0" w:color="auto"/>
                    <w:right w:val="nil"/>
                  </w:tcBorders>
                  <w:vAlign w:val="center"/>
                </w:tcPr>
                <w:p w14:paraId="190DF358" w14:textId="77777777" w:rsidR="00F34847" w:rsidRPr="00911020" w:rsidRDefault="00F34847" w:rsidP="00F34847">
                  <w:pPr>
                    <w:rPr>
                      <w:sz w:val="18"/>
                      <w:szCs w:val="18"/>
                    </w:rPr>
                  </w:pPr>
                  <w:r w:rsidRPr="00911020">
                    <w:rPr>
                      <w:sz w:val="18"/>
                      <w:szCs w:val="18"/>
                    </w:rPr>
                    <w:t>Net income growth:</w:t>
                  </w:r>
                </w:p>
              </w:tc>
              <w:tc>
                <w:tcPr>
                  <w:tcW w:w="490" w:type="dxa"/>
                  <w:tcBorders>
                    <w:top w:val="dotted" w:sz="4" w:space="0" w:color="auto"/>
                    <w:left w:val="nil"/>
                    <w:bottom w:val="dotted" w:sz="4" w:space="0" w:color="auto"/>
                    <w:right w:val="dotted" w:sz="4" w:space="0" w:color="auto"/>
                  </w:tcBorders>
                  <w:vAlign w:val="center"/>
                </w:tcPr>
                <w:p w14:paraId="473D40C6" w14:textId="77777777" w:rsidR="00F34847" w:rsidRPr="00911020" w:rsidRDefault="00F34847" w:rsidP="00F34847">
                  <w:pPr>
                    <w:rPr>
                      <w:sz w:val="18"/>
                      <w:szCs w:val="18"/>
                    </w:rPr>
                  </w:pPr>
                  <w:r w:rsidRPr="00911020">
                    <w:rPr>
                      <w:sz w:val="18"/>
                      <w:szCs w:val="18"/>
                    </w:rPr>
                    <w:t>n/a</w:t>
                  </w:r>
                </w:p>
              </w:tc>
              <w:tc>
                <w:tcPr>
                  <w:tcW w:w="1245" w:type="dxa"/>
                  <w:vMerge/>
                  <w:tcBorders>
                    <w:top w:val="nil"/>
                    <w:left w:val="dotted" w:sz="4" w:space="0" w:color="auto"/>
                    <w:right w:val="nil"/>
                  </w:tcBorders>
                  <w:vAlign w:val="center"/>
                </w:tcPr>
                <w:p w14:paraId="13EAC28D" w14:textId="77777777" w:rsidR="00F34847" w:rsidRPr="00911020" w:rsidRDefault="00F34847" w:rsidP="00F34847">
                  <w:pPr>
                    <w:rPr>
                      <w:sz w:val="18"/>
                      <w:szCs w:val="18"/>
                    </w:rPr>
                  </w:pPr>
                </w:p>
              </w:tc>
              <w:tc>
                <w:tcPr>
                  <w:tcW w:w="456" w:type="dxa"/>
                  <w:vMerge/>
                  <w:tcBorders>
                    <w:top w:val="nil"/>
                    <w:left w:val="nil"/>
                    <w:right w:val="nil"/>
                  </w:tcBorders>
                  <w:vAlign w:val="center"/>
                </w:tcPr>
                <w:p w14:paraId="30364DCD" w14:textId="77777777" w:rsidR="00F34847" w:rsidRPr="00911020" w:rsidRDefault="00F34847" w:rsidP="00F34847">
                  <w:pPr>
                    <w:rPr>
                      <w:sz w:val="18"/>
                      <w:szCs w:val="18"/>
                    </w:rPr>
                  </w:pPr>
                </w:p>
              </w:tc>
              <w:tc>
                <w:tcPr>
                  <w:tcW w:w="1319" w:type="dxa"/>
                  <w:tcBorders>
                    <w:top w:val="dotted" w:sz="4" w:space="0" w:color="auto"/>
                    <w:left w:val="dotted" w:sz="4" w:space="0" w:color="auto"/>
                    <w:bottom w:val="single" w:sz="2" w:space="0" w:color="auto"/>
                    <w:right w:val="nil"/>
                  </w:tcBorders>
                  <w:vAlign w:val="center"/>
                </w:tcPr>
                <w:p w14:paraId="2E537C41" w14:textId="77777777" w:rsidR="00F34847" w:rsidRPr="00911020" w:rsidRDefault="00F34847" w:rsidP="00F34847">
                  <w:pPr>
                    <w:rPr>
                      <w:sz w:val="18"/>
                      <w:szCs w:val="18"/>
                    </w:rPr>
                  </w:pPr>
                  <w:r w:rsidRPr="00911020">
                    <w:rPr>
                      <w:sz w:val="18"/>
                      <w:szCs w:val="18"/>
                    </w:rPr>
                    <w:t>Outsourcing growth rate:</w:t>
                  </w:r>
                </w:p>
              </w:tc>
              <w:tc>
                <w:tcPr>
                  <w:tcW w:w="540" w:type="dxa"/>
                  <w:tcBorders>
                    <w:top w:val="dotted" w:sz="4" w:space="0" w:color="auto"/>
                    <w:left w:val="nil"/>
                    <w:bottom w:val="single" w:sz="2" w:space="0" w:color="auto"/>
                    <w:right w:val="dotted" w:sz="4" w:space="0" w:color="auto"/>
                  </w:tcBorders>
                  <w:vAlign w:val="center"/>
                </w:tcPr>
                <w:p w14:paraId="53D287BA" w14:textId="77777777" w:rsidR="00F34847" w:rsidRPr="00911020" w:rsidRDefault="00F34847" w:rsidP="00F34847">
                  <w:pPr>
                    <w:rPr>
                      <w:sz w:val="18"/>
                      <w:szCs w:val="18"/>
                    </w:rPr>
                  </w:pPr>
                  <w:r w:rsidRPr="00911020">
                    <w:rPr>
                      <w:sz w:val="18"/>
                      <w:szCs w:val="18"/>
                    </w:rPr>
                    <w:t>n/a</w:t>
                  </w:r>
                </w:p>
              </w:tc>
              <w:tc>
                <w:tcPr>
                  <w:tcW w:w="1800" w:type="dxa"/>
                  <w:tcBorders>
                    <w:top w:val="dotted" w:sz="4" w:space="0" w:color="auto"/>
                    <w:left w:val="dotted" w:sz="4" w:space="0" w:color="auto"/>
                    <w:bottom w:val="single" w:sz="2" w:space="0" w:color="auto"/>
                    <w:right w:val="nil"/>
                  </w:tcBorders>
                  <w:vAlign w:val="center"/>
                </w:tcPr>
                <w:p w14:paraId="4EADDAAA" w14:textId="77777777" w:rsidR="00F34847" w:rsidRPr="00911020" w:rsidRDefault="00F34847" w:rsidP="00F34847">
                  <w:pPr>
                    <w:rPr>
                      <w:sz w:val="18"/>
                      <w:szCs w:val="18"/>
                    </w:rPr>
                  </w:pPr>
                  <w:r w:rsidRPr="00911020">
                    <w:rPr>
                      <w:sz w:val="18"/>
                      <w:szCs w:val="18"/>
                    </w:rPr>
                    <w:t xml:space="preserve">HR in Region </w:t>
                  </w:r>
                </w:p>
              </w:tc>
              <w:tc>
                <w:tcPr>
                  <w:tcW w:w="990" w:type="dxa"/>
                  <w:tcBorders>
                    <w:top w:val="dotted" w:sz="4" w:space="0" w:color="auto"/>
                    <w:left w:val="nil"/>
                    <w:bottom w:val="single" w:sz="2" w:space="0" w:color="auto"/>
                    <w:right w:val="single" w:sz="2" w:space="0" w:color="auto"/>
                  </w:tcBorders>
                  <w:vAlign w:val="center"/>
                </w:tcPr>
                <w:p w14:paraId="7EAA7B67" w14:textId="77777777" w:rsidR="00F34847" w:rsidRPr="00911020" w:rsidRDefault="00F34847" w:rsidP="00F34847">
                  <w:pPr>
                    <w:rPr>
                      <w:sz w:val="18"/>
                      <w:szCs w:val="18"/>
                    </w:rPr>
                  </w:pPr>
                  <w:r>
                    <w:rPr>
                      <w:sz w:val="18"/>
                      <w:szCs w:val="18"/>
                    </w:rPr>
                    <w:t>Katie Pollington</w:t>
                  </w:r>
                </w:p>
              </w:tc>
            </w:tr>
          </w:tbl>
          <w:p w14:paraId="68260524" w14:textId="7667376B" w:rsidR="00767FD3" w:rsidRPr="00F34847" w:rsidRDefault="00767FD3" w:rsidP="00F34847">
            <w:pPr>
              <w:widowControl/>
              <w:autoSpaceDE/>
              <w:autoSpaceDN/>
              <w:spacing w:before="0" w:after="0"/>
              <w:contextualSpacing/>
              <w:jc w:val="both"/>
              <w:rPr>
                <w:rFonts w:eastAsia="Times New Roman" w:cs="Arial"/>
                <w:sz w:val="20"/>
                <w:szCs w:val="20"/>
                <w:lang w:eastAsia="fr-FR"/>
              </w:rPr>
            </w:pPr>
          </w:p>
        </w:tc>
      </w:tr>
    </w:tbl>
    <w:p w14:paraId="006C5A31" w14:textId="2FE9E406" w:rsidR="005D61C0" w:rsidRDefault="00B92F52" w:rsidP="00A706E8">
      <w:pPr>
        <w:spacing w:after="0"/>
        <w:rPr>
          <w:rFonts w:ascii="Times New Roman"/>
          <w:sz w:val="17"/>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3F92F5A2" w14:textId="77777777" w:rsidR="003D7C4C" w:rsidRDefault="003D7C4C" w:rsidP="00C80F53">
      <w:pPr>
        <w:spacing w:before="4"/>
        <w:rPr>
          <w:rFonts w:ascii="Times New Roman"/>
          <w:sz w:val="17"/>
        </w:rPr>
      </w:pPr>
    </w:p>
    <w:p w14:paraId="617884D8" w14:textId="77777777" w:rsidR="00C16AE5" w:rsidRDefault="00C16AE5" w:rsidP="00C80F53">
      <w:pPr>
        <w:spacing w:before="4"/>
        <w:rPr>
          <w:rFonts w:ascii="Times New Roman"/>
          <w:sz w:val="17"/>
        </w:rPr>
      </w:pPr>
    </w:p>
    <w:p w14:paraId="2DC725ED" w14:textId="77777777" w:rsidR="00C16AE5" w:rsidRDefault="00C16AE5" w:rsidP="00C80F53">
      <w:pPr>
        <w:spacing w:before="4"/>
        <w:rPr>
          <w:rFonts w:ascii="Times New Roman"/>
          <w:sz w:val="17"/>
        </w:rPr>
      </w:pPr>
    </w:p>
    <w:p w14:paraId="38160EB6" w14:textId="77777777" w:rsidR="00C16AE5" w:rsidRDefault="00C16AE5" w:rsidP="00C80F53">
      <w:pPr>
        <w:spacing w:before="4"/>
        <w:rPr>
          <w:rFonts w:ascii="Times New Roman"/>
          <w:sz w:val="17"/>
        </w:rPr>
      </w:pPr>
    </w:p>
    <w:p w14:paraId="6220250D" w14:textId="77777777" w:rsidR="00C16AE5" w:rsidRDefault="00C16AE5"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C16AE5" w:rsidRPr="00911020" w14:paraId="24030484" w14:textId="77777777" w:rsidTr="008937EB">
        <w:trPr>
          <w:trHeight w:val="448"/>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6EF0B956" w14:textId="77777777" w:rsidR="00C16AE5" w:rsidRPr="00911020" w:rsidRDefault="00C16AE5" w:rsidP="008937EB">
            <w:pPr>
              <w:pStyle w:val="titregris"/>
              <w:framePr w:hSpace="0" w:wrap="auto" w:vAnchor="margin" w:hAnchor="text" w:xAlign="left" w:yAlign="inline"/>
              <w:rPr>
                <w:b w:val="0"/>
                <w:color w:val="auto"/>
              </w:rPr>
            </w:pPr>
            <w:r w:rsidRPr="00911020">
              <w:rPr>
                <w:color w:val="auto"/>
              </w:rPr>
              <w:t xml:space="preserve">3. </w:t>
            </w:r>
            <w:r w:rsidRPr="00911020">
              <w:rPr>
                <w:color w:val="auto"/>
              </w:rPr>
              <w:tab/>
            </w:r>
            <w:proofErr w:type="spellStart"/>
            <w:r w:rsidRPr="00911020">
              <w:rPr>
                <w:color w:val="auto"/>
              </w:rPr>
              <w:t>Organisation</w:t>
            </w:r>
            <w:proofErr w:type="spellEnd"/>
            <w:r w:rsidRPr="00911020">
              <w:rPr>
                <w:color w:val="auto"/>
              </w:rPr>
              <w:t xml:space="preserve"> chart</w:t>
            </w:r>
            <w:r w:rsidRPr="00911020">
              <w:rPr>
                <w:b w:val="0"/>
                <w:color w:val="auto"/>
              </w:rPr>
              <w:t xml:space="preserve"> </w:t>
            </w:r>
            <w:r w:rsidRPr="00911020">
              <w:rPr>
                <w:b w:val="0"/>
                <w:color w:val="auto"/>
                <w:sz w:val="12"/>
              </w:rPr>
              <w:t>–</w:t>
            </w:r>
            <w:r w:rsidRPr="00911020">
              <w:rPr>
                <w:color w:val="auto"/>
                <w:sz w:val="12"/>
              </w:rPr>
              <w:t xml:space="preserve"> </w:t>
            </w:r>
            <w:r w:rsidRPr="00911020">
              <w:rPr>
                <w:b w:val="0"/>
                <w:color w:val="auto"/>
                <w:sz w:val="12"/>
              </w:rPr>
              <w:t xml:space="preserve">Indicate schematically the position of the job within the </w:t>
            </w:r>
            <w:proofErr w:type="spellStart"/>
            <w:r w:rsidRPr="00911020">
              <w:rPr>
                <w:b w:val="0"/>
                <w:color w:val="auto"/>
                <w:sz w:val="12"/>
              </w:rPr>
              <w:t>organisation</w:t>
            </w:r>
            <w:proofErr w:type="spellEnd"/>
            <w:r w:rsidRPr="00911020">
              <w:rPr>
                <w:b w:val="0"/>
                <w:color w:val="auto"/>
                <w:sz w:val="12"/>
              </w:rPr>
              <w:t>. It is sufficient to indicate one hierarchical level above (including possible functional boss) and, if applicable, one below the position. In the horizontal direction, the other jobs reporting to the same superior should be indicated.</w:t>
            </w:r>
          </w:p>
        </w:tc>
      </w:tr>
      <w:tr w:rsidR="00C16AE5" w:rsidRPr="00911020" w14:paraId="0D1A5E54" w14:textId="77777777" w:rsidTr="00C16AE5">
        <w:trPr>
          <w:trHeight w:val="2762"/>
        </w:trPr>
        <w:tc>
          <w:tcPr>
            <w:tcW w:w="10458" w:type="dxa"/>
            <w:tcBorders>
              <w:top w:val="dotted" w:sz="4" w:space="0" w:color="auto"/>
              <w:left w:val="single" w:sz="2" w:space="0" w:color="auto"/>
              <w:bottom w:val="single" w:sz="2" w:space="0" w:color="000000"/>
              <w:right w:val="single" w:sz="2" w:space="0" w:color="auto"/>
            </w:tcBorders>
          </w:tcPr>
          <w:p w14:paraId="7446D9C7" w14:textId="1C510BFD" w:rsidR="00C16AE5" w:rsidRPr="00911020" w:rsidRDefault="00C16AE5" w:rsidP="00902EDC">
            <w:pPr>
              <w:spacing w:after="40"/>
              <w:rPr>
                <w:rFonts w:cs="Arial"/>
                <w:noProof/>
                <w:sz w:val="10"/>
                <w:szCs w:val="20"/>
              </w:rPr>
            </w:pPr>
          </w:p>
          <w:p w14:paraId="41C7126B" w14:textId="55C07FC3" w:rsidR="00C16AE5" w:rsidRPr="00902EDC" w:rsidRDefault="00A9213C" w:rsidP="00902EDC">
            <w:pPr>
              <w:spacing w:after="40"/>
              <w:jc w:val="center"/>
              <w:rPr>
                <w:rFonts w:cs="Arial"/>
                <w:noProof/>
                <w:sz w:val="10"/>
                <w:szCs w:val="20"/>
              </w:rPr>
            </w:pPr>
            <w:r>
              <w:rPr>
                <w:rFonts w:cs="Arial"/>
                <w:noProof/>
                <w:sz w:val="10"/>
                <w:szCs w:val="20"/>
              </w:rPr>
              <w:drawing>
                <wp:inline distT="0" distB="0" distL="0" distR="0" wp14:anchorId="36ADF898" wp14:editId="39ACCF3E">
                  <wp:extent cx="2844800" cy="1473200"/>
                  <wp:effectExtent l="0" t="0" r="0" b="12700"/>
                  <wp:docPr id="1891195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C16AE5" w:rsidRPr="00911020">
              <w:rPr>
                <w:noProof/>
                <w:lang w:eastAsia="en-GB"/>
              </w:rPr>
              <mc:AlternateContent>
                <mc:Choice Requires="wps">
                  <w:drawing>
                    <wp:anchor distT="0" distB="0" distL="114300" distR="114300" simplePos="0" relativeHeight="251665408" behindDoc="0" locked="0" layoutInCell="1" allowOverlap="1" wp14:anchorId="49EB50D7" wp14:editId="63892D7B">
                      <wp:simplePos x="0" y="0"/>
                      <wp:positionH relativeFrom="column">
                        <wp:posOffset>2857500</wp:posOffset>
                      </wp:positionH>
                      <wp:positionV relativeFrom="paragraph">
                        <wp:posOffset>82550</wp:posOffset>
                      </wp:positionV>
                      <wp:extent cx="0" cy="0"/>
                      <wp:effectExtent l="13970" t="21590" r="14605" b="35560"/>
                      <wp:wrapNone/>
                      <wp:docPr id="2074978011"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211DD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25pt;margin-top:6.5pt;width:0;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" strokecolor="#4f81bd" strokeweight="2pt">
                      <v:shadow on="t" opacity="24903f" origin=",.5" offset="0,.55556mm"/>
                    </v:shape>
                  </w:pict>
                </mc:Fallback>
              </mc:AlternateContent>
            </w:r>
          </w:p>
        </w:tc>
      </w:tr>
    </w:tbl>
    <w:p w14:paraId="68E89B44" w14:textId="77777777" w:rsidR="00AA3223" w:rsidRDefault="00AA3223" w:rsidP="00C80F53">
      <w:pPr>
        <w:spacing w:before="4"/>
        <w:rPr>
          <w:rFonts w:ascii="Times New Roman"/>
          <w:sz w:val="17"/>
        </w:rPr>
      </w:pPr>
    </w:p>
    <w:tbl>
      <w:tblPr>
        <w:tblpPr w:leftFromText="180" w:rightFromText="180" w:vertAnchor="text" w:horzAnchor="margin" w:tblpXSpec="center" w:tblpY="1612"/>
        <w:tblW w:w="1046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6"/>
      </w:tblGrid>
      <w:tr w:rsidR="003D7C4C" w:rsidRPr="00AB4C25" w14:paraId="3E56A76F" w14:textId="77777777" w:rsidTr="00F84B0C">
        <w:trPr>
          <w:trHeight w:val="352"/>
        </w:trPr>
        <w:tc>
          <w:tcPr>
            <w:tcW w:w="10466" w:type="dxa"/>
            <w:shd w:val="clear" w:color="auto" w:fill="F2F2F2"/>
            <w:vAlign w:val="center"/>
          </w:tcPr>
          <w:p w14:paraId="23D1AFEC" w14:textId="6660889A" w:rsidR="003D7C4C" w:rsidRPr="00AB4C25" w:rsidRDefault="003D7C4C" w:rsidP="00A9213C">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lastRenderedPageBreak/>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637BC8" w:rsidRPr="00AB4C25" w14:paraId="4D8B3F43" w14:textId="77777777" w:rsidTr="00F84B0C">
        <w:trPr>
          <w:trHeight w:val="2462"/>
        </w:trPr>
        <w:tc>
          <w:tcPr>
            <w:tcW w:w="10466" w:type="dxa"/>
          </w:tcPr>
          <w:p w14:paraId="3F77A1DC" w14:textId="756F443D" w:rsidR="00C47383" w:rsidRPr="00C47383" w:rsidRDefault="00C47383" w:rsidP="00C47383">
            <w:pPr>
              <w:widowControl/>
              <w:autoSpaceDE/>
              <w:autoSpaceDN/>
              <w:spacing w:before="100" w:beforeAutospacing="1" w:after="100" w:afterAutospacing="1"/>
              <w:rPr>
                <w:rFonts w:eastAsia="Times New Roman" w:cs="Arial"/>
                <w:sz w:val="20"/>
                <w:szCs w:val="20"/>
                <w:lang w:eastAsia="en-GB"/>
              </w:rPr>
            </w:pPr>
            <w:r w:rsidRPr="00C47383">
              <w:rPr>
                <w:rFonts w:eastAsia="Times New Roman" w:cs="Arial"/>
                <w:sz w:val="20"/>
                <w:szCs w:val="20"/>
                <w:lang w:eastAsia="en-GB"/>
              </w:rPr>
              <w:t xml:space="preserve">The Junior Sous Chef </w:t>
            </w:r>
            <w:r>
              <w:rPr>
                <w:rFonts w:eastAsia="Times New Roman" w:cs="Arial"/>
                <w:sz w:val="20"/>
                <w:szCs w:val="20"/>
                <w:lang w:eastAsia="en-GB"/>
              </w:rPr>
              <w:t>will work</w:t>
            </w:r>
            <w:r w:rsidRPr="00C47383">
              <w:rPr>
                <w:rFonts w:eastAsia="Times New Roman" w:cs="Arial"/>
                <w:sz w:val="20"/>
                <w:szCs w:val="20"/>
                <w:lang w:eastAsia="en-GB"/>
              </w:rPr>
              <w:t xml:space="preserve"> within a busy, fast-paced hospitality environment where maintaining food quality, consistency, and efficiency is critical. The role requires balancing hands-on cooking responsibilities with supervisory duties and supporting the wider kitchen team.</w:t>
            </w:r>
          </w:p>
          <w:p w14:paraId="0BEA742C" w14:textId="2BF25753" w:rsidR="00C47383" w:rsidRPr="00C47383" w:rsidRDefault="00C47383" w:rsidP="00C47383">
            <w:pPr>
              <w:widowControl/>
              <w:numPr>
                <w:ilvl w:val="0"/>
                <w:numId w:val="6"/>
              </w:numPr>
              <w:autoSpaceDE/>
              <w:autoSpaceDN/>
              <w:spacing w:before="100" w:beforeAutospacing="1" w:after="100" w:afterAutospacing="1"/>
              <w:rPr>
                <w:rFonts w:eastAsia="Times New Roman" w:cs="Arial"/>
                <w:sz w:val="20"/>
                <w:szCs w:val="20"/>
                <w:lang w:eastAsia="en-GB"/>
              </w:rPr>
            </w:pPr>
            <w:r w:rsidRPr="00C47383">
              <w:rPr>
                <w:rFonts w:eastAsia="Times New Roman" w:cs="Arial"/>
                <w:sz w:val="20"/>
                <w:szCs w:val="20"/>
                <w:lang w:eastAsia="en-GB"/>
              </w:rPr>
              <w:t>Maintaining high culinary standards during busy service periods</w:t>
            </w:r>
          </w:p>
          <w:p w14:paraId="3C777BC0" w14:textId="08E1F423" w:rsidR="00C47383" w:rsidRPr="00C47383" w:rsidRDefault="00C47383" w:rsidP="00C47383">
            <w:pPr>
              <w:widowControl/>
              <w:numPr>
                <w:ilvl w:val="0"/>
                <w:numId w:val="6"/>
              </w:numPr>
              <w:autoSpaceDE/>
              <w:autoSpaceDN/>
              <w:spacing w:before="100" w:beforeAutospacing="1" w:after="100" w:afterAutospacing="1"/>
              <w:rPr>
                <w:rFonts w:eastAsia="Times New Roman" w:cs="Arial"/>
                <w:sz w:val="20"/>
                <w:szCs w:val="20"/>
                <w:lang w:eastAsia="en-GB"/>
              </w:rPr>
            </w:pPr>
            <w:r w:rsidRPr="00C47383">
              <w:rPr>
                <w:rFonts w:eastAsia="Times New Roman" w:cs="Arial"/>
                <w:sz w:val="20"/>
                <w:szCs w:val="20"/>
                <w:lang w:eastAsia="en-GB"/>
              </w:rPr>
              <w:t>Supporting the management and motivation of kitchen staff</w:t>
            </w:r>
          </w:p>
          <w:p w14:paraId="4ED33E54" w14:textId="73DA8766" w:rsidR="00C47383" w:rsidRPr="00C47383" w:rsidRDefault="00C47383" w:rsidP="00C47383">
            <w:pPr>
              <w:widowControl/>
              <w:numPr>
                <w:ilvl w:val="0"/>
                <w:numId w:val="6"/>
              </w:numPr>
              <w:autoSpaceDE/>
              <w:autoSpaceDN/>
              <w:spacing w:before="100" w:beforeAutospacing="1" w:after="100" w:afterAutospacing="1"/>
              <w:rPr>
                <w:rFonts w:eastAsia="Times New Roman" w:cs="Arial"/>
                <w:sz w:val="20"/>
                <w:szCs w:val="20"/>
                <w:lang w:eastAsia="en-GB"/>
              </w:rPr>
            </w:pPr>
            <w:r w:rsidRPr="00C47383">
              <w:rPr>
                <w:rFonts w:eastAsia="Times New Roman" w:cs="Arial"/>
                <w:sz w:val="20"/>
                <w:szCs w:val="20"/>
                <w:lang w:eastAsia="en-GB"/>
              </w:rPr>
              <w:t>Ensuring compliance with food safety, hygiene, and health and safety requirements</w:t>
            </w:r>
          </w:p>
          <w:p w14:paraId="190B0498" w14:textId="31EE017F" w:rsidR="00C47383" w:rsidRPr="00C47383" w:rsidRDefault="00C47383" w:rsidP="00C47383">
            <w:pPr>
              <w:widowControl/>
              <w:numPr>
                <w:ilvl w:val="0"/>
                <w:numId w:val="6"/>
              </w:numPr>
              <w:autoSpaceDE/>
              <w:autoSpaceDN/>
              <w:spacing w:before="100" w:beforeAutospacing="1" w:after="100" w:afterAutospacing="1"/>
              <w:rPr>
                <w:rFonts w:eastAsia="Times New Roman" w:cs="Arial"/>
                <w:sz w:val="20"/>
                <w:szCs w:val="20"/>
                <w:lang w:eastAsia="en-GB"/>
              </w:rPr>
            </w:pPr>
            <w:r w:rsidRPr="00C47383">
              <w:rPr>
                <w:rFonts w:eastAsia="Times New Roman" w:cs="Arial"/>
                <w:sz w:val="20"/>
                <w:szCs w:val="20"/>
                <w:lang w:eastAsia="en-GB"/>
              </w:rPr>
              <w:t>Managing stock levels, food rotation, and waste control effectively</w:t>
            </w:r>
          </w:p>
          <w:p w14:paraId="56BBFA28" w14:textId="12BC3397" w:rsidR="00C47383" w:rsidRPr="00C47383" w:rsidRDefault="00C47383" w:rsidP="00C47383">
            <w:pPr>
              <w:widowControl/>
              <w:numPr>
                <w:ilvl w:val="0"/>
                <w:numId w:val="6"/>
              </w:numPr>
              <w:autoSpaceDE/>
              <w:autoSpaceDN/>
              <w:spacing w:before="100" w:beforeAutospacing="1" w:after="100" w:afterAutospacing="1"/>
              <w:rPr>
                <w:rFonts w:eastAsia="Times New Roman" w:cs="Arial"/>
                <w:sz w:val="20"/>
                <w:szCs w:val="20"/>
                <w:lang w:eastAsia="en-GB"/>
              </w:rPr>
            </w:pPr>
            <w:r w:rsidRPr="00C47383">
              <w:rPr>
                <w:rFonts w:eastAsia="Times New Roman" w:cs="Arial"/>
                <w:sz w:val="20"/>
                <w:szCs w:val="20"/>
                <w:lang w:eastAsia="en-GB"/>
              </w:rPr>
              <w:t xml:space="preserve">Responding quickly and calmly to operational issues during service </w:t>
            </w:r>
          </w:p>
          <w:p w14:paraId="0478C08E" w14:textId="5913E226" w:rsidR="00C47383" w:rsidRPr="00C47383" w:rsidRDefault="00C47383" w:rsidP="00C47383">
            <w:pPr>
              <w:widowControl/>
              <w:numPr>
                <w:ilvl w:val="0"/>
                <w:numId w:val="6"/>
              </w:numPr>
              <w:autoSpaceDE/>
              <w:autoSpaceDN/>
              <w:spacing w:before="100" w:beforeAutospacing="1" w:after="100" w:afterAutospacing="1"/>
              <w:rPr>
                <w:rFonts w:eastAsia="Times New Roman" w:cs="Arial"/>
                <w:sz w:val="20"/>
                <w:szCs w:val="20"/>
                <w:lang w:eastAsia="en-GB"/>
              </w:rPr>
            </w:pPr>
            <w:r w:rsidRPr="00C47383">
              <w:rPr>
                <w:rFonts w:eastAsia="Times New Roman" w:cs="Arial"/>
                <w:sz w:val="20"/>
                <w:szCs w:val="20"/>
                <w:lang w:eastAsia="en-GB"/>
              </w:rPr>
              <w:t xml:space="preserve">Supporting service delivery in the absence of senior kitchen managers </w:t>
            </w:r>
          </w:p>
          <w:p w14:paraId="277FA9E8" w14:textId="6AD7B1C8" w:rsidR="00C47383" w:rsidRPr="00C47383" w:rsidRDefault="00C47383" w:rsidP="00C47383">
            <w:pPr>
              <w:widowControl/>
              <w:numPr>
                <w:ilvl w:val="0"/>
                <w:numId w:val="6"/>
              </w:numPr>
              <w:autoSpaceDE/>
              <w:autoSpaceDN/>
              <w:spacing w:before="100" w:beforeAutospacing="1" w:after="100" w:afterAutospacing="1"/>
              <w:rPr>
                <w:rFonts w:eastAsia="Times New Roman" w:cs="Arial"/>
                <w:sz w:val="20"/>
                <w:szCs w:val="20"/>
                <w:lang w:eastAsia="en-GB"/>
              </w:rPr>
            </w:pPr>
            <w:r w:rsidRPr="00C47383">
              <w:rPr>
                <w:rFonts w:eastAsia="Times New Roman" w:cs="Arial"/>
                <w:sz w:val="20"/>
                <w:szCs w:val="20"/>
                <w:lang w:eastAsia="en-GB"/>
              </w:rPr>
              <w:t>Developing less experienced team members while continuing personal professional growth</w:t>
            </w:r>
          </w:p>
          <w:p w14:paraId="62D62D0D" w14:textId="0C3745A6" w:rsidR="00902EDC" w:rsidRPr="00F84B0C" w:rsidRDefault="00902EDC" w:rsidP="00C47383">
            <w:pPr>
              <w:widowControl/>
              <w:autoSpaceDE/>
              <w:autoSpaceDN/>
              <w:spacing w:before="100" w:beforeAutospacing="1" w:after="100" w:afterAutospacing="1"/>
              <w:ind w:left="720"/>
              <w:rPr>
                <w:rFonts w:eastAsia="Times New Roman" w:cs="Arial"/>
                <w:sz w:val="20"/>
                <w:szCs w:val="20"/>
                <w:lang w:eastAsia="en-GB"/>
              </w:rPr>
            </w:pPr>
          </w:p>
        </w:tc>
      </w:tr>
    </w:tbl>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2C135D11"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p w14:paraId="2DFCE908" w14:textId="77777777" w:rsidR="004F60A4" w:rsidRDefault="004F60A4" w:rsidP="00C80F53">
      <w:pPr>
        <w:spacing w:before="4"/>
        <w:rPr>
          <w:rFonts w:ascii="Times New Roman"/>
          <w:sz w:val="17"/>
        </w:rPr>
      </w:pPr>
    </w:p>
    <w:tbl>
      <w:tblPr>
        <w:tblpPr w:leftFromText="180" w:rightFromText="180" w:vertAnchor="text" w:horzAnchor="margin" w:tblpXSpec="center" w:tblpY="192"/>
        <w:tblW w:w="1045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54"/>
      </w:tblGrid>
      <w:tr w:rsidR="00645A12" w:rsidRPr="00AB4C25" w14:paraId="11E939FC" w14:textId="77777777" w:rsidTr="001D74FF">
        <w:trPr>
          <w:trHeight w:val="545"/>
        </w:trPr>
        <w:tc>
          <w:tcPr>
            <w:tcW w:w="10454" w:type="dxa"/>
            <w:shd w:val="clear" w:color="auto" w:fill="F2F2F2"/>
            <w:vAlign w:val="center"/>
          </w:tcPr>
          <w:p w14:paraId="05365F0D" w14:textId="77777777" w:rsidR="00645A12" w:rsidRPr="004D2366" w:rsidRDefault="00645A12" w:rsidP="004D2366">
            <w:pPr>
              <w:spacing w:before="60" w:after="60"/>
              <w:rPr>
                <w:rFonts w:eastAsia="Times New Roman" w:cs="Arial"/>
                <w:b/>
                <w:bCs/>
                <w:sz w:val="20"/>
                <w:szCs w:val="20"/>
                <w:shd w:val="clear" w:color="auto" w:fill="F2F2F2"/>
                <w:lang w:eastAsia="fr-FR"/>
              </w:rPr>
            </w:pPr>
            <w:r w:rsidRPr="004D2366">
              <w:rPr>
                <w:rFonts w:eastAsia="Times New Roman" w:cs="Arial"/>
                <w:b/>
                <w:bCs/>
                <w:sz w:val="20"/>
                <w:szCs w:val="20"/>
                <w:shd w:val="clear" w:color="auto" w:fill="F2F2F2"/>
                <w:lang w:eastAsia="fr-FR"/>
              </w:rPr>
              <w:t xml:space="preserve">5.  </w:t>
            </w:r>
            <w:r w:rsidRPr="004D2366">
              <w:rPr>
                <w:rFonts w:asciiTheme="minorHAnsi" w:eastAsia="Times New Roman" w:hAnsiTheme="minorHAnsi" w:cstheme="minorHAnsi"/>
                <w:b/>
                <w:bCs/>
                <w:sz w:val="20"/>
                <w:szCs w:val="20"/>
                <w:shd w:val="clear" w:color="auto" w:fill="F2F2F2"/>
                <w:lang w:eastAsia="fr-FR"/>
              </w:rPr>
              <w:t xml:space="preserve">Main assignments – </w:t>
            </w:r>
            <w:r w:rsidRPr="004D2366">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1D74FF">
        <w:trPr>
          <w:trHeight w:val="3153"/>
        </w:trPr>
        <w:tc>
          <w:tcPr>
            <w:tcW w:w="10454" w:type="dxa"/>
          </w:tcPr>
          <w:p w14:paraId="015C3E17" w14:textId="30785E07" w:rsidR="00FD673F" w:rsidRPr="00FD673F" w:rsidRDefault="00FD673F" w:rsidP="00FD673F">
            <w:pPr>
              <w:pStyle w:val="Puces4"/>
              <w:numPr>
                <w:ilvl w:val="0"/>
                <w:numId w:val="5"/>
              </w:numPr>
              <w:rPr>
                <w:szCs w:val="20"/>
              </w:rPr>
            </w:pPr>
            <w:r w:rsidRPr="00FD673F">
              <w:rPr>
                <w:szCs w:val="20"/>
              </w:rPr>
              <w:t xml:space="preserve">Support the Head Chef and Sous Chef in the daily operation of the kitchen </w:t>
            </w:r>
          </w:p>
          <w:p w14:paraId="4AC69FEB" w14:textId="1AF34C04" w:rsidR="00FD673F" w:rsidRPr="00FD673F" w:rsidRDefault="00FD673F" w:rsidP="00FD673F">
            <w:pPr>
              <w:pStyle w:val="Puces4"/>
              <w:numPr>
                <w:ilvl w:val="0"/>
                <w:numId w:val="5"/>
              </w:numPr>
              <w:rPr>
                <w:szCs w:val="20"/>
              </w:rPr>
            </w:pPr>
            <w:r w:rsidRPr="00FD673F">
              <w:rPr>
                <w:szCs w:val="20"/>
              </w:rPr>
              <w:t>Assist in coordinating kitchen activities to ensure smooth and efficient service</w:t>
            </w:r>
          </w:p>
          <w:p w14:paraId="40F1D09D" w14:textId="667DCC77" w:rsidR="00FD673F" w:rsidRPr="00FD673F" w:rsidRDefault="00FD673F" w:rsidP="00FD673F">
            <w:pPr>
              <w:pStyle w:val="Puces4"/>
              <w:numPr>
                <w:ilvl w:val="0"/>
                <w:numId w:val="5"/>
              </w:numPr>
              <w:rPr>
                <w:szCs w:val="20"/>
              </w:rPr>
            </w:pPr>
            <w:r w:rsidRPr="00FD673F">
              <w:rPr>
                <w:szCs w:val="20"/>
              </w:rPr>
              <w:t>Lead designated sections and support the supervision of all kitchen areas</w:t>
            </w:r>
          </w:p>
          <w:p w14:paraId="17DCFEF7" w14:textId="1176245C" w:rsidR="00FD673F" w:rsidRPr="00FD673F" w:rsidRDefault="00FD673F" w:rsidP="00FD673F">
            <w:pPr>
              <w:pStyle w:val="Puces4"/>
              <w:numPr>
                <w:ilvl w:val="0"/>
                <w:numId w:val="5"/>
              </w:numPr>
              <w:rPr>
                <w:szCs w:val="20"/>
              </w:rPr>
            </w:pPr>
            <w:r w:rsidRPr="00FD673F">
              <w:rPr>
                <w:szCs w:val="20"/>
              </w:rPr>
              <w:t>Ensure all food preparation is completed to the required standard and within service timelines</w:t>
            </w:r>
          </w:p>
          <w:p w14:paraId="42F8D032" w14:textId="0236D521" w:rsidR="00FD673F" w:rsidRPr="00FD673F" w:rsidRDefault="00FD673F" w:rsidP="00FD673F">
            <w:pPr>
              <w:pStyle w:val="Puces4"/>
              <w:numPr>
                <w:ilvl w:val="0"/>
                <w:numId w:val="5"/>
              </w:numPr>
              <w:rPr>
                <w:szCs w:val="20"/>
              </w:rPr>
            </w:pPr>
            <w:r w:rsidRPr="00FD673F">
              <w:rPr>
                <w:szCs w:val="20"/>
              </w:rPr>
              <w:t xml:space="preserve">Prepare, cook, and present dishes in accordance </w:t>
            </w:r>
            <w:r w:rsidR="00ED55BA">
              <w:rPr>
                <w:szCs w:val="20"/>
              </w:rPr>
              <w:t>with</w:t>
            </w:r>
            <w:r w:rsidRPr="00FD673F">
              <w:rPr>
                <w:szCs w:val="20"/>
              </w:rPr>
              <w:t xml:space="preserve"> specifications and standards</w:t>
            </w:r>
          </w:p>
          <w:p w14:paraId="5E57D618" w14:textId="10034EB7" w:rsidR="00FD673F" w:rsidRPr="00FD673F" w:rsidRDefault="00FD673F" w:rsidP="00FD673F">
            <w:pPr>
              <w:pStyle w:val="Puces4"/>
              <w:numPr>
                <w:ilvl w:val="0"/>
                <w:numId w:val="5"/>
              </w:numPr>
              <w:rPr>
                <w:szCs w:val="20"/>
              </w:rPr>
            </w:pPr>
            <w:r w:rsidRPr="00FD673F">
              <w:rPr>
                <w:szCs w:val="20"/>
              </w:rPr>
              <w:t>Monitor food quality, consistenc</w:t>
            </w:r>
            <w:r w:rsidR="00ED55BA">
              <w:rPr>
                <w:szCs w:val="20"/>
              </w:rPr>
              <w:t xml:space="preserve">y and </w:t>
            </w:r>
            <w:r w:rsidRPr="00FD673F">
              <w:rPr>
                <w:szCs w:val="20"/>
              </w:rPr>
              <w:t>presentation</w:t>
            </w:r>
          </w:p>
          <w:p w14:paraId="6ABD3EF1" w14:textId="69EF864A" w:rsidR="00FD673F" w:rsidRPr="00FD673F" w:rsidRDefault="00FD673F" w:rsidP="00FD673F">
            <w:pPr>
              <w:pStyle w:val="Puces4"/>
              <w:numPr>
                <w:ilvl w:val="0"/>
                <w:numId w:val="5"/>
              </w:numPr>
              <w:rPr>
                <w:szCs w:val="20"/>
              </w:rPr>
            </w:pPr>
            <w:r w:rsidRPr="00FD673F">
              <w:rPr>
                <w:szCs w:val="20"/>
              </w:rPr>
              <w:t xml:space="preserve">Support menu development and implementation of new dishes </w:t>
            </w:r>
          </w:p>
          <w:p w14:paraId="792496CA" w14:textId="7FAF3766" w:rsidR="00FD673F" w:rsidRPr="00FD673F" w:rsidRDefault="00FD673F" w:rsidP="00FD673F">
            <w:pPr>
              <w:pStyle w:val="Puces4"/>
              <w:numPr>
                <w:ilvl w:val="0"/>
                <w:numId w:val="5"/>
              </w:numPr>
              <w:rPr>
                <w:szCs w:val="20"/>
              </w:rPr>
            </w:pPr>
            <w:r w:rsidRPr="00FD673F">
              <w:rPr>
                <w:szCs w:val="20"/>
              </w:rPr>
              <w:t>Ensure all food products meet freshness and quality requirements</w:t>
            </w:r>
          </w:p>
          <w:p w14:paraId="6CE80D66" w14:textId="2A5D758A" w:rsidR="00FD673F" w:rsidRPr="00FD673F" w:rsidRDefault="00FD673F" w:rsidP="00FD673F">
            <w:pPr>
              <w:pStyle w:val="Puces4"/>
              <w:numPr>
                <w:ilvl w:val="0"/>
                <w:numId w:val="5"/>
              </w:numPr>
              <w:rPr>
                <w:szCs w:val="20"/>
              </w:rPr>
            </w:pPr>
            <w:r w:rsidRPr="00FD673F">
              <w:rPr>
                <w:szCs w:val="20"/>
              </w:rPr>
              <w:t xml:space="preserve">Provide day-to-day guidance and support </w:t>
            </w:r>
            <w:r w:rsidR="00A36A56">
              <w:rPr>
                <w:szCs w:val="20"/>
              </w:rPr>
              <w:t>to the wider kitchen team</w:t>
            </w:r>
            <w:r w:rsidRPr="00FD673F">
              <w:rPr>
                <w:szCs w:val="20"/>
              </w:rPr>
              <w:t xml:space="preserve"> </w:t>
            </w:r>
          </w:p>
          <w:p w14:paraId="1D56E32A" w14:textId="7B74696C" w:rsidR="00FD673F" w:rsidRPr="00FD673F" w:rsidRDefault="00FD673F" w:rsidP="00FD673F">
            <w:pPr>
              <w:pStyle w:val="Puces4"/>
              <w:numPr>
                <w:ilvl w:val="0"/>
                <w:numId w:val="5"/>
              </w:numPr>
              <w:rPr>
                <w:szCs w:val="20"/>
              </w:rPr>
            </w:pPr>
            <w:r w:rsidRPr="00FD673F">
              <w:rPr>
                <w:szCs w:val="20"/>
              </w:rPr>
              <w:t>Assist with the induction and training of new team members</w:t>
            </w:r>
          </w:p>
          <w:p w14:paraId="29558552" w14:textId="00861F79" w:rsidR="00FD673F" w:rsidRPr="00FD673F" w:rsidRDefault="00FD673F" w:rsidP="00FD673F">
            <w:pPr>
              <w:pStyle w:val="Puces4"/>
              <w:numPr>
                <w:ilvl w:val="0"/>
                <w:numId w:val="5"/>
              </w:numPr>
              <w:rPr>
                <w:szCs w:val="20"/>
              </w:rPr>
            </w:pPr>
            <w:r w:rsidRPr="00FD673F">
              <w:rPr>
                <w:szCs w:val="20"/>
              </w:rPr>
              <w:t>Promote a positive, professional, and collaborative working environment</w:t>
            </w:r>
          </w:p>
          <w:p w14:paraId="70C89272" w14:textId="5425008B" w:rsidR="00FD673F" w:rsidRPr="00FD673F" w:rsidRDefault="00FD673F" w:rsidP="00FD673F">
            <w:pPr>
              <w:pStyle w:val="Puces4"/>
              <w:numPr>
                <w:ilvl w:val="0"/>
                <w:numId w:val="5"/>
              </w:numPr>
              <w:rPr>
                <w:szCs w:val="20"/>
              </w:rPr>
            </w:pPr>
            <w:r w:rsidRPr="00FD673F">
              <w:rPr>
                <w:szCs w:val="20"/>
              </w:rPr>
              <w:t>Assist with stock control, ordering, receiving, and storage procedures</w:t>
            </w:r>
          </w:p>
          <w:p w14:paraId="59A70DEF" w14:textId="5864E8D8" w:rsidR="00FD673F" w:rsidRPr="00FD673F" w:rsidRDefault="00FD673F" w:rsidP="00FD673F">
            <w:pPr>
              <w:pStyle w:val="Puces4"/>
              <w:numPr>
                <w:ilvl w:val="0"/>
                <w:numId w:val="5"/>
              </w:numPr>
              <w:rPr>
                <w:szCs w:val="20"/>
              </w:rPr>
            </w:pPr>
            <w:r w:rsidRPr="00FD673F">
              <w:rPr>
                <w:szCs w:val="20"/>
              </w:rPr>
              <w:t>Ensure food is stored correctly and stock rotation procedures (FIFO) are consistently followed</w:t>
            </w:r>
          </w:p>
          <w:p w14:paraId="78CE60AA" w14:textId="32458AA6" w:rsidR="00FD673F" w:rsidRPr="00FD673F" w:rsidRDefault="00FD673F" w:rsidP="00FD673F">
            <w:pPr>
              <w:pStyle w:val="Puces4"/>
              <w:numPr>
                <w:ilvl w:val="0"/>
                <w:numId w:val="5"/>
              </w:numPr>
              <w:rPr>
                <w:szCs w:val="20"/>
              </w:rPr>
            </w:pPr>
            <w:r w:rsidRPr="00FD673F">
              <w:rPr>
                <w:szCs w:val="20"/>
              </w:rPr>
              <w:t xml:space="preserve">Support waste reduction initiatives and monitor food cost controls </w:t>
            </w:r>
          </w:p>
          <w:p w14:paraId="205F479B" w14:textId="383E14B9" w:rsidR="00FD673F" w:rsidRPr="00FD673F" w:rsidRDefault="00FD673F" w:rsidP="00FD673F">
            <w:pPr>
              <w:pStyle w:val="Puces4"/>
              <w:numPr>
                <w:ilvl w:val="0"/>
                <w:numId w:val="5"/>
              </w:numPr>
              <w:rPr>
                <w:szCs w:val="20"/>
              </w:rPr>
            </w:pPr>
            <w:r w:rsidRPr="00FD673F">
              <w:rPr>
                <w:szCs w:val="20"/>
              </w:rPr>
              <w:t>Help maintain accurate stock records and identify shortages or discrepancies</w:t>
            </w:r>
          </w:p>
          <w:p w14:paraId="0949358E" w14:textId="724C82FA" w:rsidR="00FD673F" w:rsidRPr="00FD673F" w:rsidRDefault="00FD673F" w:rsidP="00FD673F">
            <w:pPr>
              <w:pStyle w:val="Puces4"/>
              <w:numPr>
                <w:ilvl w:val="0"/>
                <w:numId w:val="5"/>
              </w:numPr>
              <w:rPr>
                <w:szCs w:val="20"/>
              </w:rPr>
            </w:pPr>
            <w:r w:rsidRPr="00FD673F">
              <w:rPr>
                <w:szCs w:val="20"/>
              </w:rPr>
              <w:t xml:space="preserve">Ensure compliance with food hygiene, HACCP, and health and safety requirements </w:t>
            </w:r>
          </w:p>
          <w:p w14:paraId="58983F82" w14:textId="30921684" w:rsidR="00FD673F" w:rsidRPr="00FD673F" w:rsidRDefault="00FD673F" w:rsidP="00FD673F">
            <w:pPr>
              <w:pStyle w:val="Puces4"/>
              <w:numPr>
                <w:ilvl w:val="0"/>
                <w:numId w:val="5"/>
              </w:numPr>
              <w:rPr>
                <w:szCs w:val="20"/>
              </w:rPr>
            </w:pPr>
            <w:r w:rsidRPr="00FD673F">
              <w:rPr>
                <w:szCs w:val="20"/>
              </w:rPr>
              <w:t>Maintain cleanliness and organisation throughout the kitchen</w:t>
            </w:r>
          </w:p>
          <w:p w14:paraId="63C95487" w14:textId="339B0EE7" w:rsidR="00FD673F" w:rsidRPr="00FD673F" w:rsidRDefault="00FD673F" w:rsidP="00FD673F">
            <w:pPr>
              <w:pStyle w:val="Puces4"/>
              <w:numPr>
                <w:ilvl w:val="0"/>
                <w:numId w:val="5"/>
              </w:numPr>
              <w:rPr>
                <w:szCs w:val="20"/>
              </w:rPr>
            </w:pPr>
            <w:r w:rsidRPr="00FD673F">
              <w:rPr>
                <w:szCs w:val="20"/>
              </w:rPr>
              <w:t>Ensure all equipment is used safely and reported if faulty</w:t>
            </w:r>
          </w:p>
          <w:p w14:paraId="3DBCA8B1" w14:textId="77489B98" w:rsidR="00FD673F" w:rsidRPr="00FD673F" w:rsidRDefault="00FD673F" w:rsidP="00FD673F">
            <w:pPr>
              <w:pStyle w:val="Puces4"/>
              <w:numPr>
                <w:ilvl w:val="0"/>
                <w:numId w:val="5"/>
              </w:numPr>
              <w:rPr>
                <w:szCs w:val="20"/>
              </w:rPr>
            </w:pPr>
            <w:r w:rsidRPr="00FD673F">
              <w:rPr>
                <w:szCs w:val="20"/>
              </w:rPr>
              <w:t>Support kitchen opening and closing procedures to company standards</w:t>
            </w:r>
          </w:p>
          <w:p w14:paraId="54D68F79" w14:textId="22AF9B3E" w:rsidR="00902EDC" w:rsidRPr="00AE1D3A" w:rsidRDefault="00902EDC" w:rsidP="00AE1D3A">
            <w:pPr>
              <w:pStyle w:val="Puces4"/>
              <w:numPr>
                <w:ilvl w:val="0"/>
                <w:numId w:val="0"/>
              </w:numPr>
              <w:ind w:left="720"/>
              <w:rPr>
                <w:color w:val="auto"/>
                <w:szCs w:val="20"/>
              </w:rPr>
            </w:pPr>
          </w:p>
        </w:tc>
      </w:tr>
      <w:tr w:rsidR="00DC6D45" w:rsidRPr="009A27A3" w14:paraId="6736B9DE" w14:textId="77777777" w:rsidTr="001D74FF">
        <w:tblPrEx>
          <w:tblBorders>
            <w:insideH w:val="single" w:sz="4" w:space="0" w:color="auto"/>
            <w:insideV w:val="single" w:sz="4" w:space="0" w:color="auto"/>
          </w:tblBorders>
        </w:tblPrEx>
        <w:trPr>
          <w:trHeight w:val="684"/>
        </w:trPr>
        <w:tc>
          <w:tcPr>
            <w:tcW w:w="10454"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1D74FF">
        <w:tblPrEx>
          <w:tblBorders>
            <w:insideH w:val="single" w:sz="4" w:space="0" w:color="auto"/>
            <w:insideV w:val="single" w:sz="4" w:space="0" w:color="auto"/>
          </w:tblBorders>
        </w:tblPrEx>
        <w:trPr>
          <w:trHeight w:val="1676"/>
        </w:trPr>
        <w:tc>
          <w:tcPr>
            <w:tcW w:w="10454" w:type="dxa"/>
            <w:tcBorders>
              <w:top w:val="nil"/>
              <w:left w:val="single" w:sz="2" w:space="0" w:color="auto"/>
              <w:bottom w:val="nil"/>
              <w:right w:val="single" w:sz="4" w:space="0" w:color="auto"/>
            </w:tcBorders>
          </w:tcPr>
          <w:p w14:paraId="3C04D8F2" w14:textId="77777777" w:rsidR="00E03DC2" w:rsidRDefault="00E03DC2" w:rsidP="00E03DC2">
            <w:pPr>
              <w:pStyle w:val="Puces1"/>
              <w:numPr>
                <w:ilvl w:val="0"/>
                <w:numId w:val="0"/>
              </w:numPr>
              <w:tabs>
                <w:tab w:val="left" w:pos="720"/>
              </w:tabs>
              <w:spacing w:after="0"/>
              <w:rPr>
                <w:rFonts w:asciiTheme="minorHAnsi" w:hAnsiTheme="minorHAnsi" w:cstheme="minorHAnsi"/>
                <w:b w:val="0"/>
                <w:sz w:val="24"/>
                <w:szCs w:val="24"/>
              </w:rPr>
            </w:pPr>
          </w:p>
          <w:p w14:paraId="5CF2999B" w14:textId="781802D0" w:rsidR="00F709BC" w:rsidRPr="00F709BC" w:rsidRDefault="00F709BC" w:rsidP="00F709BC">
            <w:pPr>
              <w:pStyle w:val="Puces4"/>
              <w:numPr>
                <w:ilvl w:val="0"/>
                <w:numId w:val="1"/>
              </w:numPr>
              <w:rPr>
                <w:b/>
              </w:rPr>
            </w:pPr>
            <w:r w:rsidRPr="00F709BC">
              <w:rPr>
                <w:b/>
              </w:rPr>
              <w:t xml:space="preserve">Food Quality and Service </w:t>
            </w:r>
            <w:r w:rsidR="00277508">
              <w:rPr>
                <w:b/>
              </w:rPr>
              <w:t>Excellence</w:t>
            </w:r>
          </w:p>
          <w:p w14:paraId="5B03B8FE" w14:textId="1B905450" w:rsidR="001D74FF" w:rsidRDefault="00A624F6" w:rsidP="00F709BC">
            <w:pPr>
              <w:pStyle w:val="Puces4"/>
              <w:numPr>
                <w:ilvl w:val="0"/>
                <w:numId w:val="0"/>
              </w:numPr>
              <w:ind w:left="360"/>
            </w:pPr>
            <w:r w:rsidRPr="00A624F6">
              <w:t>Deliver consistently high standards of food preparation, presentation, and service while ensuring guest satisfaction and operational excellence</w:t>
            </w:r>
          </w:p>
          <w:p w14:paraId="14DDC9B8" w14:textId="77777777" w:rsidR="00A624F6" w:rsidRPr="00F709BC" w:rsidRDefault="00A624F6" w:rsidP="00F709BC">
            <w:pPr>
              <w:pStyle w:val="Puces4"/>
              <w:numPr>
                <w:ilvl w:val="0"/>
                <w:numId w:val="0"/>
              </w:numPr>
              <w:ind w:left="360"/>
            </w:pPr>
          </w:p>
          <w:p w14:paraId="1343928D" w14:textId="1DACCA91" w:rsidR="00F709BC" w:rsidRPr="00F709BC" w:rsidRDefault="00F709BC" w:rsidP="00F709BC">
            <w:pPr>
              <w:pStyle w:val="Puces4"/>
              <w:numPr>
                <w:ilvl w:val="0"/>
                <w:numId w:val="1"/>
              </w:numPr>
              <w:rPr>
                <w:b/>
              </w:rPr>
            </w:pPr>
            <w:r w:rsidRPr="00F709BC">
              <w:rPr>
                <w:b/>
              </w:rPr>
              <w:t>Food Safety and Compliance</w:t>
            </w:r>
          </w:p>
          <w:p w14:paraId="2259E61E" w14:textId="77777777" w:rsidR="00F709BC" w:rsidRDefault="00F709BC" w:rsidP="001D74FF">
            <w:pPr>
              <w:pStyle w:val="Puces4"/>
              <w:numPr>
                <w:ilvl w:val="0"/>
                <w:numId w:val="0"/>
              </w:numPr>
              <w:ind w:left="360"/>
            </w:pPr>
            <w:r w:rsidRPr="00F709BC">
              <w:t>Maintain full compliance with food hygiene, health and safety, and food storage procedures, ensuring the section is always audit-ready.</w:t>
            </w:r>
          </w:p>
          <w:p w14:paraId="0934D705" w14:textId="77777777" w:rsidR="001D74FF" w:rsidRPr="00F709BC" w:rsidRDefault="001D74FF" w:rsidP="001D74FF">
            <w:pPr>
              <w:pStyle w:val="Puces4"/>
              <w:numPr>
                <w:ilvl w:val="0"/>
                <w:numId w:val="0"/>
              </w:numPr>
              <w:ind w:left="360"/>
            </w:pPr>
          </w:p>
          <w:p w14:paraId="23A426A5" w14:textId="77777777" w:rsidR="001F208C" w:rsidRPr="001F208C" w:rsidRDefault="001F208C" w:rsidP="001F208C">
            <w:pPr>
              <w:pStyle w:val="Puces4"/>
              <w:numPr>
                <w:ilvl w:val="0"/>
                <w:numId w:val="1"/>
              </w:numPr>
              <w:rPr>
                <w:b/>
              </w:rPr>
            </w:pPr>
            <w:r w:rsidRPr="001F208C">
              <w:rPr>
                <w:b/>
              </w:rPr>
              <w:t>Team Supervision and Development</w:t>
            </w:r>
          </w:p>
          <w:p w14:paraId="54C4218F" w14:textId="0A9D1F5D" w:rsidR="005845DA" w:rsidRPr="00693D93" w:rsidRDefault="001F208C" w:rsidP="001D74FF">
            <w:pPr>
              <w:pStyle w:val="Puces4"/>
              <w:numPr>
                <w:ilvl w:val="0"/>
                <w:numId w:val="0"/>
              </w:numPr>
              <w:ind w:left="360"/>
            </w:pPr>
            <w:r w:rsidRPr="001F208C">
              <w:t>Support the effective supervision, training, and development of kitchen team members, promoting a positive and productive working environmen</w:t>
            </w:r>
            <w:r>
              <w:t>t</w:t>
            </w:r>
          </w:p>
        </w:tc>
      </w:tr>
      <w:tr w:rsidR="00D57C31" w:rsidRPr="009A27A3" w14:paraId="3CB830EF" w14:textId="77777777" w:rsidTr="001D74FF">
        <w:tblPrEx>
          <w:tblBorders>
            <w:insideH w:val="single" w:sz="4" w:space="0" w:color="auto"/>
            <w:insideV w:val="single" w:sz="4" w:space="0" w:color="auto"/>
          </w:tblBorders>
        </w:tblPrEx>
        <w:trPr>
          <w:trHeight w:val="598"/>
        </w:trPr>
        <w:tc>
          <w:tcPr>
            <w:tcW w:w="10454"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21181EDE" w14:textId="77777777" w:rsidR="001B01DC" w:rsidRDefault="001B01DC" w:rsidP="00CF0269">
      <w:pPr>
        <w:spacing w:before="4"/>
        <w:rPr>
          <w:rFonts w:ascii="Times New Roman"/>
          <w:sz w:val="17"/>
        </w:rPr>
      </w:pPr>
    </w:p>
    <w:p w14:paraId="7A3FBC92" w14:textId="77777777" w:rsidR="001B01DC" w:rsidRDefault="001B01DC"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7E340D19" w14:textId="16A1DBE1" w:rsidR="001B01DC" w:rsidRDefault="001B01DC" w:rsidP="001B01DC">
            <w:pPr>
              <w:pStyle w:val="Puces4"/>
              <w:numPr>
                <w:ilvl w:val="0"/>
                <w:numId w:val="5"/>
              </w:numPr>
            </w:pPr>
            <w:r w:rsidRPr="001B01DC">
              <w:t>Proven experience in a high-volume</w:t>
            </w:r>
            <w:r w:rsidR="00615128">
              <w:t xml:space="preserve"> </w:t>
            </w:r>
            <w:r w:rsidR="00615128" w:rsidRPr="00615128">
              <w:t xml:space="preserve">professional </w:t>
            </w:r>
            <w:r w:rsidRPr="001B01DC">
              <w:t xml:space="preserve">kitchen </w:t>
            </w:r>
          </w:p>
          <w:p w14:paraId="3012CCE3" w14:textId="196BA2DC" w:rsidR="001E02BD" w:rsidRPr="001B01DC" w:rsidRDefault="001E02BD" w:rsidP="001B01DC">
            <w:pPr>
              <w:pStyle w:val="Puces4"/>
              <w:numPr>
                <w:ilvl w:val="0"/>
                <w:numId w:val="5"/>
              </w:numPr>
            </w:pPr>
            <w:r w:rsidRPr="001E02BD">
              <w:t xml:space="preserve">Previous experience as a Chef de </w:t>
            </w:r>
            <w:proofErr w:type="spellStart"/>
            <w:r w:rsidRPr="001E02BD">
              <w:t>Partie</w:t>
            </w:r>
            <w:proofErr w:type="spellEnd"/>
            <w:r w:rsidRPr="001E02BD">
              <w:t xml:space="preserve"> or Senior Chef de </w:t>
            </w:r>
            <w:proofErr w:type="spellStart"/>
            <w:r w:rsidRPr="001E02BD">
              <w:t>Partie</w:t>
            </w:r>
            <w:proofErr w:type="spellEnd"/>
          </w:p>
          <w:p w14:paraId="431AF072" w14:textId="798FB848" w:rsidR="006D6C98" w:rsidRPr="006D6C98" w:rsidRDefault="006D6C98" w:rsidP="006D6C98">
            <w:pPr>
              <w:pStyle w:val="Puces4"/>
              <w:numPr>
                <w:ilvl w:val="0"/>
                <w:numId w:val="5"/>
              </w:numPr>
              <w:rPr>
                <w:color w:val="auto"/>
              </w:rPr>
            </w:pPr>
            <w:r w:rsidRPr="006D6C98">
              <w:rPr>
                <w:color w:val="auto"/>
              </w:rPr>
              <w:t>Strong culinary skills and knowledge of food preparation techniques</w:t>
            </w:r>
          </w:p>
          <w:p w14:paraId="7B87271F" w14:textId="199DA116" w:rsidR="006D6C98" w:rsidRPr="006D6C98" w:rsidRDefault="006D6C98" w:rsidP="006D6C98">
            <w:pPr>
              <w:pStyle w:val="Puces4"/>
              <w:numPr>
                <w:ilvl w:val="0"/>
                <w:numId w:val="5"/>
              </w:numPr>
              <w:rPr>
                <w:color w:val="auto"/>
              </w:rPr>
            </w:pPr>
            <w:r w:rsidRPr="006D6C98">
              <w:rPr>
                <w:color w:val="auto"/>
              </w:rPr>
              <w:t>Good understanding of food hygiene regulations, HACCP, and health and safety standards</w:t>
            </w:r>
          </w:p>
          <w:p w14:paraId="0AF4BBB6" w14:textId="4F399771" w:rsidR="006D6C98" w:rsidRPr="006D6C98" w:rsidRDefault="006D6C98" w:rsidP="006D6C98">
            <w:pPr>
              <w:pStyle w:val="Puces4"/>
              <w:numPr>
                <w:ilvl w:val="0"/>
                <w:numId w:val="5"/>
              </w:numPr>
              <w:rPr>
                <w:color w:val="auto"/>
              </w:rPr>
            </w:pPr>
            <w:r w:rsidRPr="006D6C98">
              <w:rPr>
                <w:color w:val="auto"/>
              </w:rPr>
              <w:t>Knowledge of stock control, food costing, and waste management principles</w:t>
            </w:r>
          </w:p>
          <w:p w14:paraId="69D1FAE0" w14:textId="6F73AAB5" w:rsidR="006D6C98" w:rsidRPr="006D6C98" w:rsidRDefault="006D6C98" w:rsidP="006D6C98">
            <w:pPr>
              <w:pStyle w:val="Puces4"/>
              <w:numPr>
                <w:ilvl w:val="0"/>
                <w:numId w:val="5"/>
              </w:numPr>
              <w:rPr>
                <w:color w:val="auto"/>
              </w:rPr>
            </w:pPr>
            <w:r w:rsidRPr="006D6C98">
              <w:rPr>
                <w:color w:val="auto"/>
              </w:rPr>
              <w:t>Ability to organise workloads and prioritise tasks effectively</w:t>
            </w:r>
          </w:p>
          <w:p w14:paraId="37924156" w14:textId="4368C7BB" w:rsidR="006D6C98" w:rsidRPr="006D6C98" w:rsidRDefault="006D6C98" w:rsidP="006D6C98">
            <w:pPr>
              <w:pStyle w:val="Puces4"/>
              <w:numPr>
                <w:ilvl w:val="0"/>
                <w:numId w:val="5"/>
              </w:numPr>
              <w:rPr>
                <w:color w:val="auto"/>
              </w:rPr>
            </w:pPr>
            <w:r w:rsidRPr="006D6C98">
              <w:rPr>
                <w:color w:val="auto"/>
              </w:rPr>
              <w:t>Strong communication and interpersonal skills</w:t>
            </w:r>
          </w:p>
          <w:p w14:paraId="71363346" w14:textId="77777777" w:rsidR="00F247D3" w:rsidRDefault="006D6C98" w:rsidP="006D6C98">
            <w:pPr>
              <w:pStyle w:val="Puces4"/>
              <w:numPr>
                <w:ilvl w:val="0"/>
                <w:numId w:val="5"/>
              </w:numPr>
              <w:rPr>
                <w:color w:val="auto"/>
              </w:rPr>
            </w:pPr>
            <w:r w:rsidRPr="006D6C98">
              <w:rPr>
                <w:color w:val="auto"/>
              </w:rPr>
              <w:t>Ability to remain calm and effective under pressure</w:t>
            </w:r>
          </w:p>
          <w:p w14:paraId="00132B25" w14:textId="46830A3D" w:rsidR="00F10004" w:rsidRPr="00F10004" w:rsidRDefault="00F10004" w:rsidP="00F10004">
            <w:pPr>
              <w:pStyle w:val="Puces4"/>
              <w:numPr>
                <w:ilvl w:val="0"/>
                <w:numId w:val="5"/>
              </w:numPr>
              <w:rPr>
                <w:color w:val="auto"/>
              </w:rPr>
            </w:pPr>
            <w:r w:rsidRPr="00F10004">
              <w:rPr>
                <w:color w:val="auto"/>
              </w:rPr>
              <w:t>Positive, professional, and proactive approach</w:t>
            </w:r>
          </w:p>
          <w:p w14:paraId="7A6AEC73" w14:textId="4944B7AD" w:rsidR="00F10004" w:rsidRPr="00F10004" w:rsidRDefault="00F10004" w:rsidP="00F10004">
            <w:pPr>
              <w:pStyle w:val="Puces4"/>
              <w:numPr>
                <w:ilvl w:val="0"/>
                <w:numId w:val="5"/>
              </w:numPr>
              <w:rPr>
                <w:color w:val="auto"/>
              </w:rPr>
            </w:pPr>
            <w:r w:rsidRPr="00F10004">
              <w:rPr>
                <w:color w:val="auto"/>
              </w:rPr>
              <w:t>Strong attention to detail and commitment to quality</w:t>
            </w:r>
          </w:p>
          <w:p w14:paraId="72FDF8F4" w14:textId="6C4750E5" w:rsidR="00F10004" w:rsidRPr="00F10004" w:rsidRDefault="00F10004" w:rsidP="00F10004">
            <w:pPr>
              <w:pStyle w:val="Puces4"/>
              <w:numPr>
                <w:ilvl w:val="0"/>
                <w:numId w:val="5"/>
              </w:numPr>
              <w:rPr>
                <w:color w:val="auto"/>
              </w:rPr>
            </w:pPr>
            <w:r w:rsidRPr="00F10004">
              <w:rPr>
                <w:color w:val="auto"/>
              </w:rPr>
              <w:t xml:space="preserve">Leadership potential with a willingness to coach and support others </w:t>
            </w:r>
          </w:p>
          <w:p w14:paraId="144495F7" w14:textId="06F7545C" w:rsidR="00F10004" w:rsidRPr="00F10004" w:rsidRDefault="00F10004" w:rsidP="00F10004">
            <w:pPr>
              <w:pStyle w:val="Puces4"/>
              <w:numPr>
                <w:ilvl w:val="0"/>
                <w:numId w:val="5"/>
              </w:numPr>
              <w:rPr>
                <w:color w:val="auto"/>
              </w:rPr>
            </w:pPr>
            <w:r w:rsidRPr="00F10004">
              <w:rPr>
                <w:color w:val="auto"/>
              </w:rPr>
              <w:t xml:space="preserve">Flexible and adaptable to changing business needs </w:t>
            </w:r>
          </w:p>
          <w:p w14:paraId="2639D8CF" w14:textId="20797D12" w:rsidR="00F10004" w:rsidRPr="00F10004" w:rsidRDefault="00F10004" w:rsidP="00F10004">
            <w:pPr>
              <w:pStyle w:val="Puces4"/>
              <w:numPr>
                <w:ilvl w:val="0"/>
                <w:numId w:val="5"/>
              </w:numPr>
              <w:rPr>
                <w:color w:val="auto"/>
              </w:rPr>
            </w:pPr>
            <w:r w:rsidRPr="00F10004">
              <w:rPr>
                <w:color w:val="auto"/>
              </w:rPr>
              <w:t>Reliable, organised, and accountable</w:t>
            </w:r>
          </w:p>
          <w:p w14:paraId="6C0AFDAC" w14:textId="261111B9" w:rsidR="00F10004" w:rsidRPr="00F10004" w:rsidRDefault="00F10004" w:rsidP="00F10004">
            <w:pPr>
              <w:pStyle w:val="Puces4"/>
              <w:numPr>
                <w:ilvl w:val="0"/>
                <w:numId w:val="5"/>
              </w:numPr>
              <w:rPr>
                <w:color w:val="auto"/>
              </w:rPr>
            </w:pPr>
            <w:r w:rsidRPr="00F10004">
              <w:rPr>
                <w:color w:val="auto"/>
              </w:rPr>
              <w:t>Passionate about food, hospitality, and continuous improvement</w:t>
            </w: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25F46C4A" w14:textId="77777777" w:rsidR="004608AF" w:rsidRDefault="004608AF"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070AB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070AB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070AB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24743302" w:rsidR="00143729" w:rsidRPr="005D61C0" w:rsidRDefault="004608AF" w:rsidP="00070AB8">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06/03/2026</w:t>
                  </w:r>
                </w:p>
              </w:tc>
            </w:tr>
            <w:tr w:rsidR="00143729" w:rsidRPr="005D61C0" w14:paraId="52E046CF" w14:textId="77777777" w:rsidTr="00D1033D">
              <w:tc>
                <w:tcPr>
                  <w:tcW w:w="2122" w:type="dxa"/>
                </w:tcPr>
                <w:p w14:paraId="2838F189" w14:textId="77777777" w:rsidR="00143729" w:rsidRPr="005D61C0" w:rsidRDefault="00143729" w:rsidP="00070AB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11FABB5B" w:rsidR="00143729" w:rsidRPr="005D61C0" w:rsidRDefault="003D037B" w:rsidP="00070AB8">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070AB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070AB8">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070AB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070AB8">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FC52D" w14:textId="77777777" w:rsidR="00525522" w:rsidRDefault="00525522" w:rsidP="00834D22">
      <w:pPr>
        <w:spacing w:before="0" w:after="0"/>
      </w:pPr>
      <w:r>
        <w:separator/>
      </w:r>
    </w:p>
  </w:endnote>
  <w:endnote w:type="continuationSeparator" w:id="0">
    <w:p w14:paraId="59E974EE" w14:textId="77777777" w:rsidR="00525522" w:rsidRDefault="00525522"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D20FE" w14:textId="77777777" w:rsidR="00525522" w:rsidRDefault="00525522" w:rsidP="00834D22">
      <w:pPr>
        <w:spacing w:before="0" w:after="0"/>
      </w:pPr>
      <w:r>
        <w:separator/>
      </w:r>
    </w:p>
  </w:footnote>
  <w:footnote w:type="continuationSeparator" w:id="0">
    <w:p w14:paraId="38FF02A3" w14:textId="77777777" w:rsidR="00525522" w:rsidRDefault="00525522"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242122312" name="Picture 12421223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10pt" o:bullet="t">
        <v:imagedata r:id="rId1" o:title="carre-rouge"/>
      </v:shape>
    </w:pict>
  </w:numPicBullet>
  <w:abstractNum w:abstractNumId="0" w15:restartNumberingAfterBreak="0">
    <w:nsid w:val="02D96681"/>
    <w:multiLevelType w:val="hybridMultilevel"/>
    <w:tmpl w:val="EE20CF8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650A90"/>
    <w:multiLevelType w:val="multilevel"/>
    <w:tmpl w:val="D128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453E2"/>
    <w:multiLevelType w:val="multilevel"/>
    <w:tmpl w:val="76D2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630AF"/>
    <w:multiLevelType w:val="multilevel"/>
    <w:tmpl w:val="F108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12C19"/>
    <w:multiLevelType w:val="multilevel"/>
    <w:tmpl w:val="C7DE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32AF0E6E"/>
    <w:multiLevelType w:val="multilevel"/>
    <w:tmpl w:val="7ACC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224A7E"/>
    <w:multiLevelType w:val="multilevel"/>
    <w:tmpl w:val="144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C5AD7"/>
    <w:multiLevelType w:val="multilevel"/>
    <w:tmpl w:val="744E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4B41C9"/>
    <w:multiLevelType w:val="multilevel"/>
    <w:tmpl w:val="0680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837DD8"/>
    <w:multiLevelType w:val="hybridMultilevel"/>
    <w:tmpl w:val="ED48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3" w15:restartNumberingAfterBreak="0">
    <w:nsid w:val="642E0CCE"/>
    <w:multiLevelType w:val="multilevel"/>
    <w:tmpl w:val="E0E4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683BCE"/>
    <w:multiLevelType w:val="multilevel"/>
    <w:tmpl w:val="253A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2279324">
    <w:abstractNumId w:val="6"/>
  </w:num>
  <w:num w:numId="2" w16cid:durableId="1916161063">
    <w:abstractNumId w:val="0"/>
  </w:num>
  <w:num w:numId="3" w16cid:durableId="627324678">
    <w:abstractNumId w:val="14"/>
  </w:num>
  <w:num w:numId="4" w16cid:durableId="138113529">
    <w:abstractNumId w:val="12"/>
  </w:num>
  <w:num w:numId="5" w16cid:durableId="103699481">
    <w:abstractNumId w:val="1"/>
  </w:num>
  <w:num w:numId="6" w16cid:durableId="582760860">
    <w:abstractNumId w:val="11"/>
  </w:num>
  <w:num w:numId="7" w16cid:durableId="675615412">
    <w:abstractNumId w:val="9"/>
  </w:num>
  <w:num w:numId="8" w16cid:durableId="830759193">
    <w:abstractNumId w:val="5"/>
  </w:num>
  <w:num w:numId="9" w16cid:durableId="80371211">
    <w:abstractNumId w:val="8"/>
  </w:num>
  <w:num w:numId="10" w16cid:durableId="36206755">
    <w:abstractNumId w:val="4"/>
  </w:num>
  <w:num w:numId="11" w16cid:durableId="556478227">
    <w:abstractNumId w:val="2"/>
  </w:num>
  <w:num w:numId="12" w16cid:durableId="448010904">
    <w:abstractNumId w:val="3"/>
  </w:num>
  <w:num w:numId="13" w16cid:durableId="1391226301">
    <w:abstractNumId w:val="13"/>
  </w:num>
  <w:num w:numId="14" w16cid:durableId="53894703">
    <w:abstractNumId w:val="10"/>
  </w:num>
  <w:num w:numId="15" w16cid:durableId="111898388">
    <w:abstractNumId w:val="15"/>
  </w:num>
  <w:num w:numId="16" w16cid:durableId="179085645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2CA5"/>
    <w:rsid w:val="00037631"/>
    <w:rsid w:val="000432D4"/>
    <w:rsid w:val="00053D9A"/>
    <w:rsid w:val="00066321"/>
    <w:rsid w:val="00070AB8"/>
    <w:rsid w:val="000753A8"/>
    <w:rsid w:val="000770ED"/>
    <w:rsid w:val="00082A72"/>
    <w:rsid w:val="00096DA8"/>
    <w:rsid w:val="000979FB"/>
    <w:rsid w:val="000A14A4"/>
    <w:rsid w:val="000A7861"/>
    <w:rsid w:val="000B4F5A"/>
    <w:rsid w:val="000B61D9"/>
    <w:rsid w:val="000C4F24"/>
    <w:rsid w:val="000D289F"/>
    <w:rsid w:val="000E76F9"/>
    <w:rsid w:val="001002FE"/>
    <w:rsid w:val="00106953"/>
    <w:rsid w:val="00112A39"/>
    <w:rsid w:val="00115BF7"/>
    <w:rsid w:val="00116B77"/>
    <w:rsid w:val="001322D8"/>
    <w:rsid w:val="001355D4"/>
    <w:rsid w:val="00143729"/>
    <w:rsid w:val="00143FAF"/>
    <w:rsid w:val="00167263"/>
    <w:rsid w:val="00167C3F"/>
    <w:rsid w:val="00182632"/>
    <w:rsid w:val="00191D59"/>
    <w:rsid w:val="001958DD"/>
    <w:rsid w:val="001A47B6"/>
    <w:rsid w:val="001B01DC"/>
    <w:rsid w:val="001B77E9"/>
    <w:rsid w:val="001C7E28"/>
    <w:rsid w:val="001D0C8C"/>
    <w:rsid w:val="001D4DE2"/>
    <w:rsid w:val="001D74FF"/>
    <w:rsid w:val="001E02BD"/>
    <w:rsid w:val="001F208C"/>
    <w:rsid w:val="001F4A8B"/>
    <w:rsid w:val="0021389A"/>
    <w:rsid w:val="00217E6C"/>
    <w:rsid w:val="00232EA1"/>
    <w:rsid w:val="00235DFB"/>
    <w:rsid w:val="00242532"/>
    <w:rsid w:val="00244A72"/>
    <w:rsid w:val="00244FD4"/>
    <w:rsid w:val="002548EB"/>
    <w:rsid w:val="0026567B"/>
    <w:rsid w:val="00266401"/>
    <w:rsid w:val="002666DE"/>
    <w:rsid w:val="0027438A"/>
    <w:rsid w:val="00277508"/>
    <w:rsid w:val="00280FD4"/>
    <w:rsid w:val="002963B8"/>
    <w:rsid w:val="002A4D79"/>
    <w:rsid w:val="002B19DF"/>
    <w:rsid w:val="002B211D"/>
    <w:rsid w:val="002B298F"/>
    <w:rsid w:val="002C2A5B"/>
    <w:rsid w:val="002C5350"/>
    <w:rsid w:val="002E037A"/>
    <w:rsid w:val="002F1EEF"/>
    <w:rsid w:val="002F38B2"/>
    <w:rsid w:val="00311C4D"/>
    <w:rsid w:val="00321DF0"/>
    <w:rsid w:val="003425E5"/>
    <w:rsid w:val="00345B8D"/>
    <w:rsid w:val="00354824"/>
    <w:rsid w:val="003574F2"/>
    <w:rsid w:val="00361D10"/>
    <w:rsid w:val="003660FB"/>
    <w:rsid w:val="003741E1"/>
    <w:rsid w:val="003744A5"/>
    <w:rsid w:val="0038110E"/>
    <w:rsid w:val="00384A8E"/>
    <w:rsid w:val="00386072"/>
    <w:rsid w:val="00392958"/>
    <w:rsid w:val="003A1A82"/>
    <w:rsid w:val="003A4C2D"/>
    <w:rsid w:val="003B2419"/>
    <w:rsid w:val="003B435B"/>
    <w:rsid w:val="003C038A"/>
    <w:rsid w:val="003C68C7"/>
    <w:rsid w:val="003D037B"/>
    <w:rsid w:val="003D7C4C"/>
    <w:rsid w:val="003F1C8B"/>
    <w:rsid w:val="00401B11"/>
    <w:rsid w:val="00405042"/>
    <w:rsid w:val="00406692"/>
    <w:rsid w:val="00415557"/>
    <w:rsid w:val="00456627"/>
    <w:rsid w:val="004608AF"/>
    <w:rsid w:val="00464156"/>
    <w:rsid w:val="00465611"/>
    <w:rsid w:val="004774E8"/>
    <w:rsid w:val="00494DF7"/>
    <w:rsid w:val="00497A73"/>
    <w:rsid w:val="004A00D8"/>
    <w:rsid w:val="004A3CC5"/>
    <w:rsid w:val="004B3DF7"/>
    <w:rsid w:val="004B6A1B"/>
    <w:rsid w:val="004C149C"/>
    <w:rsid w:val="004C4839"/>
    <w:rsid w:val="004D2366"/>
    <w:rsid w:val="004E066D"/>
    <w:rsid w:val="004E42FD"/>
    <w:rsid w:val="004E46FC"/>
    <w:rsid w:val="004E7CC1"/>
    <w:rsid w:val="004F60A4"/>
    <w:rsid w:val="00500497"/>
    <w:rsid w:val="0050476D"/>
    <w:rsid w:val="0051403A"/>
    <w:rsid w:val="005155FB"/>
    <w:rsid w:val="00521364"/>
    <w:rsid w:val="00525522"/>
    <w:rsid w:val="00550229"/>
    <w:rsid w:val="00552361"/>
    <w:rsid w:val="00553957"/>
    <w:rsid w:val="00553D26"/>
    <w:rsid w:val="00556243"/>
    <w:rsid w:val="00575930"/>
    <w:rsid w:val="005845DA"/>
    <w:rsid w:val="005871AA"/>
    <w:rsid w:val="00590982"/>
    <w:rsid w:val="005960B4"/>
    <w:rsid w:val="005964D0"/>
    <w:rsid w:val="005A4198"/>
    <w:rsid w:val="005B7310"/>
    <w:rsid w:val="005C4154"/>
    <w:rsid w:val="005C58AD"/>
    <w:rsid w:val="005C653B"/>
    <w:rsid w:val="005C6B61"/>
    <w:rsid w:val="005D61C0"/>
    <w:rsid w:val="005E14F4"/>
    <w:rsid w:val="005E3C63"/>
    <w:rsid w:val="005F2EA9"/>
    <w:rsid w:val="005F5175"/>
    <w:rsid w:val="005F51BD"/>
    <w:rsid w:val="00600656"/>
    <w:rsid w:val="00603539"/>
    <w:rsid w:val="006047A7"/>
    <w:rsid w:val="006149BE"/>
    <w:rsid w:val="00615128"/>
    <w:rsid w:val="00636A04"/>
    <w:rsid w:val="00637BC8"/>
    <w:rsid w:val="00643D14"/>
    <w:rsid w:val="00645A12"/>
    <w:rsid w:val="00667CD6"/>
    <w:rsid w:val="00685253"/>
    <w:rsid w:val="00687A5A"/>
    <w:rsid w:val="00691FF5"/>
    <w:rsid w:val="00693D93"/>
    <w:rsid w:val="00697576"/>
    <w:rsid w:val="006A05CE"/>
    <w:rsid w:val="006A49B1"/>
    <w:rsid w:val="006B3AC0"/>
    <w:rsid w:val="006B5620"/>
    <w:rsid w:val="006B5FEF"/>
    <w:rsid w:val="006D0CBF"/>
    <w:rsid w:val="006D23CF"/>
    <w:rsid w:val="006D6C98"/>
    <w:rsid w:val="006E48DC"/>
    <w:rsid w:val="00713C79"/>
    <w:rsid w:val="007147A8"/>
    <w:rsid w:val="00724A85"/>
    <w:rsid w:val="007656BA"/>
    <w:rsid w:val="00767FD3"/>
    <w:rsid w:val="00773BB6"/>
    <w:rsid w:val="007A3AFB"/>
    <w:rsid w:val="007A4A28"/>
    <w:rsid w:val="007B0638"/>
    <w:rsid w:val="007B516D"/>
    <w:rsid w:val="007C2FCD"/>
    <w:rsid w:val="007C302E"/>
    <w:rsid w:val="007C70C3"/>
    <w:rsid w:val="007E626A"/>
    <w:rsid w:val="007F0347"/>
    <w:rsid w:val="007F1199"/>
    <w:rsid w:val="007F3536"/>
    <w:rsid w:val="007F6CF1"/>
    <w:rsid w:val="0082024E"/>
    <w:rsid w:val="008234F3"/>
    <w:rsid w:val="008239DA"/>
    <w:rsid w:val="00832B82"/>
    <w:rsid w:val="00834D22"/>
    <w:rsid w:val="00840334"/>
    <w:rsid w:val="0085333D"/>
    <w:rsid w:val="00856E4B"/>
    <w:rsid w:val="00862583"/>
    <w:rsid w:val="0086706F"/>
    <w:rsid w:val="0087011C"/>
    <w:rsid w:val="00873326"/>
    <w:rsid w:val="008740C9"/>
    <w:rsid w:val="00880B46"/>
    <w:rsid w:val="008857B4"/>
    <w:rsid w:val="008862A4"/>
    <w:rsid w:val="00887109"/>
    <w:rsid w:val="00887747"/>
    <w:rsid w:val="008A7B69"/>
    <w:rsid w:val="008D2E99"/>
    <w:rsid w:val="008D628C"/>
    <w:rsid w:val="008E3676"/>
    <w:rsid w:val="00902EDC"/>
    <w:rsid w:val="00904DA9"/>
    <w:rsid w:val="009154D2"/>
    <w:rsid w:val="00920DE4"/>
    <w:rsid w:val="00924586"/>
    <w:rsid w:val="0094600C"/>
    <w:rsid w:val="00957A92"/>
    <w:rsid w:val="009667F6"/>
    <w:rsid w:val="00966D7A"/>
    <w:rsid w:val="00970602"/>
    <w:rsid w:val="00972988"/>
    <w:rsid w:val="009774BE"/>
    <w:rsid w:val="0099077D"/>
    <w:rsid w:val="009913AF"/>
    <w:rsid w:val="00994861"/>
    <w:rsid w:val="00995F4E"/>
    <w:rsid w:val="009A7FF3"/>
    <w:rsid w:val="009B2E6E"/>
    <w:rsid w:val="009B3B7E"/>
    <w:rsid w:val="009B4CAA"/>
    <w:rsid w:val="009C5605"/>
    <w:rsid w:val="009D44FC"/>
    <w:rsid w:val="009D6615"/>
    <w:rsid w:val="009F4EEE"/>
    <w:rsid w:val="009F7972"/>
    <w:rsid w:val="00A01780"/>
    <w:rsid w:val="00A05FDE"/>
    <w:rsid w:val="00A23BF2"/>
    <w:rsid w:val="00A36A56"/>
    <w:rsid w:val="00A4320F"/>
    <w:rsid w:val="00A5357B"/>
    <w:rsid w:val="00A53762"/>
    <w:rsid w:val="00A56D0B"/>
    <w:rsid w:val="00A624F6"/>
    <w:rsid w:val="00A64D3D"/>
    <w:rsid w:val="00A706E8"/>
    <w:rsid w:val="00A74526"/>
    <w:rsid w:val="00A774D5"/>
    <w:rsid w:val="00A872E6"/>
    <w:rsid w:val="00A9213C"/>
    <w:rsid w:val="00AA2E1C"/>
    <w:rsid w:val="00AA3223"/>
    <w:rsid w:val="00AA5619"/>
    <w:rsid w:val="00AB4938"/>
    <w:rsid w:val="00AC0F5A"/>
    <w:rsid w:val="00AE1D3A"/>
    <w:rsid w:val="00AE284C"/>
    <w:rsid w:val="00AE4A27"/>
    <w:rsid w:val="00AF7CC0"/>
    <w:rsid w:val="00B06625"/>
    <w:rsid w:val="00B269C1"/>
    <w:rsid w:val="00B3445D"/>
    <w:rsid w:val="00B34FE3"/>
    <w:rsid w:val="00B442DE"/>
    <w:rsid w:val="00B52183"/>
    <w:rsid w:val="00B550DC"/>
    <w:rsid w:val="00B76E7B"/>
    <w:rsid w:val="00B92F52"/>
    <w:rsid w:val="00BA4399"/>
    <w:rsid w:val="00BA5142"/>
    <w:rsid w:val="00BB67AD"/>
    <w:rsid w:val="00BD6223"/>
    <w:rsid w:val="00BE20ED"/>
    <w:rsid w:val="00BF05B6"/>
    <w:rsid w:val="00BF386C"/>
    <w:rsid w:val="00C03267"/>
    <w:rsid w:val="00C04677"/>
    <w:rsid w:val="00C12D73"/>
    <w:rsid w:val="00C14EA2"/>
    <w:rsid w:val="00C16AE5"/>
    <w:rsid w:val="00C16DE0"/>
    <w:rsid w:val="00C410AF"/>
    <w:rsid w:val="00C4164E"/>
    <w:rsid w:val="00C4628F"/>
    <w:rsid w:val="00C47383"/>
    <w:rsid w:val="00C61566"/>
    <w:rsid w:val="00C645C3"/>
    <w:rsid w:val="00C64750"/>
    <w:rsid w:val="00C75483"/>
    <w:rsid w:val="00C80F53"/>
    <w:rsid w:val="00C81D73"/>
    <w:rsid w:val="00C85AD8"/>
    <w:rsid w:val="00C92DC8"/>
    <w:rsid w:val="00CB36AE"/>
    <w:rsid w:val="00CB72E8"/>
    <w:rsid w:val="00CC6F9D"/>
    <w:rsid w:val="00CC7ED8"/>
    <w:rsid w:val="00CD147B"/>
    <w:rsid w:val="00CD15B3"/>
    <w:rsid w:val="00CE40B9"/>
    <w:rsid w:val="00CF0269"/>
    <w:rsid w:val="00CF4AB1"/>
    <w:rsid w:val="00D11BFD"/>
    <w:rsid w:val="00D16A7D"/>
    <w:rsid w:val="00D24418"/>
    <w:rsid w:val="00D54019"/>
    <w:rsid w:val="00D57190"/>
    <w:rsid w:val="00D57C31"/>
    <w:rsid w:val="00D66C2D"/>
    <w:rsid w:val="00D71CE1"/>
    <w:rsid w:val="00D733EE"/>
    <w:rsid w:val="00D81E9A"/>
    <w:rsid w:val="00D8502D"/>
    <w:rsid w:val="00D85147"/>
    <w:rsid w:val="00D914F6"/>
    <w:rsid w:val="00D94C2D"/>
    <w:rsid w:val="00DA1029"/>
    <w:rsid w:val="00DB60AE"/>
    <w:rsid w:val="00DB7B5C"/>
    <w:rsid w:val="00DC1FBA"/>
    <w:rsid w:val="00DC5769"/>
    <w:rsid w:val="00DC6D45"/>
    <w:rsid w:val="00DE0886"/>
    <w:rsid w:val="00DE1F4F"/>
    <w:rsid w:val="00E026E2"/>
    <w:rsid w:val="00E03DC2"/>
    <w:rsid w:val="00E12A39"/>
    <w:rsid w:val="00E12B1E"/>
    <w:rsid w:val="00E13CE4"/>
    <w:rsid w:val="00E17C95"/>
    <w:rsid w:val="00E20BE3"/>
    <w:rsid w:val="00E36BA3"/>
    <w:rsid w:val="00E439A1"/>
    <w:rsid w:val="00E44729"/>
    <w:rsid w:val="00E55AE6"/>
    <w:rsid w:val="00E5623B"/>
    <w:rsid w:val="00E62B50"/>
    <w:rsid w:val="00E66B24"/>
    <w:rsid w:val="00E76A7B"/>
    <w:rsid w:val="00E8288A"/>
    <w:rsid w:val="00E82C8F"/>
    <w:rsid w:val="00E84FF4"/>
    <w:rsid w:val="00E94D24"/>
    <w:rsid w:val="00EA072F"/>
    <w:rsid w:val="00EA148E"/>
    <w:rsid w:val="00EA488B"/>
    <w:rsid w:val="00EA5279"/>
    <w:rsid w:val="00ED55BA"/>
    <w:rsid w:val="00EE391C"/>
    <w:rsid w:val="00F10004"/>
    <w:rsid w:val="00F20465"/>
    <w:rsid w:val="00F2153D"/>
    <w:rsid w:val="00F247D3"/>
    <w:rsid w:val="00F2482F"/>
    <w:rsid w:val="00F26C0E"/>
    <w:rsid w:val="00F27365"/>
    <w:rsid w:val="00F34847"/>
    <w:rsid w:val="00F37EA2"/>
    <w:rsid w:val="00F411E0"/>
    <w:rsid w:val="00F434AB"/>
    <w:rsid w:val="00F664C1"/>
    <w:rsid w:val="00F66E6F"/>
    <w:rsid w:val="00F709BC"/>
    <w:rsid w:val="00F81765"/>
    <w:rsid w:val="00F82AA6"/>
    <w:rsid w:val="00F84B0C"/>
    <w:rsid w:val="00F90F07"/>
    <w:rsid w:val="00FA34F3"/>
    <w:rsid w:val="00FA6780"/>
    <w:rsid w:val="00FA75D4"/>
    <w:rsid w:val="00FB2CB0"/>
    <w:rsid w:val="00FB40BF"/>
    <w:rsid w:val="00FC3509"/>
    <w:rsid w:val="00FC4199"/>
    <w:rsid w:val="00FC6A38"/>
    <w:rsid w:val="00FD44C3"/>
    <w:rsid w:val="00FD673F"/>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2">
    <w:name w:val="heading 2"/>
    <w:basedOn w:val="Normal"/>
    <w:next w:val="Normal"/>
    <w:link w:val="Heading2Char"/>
    <w:uiPriority w:val="9"/>
    <w:semiHidden/>
    <w:unhideWhenUsed/>
    <w:qFormat/>
    <w:rsid w:val="00687A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415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548EB"/>
    <w:pPr>
      <w:keepNext/>
      <w:keepLines/>
      <w:widowControl/>
      <w:autoSpaceDE/>
      <w:autoSpaceDN/>
      <w:spacing w:before="200" w:after="0"/>
      <w:jc w:val="both"/>
      <w:outlineLvl w:val="3"/>
    </w:pPr>
    <w:rPr>
      <w:rFonts w:asciiTheme="majorHAnsi" w:eastAsiaTheme="majorEastAsia" w:hAnsiTheme="majorHAnsi" w:cstheme="majorBidi"/>
      <w:b/>
      <w:bCs/>
      <w:i/>
      <w:iCs/>
      <w:color w:val="4F81BD" w:themeColor="accent1"/>
      <w:sz w:val="20"/>
      <w:szCs w:val="24"/>
      <w:lang w:val="en-US"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 w:type="character" w:customStyle="1" w:styleId="Heading4Char">
    <w:name w:val="Heading 4 Char"/>
    <w:basedOn w:val="DefaultParagraphFont"/>
    <w:link w:val="Heading4"/>
    <w:uiPriority w:val="9"/>
    <w:semiHidden/>
    <w:rsid w:val="002548EB"/>
    <w:rPr>
      <w:rFonts w:asciiTheme="majorHAnsi" w:eastAsiaTheme="majorEastAsia" w:hAnsiTheme="majorHAnsi" w:cstheme="majorBidi"/>
      <w:b/>
      <w:bCs/>
      <w:i/>
      <w:iCs/>
      <w:color w:val="4F81BD" w:themeColor="accent1"/>
      <w:sz w:val="20"/>
      <w:szCs w:val="24"/>
      <w:lang w:eastAsia="fr-FR"/>
    </w:rPr>
  </w:style>
  <w:style w:type="character" w:customStyle="1" w:styleId="Heading2Char">
    <w:name w:val="Heading 2 Char"/>
    <w:basedOn w:val="DefaultParagraphFont"/>
    <w:link w:val="Heading2"/>
    <w:uiPriority w:val="9"/>
    <w:semiHidden/>
    <w:rsid w:val="00687A5A"/>
    <w:rPr>
      <w:rFonts w:asciiTheme="majorHAnsi" w:eastAsiaTheme="majorEastAsia" w:hAnsiTheme="majorHAnsi" w:cstheme="majorBidi"/>
      <w:color w:val="365F91" w:themeColor="accent1" w:themeShade="BF"/>
      <w:sz w:val="26"/>
      <w:szCs w:val="26"/>
      <w:lang w:val="en-GB"/>
    </w:rPr>
  </w:style>
  <w:style w:type="paragraph" w:customStyle="1" w:styleId="Texte2">
    <w:name w:val="Texte 2"/>
    <w:basedOn w:val="Normal"/>
    <w:qFormat/>
    <w:rsid w:val="00687A5A"/>
    <w:pPr>
      <w:widowControl/>
      <w:autoSpaceDE/>
      <w:autoSpaceDN/>
      <w:spacing w:before="0" w:after="80"/>
      <w:jc w:val="both"/>
    </w:pPr>
    <w:rPr>
      <w:rFonts w:eastAsia="MS Mincho" w:cs="Times New Roman"/>
      <w:szCs w:val="24"/>
      <w:lang w:eastAsia="fr-FR"/>
    </w:rPr>
  </w:style>
  <w:style w:type="character" w:customStyle="1" w:styleId="Heading3Char">
    <w:name w:val="Heading 3 Char"/>
    <w:basedOn w:val="DefaultParagraphFont"/>
    <w:link w:val="Heading3"/>
    <w:uiPriority w:val="9"/>
    <w:semiHidden/>
    <w:rsid w:val="00464156"/>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3D7F34-1D7C-41B3-A1F3-8285A47D7E8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F9C5A6AD-3091-4C4E-8295-0A580DF422C9}">
      <dgm:prSet phldrT="[Text]" custT="1"/>
      <dgm:spPr/>
      <dgm:t>
        <a:bodyPr/>
        <a:lstStyle/>
        <a:p>
          <a:r>
            <a:rPr lang="en-GB" sz="800"/>
            <a:t>Head Chef</a:t>
          </a:r>
        </a:p>
      </dgm:t>
    </dgm:pt>
    <dgm:pt modelId="{83420A2D-5F39-4F11-974F-26BE89B9410F}" type="parTrans" cxnId="{7A2100C6-E434-4F3E-B8A7-D1F9D39BD7AB}">
      <dgm:prSet/>
      <dgm:spPr/>
      <dgm:t>
        <a:bodyPr/>
        <a:lstStyle/>
        <a:p>
          <a:endParaRPr lang="en-GB"/>
        </a:p>
      </dgm:t>
    </dgm:pt>
    <dgm:pt modelId="{A1BEE9B0-DCCB-43AB-80B0-02758A3D72F5}" type="sibTrans" cxnId="{7A2100C6-E434-4F3E-B8A7-D1F9D39BD7AB}">
      <dgm:prSet/>
      <dgm:spPr/>
      <dgm:t>
        <a:bodyPr/>
        <a:lstStyle/>
        <a:p>
          <a:endParaRPr lang="en-GB"/>
        </a:p>
      </dgm:t>
    </dgm:pt>
    <dgm:pt modelId="{163EAEDE-D238-4118-AE63-CAF04AD5CC2D}" type="asst">
      <dgm:prSet phldrT="[Text]" custT="1"/>
      <dgm:spPr/>
      <dgm:t>
        <a:bodyPr/>
        <a:lstStyle/>
        <a:p>
          <a:r>
            <a:rPr lang="en-GB" sz="800"/>
            <a:t>Sous</a:t>
          </a:r>
        </a:p>
        <a:p>
          <a:r>
            <a:rPr lang="en-GB" sz="800"/>
            <a:t>Chef</a:t>
          </a:r>
        </a:p>
      </dgm:t>
    </dgm:pt>
    <dgm:pt modelId="{B4A08D0A-B7EF-4428-BA68-22266B518C8F}" type="parTrans" cxnId="{164614A3-B6B4-49D0-8990-465417161A58}">
      <dgm:prSet/>
      <dgm:spPr/>
      <dgm:t>
        <a:bodyPr/>
        <a:lstStyle/>
        <a:p>
          <a:endParaRPr lang="en-GB"/>
        </a:p>
      </dgm:t>
    </dgm:pt>
    <dgm:pt modelId="{0C87422B-3292-4327-943C-147DBEDECC3D}" type="sibTrans" cxnId="{164614A3-B6B4-49D0-8990-465417161A58}">
      <dgm:prSet/>
      <dgm:spPr/>
      <dgm:t>
        <a:bodyPr/>
        <a:lstStyle/>
        <a:p>
          <a:endParaRPr lang="en-GB"/>
        </a:p>
      </dgm:t>
    </dgm:pt>
    <dgm:pt modelId="{78872A09-984B-42EF-89D6-C91549A16838}">
      <dgm:prSet phldrT="[Text]" custT="1"/>
      <dgm:spPr/>
      <dgm:t>
        <a:bodyPr/>
        <a:lstStyle/>
        <a:p>
          <a:r>
            <a:rPr lang="en-GB" sz="800"/>
            <a:t>Junior Sous Chef</a:t>
          </a:r>
        </a:p>
      </dgm:t>
    </dgm:pt>
    <dgm:pt modelId="{E9D2D3D2-C56A-4EEA-963B-019498162ADF}" type="parTrans" cxnId="{58891CEB-7526-4CDD-B919-432066969620}">
      <dgm:prSet/>
      <dgm:spPr/>
      <dgm:t>
        <a:bodyPr/>
        <a:lstStyle/>
        <a:p>
          <a:endParaRPr lang="en-GB"/>
        </a:p>
      </dgm:t>
    </dgm:pt>
    <dgm:pt modelId="{0F3185FC-DE59-41C9-ACD4-337CE905EF9F}" type="sibTrans" cxnId="{58891CEB-7526-4CDD-B919-432066969620}">
      <dgm:prSet/>
      <dgm:spPr/>
      <dgm:t>
        <a:bodyPr/>
        <a:lstStyle/>
        <a:p>
          <a:endParaRPr lang="en-GB"/>
        </a:p>
      </dgm:t>
    </dgm:pt>
    <dgm:pt modelId="{A100D3AD-D776-405F-A4D9-DE9F3A0DEA12}" type="pres">
      <dgm:prSet presAssocID="{F23D7F34-1D7C-41B3-A1F3-8285A47D7E80}" presName="hierChild1" presStyleCnt="0">
        <dgm:presLayoutVars>
          <dgm:orgChart val="1"/>
          <dgm:chPref val="1"/>
          <dgm:dir/>
          <dgm:animOne val="branch"/>
          <dgm:animLvl val="lvl"/>
          <dgm:resizeHandles/>
        </dgm:presLayoutVars>
      </dgm:prSet>
      <dgm:spPr/>
    </dgm:pt>
    <dgm:pt modelId="{DD475EF8-C08F-4A0A-B88C-9112DAED4890}" type="pres">
      <dgm:prSet presAssocID="{F9C5A6AD-3091-4C4E-8295-0A580DF422C9}" presName="hierRoot1" presStyleCnt="0">
        <dgm:presLayoutVars>
          <dgm:hierBranch val="init"/>
        </dgm:presLayoutVars>
      </dgm:prSet>
      <dgm:spPr/>
    </dgm:pt>
    <dgm:pt modelId="{C8F2A1AC-1320-4F08-A718-BBC5A2AB8E4A}" type="pres">
      <dgm:prSet presAssocID="{F9C5A6AD-3091-4C4E-8295-0A580DF422C9}" presName="rootComposite1" presStyleCnt="0"/>
      <dgm:spPr/>
    </dgm:pt>
    <dgm:pt modelId="{1843CADD-B2F8-4242-9D4F-D7BF22A36D76}" type="pres">
      <dgm:prSet presAssocID="{F9C5A6AD-3091-4C4E-8295-0A580DF422C9}" presName="rootText1" presStyleLbl="node0" presStyleIdx="0" presStyleCnt="1">
        <dgm:presLayoutVars>
          <dgm:chPref val="3"/>
        </dgm:presLayoutVars>
      </dgm:prSet>
      <dgm:spPr/>
    </dgm:pt>
    <dgm:pt modelId="{E1B0EC14-3708-4F24-8A16-721258E94A4A}" type="pres">
      <dgm:prSet presAssocID="{F9C5A6AD-3091-4C4E-8295-0A580DF422C9}" presName="rootConnector1" presStyleLbl="node1" presStyleIdx="0" presStyleCnt="0"/>
      <dgm:spPr/>
    </dgm:pt>
    <dgm:pt modelId="{12F3C1F0-61A7-454C-A480-3C839055F21C}" type="pres">
      <dgm:prSet presAssocID="{F9C5A6AD-3091-4C4E-8295-0A580DF422C9}" presName="hierChild2" presStyleCnt="0"/>
      <dgm:spPr/>
    </dgm:pt>
    <dgm:pt modelId="{AC02F83C-1810-4557-BAB3-9B3777654C6E}" type="pres">
      <dgm:prSet presAssocID="{E9D2D3D2-C56A-4EEA-963B-019498162ADF}" presName="Name37" presStyleLbl="parChTrans1D2" presStyleIdx="0" presStyleCnt="2"/>
      <dgm:spPr/>
    </dgm:pt>
    <dgm:pt modelId="{FE481882-0AC9-4CBB-B487-8A67060CFC96}" type="pres">
      <dgm:prSet presAssocID="{78872A09-984B-42EF-89D6-C91549A16838}" presName="hierRoot2" presStyleCnt="0">
        <dgm:presLayoutVars>
          <dgm:hierBranch val="init"/>
        </dgm:presLayoutVars>
      </dgm:prSet>
      <dgm:spPr/>
    </dgm:pt>
    <dgm:pt modelId="{FCE93B03-8852-4B2D-A11A-08FC05A5CAD9}" type="pres">
      <dgm:prSet presAssocID="{78872A09-984B-42EF-89D6-C91549A16838}" presName="rootComposite" presStyleCnt="0"/>
      <dgm:spPr/>
    </dgm:pt>
    <dgm:pt modelId="{8614D99A-FF78-4DF7-A4E3-05929C36E952}" type="pres">
      <dgm:prSet presAssocID="{78872A09-984B-42EF-89D6-C91549A16838}" presName="rootText" presStyleLbl="node2" presStyleIdx="0" presStyleCnt="1">
        <dgm:presLayoutVars>
          <dgm:chPref val="3"/>
        </dgm:presLayoutVars>
      </dgm:prSet>
      <dgm:spPr/>
    </dgm:pt>
    <dgm:pt modelId="{0520DD90-D284-4D01-8A3E-CAEE28CC2C35}" type="pres">
      <dgm:prSet presAssocID="{78872A09-984B-42EF-89D6-C91549A16838}" presName="rootConnector" presStyleLbl="node2" presStyleIdx="0" presStyleCnt="1"/>
      <dgm:spPr/>
    </dgm:pt>
    <dgm:pt modelId="{AF1D1459-7AAB-4E10-990A-E53BAA28ED56}" type="pres">
      <dgm:prSet presAssocID="{78872A09-984B-42EF-89D6-C91549A16838}" presName="hierChild4" presStyleCnt="0"/>
      <dgm:spPr/>
    </dgm:pt>
    <dgm:pt modelId="{4EB6F209-B0BF-40AD-AEC7-B4B2B1FE8085}" type="pres">
      <dgm:prSet presAssocID="{78872A09-984B-42EF-89D6-C91549A16838}" presName="hierChild5" presStyleCnt="0"/>
      <dgm:spPr/>
    </dgm:pt>
    <dgm:pt modelId="{C6C0FF24-194E-41FB-863C-7C1233572366}" type="pres">
      <dgm:prSet presAssocID="{F9C5A6AD-3091-4C4E-8295-0A580DF422C9}" presName="hierChild3" presStyleCnt="0"/>
      <dgm:spPr/>
    </dgm:pt>
    <dgm:pt modelId="{647AD145-BBBA-480C-915E-5657D3BA541F}" type="pres">
      <dgm:prSet presAssocID="{B4A08D0A-B7EF-4428-BA68-22266B518C8F}" presName="Name111" presStyleLbl="parChTrans1D2" presStyleIdx="1" presStyleCnt="2"/>
      <dgm:spPr/>
    </dgm:pt>
    <dgm:pt modelId="{C93BAFB6-14AF-4896-A655-A22747E364F4}" type="pres">
      <dgm:prSet presAssocID="{163EAEDE-D238-4118-AE63-CAF04AD5CC2D}" presName="hierRoot3" presStyleCnt="0">
        <dgm:presLayoutVars>
          <dgm:hierBranch val="l"/>
        </dgm:presLayoutVars>
      </dgm:prSet>
      <dgm:spPr/>
    </dgm:pt>
    <dgm:pt modelId="{CA069F24-DBB4-4C87-91D0-16A305C65D49}" type="pres">
      <dgm:prSet presAssocID="{163EAEDE-D238-4118-AE63-CAF04AD5CC2D}" presName="rootComposite3" presStyleCnt="0"/>
      <dgm:spPr/>
    </dgm:pt>
    <dgm:pt modelId="{CC498FF2-0CC5-4A26-9FF3-5567969A9C41}" type="pres">
      <dgm:prSet presAssocID="{163EAEDE-D238-4118-AE63-CAF04AD5CC2D}" presName="rootText3" presStyleLbl="asst1" presStyleIdx="0" presStyleCnt="1">
        <dgm:presLayoutVars>
          <dgm:chPref val="3"/>
        </dgm:presLayoutVars>
      </dgm:prSet>
      <dgm:spPr/>
    </dgm:pt>
    <dgm:pt modelId="{8230D0CA-9E0D-4E1F-8DB3-80DE6990C2C8}" type="pres">
      <dgm:prSet presAssocID="{163EAEDE-D238-4118-AE63-CAF04AD5CC2D}" presName="rootConnector3" presStyleLbl="asst1" presStyleIdx="0" presStyleCnt="1"/>
      <dgm:spPr/>
    </dgm:pt>
    <dgm:pt modelId="{A03875C6-E55A-47B1-85EA-B84A162CEF39}" type="pres">
      <dgm:prSet presAssocID="{163EAEDE-D238-4118-AE63-CAF04AD5CC2D}" presName="hierChild6" presStyleCnt="0"/>
      <dgm:spPr/>
    </dgm:pt>
    <dgm:pt modelId="{02C35B3F-EA02-4201-A711-214C71E16D71}" type="pres">
      <dgm:prSet presAssocID="{163EAEDE-D238-4118-AE63-CAF04AD5CC2D}" presName="hierChild7" presStyleCnt="0"/>
      <dgm:spPr/>
    </dgm:pt>
  </dgm:ptLst>
  <dgm:cxnLst>
    <dgm:cxn modelId="{B4916D10-39E6-40D7-BD4D-F033EDFBF1F8}" type="presOf" srcId="{78872A09-984B-42EF-89D6-C91549A16838}" destId="{8614D99A-FF78-4DF7-A4E3-05929C36E952}" srcOrd="0" destOrd="0" presId="urn:microsoft.com/office/officeart/2005/8/layout/orgChart1"/>
    <dgm:cxn modelId="{7049123A-DEB1-4784-A6F4-634C03ABDDBC}" type="presOf" srcId="{B4A08D0A-B7EF-4428-BA68-22266B518C8F}" destId="{647AD145-BBBA-480C-915E-5657D3BA541F}" srcOrd="0" destOrd="0" presId="urn:microsoft.com/office/officeart/2005/8/layout/orgChart1"/>
    <dgm:cxn modelId="{E399DA48-91C7-4A45-B595-9F9E5481102F}" type="presOf" srcId="{163EAEDE-D238-4118-AE63-CAF04AD5CC2D}" destId="{8230D0CA-9E0D-4E1F-8DB3-80DE6990C2C8}" srcOrd="1" destOrd="0" presId="urn:microsoft.com/office/officeart/2005/8/layout/orgChart1"/>
    <dgm:cxn modelId="{E190FB49-B75D-478A-B674-326DDF2E1329}" type="presOf" srcId="{E9D2D3D2-C56A-4EEA-963B-019498162ADF}" destId="{AC02F83C-1810-4557-BAB3-9B3777654C6E}" srcOrd="0" destOrd="0" presId="urn:microsoft.com/office/officeart/2005/8/layout/orgChart1"/>
    <dgm:cxn modelId="{DCBAC257-0610-40A5-A2D7-070EDC0CA4CB}" type="presOf" srcId="{163EAEDE-D238-4118-AE63-CAF04AD5CC2D}" destId="{CC498FF2-0CC5-4A26-9FF3-5567969A9C41}" srcOrd="0" destOrd="0" presId="urn:microsoft.com/office/officeart/2005/8/layout/orgChart1"/>
    <dgm:cxn modelId="{7F091284-4AFE-4A42-8C36-DBB2109A8A0C}" type="presOf" srcId="{78872A09-984B-42EF-89D6-C91549A16838}" destId="{0520DD90-D284-4D01-8A3E-CAEE28CC2C35}" srcOrd="1" destOrd="0" presId="urn:microsoft.com/office/officeart/2005/8/layout/orgChart1"/>
    <dgm:cxn modelId="{AB6B1492-9A89-46A7-81D7-D9EC13A68C89}" type="presOf" srcId="{F9C5A6AD-3091-4C4E-8295-0A580DF422C9}" destId="{E1B0EC14-3708-4F24-8A16-721258E94A4A}" srcOrd="1" destOrd="0" presId="urn:microsoft.com/office/officeart/2005/8/layout/orgChart1"/>
    <dgm:cxn modelId="{164614A3-B6B4-49D0-8990-465417161A58}" srcId="{F9C5A6AD-3091-4C4E-8295-0A580DF422C9}" destId="{163EAEDE-D238-4118-AE63-CAF04AD5CC2D}" srcOrd="0" destOrd="0" parTransId="{B4A08D0A-B7EF-4428-BA68-22266B518C8F}" sibTransId="{0C87422B-3292-4327-943C-147DBEDECC3D}"/>
    <dgm:cxn modelId="{C79A53A9-4732-4F79-81AE-E5257F142E69}" type="presOf" srcId="{F9C5A6AD-3091-4C4E-8295-0A580DF422C9}" destId="{1843CADD-B2F8-4242-9D4F-D7BF22A36D76}" srcOrd="0" destOrd="0" presId="urn:microsoft.com/office/officeart/2005/8/layout/orgChart1"/>
    <dgm:cxn modelId="{1C63DCB1-7553-4B42-B972-8C51EE265066}" type="presOf" srcId="{F23D7F34-1D7C-41B3-A1F3-8285A47D7E80}" destId="{A100D3AD-D776-405F-A4D9-DE9F3A0DEA12}" srcOrd="0" destOrd="0" presId="urn:microsoft.com/office/officeart/2005/8/layout/orgChart1"/>
    <dgm:cxn modelId="{7A2100C6-E434-4F3E-B8A7-D1F9D39BD7AB}" srcId="{F23D7F34-1D7C-41B3-A1F3-8285A47D7E80}" destId="{F9C5A6AD-3091-4C4E-8295-0A580DF422C9}" srcOrd="0" destOrd="0" parTransId="{83420A2D-5F39-4F11-974F-26BE89B9410F}" sibTransId="{A1BEE9B0-DCCB-43AB-80B0-02758A3D72F5}"/>
    <dgm:cxn modelId="{58891CEB-7526-4CDD-B919-432066969620}" srcId="{F9C5A6AD-3091-4C4E-8295-0A580DF422C9}" destId="{78872A09-984B-42EF-89D6-C91549A16838}" srcOrd="1" destOrd="0" parTransId="{E9D2D3D2-C56A-4EEA-963B-019498162ADF}" sibTransId="{0F3185FC-DE59-41C9-ACD4-337CE905EF9F}"/>
    <dgm:cxn modelId="{F4364C7C-AD04-4DE2-9C13-6D2AE61BC798}" type="presParOf" srcId="{A100D3AD-D776-405F-A4D9-DE9F3A0DEA12}" destId="{DD475EF8-C08F-4A0A-B88C-9112DAED4890}" srcOrd="0" destOrd="0" presId="urn:microsoft.com/office/officeart/2005/8/layout/orgChart1"/>
    <dgm:cxn modelId="{FF04E02A-EC78-469C-A6AD-BDC20CDF930B}" type="presParOf" srcId="{DD475EF8-C08F-4A0A-B88C-9112DAED4890}" destId="{C8F2A1AC-1320-4F08-A718-BBC5A2AB8E4A}" srcOrd="0" destOrd="0" presId="urn:microsoft.com/office/officeart/2005/8/layout/orgChart1"/>
    <dgm:cxn modelId="{1CE49FDA-E72C-43DB-B194-420BBDBD0395}" type="presParOf" srcId="{C8F2A1AC-1320-4F08-A718-BBC5A2AB8E4A}" destId="{1843CADD-B2F8-4242-9D4F-D7BF22A36D76}" srcOrd="0" destOrd="0" presId="urn:microsoft.com/office/officeart/2005/8/layout/orgChart1"/>
    <dgm:cxn modelId="{6E09E4C2-CC78-4D1E-8A58-AA711DB0FC30}" type="presParOf" srcId="{C8F2A1AC-1320-4F08-A718-BBC5A2AB8E4A}" destId="{E1B0EC14-3708-4F24-8A16-721258E94A4A}" srcOrd="1" destOrd="0" presId="urn:microsoft.com/office/officeart/2005/8/layout/orgChart1"/>
    <dgm:cxn modelId="{FE56FB98-7F01-4711-8121-D34EA190F795}" type="presParOf" srcId="{DD475EF8-C08F-4A0A-B88C-9112DAED4890}" destId="{12F3C1F0-61A7-454C-A480-3C839055F21C}" srcOrd="1" destOrd="0" presId="urn:microsoft.com/office/officeart/2005/8/layout/orgChart1"/>
    <dgm:cxn modelId="{CDC784D7-C104-4B34-883E-57A7A487DD7F}" type="presParOf" srcId="{12F3C1F0-61A7-454C-A480-3C839055F21C}" destId="{AC02F83C-1810-4557-BAB3-9B3777654C6E}" srcOrd="0" destOrd="0" presId="urn:microsoft.com/office/officeart/2005/8/layout/orgChart1"/>
    <dgm:cxn modelId="{58601F9B-BCC8-4791-8257-AA37918E2D5B}" type="presParOf" srcId="{12F3C1F0-61A7-454C-A480-3C839055F21C}" destId="{FE481882-0AC9-4CBB-B487-8A67060CFC96}" srcOrd="1" destOrd="0" presId="urn:microsoft.com/office/officeart/2005/8/layout/orgChart1"/>
    <dgm:cxn modelId="{5B44DE04-1EAE-49A3-AABC-15614B4C5AE9}" type="presParOf" srcId="{FE481882-0AC9-4CBB-B487-8A67060CFC96}" destId="{FCE93B03-8852-4B2D-A11A-08FC05A5CAD9}" srcOrd="0" destOrd="0" presId="urn:microsoft.com/office/officeart/2005/8/layout/orgChart1"/>
    <dgm:cxn modelId="{B3F9E900-3D9A-4206-9346-73B7A6D15C69}" type="presParOf" srcId="{FCE93B03-8852-4B2D-A11A-08FC05A5CAD9}" destId="{8614D99A-FF78-4DF7-A4E3-05929C36E952}" srcOrd="0" destOrd="0" presId="urn:microsoft.com/office/officeart/2005/8/layout/orgChart1"/>
    <dgm:cxn modelId="{42D93B41-CEE0-4C6B-A6A3-E855686B8A4C}" type="presParOf" srcId="{FCE93B03-8852-4B2D-A11A-08FC05A5CAD9}" destId="{0520DD90-D284-4D01-8A3E-CAEE28CC2C35}" srcOrd="1" destOrd="0" presId="urn:microsoft.com/office/officeart/2005/8/layout/orgChart1"/>
    <dgm:cxn modelId="{9466DFBB-9ADA-45B1-AF7B-EB4F6BD2D71F}" type="presParOf" srcId="{FE481882-0AC9-4CBB-B487-8A67060CFC96}" destId="{AF1D1459-7AAB-4E10-990A-E53BAA28ED56}" srcOrd="1" destOrd="0" presId="urn:microsoft.com/office/officeart/2005/8/layout/orgChart1"/>
    <dgm:cxn modelId="{4F82ACEE-00F6-427A-A9D1-0D9C836A99C3}" type="presParOf" srcId="{FE481882-0AC9-4CBB-B487-8A67060CFC96}" destId="{4EB6F209-B0BF-40AD-AEC7-B4B2B1FE8085}" srcOrd="2" destOrd="0" presId="urn:microsoft.com/office/officeart/2005/8/layout/orgChart1"/>
    <dgm:cxn modelId="{41DAA6D1-E113-4185-BBD9-EB59A4D486DD}" type="presParOf" srcId="{DD475EF8-C08F-4A0A-B88C-9112DAED4890}" destId="{C6C0FF24-194E-41FB-863C-7C1233572366}" srcOrd="2" destOrd="0" presId="urn:microsoft.com/office/officeart/2005/8/layout/orgChart1"/>
    <dgm:cxn modelId="{E0FDC27B-0FEC-47D2-A17A-49F5253DA47F}" type="presParOf" srcId="{C6C0FF24-194E-41FB-863C-7C1233572366}" destId="{647AD145-BBBA-480C-915E-5657D3BA541F}" srcOrd="0" destOrd="0" presId="urn:microsoft.com/office/officeart/2005/8/layout/orgChart1"/>
    <dgm:cxn modelId="{3470B97D-9B59-491D-B7C9-6F6CB4771430}" type="presParOf" srcId="{C6C0FF24-194E-41FB-863C-7C1233572366}" destId="{C93BAFB6-14AF-4896-A655-A22747E364F4}" srcOrd="1" destOrd="0" presId="urn:microsoft.com/office/officeart/2005/8/layout/orgChart1"/>
    <dgm:cxn modelId="{C1C08A0A-478B-4276-9C36-345AE851DE82}" type="presParOf" srcId="{C93BAFB6-14AF-4896-A655-A22747E364F4}" destId="{CA069F24-DBB4-4C87-91D0-16A305C65D49}" srcOrd="0" destOrd="0" presId="urn:microsoft.com/office/officeart/2005/8/layout/orgChart1"/>
    <dgm:cxn modelId="{BD9C69F8-BF1F-4DD4-BFD2-F2731BB69B4E}" type="presParOf" srcId="{CA069F24-DBB4-4C87-91D0-16A305C65D49}" destId="{CC498FF2-0CC5-4A26-9FF3-5567969A9C41}" srcOrd="0" destOrd="0" presId="urn:microsoft.com/office/officeart/2005/8/layout/orgChart1"/>
    <dgm:cxn modelId="{513B01EB-7519-47C5-9635-140FA77A172E}" type="presParOf" srcId="{CA069F24-DBB4-4C87-91D0-16A305C65D49}" destId="{8230D0CA-9E0D-4E1F-8DB3-80DE6990C2C8}" srcOrd="1" destOrd="0" presId="urn:microsoft.com/office/officeart/2005/8/layout/orgChart1"/>
    <dgm:cxn modelId="{4099E354-5EBD-476C-9DD9-0F6E119DB5BE}" type="presParOf" srcId="{C93BAFB6-14AF-4896-A655-A22747E364F4}" destId="{A03875C6-E55A-47B1-85EA-B84A162CEF39}" srcOrd="1" destOrd="0" presId="urn:microsoft.com/office/officeart/2005/8/layout/orgChart1"/>
    <dgm:cxn modelId="{BA49FE72-5C56-4021-B214-920011DD0E90}" type="presParOf" srcId="{C93BAFB6-14AF-4896-A655-A22747E364F4}" destId="{02C35B3F-EA02-4201-A711-214C71E16D71}"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7AD145-BBBA-480C-915E-5657D3BA541F}">
      <dsp:nvSpPr>
        <dsp:cNvPr id="0" name=""/>
        <dsp:cNvSpPr/>
      </dsp:nvSpPr>
      <dsp:spPr>
        <a:xfrm>
          <a:off x="1528081" y="383969"/>
          <a:ext cx="91440" cy="352630"/>
        </a:xfrm>
        <a:custGeom>
          <a:avLst/>
          <a:gdLst/>
          <a:ahLst/>
          <a:cxnLst/>
          <a:rect l="0" t="0" r="0" b="0"/>
          <a:pathLst>
            <a:path>
              <a:moveTo>
                <a:pt x="126211" y="0"/>
              </a:moveTo>
              <a:lnTo>
                <a:pt x="126211" y="352630"/>
              </a:lnTo>
              <a:lnTo>
                <a:pt x="45720" y="3526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02F83C-1810-4557-BAB3-9B3777654C6E}">
      <dsp:nvSpPr>
        <dsp:cNvPr id="0" name=""/>
        <dsp:cNvSpPr/>
      </dsp:nvSpPr>
      <dsp:spPr>
        <a:xfrm>
          <a:off x="1608573" y="383969"/>
          <a:ext cx="91440" cy="705261"/>
        </a:xfrm>
        <a:custGeom>
          <a:avLst/>
          <a:gdLst/>
          <a:ahLst/>
          <a:cxnLst/>
          <a:rect l="0" t="0" r="0" b="0"/>
          <a:pathLst>
            <a:path>
              <a:moveTo>
                <a:pt x="45720" y="0"/>
              </a:moveTo>
              <a:lnTo>
                <a:pt x="45720" y="7052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43CADD-B2F8-4242-9D4F-D7BF22A36D76}">
      <dsp:nvSpPr>
        <dsp:cNvPr id="0" name=""/>
        <dsp:cNvSpPr/>
      </dsp:nvSpPr>
      <dsp:spPr>
        <a:xfrm>
          <a:off x="1270998" y="674"/>
          <a:ext cx="766588" cy="383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Head Chef</a:t>
          </a:r>
        </a:p>
      </dsp:txBody>
      <dsp:txXfrm>
        <a:off x="1270998" y="674"/>
        <a:ext cx="766588" cy="383294"/>
      </dsp:txXfrm>
    </dsp:sp>
    <dsp:sp modelId="{8614D99A-FF78-4DF7-A4E3-05929C36E952}">
      <dsp:nvSpPr>
        <dsp:cNvPr id="0" name=""/>
        <dsp:cNvSpPr/>
      </dsp:nvSpPr>
      <dsp:spPr>
        <a:xfrm>
          <a:off x="1270998" y="1089230"/>
          <a:ext cx="766588" cy="383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Junior Sous Chef</a:t>
          </a:r>
        </a:p>
      </dsp:txBody>
      <dsp:txXfrm>
        <a:off x="1270998" y="1089230"/>
        <a:ext cx="766588" cy="383294"/>
      </dsp:txXfrm>
    </dsp:sp>
    <dsp:sp modelId="{CC498FF2-0CC5-4A26-9FF3-5567969A9C41}">
      <dsp:nvSpPr>
        <dsp:cNvPr id="0" name=""/>
        <dsp:cNvSpPr/>
      </dsp:nvSpPr>
      <dsp:spPr>
        <a:xfrm>
          <a:off x="807212" y="544952"/>
          <a:ext cx="766588" cy="383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Sous</a:t>
          </a:r>
        </a:p>
        <a:p>
          <a:pPr marL="0" lvl="0" indent="0" algn="ctr" defTabSz="355600">
            <a:lnSpc>
              <a:spcPct val="90000"/>
            </a:lnSpc>
            <a:spcBef>
              <a:spcPct val="0"/>
            </a:spcBef>
            <a:spcAft>
              <a:spcPct val="35000"/>
            </a:spcAft>
            <a:buNone/>
          </a:pPr>
          <a:r>
            <a:rPr lang="en-GB" sz="800" kern="1200"/>
            <a:t>Chef</a:t>
          </a:r>
        </a:p>
      </dsp:txBody>
      <dsp:txXfrm>
        <a:off x="807212" y="544952"/>
        <a:ext cx="766588" cy="3832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879</Words>
  <Characters>5015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Bello, Nadia</cp:lastModifiedBy>
  <cp:revision>15</cp:revision>
  <dcterms:created xsi:type="dcterms:W3CDTF">2026-06-10T09:58:00Z</dcterms:created>
  <dcterms:modified xsi:type="dcterms:W3CDTF">2026-06-10T10:09:00Z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