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E61B"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07BECA2" wp14:editId="7D31AD6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2A91B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B3FA6">
                              <w:rPr>
                                <w:color w:val="FFFFFF"/>
                                <w:sz w:val="44"/>
                                <w:szCs w:val="44"/>
                                <w:lang w:val="en-AU"/>
                              </w:rPr>
                              <w:t>Hard Service Project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7BECA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2A91B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B3FA6">
                        <w:rPr>
                          <w:color w:val="FFFFFF"/>
                          <w:sz w:val="44"/>
                          <w:szCs w:val="44"/>
                          <w:lang w:val="en-AU"/>
                        </w:rPr>
                        <w:t>Hard Service Project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5D67593" wp14:editId="3F697FE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F808927" w14:textId="77777777" w:rsidR="00366A73" w:rsidRPr="00366A73" w:rsidRDefault="00366A73" w:rsidP="00366A73"/>
    <w:p w14:paraId="111A73DD" w14:textId="77777777" w:rsidR="00366A73" w:rsidRPr="00366A73" w:rsidRDefault="00366A73" w:rsidP="00366A73"/>
    <w:p w14:paraId="3EDB9ED5" w14:textId="77777777" w:rsidR="00366A73" w:rsidRPr="00366A73" w:rsidRDefault="00366A73" w:rsidP="00366A73"/>
    <w:p w14:paraId="0A69180A" w14:textId="77777777" w:rsidR="00366A73" w:rsidRPr="00366A73" w:rsidRDefault="00366A73" w:rsidP="00366A73"/>
    <w:p w14:paraId="7CCBF61F" w14:textId="77777777" w:rsidR="00366A73" w:rsidRDefault="00366A73" w:rsidP="00366A73"/>
    <w:p w14:paraId="37ADEFD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C8999B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6D69FD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2BFA0D4" w14:textId="0B052319" w:rsidR="00366A73" w:rsidRPr="00876EDD" w:rsidRDefault="00914BF1" w:rsidP="00161F93">
            <w:pPr>
              <w:spacing w:before="20" w:after="20"/>
              <w:jc w:val="left"/>
              <w:rPr>
                <w:rFonts w:cs="Arial"/>
                <w:color w:val="000000"/>
                <w:szCs w:val="20"/>
              </w:rPr>
            </w:pPr>
            <w:r>
              <w:rPr>
                <w:rFonts w:cs="Arial"/>
                <w:color w:val="000000"/>
                <w:szCs w:val="20"/>
              </w:rPr>
              <w:t xml:space="preserve">Schools and Universities </w:t>
            </w:r>
            <w:r w:rsidR="00BC14AE">
              <w:rPr>
                <w:rFonts w:cs="Arial"/>
                <w:color w:val="000000"/>
                <w:szCs w:val="20"/>
              </w:rPr>
              <w:t>–</w:t>
            </w:r>
            <w:r w:rsidR="002121B1">
              <w:rPr>
                <w:rFonts w:cs="Arial"/>
                <w:color w:val="000000"/>
                <w:szCs w:val="20"/>
              </w:rPr>
              <w:t xml:space="preserve"> </w:t>
            </w:r>
            <w:r w:rsidR="00BC14AE">
              <w:rPr>
                <w:rFonts w:cs="Arial"/>
                <w:color w:val="000000"/>
                <w:szCs w:val="20"/>
              </w:rPr>
              <w:t xml:space="preserve">PPP Operations </w:t>
            </w:r>
          </w:p>
        </w:tc>
      </w:tr>
      <w:tr w:rsidR="00366A73" w:rsidRPr="00315425" w14:paraId="709EA94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D9E961"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3DAEC0E" w14:textId="1B1732BA" w:rsidR="00366A73" w:rsidRPr="004B2221" w:rsidRDefault="00E13D23" w:rsidP="00161F93">
            <w:pPr>
              <w:pStyle w:val="Heading2"/>
              <w:rPr>
                <w:b w:val="0"/>
                <w:lang w:val="en-CA"/>
              </w:rPr>
            </w:pPr>
            <w:r>
              <w:rPr>
                <w:b w:val="0"/>
                <w:sz w:val="18"/>
                <w:lang w:val="en-CA"/>
              </w:rPr>
              <w:t>P</w:t>
            </w:r>
            <w:r w:rsidR="00AF5DEC">
              <w:rPr>
                <w:b w:val="0"/>
                <w:sz w:val="18"/>
                <w:lang w:val="en-CA"/>
              </w:rPr>
              <w:t xml:space="preserve">rogramme </w:t>
            </w:r>
            <w:r w:rsidR="00E820C8">
              <w:rPr>
                <w:b w:val="0"/>
                <w:sz w:val="18"/>
                <w:lang w:val="en-CA"/>
              </w:rPr>
              <w:t>Manager</w:t>
            </w:r>
          </w:p>
        </w:tc>
      </w:tr>
      <w:tr w:rsidR="004B2221" w:rsidRPr="00315425" w14:paraId="53EE2EE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1D1F57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EC2D83B" w14:textId="70A16589" w:rsidR="004B2221" w:rsidRPr="004B2221" w:rsidRDefault="00E13D23" w:rsidP="004B2221">
            <w:pPr>
              <w:spacing w:before="20" w:after="20"/>
              <w:jc w:val="left"/>
              <w:rPr>
                <w:rFonts w:cs="Arial"/>
                <w:color w:val="000000"/>
                <w:szCs w:val="20"/>
              </w:rPr>
            </w:pPr>
            <w:r>
              <w:rPr>
                <w:rFonts w:cs="Arial"/>
                <w:color w:val="000000"/>
                <w:szCs w:val="20"/>
              </w:rPr>
              <w:t>Senior Technical Programme Manager</w:t>
            </w:r>
          </w:p>
        </w:tc>
      </w:tr>
      <w:tr w:rsidR="00366A73" w:rsidRPr="00315425" w14:paraId="4E20392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389CA6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826A8A3" w14:textId="436158FD" w:rsidR="00366A73" w:rsidRPr="00876EDD" w:rsidRDefault="00134634" w:rsidP="00161F93">
            <w:pPr>
              <w:spacing w:before="20" w:after="20"/>
              <w:jc w:val="left"/>
              <w:rPr>
                <w:rFonts w:cs="Arial"/>
                <w:color w:val="000000"/>
                <w:szCs w:val="20"/>
              </w:rPr>
            </w:pPr>
            <w:r>
              <w:rPr>
                <w:rFonts w:cs="Arial"/>
                <w:color w:val="000000"/>
                <w:szCs w:val="20"/>
              </w:rPr>
              <w:t>TBC</w:t>
            </w:r>
          </w:p>
        </w:tc>
      </w:tr>
      <w:tr w:rsidR="00366A73" w:rsidRPr="00315425" w14:paraId="28103BA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53E438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0B12CCC" w14:textId="62881085" w:rsidR="00366A73" w:rsidRDefault="00E13D23" w:rsidP="00161F93">
            <w:pPr>
              <w:spacing w:before="20" w:after="20"/>
              <w:jc w:val="left"/>
              <w:rPr>
                <w:rFonts w:cs="Arial"/>
                <w:color w:val="000000"/>
                <w:szCs w:val="20"/>
              </w:rPr>
            </w:pPr>
            <w:r>
              <w:rPr>
                <w:rFonts w:cs="Arial"/>
                <w:color w:val="000000"/>
                <w:szCs w:val="20"/>
              </w:rPr>
              <w:t>July 2025</w:t>
            </w:r>
          </w:p>
        </w:tc>
      </w:tr>
      <w:tr w:rsidR="00366A73" w:rsidRPr="00315425" w14:paraId="658A2FA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1CDD36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3327CA" w14:textId="0BCB1728" w:rsidR="00366A73" w:rsidRPr="00876EDD" w:rsidRDefault="00E13D23" w:rsidP="00366A73">
            <w:pPr>
              <w:spacing w:before="20" w:after="20"/>
              <w:jc w:val="left"/>
              <w:rPr>
                <w:rFonts w:cs="Arial"/>
                <w:color w:val="000000"/>
                <w:szCs w:val="20"/>
              </w:rPr>
            </w:pPr>
            <w:r>
              <w:rPr>
                <w:rFonts w:cs="Arial"/>
                <w:color w:val="000000"/>
                <w:szCs w:val="20"/>
              </w:rPr>
              <w:t>Contracts Director</w:t>
            </w:r>
          </w:p>
        </w:tc>
      </w:tr>
      <w:tr w:rsidR="00366A73" w:rsidRPr="00315425" w14:paraId="63A9B6E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1533C3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13A4659" w14:textId="703196AE" w:rsidR="00366A73" w:rsidRDefault="00E13D23" w:rsidP="00366A73">
            <w:pPr>
              <w:spacing w:before="20" w:after="20"/>
              <w:jc w:val="left"/>
              <w:rPr>
                <w:rFonts w:cs="Arial"/>
                <w:color w:val="000000"/>
                <w:szCs w:val="20"/>
              </w:rPr>
            </w:pPr>
            <w:r>
              <w:rPr>
                <w:rFonts w:cs="Arial"/>
                <w:color w:val="000000"/>
                <w:szCs w:val="20"/>
              </w:rPr>
              <w:t>Divisional Director</w:t>
            </w:r>
          </w:p>
        </w:tc>
      </w:tr>
      <w:tr w:rsidR="00366A73" w:rsidRPr="00315425" w14:paraId="3F55326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0DA709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71E454B" w14:textId="2F93919C" w:rsidR="00366A73" w:rsidRDefault="00E13D23" w:rsidP="00161F93">
            <w:pPr>
              <w:spacing w:before="20" w:after="20"/>
              <w:jc w:val="left"/>
              <w:rPr>
                <w:rFonts w:cs="Arial"/>
                <w:color w:val="000000"/>
                <w:szCs w:val="20"/>
              </w:rPr>
            </w:pPr>
            <w:r>
              <w:rPr>
                <w:rFonts w:cs="Arial"/>
                <w:color w:val="000000"/>
                <w:szCs w:val="20"/>
              </w:rPr>
              <w:t>Regional</w:t>
            </w:r>
            <w:r w:rsidR="00A17D8C">
              <w:rPr>
                <w:rFonts w:cs="Arial"/>
                <w:color w:val="000000"/>
                <w:szCs w:val="20"/>
              </w:rPr>
              <w:t xml:space="preserve"> Role</w:t>
            </w:r>
          </w:p>
        </w:tc>
      </w:tr>
      <w:tr w:rsidR="00366A73" w:rsidRPr="00315425" w14:paraId="5B82B94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27C5F48" w14:textId="77777777" w:rsidR="00366A73" w:rsidRDefault="00366A73" w:rsidP="00161F93">
            <w:pPr>
              <w:jc w:val="left"/>
              <w:rPr>
                <w:rFonts w:cs="Arial"/>
                <w:sz w:val="10"/>
                <w:szCs w:val="20"/>
              </w:rPr>
            </w:pPr>
          </w:p>
          <w:p w14:paraId="38602546" w14:textId="77777777" w:rsidR="00366A73" w:rsidRPr="00315425" w:rsidRDefault="00366A73" w:rsidP="00161F93">
            <w:pPr>
              <w:jc w:val="left"/>
              <w:rPr>
                <w:rFonts w:cs="Arial"/>
                <w:sz w:val="10"/>
                <w:szCs w:val="20"/>
              </w:rPr>
            </w:pPr>
          </w:p>
        </w:tc>
      </w:tr>
      <w:tr w:rsidR="00366A73" w:rsidRPr="00315425" w14:paraId="5AD701E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0AEA9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2B8CD7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5716466" w14:textId="16048A77" w:rsidR="00E820C8" w:rsidRPr="006C5B56" w:rsidRDefault="00E820C8" w:rsidP="006C5B56">
            <w:pPr>
              <w:pStyle w:val="Puces4"/>
              <w:numPr>
                <w:ilvl w:val="0"/>
                <w:numId w:val="2"/>
              </w:numPr>
              <w:rPr>
                <w:color w:val="000000" w:themeColor="text1"/>
              </w:rPr>
            </w:pPr>
            <w:r w:rsidRPr="006C5B56">
              <w:rPr>
                <w:color w:val="000000" w:themeColor="text1"/>
              </w:rPr>
              <w:t>Management and delivery of</w:t>
            </w:r>
            <w:r w:rsidR="00766293">
              <w:rPr>
                <w:color w:val="000000" w:themeColor="text1"/>
              </w:rPr>
              <w:t xml:space="preserve"> PPP</w:t>
            </w:r>
            <w:r w:rsidR="005C7E8A">
              <w:rPr>
                <w:color w:val="000000" w:themeColor="text1"/>
              </w:rPr>
              <w:t xml:space="preserve"> Lifecycle and </w:t>
            </w:r>
            <w:r w:rsidR="00B3655A">
              <w:rPr>
                <w:color w:val="000000" w:themeColor="text1"/>
              </w:rPr>
              <w:t>capital projects annual pipeline circ. €4 million.</w:t>
            </w:r>
          </w:p>
          <w:p w14:paraId="6A25503A" w14:textId="77777777" w:rsidR="00E820C8" w:rsidRPr="006C5B56" w:rsidRDefault="00E820C8" w:rsidP="006C5B56">
            <w:pPr>
              <w:pStyle w:val="Puces4"/>
              <w:numPr>
                <w:ilvl w:val="0"/>
                <w:numId w:val="2"/>
              </w:numPr>
              <w:rPr>
                <w:color w:val="000000" w:themeColor="text1"/>
              </w:rPr>
            </w:pPr>
            <w:r w:rsidRPr="006C5B56">
              <w:rPr>
                <w:color w:val="000000" w:themeColor="text1"/>
              </w:rPr>
              <w:t>Review project requests, analyse information and comment on feasibility and deliverability, manag</w:t>
            </w:r>
            <w:r w:rsidR="006C5B56" w:rsidRPr="006C5B56">
              <w:rPr>
                <w:color w:val="000000" w:themeColor="text1"/>
              </w:rPr>
              <w:t>e</w:t>
            </w:r>
            <w:r w:rsidRPr="006C5B56">
              <w:rPr>
                <w:color w:val="000000" w:themeColor="text1"/>
              </w:rPr>
              <w:t xml:space="preserve"> expectations</w:t>
            </w:r>
            <w:r w:rsidR="006C5B56">
              <w:rPr>
                <w:color w:val="000000" w:themeColor="text1"/>
              </w:rPr>
              <w:t>,</w:t>
            </w:r>
          </w:p>
          <w:p w14:paraId="3483C399" w14:textId="77777777" w:rsidR="00E820C8" w:rsidRPr="006C5B56" w:rsidRDefault="00E820C8" w:rsidP="006C5B56">
            <w:pPr>
              <w:pStyle w:val="Puces4"/>
              <w:numPr>
                <w:ilvl w:val="0"/>
                <w:numId w:val="2"/>
              </w:numPr>
              <w:rPr>
                <w:color w:val="000000" w:themeColor="text1"/>
              </w:rPr>
            </w:pPr>
            <w:r w:rsidRPr="006C5B56">
              <w:rPr>
                <w:color w:val="000000" w:themeColor="text1"/>
              </w:rPr>
              <w:t>To control all aspects of project delivery, liaising with; clients, end users, accounts, operations and senior team colleagues.</w:t>
            </w:r>
          </w:p>
          <w:p w14:paraId="3DF38818" w14:textId="0CB88472" w:rsidR="00745A24" w:rsidRPr="00F479E6" w:rsidRDefault="00445A72" w:rsidP="006C5B56">
            <w:pPr>
              <w:pStyle w:val="Puces4"/>
              <w:numPr>
                <w:ilvl w:val="0"/>
                <w:numId w:val="2"/>
              </w:numPr>
              <w:rPr>
                <w:color w:val="000000" w:themeColor="text1"/>
              </w:rPr>
            </w:pPr>
            <w:r>
              <w:rPr>
                <w:color w:val="000000" w:themeColor="text1"/>
              </w:rPr>
              <w:t xml:space="preserve">Ensure </w:t>
            </w:r>
            <w:r w:rsidRPr="006C5B56">
              <w:rPr>
                <w:color w:val="000000" w:themeColor="text1"/>
              </w:rPr>
              <w:t>adherence</w:t>
            </w:r>
            <w:r w:rsidR="006C5B56">
              <w:rPr>
                <w:color w:val="000000" w:themeColor="text1"/>
              </w:rPr>
              <w:t xml:space="preserve"> to </w:t>
            </w:r>
            <w:r w:rsidR="006C5B56" w:rsidRPr="006C5B56">
              <w:rPr>
                <w:color w:val="000000" w:themeColor="text1"/>
              </w:rPr>
              <w:t>process and governance</w:t>
            </w:r>
            <w:r w:rsidR="00BC14AE">
              <w:rPr>
                <w:color w:val="000000" w:themeColor="text1"/>
              </w:rPr>
              <w:t xml:space="preserve"> and support the </w:t>
            </w:r>
            <w:r w:rsidR="00D9118D">
              <w:rPr>
                <w:color w:val="000000" w:themeColor="text1"/>
              </w:rPr>
              <w:t>account management teams</w:t>
            </w:r>
          </w:p>
        </w:tc>
      </w:tr>
      <w:tr w:rsidR="00366A73" w:rsidRPr="00315425" w14:paraId="253B64E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6AE6841" w14:textId="77777777" w:rsidR="00366A73" w:rsidRDefault="00366A73" w:rsidP="00161F93">
            <w:pPr>
              <w:jc w:val="left"/>
              <w:rPr>
                <w:rFonts w:cs="Arial"/>
                <w:sz w:val="10"/>
                <w:szCs w:val="20"/>
              </w:rPr>
            </w:pPr>
          </w:p>
          <w:p w14:paraId="2BE25749" w14:textId="77777777" w:rsidR="00366A73" w:rsidRPr="00315425" w:rsidRDefault="00366A73" w:rsidP="00161F93">
            <w:pPr>
              <w:jc w:val="left"/>
              <w:rPr>
                <w:rFonts w:cs="Arial"/>
                <w:sz w:val="10"/>
                <w:szCs w:val="20"/>
              </w:rPr>
            </w:pPr>
          </w:p>
        </w:tc>
      </w:tr>
      <w:tr w:rsidR="00366A73" w:rsidRPr="00315425" w14:paraId="414992C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29B0CD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4124237" w14:textId="77777777" w:rsidTr="00161F93">
        <w:trPr>
          <w:trHeight w:val="232"/>
        </w:trPr>
        <w:tc>
          <w:tcPr>
            <w:tcW w:w="1008" w:type="dxa"/>
            <w:vMerge w:val="restart"/>
            <w:tcBorders>
              <w:top w:val="dotted" w:sz="2" w:space="0" w:color="auto"/>
              <w:left w:val="single" w:sz="2" w:space="0" w:color="auto"/>
              <w:right w:val="nil"/>
            </w:tcBorders>
            <w:vAlign w:val="center"/>
          </w:tcPr>
          <w:p w14:paraId="3E90354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D57E67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03133A0"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A967D82"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A59ABC8"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D20036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02F67E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5B1C87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0640B8B"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91BA192" w14:textId="77777777" w:rsidR="00366A73" w:rsidRPr="007C0E94" w:rsidRDefault="00366A73" w:rsidP="00161F93">
            <w:pPr>
              <w:rPr>
                <w:sz w:val="18"/>
                <w:szCs w:val="18"/>
              </w:rPr>
            </w:pPr>
            <w:r w:rsidRPr="007C0E94">
              <w:rPr>
                <w:sz w:val="18"/>
                <w:szCs w:val="18"/>
              </w:rPr>
              <w:t>tbc</w:t>
            </w:r>
          </w:p>
        </w:tc>
      </w:tr>
      <w:tr w:rsidR="00366A73" w:rsidRPr="007C0E94" w14:paraId="5E59DC43" w14:textId="77777777" w:rsidTr="00161F93">
        <w:trPr>
          <w:trHeight w:val="263"/>
        </w:trPr>
        <w:tc>
          <w:tcPr>
            <w:tcW w:w="1008" w:type="dxa"/>
            <w:vMerge/>
            <w:tcBorders>
              <w:left w:val="single" w:sz="2" w:space="0" w:color="auto"/>
              <w:right w:val="nil"/>
            </w:tcBorders>
            <w:vAlign w:val="center"/>
          </w:tcPr>
          <w:p w14:paraId="7B83328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3379E7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7C6570D"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F066D4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49A4728" w14:textId="77777777" w:rsidR="00366A73" w:rsidRPr="007C0E94" w:rsidRDefault="00366A73" w:rsidP="00161F93">
            <w:pPr>
              <w:rPr>
                <w:sz w:val="18"/>
                <w:szCs w:val="18"/>
              </w:rPr>
            </w:pPr>
          </w:p>
        </w:tc>
        <w:tc>
          <w:tcPr>
            <w:tcW w:w="900" w:type="dxa"/>
            <w:vMerge/>
            <w:tcBorders>
              <w:left w:val="nil"/>
              <w:right w:val="nil"/>
            </w:tcBorders>
            <w:vAlign w:val="center"/>
          </w:tcPr>
          <w:p w14:paraId="6DA89CA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88D90D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9F9BB4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C93724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F9410EB" w14:textId="77777777" w:rsidR="00366A73" w:rsidRPr="007C0E94" w:rsidRDefault="00366A73" w:rsidP="00161F93">
            <w:pPr>
              <w:rPr>
                <w:sz w:val="18"/>
                <w:szCs w:val="18"/>
              </w:rPr>
            </w:pPr>
          </w:p>
        </w:tc>
      </w:tr>
      <w:tr w:rsidR="00366A73" w:rsidRPr="007C0E94" w14:paraId="01746AE1" w14:textId="77777777" w:rsidTr="00161F93">
        <w:trPr>
          <w:trHeight w:val="263"/>
        </w:trPr>
        <w:tc>
          <w:tcPr>
            <w:tcW w:w="1008" w:type="dxa"/>
            <w:vMerge/>
            <w:tcBorders>
              <w:left w:val="single" w:sz="2" w:space="0" w:color="auto"/>
              <w:right w:val="nil"/>
            </w:tcBorders>
            <w:vAlign w:val="center"/>
          </w:tcPr>
          <w:p w14:paraId="3863EED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CCDF17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3B62446"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D9A5F9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6519BE9" w14:textId="77777777" w:rsidR="00366A73" w:rsidRPr="007C0E94" w:rsidRDefault="00366A73" w:rsidP="00161F93">
            <w:pPr>
              <w:rPr>
                <w:sz w:val="18"/>
                <w:szCs w:val="18"/>
              </w:rPr>
            </w:pPr>
          </w:p>
        </w:tc>
        <w:tc>
          <w:tcPr>
            <w:tcW w:w="900" w:type="dxa"/>
            <w:vMerge/>
            <w:tcBorders>
              <w:left w:val="nil"/>
              <w:right w:val="nil"/>
            </w:tcBorders>
            <w:vAlign w:val="center"/>
          </w:tcPr>
          <w:p w14:paraId="13D7304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1631C0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2383B4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245CAE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A8528A1" w14:textId="77777777" w:rsidR="00366A73" w:rsidRPr="007C0E94" w:rsidRDefault="00366A73" w:rsidP="00161F93">
            <w:pPr>
              <w:rPr>
                <w:sz w:val="18"/>
                <w:szCs w:val="18"/>
              </w:rPr>
            </w:pPr>
            <w:r w:rsidRPr="007C0E94">
              <w:rPr>
                <w:sz w:val="18"/>
                <w:szCs w:val="18"/>
              </w:rPr>
              <w:t>tbc</w:t>
            </w:r>
          </w:p>
        </w:tc>
      </w:tr>
      <w:tr w:rsidR="00366A73" w:rsidRPr="007C0E94" w14:paraId="3EABD611" w14:textId="77777777" w:rsidTr="00161F93">
        <w:trPr>
          <w:trHeight w:val="218"/>
        </w:trPr>
        <w:tc>
          <w:tcPr>
            <w:tcW w:w="1008" w:type="dxa"/>
            <w:vMerge/>
            <w:tcBorders>
              <w:left w:val="single" w:sz="2" w:space="0" w:color="auto"/>
              <w:bottom w:val="dotted" w:sz="4" w:space="0" w:color="auto"/>
              <w:right w:val="nil"/>
            </w:tcBorders>
            <w:vAlign w:val="center"/>
          </w:tcPr>
          <w:p w14:paraId="6A34EAA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B1B6D0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633633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C72FAF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213C85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BF9014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AB2D49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99174F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C424EE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6DAB056" w14:textId="77777777" w:rsidR="00366A73" w:rsidRPr="007C0E94" w:rsidRDefault="00366A73" w:rsidP="00161F93">
            <w:pPr>
              <w:rPr>
                <w:sz w:val="18"/>
                <w:szCs w:val="18"/>
              </w:rPr>
            </w:pPr>
          </w:p>
        </w:tc>
      </w:tr>
      <w:tr w:rsidR="00366A73" w:rsidRPr="00FB6D69" w14:paraId="3284DF2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14029B5"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58CF54B" w14:textId="281BCEA5" w:rsidR="00366A73" w:rsidRDefault="006C5B56" w:rsidP="00144E5D">
            <w:pPr>
              <w:numPr>
                <w:ilvl w:val="0"/>
                <w:numId w:val="1"/>
              </w:numPr>
              <w:spacing w:before="40" w:after="40"/>
              <w:jc w:val="left"/>
              <w:rPr>
                <w:rFonts w:cs="Arial"/>
                <w:color w:val="000000" w:themeColor="text1"/>
                <w:szCs w:val="20"/>
              </w:rPr>
            </w:pPr>
            <w:r>
              <w:rPr>
                <w:rFonts w:cs="Arial"/>
                <w:color w:val="000000" w:themeColor="text1"/>
                <w:szCs w:val="20"/>
              </w:rPr>
              <w:t xml:space="preserve">Expected annual responsibility approx. </w:t>
            </w:r>
            <w:r w:rsidR="00A17D8C">
              <w:rPr>
                <w:rFonts w:cs="Arial"/>
                <w:color w:val="000000" w:themeColor="text1"/>
                <w:szCs w:val="20"/>
              </w:rPr>
              <w:t>€3</w:t>
            </w:r>
            <w:r w:rsidR="00DB0722">
              <w:rPr>
                <w:rFonts w:cs="Arial"/>
                <w:color w:val="000000" w:themeColor="text1"/>
                <w:szCs w:val="20"/>
              </w:rPr>
              <w:t xml:space="preserve">- </w:t>
            </w:r>
            <w:r w:rsidR="00A17D8C">
              <w:rPr>
                <w:rFonts w:cs="Arial"/>
                <w:color w:val="000000" w:themeColor="text1"/>
                <w:szCs w:val="20"/>
              </w:rPr>
              <w:t>€4</w:t>
            </w:r>
            <w:r w:rsidR="00DB0722">
              <w:rPr>
                <w:rFonts w:cs="Arial"/>
                <w:color w:val="000000" w:themeColor="text1"/>
                <w:szCs w:val="20"/>
              </w:rPr>
              <w:t xml:space="preserve"> </w:t>
            </w:r>
            <w:r>
              <w:rPr>
                <w:rFonts w:cs="Arial"/>
                <w:color w:val="000000" w:themeColor="text1"/>
                <w:szCs w:val="20"/>
              </w:rPr>
              <w:t>million</w:t>
            </w:r>
            <w:r w:rsidR="00A17D8C">
              <w:rPr>
                <w:rFonts w:cs="Arial"/>
                <w:color w:val="000000" w:themeColor="text1"/>
                <w:szCs w:val="20"/>
              </w:rPr>
              <w:t xml:space="preserve"> capital projects</w:t>
            </w:r>
          </w:p>
          <w:p w14:paraId="3BAB37B5" w14:textId="77777777" w:rsidR="006C5B56" w:rsidRPr="00144E5D" w:rsidRDefault="00DB0722" w:rsidP="00144E5D">
            <w:pPr>
              <w:numPr>
                <w:ilvl w:val="0"/>
                <w:numId w:val="1"/>
              </w:numPr>
              <w:spacing w:before="40" w:after="40"/>
              <w:jc w:val="left"/>
              <w:rPr>
                <w:rFonts w:cs="Arial"/>
                <w:color w:val="000000" w:themeColor="text1"/>
                <w:szCs w:val="20"/>
              </w:rPr>
            </w:pPr>
            <w:r>
              <w:rPr>
                <w:rFonts w:cs="Arial"/>
                <w:color w:val="000000" w:themeColor="text1"/>
                <w:szCs w:val="20"/>
              </w:rPr>
              <w:t>Financial targets</w:t>
            </w:r>
            <w:r w:rsidR="006C5B56">
              <w:rPr>
                <w:rFonts w:cs="Arial"/>
                <w:color w:val="000000" w:themeColor="text1"/>
                <w:szCs w:val="20"/>
              </w:rPr>
              <w:t xml:space="preserve"> </w:t>
            </w:r>
            <w:r>
              <w:rPr>
                <w:rFonts w:cs="Arial"/>
                <w:color w:val="000000" w:themeColor="text1"/>
                <w:szCs w:val="20"/>
              </w:rPr>
              <w:t>set by local management team</w:t>
            </w:r>
          </w:p>
        </w:tc>
      </w:tr>
    </w:tbl>
    <w:p w14:paraId="2E7221E1" w14:textId="3BD2AAE7" w:rsidR="00366A73" w:rsidRPr="006658E1" w:rsidRDefault="00366A73" w:rsidP="00366A73">
      <w:pPr>
        <w:rPr>
          <w:sz w:val="18"/>
        </w:rPr>
      </w:pPr>
    </w:p>
    <w:tbl>
      <w:tblPr>
        <w:tblpPr w:leftFromText="180" w:rightFromText="180" w:vertAnchor="text" w:horzAnchor="margin" w:tblpXSpec="center" w:tblpY="192"/>
        <w:tblW w:w="10458" w:type="dxa"/>
        <w:tblBorders>
          <w:top w:val="single" w:sz="2" w:space="0" w:color="auto"/>
          <w:insideH w:val="dotted" w:sz="4" w:space="0" w:color="auto"/>
          <w:insideV w:val="dotted" w:sz="4" w:space="0" w:color="auto"/>
        </w:tblBorders>
        <w:tblLayout w:type="fixed"/>
        <w:tblLook w:val="01E0" w:firstRow="1" w:lastRow="1" w:firstColumn="1" w:lastColumn="1" w:noHBand="0" w:noVBand="0"/>
      </w:tblPr>
      <w:tblGrid>
        <w:gridCol w:w="10458"/>
      </w:tblGrid>
      <w:tr w:rsidR="00366A73" w:rsidRPr="00315425" w14:paraId="3BE32894" w14:textId="77777777" w:rsidTr="006C5B56">
        <w:trPr>
          <w:trHeight w:val="448"/>
        </w:trPr>
        <w:tc>
          <w:tcPr>
            <w:tcW w:w="10458" w:type="dxa"/>
            <w:tcBorders>
              <w:top w:val="single" w:sz="2" w:space="0" w:color="auto"/>
              <w:left w:val="single" w:sz="2" w:space="0" w:color="auto"/>
              <w:bottom w:val="single" w:sz="2" w:space="0" w:color="auto"/>
              <w:right w:val="single" w:sz="2" w:space="0" w:color="auto"/>
            </w:tcBorders>
            <w:shd w:val="clear" w:color="auto" w:fill="F2F2F2"/>
            <w:vAlign w:val="center"/>
          </w:tcPr>
          <w:p w14:paraId="0844246C" w14:textId="77777777" w:rsidR="00366A73" w:rsidRDefault="00366A73" w:rsidP="00161F93">
            <w:pPr>
              <w:pStyle w:val="titregris"/>
              <w:framePr w:hSpace="0" w:wrap="auto" w:vAnchor="margin" w:hAnchor="text" w:xAlign="left" w:yAlign="inline"/>
              <w:rPr>
                <w:b w:val="0"/>
                <w:sz w:val="12"/>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p w14:paraId="6D37C5FF" w14:textId="77777777" w:rsidR="009E3647" w:rsidRDefault="009E3647" w:rsidP="00161F93">
            <w:pPr>
              <w:pStyle w:val="titregris"/>
              <w:framePr w:hSpace="0" w:wrap="auto" w:vAnchor="margin" w:hAnchor="text" w:xAlign="left" w:yAlign="inline"/>
              <w:rPr>
                <w:b w:val="0"/>
              </w:rPr>
            </w:pPr>
          </w:p>
          <w:p w14:paraId="7CAD8FF4" w14:textId="2E697876" w:rsidR="009E3647" w:rsidRDefault="00BE7CFC" w:rsidP="00BE7CFC">
            <w:pPr>
              <w:pStyle w:val="titregris"/>
              <w:framePr w:hSpace="0" w:wrap="auto" w:vAnchor="margin" w:hAnchor="text" w:xAlign="left" w:yAlign="inline"/>
              <w:jc w:val="center"/>
              <w:rPr>
                <w:b w:val="0"/>
              </w:rPr>
            </w:pPr>
            <w:r>
              <w:rPr>
                <w:noProof/>
              </w:rPr>
              <w:drawing>
                <wp:inline distT="0" distB="0" distL="0" distR="0" wp14:anchorId="1F3F25CE" wp14:editId="3F6333A0">
                  <wp:extent cx="4591050" cy="1456388"/>
                  <wp:effectExtent l="0" t="0" r="0" b="0"/>
                  <wp:docPr id="1317987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87693" name=""/>
                          <pic:cNvPicPr/>
                        </pic:nvPicPr>
                        <pic:blipFill>
                          <a:blip r:embed="rId9"/>
                          <a:stretch>
                            <a:fillRect/>
                          </a:stretch>
                        </pic:blipFill>
                        <pic:spPr>
                          <a:xfrm>
                            <a:off x="0" y="0"/>
                            <a:ext cx="4600421" cy="1459361"/>
                          </a:xfrm>
                          <a:prstGeom prst="rect">
                            <a:avLst/>
                          </a:prstGeom>
                        </pic:spPr>
                      </pic:pic>
                    </a:graphicData>
                  </a:graphic>
                </wp:inline>
              </w:drawing>
            </w:r>
          </w:p>
          <w:p w14:paraId="0E44745B" w14:textId="77777777" w:rsidR="009E3647" w:rsidRDefault="009E3647" w:rsidP="00161F93">
            <w:pPr>
              <w:pStyle w:val="titregris"/>
              <w:framePr w:hSpace="0" w:wrap="auto" w:vAnchor="margin" w:hAnchor="text" w:xAlign="left" w:yAlign="inline"/>
              <w:rPr>
                <w:b w:val="0"/>
              </w:rPr>
            </w:pPr>
          </w:p>
          <w:p w14:paraId="2701BE1F" w14:textId="77777777" w:rsidR="009E3647" w:rsidRDefault="009E3647" w:rsidP="00161F93">
            <w:pPr>
              <w:pStyle w:val="titregris"/>
              <w:framePr w:hSpace="0" w:wrap="auto" w:vAnchor="margin" w:hAnchor="text" w:xAlign="left" w:yAlign="inline"/>
              <w:rPr>
                <w:b w:val="0"/>
              </w:rPr>
            </w:pPr>
          </w:p>
          <w:p w14:paraId="347CCD08" w14:textId="77777777" w:rsidR="009E3647" w:rsidRDefault="009E3647" w:rsidP="00161F93">
            <w:pPr>
              <w:pStyle w:val="titregris"/>
              <w:framePr w:hSpace="0" w:wrap="auto" w:vAnchor="margin" w:hAnchor="text" w:xAlign="left" w:yAlign="inline"/>
              <w:rPr>
                <w:b w:val="0"/>
              </w:rPr>
            </w:pPr>
          </w:p>
          <w:p w14:paraId="19AD738A" w14:textId="77777777" w:rsidR="009E3647" w:rsidRDefault="009E3647" w:rsidP="00BE7CFC">
            <w:pPr>
              <w:pStyle w:val="titregris"/>
              <w:framePr w:hSpace="0" w:wrap="auto" w:vAnchor="margin" w:hAnchor="text" w:xAlign="left" w:yAlign="inline"/>
              <w:ind w:left="0" w:firstLine="0"/>
              <w:rPr>
                <w:b w:val="0"/>
              </w:rPr>
            </w:pPr>
          </w:p>
          <w:p w14:paraId="6B8A837C" w14:textId="0F072C05" w:rsidR="009E3647" w:rsidRPr="000943F3" w:rsidRDefault="009E3647" w:rsidP="00BE7CFC">
            <w:pPr>
              <w:pStyle w:val="titregris"/>
              <w:framePr w:hSpace="0" w:wrap="auto" w:vAnchor="margin" w:hAnchor="text" w:xAlign="left" w:yAlign="inline"/>
              <w:ind w:left="0" w:firstLine="0"/>
              <w:rPr>
                <w:b w:val="0"/>
              </w:rPr>
            </w:pPr>
          </w:p>
        </w:tc>
      </w:tr>
      <w:tr w:rsidR="00366A73" w:rsidRPr="00315425" w14:paraId="2FE092B2" w14:textId="77777777" w:rsidTr="006C5B56">
        <w:trPr>
          <w:trHeight w:val="77"/>
        </w:trPr>
        <w:tc>
          <w:tcPr>
            <w:tcW w:w="10458" w:type="dxa"/>
            <w:tcBorders>
              <w:top w:val="single" w:sz="2" w:space="0" w:color="auto"/>
            </w:tcBorders>
          </w:tcPr>
          <w:p w14:paraId="14988B69" w14:textId="77777777" w:rsidR="00366A73" w:rsidRPr="00315425" w:rsidRDefault="00366A73" w:rsidP="00366A73">
            <w:pPr>
              <w:jc w:val="center"/>
              <w:rPr>
                <w:rFonts w:cs="Arial"/>
                <w:b/>
                <w:sz w:val="4"/>
                <w:szCs w:val="20"/>
              </w:rPr>
            </w:pPr>
          </w:p>
          <w:p w14:paraId="3B290639" w14:textId="26505AD8" w:rsidR="006C5B56" w:rsidRPr="000B503B" w:rsidRDefault="006C5B56" w:rsidP="000B503B">
            <w:pPr>
              <w:spacing w:after="40"/>
              <w:jc w:val="center"/>
              <w:rPr>
                <w:rFonts w:cs="Arial"/>
                <w:noProof/>
                <w:sz w:val="10"/>
                <w:szCs w:val="20"/>
                <w:lang w:eastAsia="en-US"/>
              </w:rPr>
            </w:pPr>
          </w:p>
        </w:tc>
      </w:tr>
    </w:tbl>
    <w:p w14:paraId="55689646" w14:textId="77777777" w:rsidR="00366A73" w:rsidRDefault="00366A73" w:rsidP="00366A73">
      <w:pPr>
        <w:jc w:val="left"/>
        <w:rPr>
          <w:rFonts w:cs="Arial"/>
          <w:vanish/>
        </w:rPr>
      </w:pPr>
    </w:p>
    <w:p w14:paraId="2859CC94" w14:textId="77777777" w:rsidR="00DB0722" w:rsidRDefault="00DB0722">
      <w:pPr>
        <w:spacing w:after="200" w:line="276" w:lineRule="auto"/>
        <w:jc w:val="left"/>
        <w:rPr>
          <w:rFonts w:cs="Arial"/>
          <w:vanish/>
        </w:rPr>
      </w:pPr>
      <w:r>
        <w:rPr>
          <w:rFonts w:cs="Arial"/>
          <w:vanish/>
        </w:rPr>
        <w:br w:type="page"/>
      </w:r>
    </w:p>
    <w:p w14:paraId="7913AEF2" w14:textId="77777777" w:rsidR="00BE7CFC" w:rsidRDefault="00BE7CFC">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3D6F66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663F5BB"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A53689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A54E9B9" w14:textId="0799F748" w:rsidR="005D75D9" w:rsidRDefault="005D75D9" w:rsidP="00DB3FA6">
            <w:pPr>
              <w:numPr>
                <w:ilvl w:val="0"/>
                <w:numId w:val="3"/>
              </w:numPr>
              <w:spacing w:before="40" w:after="40"/>
              <w:jc w:val="left"/>
              <w:rPr>
                <w:rFonts w:cs="Arial"/>
                <w:color w:val="000000" w:themeColor="text1"/>
                <w:szCs w:val="20"/>
              </w:rPr>
            </w:pPr>
            <w:bookmarkStart w:id="0" w:name="_Hlk5786233"/>
            <w:r w:rsidRPr="005D75D9">
              <w:rPr>
                <w:rFonts w:cs="Arial"/>
                <w:color w:val="000000" w:themeColor="text1"/>
                <w:szCs w:val="20"/>
              </w:rPr>
              <w:t>Develop and maintain detailed program</w:t>
            </w:r>
            <w:r w:rsidR="00E52FF9">
              <w:rPr>
                <w:rFonts w:cs="Arial"/>
                <w:color w:val="000000" w:themeColor="text1"/>
                <w:szCs w:val="20"/>
              </w:rPr>
              <w:t>me</w:t>
            </w:r>
            <w:r w:rsidRPr="005D75D9">
              <w:rPr>
                <w:rFonts w:cs="Arial"/>
                <w:color w:val="000000" w:themeColor="text1"/>
                <w:szCs w:val="20"/>
              </w:rPr>
              <w:t xml:space="preserve"> schedules for </w:t>
            </w:r>
            <w:r w:rsidR="00B964C8">
              <w:rPr>
                <w:rFonts w:cs="Arial"/>
                <w:color w:val="000000" w:themeColor="text1"/>
                <w:szCs w:val="20"/>
              </w:rPr>
              <w:t xml:space="preserve">lifecycle and </w:t>
            </w:r>
            <w:r w:rsidRPr="005D75D9">
              <w:rPr>
                <w:rFonts w:cs="Arial"/>
                <w:color w:val="000000" w:themeColor="text1"/>
                <w:szCs w:val="20"/>
              </w:rPr>
              <w:t xml:space="preserve">capital works </w:t>
            </w:r>
            <w:r w:rsidR="00472218">
              <w:rPr>
                <w:rFonts w:cs="Arial"/>
                <w:color w:val="000000" w:themeColor="text1"/>
                <w:szCs w:val="20"/>
              </w:rPr>
              <w:t xml:space="preserve">installation </w:t>
            </w:r>
            <w:r w:rsidRPr="005D75D9">
              <w:rPr>
                <w:rFonts w:cs="Arial"/>
                <w:color w:val="000000" w:themeColor="text1"/>
                <w:szCs w:val="20"/>
              </w:rPr>
              <w:t>projects, ensuring alignment with organi</w:t>
            </w:r>
            <w:r>
              <w:rPr>
                <w:rFonts w:cs="Arial"/>
                <w:color w:val="000000" w:themeColor="text1"/>
                <w:szCs w:val="20"/>
              </w:rPr>
              <w:t>s</w:t>
            </w:r>
            <w:r w:rsidRPr="005D75D9">
              <w:rPr>
                <w:rFonts w:cs="Arial"/>
                <w:color w:val="000000" w:themeColor="text1"/>
                <w:szCs w:val="20"/>
              </w:rPr>
              <w:t xml:space="preserve">ational </w:t>
            </w:r>
            <w:r>
              <w:rPr>
                <w:rFonts w:cs="Arial"/>
                <w:color w:val="000000" w:themeColor="text1"/>
                <w:szCs w:val="20"/>
              </w:rPr>
              <w:t xml:space="preserve">budget </w:t>
            </w:r>
            <w:r w:rsidRPr="005D75D9">
              <w:rPr>
                <w:rFonts w:cs="Arial"/>
                <w:color w:val="000000" w:themeColor="text1"/>
                <w:szCs w:val="20"/>
              </w:rPr>
              <w:t xml:space="preserve">objectives, resource </w:t>
            </w:r>
            <w:r>
              <w:rPr>
                <w:rFonts w:cs="Arial"/>
                <w:color w:val="000000" w:themeColor="text1"/>
                <w:szCs w:val="20"/>
              </w:rPr>
              <w:t xml:space="preserve">availability </w:t>
            </w:r>
            <w:r w:rsidRPr="005D75D9">
              <w:rPr>
                <w:rFonts w:cs="Arial"/>
                <w:color w:val="000000" w:themeColor="text1"/>
                <w:szCs w:val="20"/>
              </w:rPr>
              <w:t xml:space="preserve">and </w:t>
            </w:r>
            <w:r w:rsidR="00162707">
              <w:rPr>
                <w:rFonts w:cs="Arial"/>
                <w:color w:val="000000" w:themeColor="text1"/>
                <w:szCs w:val="20"/>
              </w:rPr>
              <w:t>delivery</w:t>
            </w:r>
            <w:r w:rsidRPr="005D75D9">
              <w:rPr>
                <w:rFonts w:cs="Arial"/>
                <w:color w:val="000000" w:themeColor="text1"/>
                <w:szCs w:val="20"/>
              </w:rPr>
              <w:t xml:space="preserve"> timelines.</w:t>
            </w:r>
          </w:p>
          <w:p w14:paraId="197665A0" w14:textId="6B7AE2E7" w:rsidR="00717918" w:rsidRDefault="00717918" w:rsidP="00DB3FA6">
            <w:pPr>
              <w:numPr>
                <w:ilvl w:val="0"/>
                <w:numId w:val="3"/>
              </w:numPr>
              <w:spacing w:before="40" w:after="40"/>
              <w:jc w:val="left"/>
              <w:rPr>
                <w:rFonts w:cs="Arial"/>
                <w:color w:val="000000" w:themeColor="text1"/>
                <w:szCs w:val="20"/>
              </w:rPr>
            </w:pPr>
            <w:r w:rsidRPr="00717918">
              <w:rPr>
                <w:rFonts w:cs="Arial"/>
                <w:color w:val="000000" w:themeColor="text1"/>
                <w:szCs w:val="20"/>
              </w:rPr>
              <w:t xml:space="preserve">Establish, monitor, and control </w:t>
            </w:r>
            <w:r>
              <w:rPr>
                <w:rFonts w:cs="Arial"/>
                <w:color w:val="000000" w:themeColor="text1"/>
                <w:szCs w:val="20"/>
              </w:rPr>
              <w:t>Lifecycle and C</w:t>
            </w:r>
            <w:r w:rsidRPr="00717918">
              <w:rPr>
                <w:rFonts w:cs="Arial"/>
                <w:color w:val="000000" w:themeColor="text1"/>
                <w:szCs w:val="20"/>
              </w:rPr>
              <w:t xml:space="preserve">apital budgets, ensuring projects are delivered within approved financial limits while managing risks and identifying </w:t>
            </w:r>
            <w:r w:rsidR="001D4BEE">
              <w:rPr>
                <w:rFonts w:cs="Arial"/>
                <w:color w:val="000000" w:themeColor="text1"/>
                <w:szCs w:val="20"/>
              </w:rPr>
              <w:t xml:space="preserve">and implementing value engineering </w:t>
            </w:r>
            <w:r w:rsidRPr="00717918">
              <w:rPr>
                <w:rFonts w:cs="Arial"/>
                <w:color w:val="000000" w:themeColor="text1"/>
                <w:szCs w:val="20"/>
              </w:rPr>
              <w:t>opportunities.</w:t>
            </w:r>
          </w:p>
          <w:p w14:paraId="63AF42A4" w14:textId="418612ED" w:rsidR="00D43C89" w:rsidRDefault="00D43C89" w:rsidP="00D43C89">
            <w:pPr>
              <w:pStyle w:val="ListParagraph"/>
              <w:numPr>
                <w:ilvl w:val="0"/>
                <w:numId w:val="3"/>
              </w:numPr>
              <w:rPr>
                <w:rFonts w:cs="Arial"/>
                <w:color w:val="000000" w:themeColor="text1"/>
                <w:szCs w:val="20"/>
              </w:rPr>
            </w:pPr>
            <w:r w:rsidRPr="00D43C89">
              <w:rPr>
                <w:rFonts w:cs="Arial"/>
                <w:color w:val="000000" w:themeColor="text1"/>
                <w:szCs w:val="20"/>
              </w:rPr>
              <w:t xml:space="preserve">Lead cross-functional coordination with </w:t>
            </w:r>
            <w:r w:rsidR="00E52FF9">
              <w:rPr>
                <w:rFonts w:cs="Arial"/>
                <w:color w:val="000000" w:themeColor="text1"/>
                <w:szCs w:val="20"/>
              </w:rPr>
              <w:t xml:space="preserve">surveying, </w:t>
            </w:r>
            <w:r w:rsidRPr="00D43C89">
              <w:rPr>
                <w:rFonts w:cs="Arial"/>
                <w:color w:val="000000" w:themeColor="text1"/>
                <w:szCs w:val="20"/>
              </w:rPr>
              <w:t>engineering, construction, procuremen</w:t>
            </w:r>
            <w:r w:rsidR="00066EF2">
              <w:rPr>
                <w:rFonts w:cs="Arial"/>
                <w:color w:val="000000" w:themeColor="text1"/>
                <w:szCs w:val="20"/>
              </w:rPr>
              <w:t xml:space="preserve">t </w:t>
            </w:r>
            <w:r w:rsidRPr="00D43C89">
              <w:rPr>
                <w:rFonts w:cs="Arial"/>
                <w:color w:val="000000" w:themeColor="text1"/>
                <w:szCs w:val="20"/>
              </w:rPr>
              <w:t>and regulatory teams; provide regular updates to executive leadership, stakeholders, and external partners.</w:t>
            </w:r>
          </w:p>
          <w:p w14:paraId="58A9A576" w14:textId="43F67D01" w:rsidR="00C4482B" w:rsidRPr="00D43C89" w:rsidRDefault="00C4482B" w:rsidP="00D43C89">
            <w:pPr>
              <w:pStyle w:val="ListParagraph"/>
              <w:numPr>
                <w:ilvl w:val="0"/>
                <w:numId w:val="3"/>
              </w:numPr>
              <w:rPr>
                <w:rFonts w:cs="Arial"/>
                <w:color w:val="000000" w:themeColor="text1"/>
                <w:szCs w:val="20"/>
              </w:rPr>
            </w:pPr>
            <w:r w:rsidRPr="00C4482B">
              <w:rPr>
                <w:rFonts w:cs="Arial"/>
                <w:color w:val="000000" w:themeColor="text1"/>
                <w:szCs w:val="20"/>
              </w:rPr>
              <w:t>Manage relationships with external contractors, consultants, and suppliers; oversee procurement processes, contract negotiation, and performance to ensure deliverables align with programme goals</w:t>
            </w:r>
          </w:p>
          <w:p w14:paraId="78B89839" w14:textId="49707568" w:rsidR="000D6404" w:rsidRDefault="000D6404" w:rsidP="00DB3FA6">
            <w:pPr>
              <w:numPr>
                <w:ilvl w:val="0"/>
                <w:numId w:val="3"/>
              </w:numPr>
              <w:spacing w:before="40" w:after="40"/>
              <w:jc w:val="left"/>
              <w:rPr>
                <w:rFonts w:cs="Arial"/>
                <w:color w:val="000000" w:themeColor="text1"/>
                <w:szCs w:val="20"/>
              </w:rPr>
            </w:pPr>
            <w:r>
              <w:rPr>
                <w:rFonts w:cs="Arial"/>
                <w:color w:val="000000" w:themeColor="text1"/>
                <w:szCs w:val="20"/>
              </w:rPr>
              <w:t xml:space="preserve">Review and sense check scope, solution delivery challenges, support scope development to best achieve client goals </w:t>
            </w:r>
          </w:p>
          <w:p w14:paraId="383FDCB5" w14:textId="244EFA38" w:rsidR="00066EF2" w:rsidRDefault="00066EF2" w:rsidP="00DB3FA6">
            <w:pPr>
              <w:numPr>
                <w:ilvl w:val="0"/>
                <w:numId w:val="3"/>
              </w:numPr>
              <w:spacing w:before="40" w:after="40"/>
              <w:jc w:val="left"/>
              <w:rPr>
                <w:rFonts w:cs="Arial"/>
                <w:color w:val="000000" w:themeColor="text1"/>
                <w:szCs w:val="20"/>
              </w:rPr>
            </w:pPr>
            <w:r w:rsidRPr="00066EF2">
              <w:rPr>
                <w:rFonts w:cs="Arial"/>
                <w:color w:val="000000" w:themeColor="text1"/>
                <w:szCs w:val="20"/>
              </w:rPr>
              <w:t>Identify potential risks to programme delivery, implement mitigation strategies, and ensure all capital works projects comply with relevant laws, codes, environmental standards, and safety regulations.</w:t>
            </w:r>
          </w:p>
          <w:bookmarkEnd w:id="0"/>
          <w:p w14:paraId="5CB4C0BC" w14:textId="6ECDDFA2" w:rsidR="00A6660E" w:rsidRPr="00A6660E" w:rsidRDefault="00A6660E" w:rsidP="00DB3FA6">
            <w:pPr>
              <w:numPr>
                <w:ilvl w:val="0"/>
                <w:numId w:val="3"/>
              </w:numPr>
              <w:spacing w:before="40" w:after="40"/>
              <w:jc w:val="left"/>
              <w:rPr>
                <w:rFonts w:cs="Arial"/>
                <w:color w:val="000000" w:themeColor="text1"/>
                <w:szCs w:val="20"/>
              </w:rPr>
            </w:pPr>
            <w:r w:rsidRPr="00A6660E">
              <w:rPr>
                <w:rFonts w:cs="Arial"/>
                <w:color w:val="000000" w:themeColor="text1"/>
                <w:szCs w:val="20"/>
              </w:rPr>
              <w:t>Control works and contractor</w:t>
            </w:r>
            <w:r w:rsidR="007E74A2">
              <w:rPr>
                <w:rFonts w:cs="Arial"/>
                <w:color w:val="000000" w:themeColor="text1"/>
                <w:szCs w:val="20"/>
              </w:rPr>
              <w:t xml:space="preserve"> programme delivery</w:t>
            </w:r>
            <w:r w:rsidRPr="00A6660E">
              <w:rPr>
                <w:rFonts w:cs="Arial"/>
                <w:color w:val="000000" w:themeColor="text1"/>
                <w:szCs w:val="20"/>
              </w:rPr>
              <w:t>, ensuring best practice Health and Safety. Making sure the project meets budget and time constraints.</w:t>
            </w:r>
          </w:p>
          <w:p w14:paraId="1D52DA38" w14:textId="77777777" w:rsidR="00745A24" w:rsidRPr="003C7659" w:rsidRDefault="00A6660E" w:rsidP="00DB3FA6">
            <w:pPr>
              <w:numPr>
                <w:ilvl w:val="0"/>
                <w:numId w:val="3"/>
              </w:numPr>
              <w:spacing w:before="40" w:after="40"/>
              <w:jc w:val="left"/>
              <w:rPr>
                <w:rFonts w:cs="Arial"/>
                <w:color w:val="FF0000"/>
                <w:szCs w:val="20"/>
              </w:rPr>
            </w:pPr>
            <w:r w:rsidRPr="00A6660E">
              <w:rPr>
                <w:rFonts w:cs="Arial"/>
                <w:color w:val="000000" w:themeColor="text1"/>
                <w:szCs w:val="20"/>
              </w:rPr>
              <w:t>Manage risks, set out any identifiable risks, share with management team and allocate appropriate Risk owners.</w:t>
            </w:r>
          </w:p>
          <w:p w14:paraId="0EBE7ABE" w14:textId="4952E3B0" w:rsidR="003C7659" w:rsidRPr="00EC7DD4" w:rsidRDefault="003C7659" w:rsidP="00DB3FA6">
            <w:pPr>
              <w:numPr>
                <w:ilvl w:val="0"/>
                <w:numId w:val="3"/>
              </w:numPr>
              <w:spacing w:before="40" w:after="40"/>
              <w:jc w:val="left"/>
              <w:rPr>
                <w:rFonts w:cs="Arial"/>
                <w:color w:val="FF0000"/>
                <w:szCs w:val="20"/>
              </w:rPr>
            </w:pPr>
            <w:r>
              <w:rPr>
                <w:rFonts w:cs="Arial"/>
                <w:color w:val="000000" w:themeColor="text1"/>
                <w:szCs w:val="20"/>
              </w:rPr>
              <w:t xml:space="preserve">Provide </w:t>
            </w:r>
            <w:r w:rsidR="009750E3">
              <w:rPr>
                <w:rFonts w:cs="Arial"/>
                <w:color w:val="000000" w:themeColor="text1"/>
                <w:szCs w:val="20"/>
              </w:rPr>
              <w:t>governance and oversight to the operational team</w:t>
            </w:r>
            <w:r w:rsidR="00606451">
              <w:rPr>
                <w:rFonts w:cs="Arial"/>
                <w:color w:val="000000" w:themeColor="text1"/>
                <w:szCs w:val="20"/>
              </w:rPr>
              <w:t>s</w:t>
            </w:r>
            <w:r w:rsidR="009750E3">
              <w:rPr>
                <w:rFonts w:cs="Arial"/>
                <w:color w:val="000000" w:themeColor="text1"/>
                <w:szCs w:val="20"/>
              </w:rPr>
              <w:t xml:space="preserve"> and </w:t>
            </w:r>
            <w:r w:rsidR="00606451">
              <w:rPr>
                <w:rFonts w:cs="Arial"/>
                <w:color w:val="000000" w:themeColor="text1"/>
                <w:szCs w:val="20"/>
              </w:rPr>
              <w:t>support the technical decision making</w:t>
            </w:r>
            <w:r w:rsidR="00453053">
              <w:rPr>
                <w:rFonts w:cs="Arial"/>
                <w:color w:val="000000" w:themeColor="text1"/>
                <w:szCs w:val="20"/>
              </w:rPr>
              <w:t xml:space="preserve"> </w:t>
            </w:r>
            <w:r w:rsidR="00EE3D75">
              <w:rPr>
                <w:rFonts w:cs="Arial"/>
                <w:color w:val="000000" w:themeColor="text1"/>
                <w:szCs w:val="20"/>
              </w:rPr>
              <w:t>across the portfolio</w:t>
            </w:r>
          </w:p>
          <w:p w14:paraId="16798C67" w14:textId="61CCE5BD" w:rsidR="00EC7DD4" w:rsidRPr="00A6660E" w:rsidRDefault="00EC7DD4" w:rsidP="00DB3FA6">
            <w:pPr>
              <w:numPr>
                <w:ilvl w:val="0"/>
                <w:numId w:val="3"/>
              </w:numPr>
              <w:spacing w:before="40" w:after="40"/>
              <w:jc w:val="left"/>
              <w:rPr>
                <w:rFonts w:cs="Arial"/>
                <w:color w:val="FF0000"/>
                <w:szCs w:val="20"/>
              </w:rPr>
            </w:pPr>
            <w:r>
              <w:rPr>
                <w:rFonts w:cs="Arial"/>
                <w:color w:val="000000" w:themeColor="text1"/>
                <w:szCs w:val="20"/>
              </w:rPr>
              <w:t xml:space="preserve">Establish and lead </w:t>
            </w:r>
            <w:r w:rsidR="006837FB">
              <w:rPr>
                <w:rFonts w:cs="Arial"/>
                <w:color w:val="000000" w:themeColor="text1"/>
                <w:szCs w:val="20"/>
              </w:rPr>
              <w:t xml:space="preserve">key account reconciliation </w:t>
            </w:r>
            <w:r w:rsidR="00453FD5">
              <w:rPr>
                <w:rFonts w:cs="Arial"/>
                <w:color w:val="000000" w:themeColor="text1"/>
                <w:szCs w:val="20"/>
              </w:rPr>
              <w:t>processes for completed works</w:t>
            </w:r>
          </w:p>
          <w:p w14:paraId="0E8A5BBB" w14:textId="77777777" w:rsidR="00A6660E" w:rsidRPr="00DB3FA6" w:rsidRDefault="00A6660E" w:rsidP="00DB3FA6">
            <w:pPr>
              <w:numPr>
                <w:ilvl w:val="0"/>
                <w:numId w:val="3"/>
              </w:numPr>
              <w:spacing w:before="40" w:after="40"/>
              <w:jc w:val="left"/>
              <w:rPr>
                <w:rFonts w:cs="Arial"/>
                <w:color w:val="FF0000"/>
                <w:szCs w:val="20"/>
              </w:rPr>
            </w:pPr>
            <w:r>
              <w:t>Ensure works meet all legal and compliance standards</w:t>
            </w:r>
          </w:p>
          <w:p w14:paraId="6CEDD00D" w14:textId="77777777" w:rsidR="00A6660E" w:rsidRPr="002F599C" w:rsidRDefault="00DB3FA6" w:rsidP="002F599C">
            <w:pPr>
              <w:pStyle w:val="ListParagraph"/>
              <w:numPr>
                <w:ilvl w:val="0"/>
                <w:numId w:val="3"/>
              </w:numPr>
              <w:rPr>
                <w:rFonts w:cs="Arial"/>
                <w:color w:val="000000" w:themeColor="text1"/>
                <w:szCs w:val="20"/>
                <w:lang w:val="en-GB"/>
              </w:rPr>
            </w:pPr>
            <w:r w:rsidRPr="00445A72">
              <w:rPr>
                <w:rFonts w:cs="Arial"/>
                <w:color w:val="000000" w:themeColor="text1"/>
                <w:szCs w:val="20"/>
                <w:lang w:val="en-GB"/>
              </w:rPr>
              <w:t xml:space="preserve">Support </w:t>
            </w:r>
            <w:r>
              <w:rPr>
                <w:rFonts w:cs="Arial"/>
                <w:color w:val="000000" w:themeColor="text1"/>
                <w:szCs w:val="20"/>
                <w:lang w:val="en-GB"/>
              </w:rPr>
              <w:t>segments in a professional manner, aiding</w:t>
            </w:r>
            <w:r w:rsidRPr="00445A72">
              <w:rPr>
                <w:rFonts w:cs="Arial"/>
                <w:color w:val="000000" w:themeColor="text1"/>
                <w:szCs w:val="20"/>
                <w:lang w:val="en-GB"/>
              </w:rPr>
              <w:t xml:space="preserve"> decision making</w:t>
            </w:r>
            <w:r>
              <w:rPr>
                <w:rFonts w:cs="Arial"/>
                <w:color w:val="000000" w:themeColor="text1"/>
                <w:szCs w:val="20"/>
                <w:lang w:val="en-GB"/>
              </w:rPr>
              <w:t>, cost management and governance</w:t>
            </w:r>
          </w:p>
        </w:tc>
      </w:tr>
    </w:tbl>
    <w:p w14:paraId="6CE19D2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7CFDB00" w14:textId="77777777" w:rsidTr="00161F93">
        <w:trPr>
          <w:trHeight w:val="565"/>
        </w:trPr>
        <w:tc>
          <w:tcPr>
            <w:tcW w:w="10458" w:type="dxa"/>
            <w:shd w:val="clear" w:color="auto" w:fill="F2F2F2"/>
            <w:vAlign w:val="center"/>
          </w:tcPr>
          <w:p w14:paraId="26572269"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B680DCB" w14:textId="77777777" w:rsidTr="00161F93">
        <w:trPr>
          <w:trHeight w:val="620"/>
        </w:trPr>
        <w:tc>
          <w:tcPr>
            <w:tcW w:w="10458" w:type="dxa"/>
          </w:tcPr>
          <w:p w14:paraId="7C118C6D" w14:textId="77777777" w:rsidR="00366A73" w:rsidRPr="00C56FEC" w:rsidRDefault="00366A73" w:rsidP="00161F93">
            <w:pPr>
              <w:rPr>
                <w:rFonts w:cs="Arial"/>
                <w:b/>
                <w:sz w:val="6"/>
                <w:szCs w:val="20"/>
              </w:rPr>
            </w:pPr>
          </w:p>
          <w:p w14:paraId="4845347F" w14:textId="0A8F0CBF" w:rsidR="00745A24" w:rsidRDefault="006E6E23" w:rsidP="00445A72">
            <w:pPr>
              <w:pStyle w:val="ListParagraph"/>
              <w:numPr>
                <w:ilvl w:val="0"/>
                <w:numId w:val="14"/>
              </w:numPr>
              <w:rPr>
                <w:rFonts w:cs="Arial"/>
                <w:color w:val="000000" w:themeColor="text1"/>
                <w:szCs w:val="20"/>
                <w:lang w:val="en-GB"/>
              </w:rPr>
            </w:pPr>
            <w:r>
              <w:rPr>
                <w:rFonts w:cs="Arial"/>
                <w:color w:val="000000" w:themeColor="text1"/>
                <w:szCs w:val="20"/>
                <w:lang w:val="en-GB"/>
              </w:rPr>
              <w:t>Technical</w:t>
            </w:r>
            <w:r w:rsidR="00DB3FA6">
              <w:rPr>
                <w:rFonts w:cs="Arial"/>
                <w:color w:val="000000" w:themeColor="text1"/>
                <w:szCs w:val="20"/>
                <w:lang w:val="en-GB"/>
              </w:rPr>
              <w:t xml:space="preserve"> </w:t>
            </w:r>
            <w:r>
              <w:rPr>
                <w:rFonts w:cs="Arial"/>
                <w:color w:val="000000" w:themeColor="text1"/>
                <w:szCs w:val="20"/>
                <w:lang w:val="en-GB"/>
              </w:rPr>
              <w:t>p</w:t>
            </w:r>
            <w:r w:rsidR="00DB3FA6">
              <w:rPr>
                <w:rFonts w:cs="Arial"/>
                <w:color w:val="000000" w:themeColor="text1"/>
                <w:szCs w:val="20"/>
                <w:lang w:val="en-GB"/>
              </w:rPr>
              <w:t>r</w:t>
            </w:r>
            <w:r>
              <w:rPr>
                <w:rFonts w:cs="Arial"/>
                <w:color w:val="000000" w:themeColor="text1"/>
                <w:szCs w:val="20"/>
                <w:lang w:val="en-GB"/>
              </w:rPr>
              <w:t>ogramme</w:t>
            </w:r>
            <w:r w:rsidR="00DB3FA6">
              <w:rPr>
                <w:rFonts w:cs="Arial"/>
                <w:color w:val="000000" w:themeColor="text1"/>
                <w:szCs w:val="20"/>
                <w:lang w:val="en-GB"/>
              </w:rPr>
              <w:t xml:space="preserve"> </w:t>
            </w:r>
            <w:r>
              <w:rPr>
                <w:rFonts w:cs="Arial"/>
                <w:color w:val="000000" w:themeColor="text1"/>
                <w:szCs w:val="20"/>
                <w:lang w:val="en-GB"/>
              </w:rPr>
              <w:t>m</w:t>
            </w:r>
            <w:r w:rsidR="00DB3FA6">
              <w:rPr>
                <w:rFonts w:cs="Arial"/>
                <w:color w:val="000000" w:themeColor="text1"/>
                <w:szCs w:val="20"/>
                <w:lang w:val="en-GB"/>
              </w:rPr>
              <w:t>anagement</w:t>
            </w:r>
            <w:r w:rsidR="00AB079B">
              <w:rPr>
                <w:rFonts w:cs="Arial"/>
                <w:color w:val="000000" w:themeColor="text1"/>
                <w:szCs w:val="20"/>
                <w:lang w:val="en-GB"/>
              </w:rPr>
              <w:t xml:space="preserve"> delivery</w:t>
            </w:r>
            <w:r w:rsidR="00F453F5">
              <w:rPr>
                <w:rFonts w:cs="Arial"/>
                <w:color w:val="000000" w:themeColor="text1"/>
                <w:szCs w:val="20"/>
                <w:lang w:val="en-GB"/>
              </w:rPr>
              <w:t xml:space="preserve"> of lifecycle and capital projects</w:t>
            </w:r>
          </w:p>
          <w:p w14:paraId="21FBD291" w14:textId="4AD721AC" w:rsidR="00745A24" w:rsidRDefault="003F66B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Establish and maintain </w:t>
            </w:r>
            <w:r w:rsidR="00EC7DD4">
              <w:rPr>
                <w:rFonts w:cs="Arial"/>
                <w:color w:val="000000" w:themeColor="text1"/>
                <w:szCs w:val="20"/>
                <w:lang w:val="en-GB"/>
              </w:rPr>
              <w:t>key links with framework vendor and the procurement team</w:t>
            </w:r>
            <w:r w:rsidR="00060A9D">
              <w:rPr>
                <w:rFonts w:cs="Arial"/>
                <w:color w:val="000000" w:themeColor="text1"/>
                <w:szCs w:val="20"/>
                <w:lang w:val="en-GB"/>
              </w:rPr>
              <w:t xml:space="preserve"> for programme delivery</w:t>
            </w:r>
          </w:p>
          <w:p w14:paraId="54C9C3C4" w14:textId="4BED2B0C" w:rsidR="00424476" w:rsidRPr="00424476" w:rsidRDefault="00060A9D" w:rsidP="002F599C">
            <w:pPr>
              <w:pStyle w:val="ListParagraph"/>
              <w:numPr>
                <w:ilvl w:val="0"/>
                <w:numId w:val="14"/>
              </w:numPr>
              <w:rPr>
                <w:rFonts w:cs="Arial"/>
                <w:color w:val="000000" w:themeColor="text1"/>
                <w:szCs w:val="20"/>
                <w:lang w:val="en-GB"/>
              </w:rPr>
            </w:pPr>
            <w:r>
              <w:rPr>
                <w:rFonts w:cs="Arial"/>
                <w:color w:val="000000" w:themeColor="text1"/>
                <w:szCs w:val="20"/>
                <w:lang w:val="en-GB"/>
              </w:rPr>
              <w:t xml:space="preserve">Govern the execution of </w:t>
            </w:r>
            <w:r w:rsidR="002121B1">
              <w:rPr>
                <w:rFonts w:cs="Arial"/>
                <w:color w:val="000000" w:themeColor="text1"/>
                <w:szCs w:val="20"/>
                <w:lang w:val="en-GB"/>
              </w:rPr>
              <w:t>key project pipeline and the account reconciliation processes</w:t>
            </w:r>
          </w:p>
        </w:tc>
      </w:tr>
    </w:tbl>
    <w:p w14:paraId="41E60B8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5DDBDB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55DBCB"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16BBBDD" w14:textId="77777777" w:rsidTr="00161F93">
        <w:trPr>
          <w:trHeight w:val="620"/>
        </w:trPr>
        <w:tc>
          <w:tcPr>
            <w:tcW w:w="10456" w:type="dxa"/>
            <w:tcBorders>
              <w:top w:val="nil"/>
              <w:left w:val="single" w:sz="2" w:space="0" w:color="auto"/>
              <w:bottom w:val="single" w:sz="4" w:space="0" w:color="auto"/>
              <w:right w:val="single" w:sz="4" w:space="0" w:color="auto"/>
            </w:tcBorders>
          </w:tcPr>
          <w:p w14:paraId="66C4979B" w14:textId="77777777" w:rsidR="00901964" w:rsidRDefault="00901964"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Project risk; design, cost, compliance considered, reported and mitigated</w:t>
            </w:r>
          </w:p>
          <w:p w14:paraId="1EF90BFF" w14:textId="77777777" w:rsidR="00901964" w:rsidRPr="00901964" w:rsidRDefault="00901964"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Effective organisation, co-ordination and planning </w:t>
            </w:r>
          </w:p>
          <w:p w14:paraId="534E04AF" w14:textId="77777777" w:rsidR="00901964" w:rsidRPr="00901964" w:rsidRDefault="00901964"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Project programmes managed and delivered</w:t>
            </w:r>
          </w:p>
          <w:p w14:paraId="73169F9D" w14:textId="77777777" w:rsidR="00901964" w:rsidRPr="00901964" w:rsidRDefault="00901964"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P</w:t>
            </w:r>
            <w:r w:rsidRPr="00901964">
              <w:rPr>
                <w:rFonts w:cs="Arial"/>
                <w:color w:val="000000" w:themeColor="text1"/>
                <w:szCs w:val="20"/>
                <w:lang w:val="en-GB"/>
              </w:rPr>
              <w:t>roject completed on time and within contractual timescales</w:t>
            </w:r>
          </w:p>
          <w:p w14:paraId="45F63568" w14:textId="6EAA8F3A" w:rsidR="00901964" w:rsidRPr="00901964" w:rsidRDefault="004B79A1" w:rsidP="00901964">
            <w:pPr>
              <w:numPr>
                <w:ilvl w:val="0"/>
                <w:numId w:val="3"/>
              </w:numPr>
              <w:spacing w:before="40"/>
              <w:jc w:val="left"/>
              <w:rPr>
                <w:rFonts w:cs="Arial"/>
                <w:color w:val="000000" w:themeColor="text1"/>
                <w:szCs w:val="20"/>
                <w:lang w:val="en-GB"/>
              </w:rPr>
            </w:pPr>
            <w:r>
              <w:rPr>
                <w:rFonts w:cs="Arial"/>
                <w:color w:val="000000" w:themeColor="text1"/>
                <w:szCs w:val="20"/>
                <w:lang w:val="en-GB"/>
              </w:rPr>
              <w:t>Sodexo projects g</w:t>
            </w:r>
            <w:r w:rsidR="00901964">
              <w:rPr>
                <w:rFonts w:cs="Arial"/>
                <w:color w:val="000000" w:themeColor="text1"/>
                <w:szCs w:val="20"/>
                <w:lang w:val="en-GB"/>
              </w:rPr>
              <w:t>overnance &amp; process</w:t>
            </w:r>
            <w:r>
              <w:rPr>
                <w:rFonts w:cs="Arial"/>
                <w:color w:val="000000" w:themeColor="text1"/>
                <w:szCs w:val="20"/>
                <w:lang w:val="en-GB"/>
              </w:rPr>
              <w:t>es</w:t>
            </w:r>
            <w:r w:rsidR="00901964">
              <w:rPr>
                <w:rFonts w:cs="Arial"/>
                <w:color w:val="000000" w:themeColor="text1"/>
                <w:szCs w:val="20"/>
                <w:lang w:val="en-GB"/>
              </w:rPr>
              <w:t xml:space="preserve"> adhered to</w:t>
            </w:r>
          </w:p>
        </w:tc>
      </w:tr>
    </w:tbl>
    <w:p w14:paraId="6D12C20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507E53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3AAA85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349E6EF" w14:textId="77777777" w:rsidTr="004238D8">
        <w:trPr>
          <w:trHeight w:val="620"/>
        </w:trPr>
        <w:tc>
          <w:tcPr>
            <w:tcW w:w="10458" w:type="dxa"/>
            <w:tcBorders>
              <w:top w:val="nil"/>
              <w:left w:val="single" w:sz="2" w:space="0" w:color="auto"/>
              <w:bottom w:val="single" w:sz="4" w:space="0" w:color="auto"/>
              <w:right w:val="single" w:sz="4" w:space="0" w:color="auto"/>
            </w:tcBorders>
          </w:tcPr>
          <w:p w14:paraId="5AF08ABA" w14:textId="77777777" w:rsidR="004238D8" w:rsidRDefault="00933583" w:rsidP="004238D8">
            <w:pPr>
              <w:pStyle w:val="Puces4"/>
              <w:numPr>
                <w:ilvl w:val="0"/>
                <w:numId w:val="3"/>
              </w:numPr>
            </w:pPr>
            <w:r>
              <w:rPr>
                <w:rFonts w:eastAsia="Times New Roman"/>
              </w:rPr>
              <w:t>D</w:t>
            </w:r>
            <w:r w:rsidRPr="005D0518">
              <w:rPr>
                <w:rFonts w:eastAsia="Times New Roman"/>
              </w:rPr>
              <w:t xml:space="preserve">egree level or equivalent </w:t>
            </w:r>
            <w:r w:rsidRPr="00933583">
              <w:rPr>
                <w:rFonts w:eastAsia="Times New Roman"/>
              </w:rPr>
              <w:t>in a relevant building services /surveying/project management discipline.</w:t>
            </w:r>
          </w:p>
          <w:p w14:paraId="5906DA0F" w14:textId="2045985C" w:rsidR="004238D8" w:rsidRPr="004B79A1" w:rsidRDefault="00933583" w:rsidP="004238D8">
            <w:pPr>
              <w:pStyle w:val="Puces4"/>
              <w:numPr>
                <w:ilvl w:val="0"/>
                <w:numId w:val="3"/>
              </w:numPr>
            </w:pPr>
            <w:r w:rsidRPr="00A6660E">
              <w:rPr>
                <w:rFonts w:eastAsia="Times New Roman"/>
              </w:rPr>
              <w:t>Experience in construction / maintenance environment</w:t>
            </w:r>
          </w:p>
          <w:p w14:paraId="28F2D7AB" w14:textId="4ED66461" w:rsidR="004B79A1" w:rsidRDefault="004B79A1" w:rsidP="004238D8">
            <w:pPr>
              <w:pStyle w:val="Puces4"/>
              <w:numPr>
                <w:ilvl w:val="0"/>
                <w:numId w:val="3"/>
              </w:numPr>
            </w:pPr>
            <w:r>
              <w:rPr>
                <w:rFonts w:eastAsia="Times New Roman"/>
              </w:rPr>
              <w:t>Understanding of H&amp;S law and competent following construction regulations and compliance</w:t>
            </w:r>
          </w:p>
          <w:p w14:paraId="76E85F24" w14:textId="77777777" w:rsidR="00933583" w:rsidRPr="00933583" w:rsidRDefault="00933583" w:rsidP="004238D8">
            <w:pPr>
              <w:pStyle w:val="Puces4"/>
              <w:numPr>
                <w:ilvl w:val="0"/>
                <w:numId w:val="3"/>
              </w:numPr>
            </w:pPr>
            <w:r>
              <w:rPr>
                <w:rFonts w:eastAsia="Times New Roman"/>
              </w:rPr>
              <w:t>Prov</w:t>
            </w:r>
            <w:r w:rsidRPr="00A6660E">
              <w:rPr>
                <w:rFonts w:eastAsia="Times New Roman"/>
              </w:rPr>
              <w:t>en experience of Project Management</w:t>
            </w:r>
          </w:p>
          <w:p w14:paraId="4B96E548" w14:textId="77777777" w:rsidR="00933583" w:rsidRDefault="00933583" w:rsidP="004238D8">
            <w:pPr>
              <w:pStyle w:val="Puces4"/>
              <w:numPr>
                <w:ilvl w:val="0"/>
                <w:numId w:val="3"/>
              </w:numPr>
            </w:pPr>
            <w:r w:rsidRPr="00A6660E">
              <w:rPr>
                <w:rFonts w:eastAsia="Times New Roman"/>
              </w:rPr>
              <w:t>Supply chain management</w:t>
            </w:r>
            <w:r>
              <w:t xml:space="preserve"> </w:t>
            </w:r>
          </w:p>
          <w:p w14:paraId="76E6E913" w14:textId="77777777" w:rsidR="00EA3990" w:rsidRPr="00933583" w:rsidRDefault="00933583" w:rsidP="004238D8">
            <w:pPr>
              <w:pStyle w:val="Puces4"/>
              <w:numPr>
                <w:ilvl w:val="0"/>
                <w:numId w:val="3"/>
              </w:numPr>
            </w:pPr>
            <w:r w:rsidRPr="00A6660E">
              <w:rPr>
                <w:rFonts w:eastAsia="Times New Roman"/>
              </w:rPr>
              <w:t>Ability to keep focus on day-to-day performance whilst simultaneously pursuing longer-term opportunities.</w:t>
            </w:r>
          </w:p>
          <w:p w14:paraId="138869A7" w14:textId="77777777" w:rsidR="00933583" w:rsidRPr="004238D8" w:rsidRDefault="00933583" w:rsidP="004238D8">
            <w:pPr>
              <w:pStyle w:val="Puces4"/>
              <w:numPr>
                <w:ilvl w:val="0"/>
                <w:numId w:val="3"/>
              </w:numPr>
            </w:pPr>
            <w:r w:rsidRPr="00A6660E">
              <w:rPr>
                <w:rFonts w:eastAsia="Times New Roman"/>
              </w:rPr>
              <w:t>Experienced in managing budgets and project finance</w:t>
            </w:r>
          </w:p>
        </w:tc>
      </w:tr>
    </w:tbl>
    <w:p w14:paraId="752D52A9" w14:textId="77777777" w:rsidR="00D9118D" w:rsidRDefault="00D9118D" w:rsidP="00DB3FA6"/>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B78D43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C916B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3F25611"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DB3FA6" w:rsidRPr="00375F11" w14:paraId="302A637F" w14:textId="77777777" w:rsidTr="0007446E">
              <w:tc>
                <w:tcPr>
                  <w:tcW w:w="4473" w:type="dxa"/>
                </w:tcPr>
                <w:p w14:paraId="472EEED3" w14:textId="77777777" w:rsidR="00DB3FA6" w:rsidRPr="00375F11" w:rsidRDefault="00DB3FA6" w:rsidP="004B79A1">
                  <w:pPr>
                    <w:pStyle w:val="Puces4"/>
                    <w:framePr w:hSpace="180" w:wrap="around" w:vAnchor="text" w:hAnchor="margin" w:xAlign="center" w:y="192"/>
                    <w:rPr>
                      <w:rFonts w:eastAsia="Times New Roman"/>
                    </w:rPr>
                  </w:pPr>
                  <w:r w:rsidRPr="00933583">
                    <w:rPr>
                      <w:rFonts w:eastAsia="Times New Roman"/>
                    </w:rPr>
                    <w:lastRenderedPageBreak/>
                    <w:t>Brand Notoriety</w:t>
                  </w:r>
                </w:p>
              </w:tc>
              <w:tc>
                <w:tcPr>
                  <w:tcW w:w="4524" w:type="dxa"/>
                </w:tcPr>
                <w:p w14:paraId="6E8CF1F0" w14:textId="77777777" w:rsidR="00DB3FA6" w:rsidRPr="00375F11" w:rsidRDefault="00DB3FA6" w:rsidP="004B79A1">
                  <w:pPr>
                    <w:pStyle w:val="Puces4"/>
                    <w:framePr w:hSpace="180" w:wrap="around" w:vAnchor="text" w:hAnchor="margin" w:xAlign="center" w:y="192"/>
                    <w:rPr>
                      <w:rFonts w:eastAsia="Times New Roman"/>
                    </w:rPr>
                  </w:pPr>
                  <w:r w:rsidRPr="00933583">
                    <w:rPr>
                      <w:rFonts w:eastAsia="Times New Roman"/>
                    </w:rPr>
                    <w:t>Commercial Awareness</w:t>
                  </w:r>
                </w:p>
              </w:tc>
            </w:tr>
            <w:tr w:rsidR="00DB3FA6" w:rsidRPr="00375F11" w14:paraId="24FE688A" w14:textId="77777777" w:rsidTr="0007446E">
              <w:tc>
                <w:tcPr>
                  <w:tcW w:w="4473" w:type="dxa"/>
                </w:tcPr>
                <w:p w14:paraId="6537DAC6" w14:textId="77777777" w:rsidR="00DB3FA6" w:rsidRPr="00375F11" w:rsidRDefault="00DB3FA6" w:rsidP="004B79A1">
                  <w:pPr>
                    <w:pStyle w:val="Puces4"/>
                    <w:framePr w:hSpace="180" w:wrap="around" w:vAnchor="text" w:hAnchor="margin" w:xAlign="center" w:y="192"/>
                    <w:rPr>
                      <w:rFonts w:eastAsia="Times New Roman"/>
                    </w:rPr>
                  </w:pPr>
                  <w:r w:rsidRPr="00933583">
                    <w:rPr>
                      <w:rFonts w:eastAsia="Times New Roman"/>
                    </w:rPr>
                    <w:t>Growth, Client &amp; Customer Satisfaction / Quality of Services provided</w:t>
                  </w:r>
                </w:p>
              </w:tc>
              <w:tc>
                <w:tcPr>
                  <w:tcW w:w="4524" w:type="dxa"/>
                </w:tcPr>
                <w:p w14:paraId="2AD0BD64" w14:textId="77777777" w:rsidR="00DB3FA6" w:rsidRDefault="00DB3FA6" w:rsidP="004B79A1">
                  <w:pPr>
                    <w:pStyle w:val="Puces4"/>
                    <w:framePr w:hSpace="180" w:wrap="around" w:vAnchor="text" w:hAnchor="margin" w:xAlign="center" w:y="192"/>
                  </w:pPr>
                  <w:r w:rsidRPr="00933583">
                    <w:t>Rigorous management of results</w:t>
                  </w:r>
                </w:p>
              </w:tc>
            </w:tr>
            <w:tr w:rsidR="00DB3FA6" w:rsidRPr="00375F11" w14:paraId="52E9B234" w14:textId="77777777" w:rsidTr="0007446E">
              <w:tc>
                <w:tcPr>
                  <w:tcW w:w="4473" w:type="dxa"/>
                </w:tcPr>
                <w:p w14:paraId="4EFD4D59" w14:textId="77777777" w:rsidR="00DB3FA6" w:rsidRPr="00375F11" w:rsidRDefault="00DE6AC1" w:rsidP="004B79A1">
                  <w:pPr>
                    <w:pStyle w:val="Puces4"/>
                    <w:framePr w:hSpace="180" w:wrap="around" w:vAnchor="text" w:hAnchor="margin" w:xAlign="center" w:y="192"/>
                    <w:rPr>
                      <w:rFonts w:eastAsia="Times New Roman"/>
                    </w:rPr>
                  </w:pPr>
                  <w:r w:rsidRPr="007A6EA3">
                    <w:rPr>
                      <w:color w:val="000000" w:themeColor="text1"/>
                      <w:szCs w:val="20"/>
                    </w:rPr>
                    <w:t>Employee Engagement</w:t>
                  </w:r>
                </w:p>
              </w:tc>
              <w:tc>
                <w:tcPr>
                  <w:tcW w:w="4524" w:type="dxa"/>
                </w:tcPr>
                <w:p w14:paraId="668D39A7" w14:textId="77777777" w:rsidR="00DB3FA6" w:rsidRPr="00375F11" w:rsidRDefault="00DE6AC1" w:rsidP="004B79A1">
                  <w:pPr>
                    <w:pStyle w:val="Puces4"/>
                    <w:framePr w:hSpace="180" w:wrap="around" w:vAnchor="text" w:hAnchor="margin" w:xAlign="center" w:y="192"/>
                    <w:rPr>
                      <w:rFonts w:eastAsia="Times New Roman"/>
                    </w:rPr>
                  </w:pPr>
                  <w:r w:rsidRPr="007A6EA3">
                    <w:t>Innovation and Change</w:t>
                  </w:r>
                </w:p>
              </w:tc>
            </w:tr>
          </w:tbl>
          <w:p w14:paraId="6A665C5D" w14:textId="77777777" w:rsidR="00EA3990" w:rsidRPr="00EA3990" w:rsidRDefault="00EA3990" w:rsidP="00EA3990">
            <w:pPr>
              <w:spacing w:before="40"/>
              <w:ind w:left="720"/>
              <w:jc w:val="left"/>
              <w:rPr>
                <w:rFonts w:cs="Arial"/>
                <w:color w:val="000000" w:themeColor="text1"/>
                <w:szCs w:val="20"/>
                <w:lang w:val="en-GB"/>
              </w:rPr>
            </w:pPr>
          </w:p>
        </w:tc>
      </w:tr>
    </w:tbl>
    <w:p w14:paraId="32DCB4CD" w14:textId="77777777" w:rsidR="00EA3990" w:rsidRDefault="00EA3990" w:rsidP="00DB3FA6"/>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AC3CF6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10E23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3FC12DA" w14:textId="77777777" w:rsidTr="00DB3FA6">
        <w:trPr>
          <w:trHeight w:val="620"/>
        </w:trPr>
        <w:tc>
          <w:tcPr>
            <w:tcW w:w="10458" w:type="dxa"/>
            <w:tcBorders>
              <w:top w:val="nil"/>
              <w:left w:val="single" w:sz="2" w:space="0" w:color="auto"/>
              <w:bottom w:val="single" w:sz="4" w:space="0" w:color="auto"/>
              <w:right w:val="single" w:sz="4" w:space="0" w:color="auto"/>
            </w:tcBorders>
          </w:tcPr>
          <w:p w14:paraId="64F826FD"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2EE0A94" w14:textId="77777777" w:rsidTr="00E57078">
              <w:tc>
                <w:tcPr>
                  <w:tcW w:w="2122" w:type="dxa"/>
                </w:tcPr>
                <w:p w14:paraId="1EFC94D3" w14:textId="77777777" w:rsidR="00E57078" w:rsidRDefault="00E57078" w:rsidP="00B879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AE61F1E" w14:textId="77777777" w:rsidR="00E57078" w:rsidRDefault="00612DE8" w:rsidP="00B879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V.3</w:t>
                  </w:r>
                </w:p>
              </w:tc>
              <w:tc>
                <w:tcPr>
                  <w:tcW w:w="2557" w:type="dxa"/>
                </w:tcPr>
                <w:p w14:paraId="4944B224" w14:textId="12E369E9" w:rsidR="00E57078" w:rsidRDefault="00E57078" w:rsidP="00B879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DE6AC1">
                    <w:rPr>
                      <w:rFonts w:cs="Arial"/>
                      <w:color w:val="000000" w:themeColor="text1"/>
                      <w:szCs w:val="20"/>
                      <w:lang w:val="en-GB"/>
                    </w:rPr>
                    <w:t xml:space="preserve"> </w:t>
                  </w:r>
                  <w:r w:rsidR="004921E2">
                    <w:rPr>
                      <w:rFonts w:cs="Arial"/>
                      <w:color w:val="000000" w:themeColor="text1"/>
                      <w:szCs w:val="20"/>
                      <w:lang w:val="en-GB"/>
                    </w:rPr>
                    <w:t>08</w:t>
                  </w:r>
                  <w:r w:rsidR="00DE6AC1">
                    <w:rPr>
                      <w:rFonts w:cs="Arial"/>
                      <w:color w:val="000000" w:themeColor="text1"/>
                      <w:szCs w:val="20"/>
                      <w:lang w:val="en-GB"/>
                    </w:rPr>
                    <w:t>-</w:t>
                  </w:r>
                  <w:r w:rsidR="004921E2">
                    <w:rPr>
                      <w:rFonts w:cs="Arial"/>
                      <w:color w:val="000000" w:themeColor="text1"/>
                      <w:szCs w:val="20"/>
                      <w:lang w:val="en-GB"/>
                    </w:rPr>
                    <w:t>07</w:t>
                  </w:r>
                  <w:r w:rsidR="00DE6AC1">
                    <w:rPr>
                      <w:rFonts w:cs="Arial"/>
                      <w:color w:val="000000" w:themeColor="text1"/>
                      <w:szCs w:val="20"/>
                      <w:lang w:val="en-GB"/>
                    </w:rPr>
                    <w:t>-</w:t>
                  </w:r>
                  <w:r w:rsidR="004B79A1">
                    <w:rPr>
                      <w:rFonts w:cs="Arial"/>
                      <w:color w:val="000000" w:themeColor="text1"/>
                      <w:szCs w:val="20"/>
                      <w:lang w:val="en-GB"/>
                    </w:rPr>
                    <w:t>2</w:t>
                  </w:r>
                  <w:r w:rsidR="004921E2">
                    <w:rPr>
                      <w:rFonts w:cs="Arial"/>
                      <w:color w:val="000000" w:themeColor="text1"/>
                      <w:szCs w:val="20"/>
                      <w:lang w:val="en-GB"/>
                    </w:rPr>
                    <w:t>5</w:t>
                  </w:r>
                </w:p>
              </w:tc>
              <w:tc>
                <w:tcPr>
                  <w:tcW w:w="2557" w:type="dxa"/>
                </w:tcPr>
                <w:p w14:paraId="6B72ECA9" w14:textId="77777777" w:rsidR="00E57078" w:rsidRDefault="00E57078" w:rsidP="00B8791F">
                  <w:pPr>
                    <w:framePr w:hSpace="180" w:wrap="around" w:vAnchor="text" w:hAnchor="margin" w:xAlign="center" w:y="192"/>
                    <w:spacing w:before="40"/>
                    <w:jc w:val="left"/>
                    <w:rPr>
                      <w:rFonts w:cs="Arial"/>
                      <w:color w:val="000000" w:themeColor="text1"/>
                      <w:szCs w:val="20"/>
                      <w:lang w:val="en-GB"/>
                    </w:rPr>
                  </w:pPr>
                </w:p>
              </w:tc>
            </w:tr>
            <w:tr w:rsidR="00E57078" w14:paraId="7B251426" w14:textId="77777777" w:rsidTr="00E57078">
              <w:tc>
                <w:tcPr>
                  <w:tcW w:w="2122" w:type="dxa"/>
                </w:tcPr>
                <w:p w14:paraId="71189AEB" w14:textId="77777777" w:rsidR="00E57078" w:rsidRDefault="00E57078" w:rsidP="00B879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7FC0A54" w14:textId="148AEF00" w:rsidR="00E57078" w:rsidRDefault="00BE7CFC" w:rsidP="00B8791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Noel C</w:t>
                  </w:r>
                  <w:r w:rsidR="004921E2">
                    <w:rPr>
                      <w:rFonts w:cs="Arial"/>
                      <w:color w:val="000000" w:themeColor="text1"/>
                      <w:szCs w:val="20"/>
                      <w:lang w:val="en-GB"/>
                    </w:rPr>
                    <w:t>leary</w:t>
                  </w:r>
                </w:p>
              </w:tc>
            </w:tr>
          </w:tbl>
          <w:p w14:paraId="5882FBA0" w14:textId="77777777" w:rsidR="00E57078" w:rsidRPr="00EA3990" w:rsidRDefault="00E57078" w:rsidP="00353228">
            <w:pPr>
              <w:spacing w:before="40"/>
              <w:ind w:left="720"/>
              <w:jc w:val="left"/>
              <w:rPr>
                <w:rFonts w:cs="Arial"/>
                <w:color w:val="000000" w:themeColor="text1"/>
                <w:szCs w:val="20"/>
                <w:lang w:val="en-GB"/>
              </w:rPr>
            </w:pPr>
          </w:p>
        </w:tc>
      </w:tr>
    </w:tbl>
    <w:p w14:paraId="686BF3FC" w14:textId="77777777" w:rsidR="00E57078" w:rsidRPr="00366A73" w:rsidRDefault="00E57078" w:rsidP="000E3EF7">
      <w:pPr>
        <w:spacing w:after="200" w:line="276" w:lineRule="auto"/>
        <w:jc w:val="left"/>
      </w:pPr>
    </w:p>
    <w:sectPr w:rsidR="00E57078" w:rsidRPr="00366A73" w:rsidSect="00DB0722">
      <w:pgSz w:w="11906" w:h="16838" w:code="9"/>
      <w:pgMar w:top="1418" w:right="1418" w:bottom="567"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D2DA" w14:textId="77777777" w:rsidR="00D12C90" w:rsidRDefault="00D12C90" w:rsidP="00DB3FA6">
      <w:r>
        <w:separator/>
      </w:r>
    </w:p>
  </w:endnote>
  <w:endnote w:type="continuationSeparator" w:id="0">
    <w:p w14:paraId="095E8236" w14:textId="77777777" w:rsidR="00D12C90" w:rsidRDefault="00D12C90" w:rsidP="00DB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7DAF" w14:textId="77777777" w:rsidR="00D12C90" w:rsidRDefault="00D12C90" w:rsidP="00DB3FA6">
      <w:r>
        <w:separator/>
      </w:r>
    </w:p>
  </w:footnote>
  <w:footnote w:type="continuationSeparator" w:id="0">
    <w:p w14:paraId="6C840493" w14:textId="77777777" w:rsidR="00D12C90" w:rsidRDefault="00D12C90" w:rsidP="00DB3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5D675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11947">
    <w:abstractNumId w:val="6"/>
  </w:num>
  <w:num w:numId="2" w16cid:durableId="48505386">
    <w:abstractNumId w:val="9"/>
  </w:num>
  <w:num w:numId="3" w16cid:durableId="1048187312">
    <w:abstractNumId w:val="1"/>
  </w:num>
  <w:num w:numId="4" w16cid:durableId="1385910368">
    <w:abstractNumId w:val="8"/>
  </w:num>
  <w:num w:numId="5" w16cid:durableId="40054300">
    <w:abstractNumId w:val="4"/>
  </w:num>
  <w:num w:numId="6" w16cid:durableId="979647624">
    <w:abstractNumId w:val="2"/>
  </w:num>
  <w:num w:numId="7" w16cid:durableId="1410269446">
    <w:abstractNumId w:val="10"/>
  </w:num>
  <w:num w:numId="8" w16cid:durableId="1278487948">
    <w:abstractNumId w:val="5"/>
  </w:num>
  <w:num w:numId="9" w16cid:durableId="1820069950">
    <w:abstractNumId w:val="14"/>
  </w:num>
  <w:num w:numId="10" w16cid:durableId="1425877485">
    <w:abstractNumId w:val="15"/>
  </w:num>
  <w:num w:numId="11" w16cid:durableId="161967773">
    <w:abstractNumId w:val="7"/>
  </w:num>
  <w:num w:numId="12" w16cid:durableId="366416046">
    <w:abstractNumId w:val="0"/>
  </w:num>
  <w:num w:numId="13" w16cid:durableId="1709063102">
    <w:abstractNumId w:val="11"/>
  </w:num>
  <w:num w:numId="14" w16cid:durableId="3629984">
    <w:abstractNumId w:val="3"/>
  </w:num>
  <w:num w:numId="15" w16cid:durableId="445738887">
    <w:abstractNumId w:val="12"/>
  </w:num>
  <w:num w:numId="16" w16cid:durableId="1286352734">
    <w:abstractNumId w:val="13"/>
  </w:num>
  <w:num w:numId="17" w16cid:durableId="665667464">
    <w:abstractNumId w:val="0"/>
  </w:num>
  <w:num w:numId="18" w16cid:durableId="219289036">
    <w:abstractNumId w:val="0"/>
  </w:num>
  <w:num w:numId="19" w16cid:durableId="380323037">
    <w:abstractNumId w:val="0"/>
  </w:num>
  <w:num w:numId="20" w16cid:durableId="1107115473">
    <w:abstractNumId w:val="0"/>
  </w:num>
  <w:num w:numId="21" w16cid:durableId="39093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60A9D"/>
    <w:rsid w:val="00066EF2"/>
    <w:rsid w:val="000B503B"/>
    <w:rsid w:val="000D6404"/>
    <w:rsid w:val="000E3EF7"/>
    <w:rsid w:val="00104BDE"/>
    <w:rsid w:val="001226F7"/>
    <w:rsid w:val="00134634"/>
    <w:rsid w:val="00144E5D"/>
    <w:rsid w:val="00162707"/>
    <w:rsid w:val="001D4BEE"/>
    <w:rsid w:val="001F1F6A"/>
    <w:rsid w:val="00204AA7"/>
    <w:rsid w:val="002121B1"/>
    <w:rsid w:val="00231E47"/>
    <w:rsid w:val="00293E5D"/>
    <w:rsid w:val="002B1DC6"/>
    <w:rsid w:val="002F599C"/>
    <w:rsid w:val="00366A73"/>
    <w:rsid w:val="003C68C8"/>
    <w:rsid w:val="003C7659"/>
    <w:rsid w:val="003F66B6"/>
    <w:rsid w:val="004238D8"/>
    <w:rsid w:val="00424476"/>
    <w:rsid w:val="004245E3"/>
    <w:rsid w:val="00445A72"/>
    <w:rsid w:val="00453053"/>
    <w:rsid w:val="00453FD5"/>
    <w:rsid w:val="00472218"/>
    <w:rsid w:val="004921E2"/>
    <w:rsid w:val="00494D6F"/>
    <w:rsid w:val="0049632B"/>
    <w:rsid w:val="004B2221"/>
    <w:rsid w:val="004B79A1"/>
    <w:rsid w:val="004D170A"/>
    <w:rsid w:val="00520545"/>
    <w:rsid w:val="005C7E8A"/>
    <w:rsid w:val="005D0518"/>
    <w:rsid w:val="005D278E"/>
    <w:rsid w:val="005D75D9"/>
    <w:rsid w:val="005E5B63"/>
    <w:rsid w:val="00603346"/>
    <w:rsid w:val="00606451"/>
    <w:rsid w:val="00612DE8"/>
    <w:rsid w:val="00613392"/>
    <w:rsid w:val="00616B0B"/>
    <w:rsid w:val="00646B79"/>
    <w:rsid w:val="00656519"/>
    <w:rsid w:val="00674674"/>
    <w:rsid w:val="006802C0"/>
    <w:rsid w:val="006837FB"/>
    <w:rsid w:val="006C5B56"/>
    <w:rsid w:val="006E6E23"/>
    <w:rsid w:val="00717918"/>
    <w:rsid w:val="00745A24"/>
    <w:rsid w:val="00766293"/>
    <w:rsid w:val="007B3634"/>
    <w:rsid w:val="007E74A2"/>
    <w:rsid w:val="007F602D"/>
    <w:rsid w:val="00801A41"/>
    <w:rsid w:val="008B64DE"/>
    <w:rsid w:val="008D1A2B"/>
    <w:rsid w:val="00901964"/>
    <w:rsid w:val="009041EC"/>
    <w:rsid w:val="00914BF1"/>
    <w:rsid w:val="00933583"/>
    <w:rsid w:val="00953C24"/>
    <w:rsid w:val="0097195A"/>
    <w:rsid w:val="009750E3"/>
    <w:rsid w:val="009E3647"/>
    <w:rsid w:val="009E4435"/>
    <w:rsid w:val="00A17D8C"/>
    <w:rsid w:val="00A37146"/>
    <w:rsid w:val="00A6660E"/>
    <w:rsid w:val="00AA46BF"/>
    <w:rsid w:val="00AB079B"/>
    <w:rsid w:val="00AD1DEC"/>
    <w:rsid w:val="00AD5E2E"/>
    <w:rsid w:val="00AF5DEC"/>
    <w:rsid w:val="00B00D85"/>
    <w:rsid w:val="00B30776"/>
    <w:rsid w:val="00B348D1"/>
    <w:rsid w:val="00B3655A"/>
    <w:rsid w:val="00B70457"/>
    <w:rsid w:val="00B8791F"/>
    <w:rsid w:val="00B964C8"/>
    <w:rsid w:val="00BC14AE"/>
    <w:rsid w:val="00BE6ECC"/>
    <w:rsid w:val="00BE7CFC"/>
    <w:rsid w:val="00BF4D80"/>
    <w:rsid w:val="00C22530"/>
    <w:rsid w:val="00C4467B"/>
    <w:rsid w:val="00C4482B"/>
    <w:rsid w:val="00C4695A"/>
    <w:rsid w:val="00C61430"/>
    <w:rsid w:val="00C74821"/>
    <w:rsid w:val="00CA7F6E"/>
    <w:rsid w:val="00CC0297"/>
    <w:rsid w:val="00CC2929"/>
    <w:rsid w:val="00D12C90"/>
    <w:rsid w:val="00D35069"/>
    <w:rsid w:val="00D43C89"/>
    <w:rsid w:val="00D65B9D"/>
    <w:rsid w:val="00D9118D"/>
    <w:rsid w:val="00D949FB"/>
    <w:rsid w:val="00DB0722"/>
    <w:rsid w:val="00DB3FA6"/>
    <w:rsid w:val="00DC682E"/>
    <w:rsid w:val="00DE5E49"/>
    <w:rsid w:val="00DE6AC1"/>
    <w:rsid w:val="00E13D23"/>
    <w:rsid w:val="00E31AA0"/>
    <w:rsid w:val="00E33C91"/>
    <w:rsid w:val="00E52FF9"/>
    <w:rsid w:val="00E57078"/>
    <w:rsid w:val="00E70392"/>
    <w:rsid w:val="00E820C8"/>
    <w:rsid w:val="00E86121"/>
    <w:rsid w:val="00EA3990"/>
    <w:rsid w:val="00EA4C16"/>
    <w:rsid w:val="00EA5822"/>
    <w:rsid w:val="00EC7DD4"/>
    <w:rsid w:val="00EE3D75"/>
    <w:rsid w:val="00EF6ED7"/>
    <w:rsid w:val="00F11A1A"/>
    <w:rsid w:val="00F3712F"/>
    <w:rsid w:val="00F453F5"/>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11112DA"/>
  <w15:docId w15:val="{5AD60F21-3319-49B8-963A-B5824E04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FA6"/>
    <w:pPr>
      <w:tabs>
        <w:tab w:val="center" w:pos="4513"/>
        <w:tab w:val="right" w:pos="9026"/>
      </w:tabs>
    </w:pPr>
  </w:style>
  <w:style w:type="character" w:customStyle="1" w:styleId="HeaderChar">
    <w:name w:val="Header Char"/>
    <w:basedOn w:val="DefaultParagraphFont"/>
    <w:link w:val="Header"/>
    <w:uiPriority w:val="99"/>
    <w:rsid w:val="00DB3FA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DB3FA6"/>
    <w:pPr>
      <w:tabs>
        <w:tab w:val="center" w:pos="4513"/>
        <w:tab w:val="right" w:pos="9026"/>
      </w:tabs>
    </w:pPr>
  </w:style>
  <w:style w:type="character" w:customStyle="1" w:styleId="FooterChar">
    <w:name w:val="Footer Char"/>
    <w:basedOn w:val="DefaultParagraphFont"/>
    <w:link w:val="Footer"/>
    <w:uiPriority w:val="99"/>
    <w:rsid w:val="00DB3FA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1A3B-31ED-40A8-9C79-072FA897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Ireland, Gemma</cp:lastModifiedBy>
  <cp:revision>2</cp:revision>
  <dcterms:created xsi:type="dcterms:W3CDTF">2025-07-10T13:06:00Z</dcterms:created>
  <dcterms:modified xsi:type="dcterms:W3CDTF">2025-07-10T13:06:00Z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