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0FEF" w14:textId="77777777" w:rsidR="00293E5D" w:rsidRDefault="00AD2B80" w:rsidP="00293E5D">
      <w:pPr>
        <w:jc w:val="left"/>
        <w:rPr>
          <w:rFonts w:cs="Arial"/>
          <w:sz w:val="4"/>
          <w:szCs w:val="20"/>
        </w:rPr>
      </w:pPr>
      <w:r>
        <w:rPr>
          <w:rFonts w:cs="Arial"/>
          <w:noProof/>
          <w:sz w:val="4"/>
          <w:szCs w:val="20"/>
          <w:lang w:val="en-GB" w:eastAsia="en-GB"/>
        </w:rPr>
        <mc:AlternateContent>
          <mc:Choice Requires="wps">
            <w:drawing>
              <wp:anchor distT="0" distB="0" distL="114300" distR="114300" simplePos="0" relativeHeight="251663360" behindDoc="0" locked="0" layoutInCell="1" allowOverlap="1" wp14:anchorId="0775EB8F" wp14:editId="51DA71D0">
                <wp:simplePos x="0" y="0"/>
                <wp:positionH relativeFrom="column">
                  <wp:posOffset>-915670</wp:posOffset>
                </wp:positionH>
                <wp:positionV relativeFrom="paragraph">
                  <wp:posOffset>-400685</wp:posOffset>
                </wp:positionV>
                <wp:extent cx="5502910" cy="1155700"/>
                <wp:effectExtent l="0" t="0" r="0" b="0"/>
                <wp:wrapNone/>
                <wp:docPr id="2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D9E04B" w14:textId="77777777" w:rsidR="00294A0D" w:rsidRPr="00C3197E" w:rsidRDefault="00294A0D" w:rsidP="00293E5D">
                            <w:pPr>
                              <w:jc w:val="left"/>
                              <w:rPr>
                                <w:color w:val="FFFFFF"/>
                                <w:sz w:val="40"/>
                                <w:szCs w:val="44"/>
                                <w:lang w:val="en-AU"/>
                              </w:rPr>
                            </w:pPr>
                            <w:r w:rsidRPr="00C3197E">
                              <w:rPr>
                                <w:color w:val="FFFFFF"/>
                                <w:sz w:val="40"/>
                                <w:szCs w:val="44"/>
                                <w:lang w:val="en-AU"/>
                              </w:rPr>
                              <w:t xml:space="preserve">Job Description: </w:t>
                            </w:r>
                            <w:r w:rsidRPr="00C3197E">
                              <w:rPr>
                                <w:color w:val="FFFFFF"/>
                                <w:sz w:val="40"/>
                                <w:szCs w:val="44"/>
                                <w:lang w:val="en-AU"/>
                              </w:rPr>
                              <w:br/>
                              <w:t>HR Business Partner</w:t>
                            </w:r>
                            <w:r w:rsidR="00C3197E" w:rsidRPr="00C3197E">
                              <w:rPr>
                                <w:color w:val="FFFFFF"/>
                                <w:sz w:val="40"/>
                                <w:szCs w:val="44"/>
                                <w:lang w:val="en-AU"/>
                              </w:rPr>
                              <w:t xml:space="preserve"> – </w:t>
                            </w:r>
                            <w:r w:rsidR="00A6669C">
                              <w:rPr>
                                <w:color w:val="FFFFFF"/>
                                <w:sz w:val="40"/>
                                <w:szCs w:val="44"/>
                                <w:lang w:val="en-AU"/>
                              </w:rPr>
                              <w:t>Segment/Service Ops/Transversal Functions</w:t>
                            </w:r>
                          </w:p>
                          <w:p w14:paraId="397E7B22" w14:textId="77777777" w:rsidR="00294A0D" w:rsidRPr="00C3197E" w:rsidRDefault="00294A0D">
                            <w:pPr>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5EB8F" id="_x0000_t202" coordsize="21600,21600" o:spt="202" path="m,l,21600r21600,l21600,xe">
                <v:stroke joinstyle="miter"/>
                <v:path gradientshapeok="t" o:connecttype="rect"/>
              </v:shapetype>
              <v:shape id="Text Box 18" o:spid="_x0000_s1026" type="#_x0000_t202" style="position:absolute;margin-left:-72.1pt;margin-top:-31.55pt;width:433.3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" filled="f" fillcolor="#00a0c6" stroked="f" strokeweight="1pt">
                <v:textbox inset=",7.2pt,,7.2pt">
                  <w:txbxContent>
                    <w:p w14:paraId="58D9E04B" w14:textId="77777777" w:rsidR="00294A0D" w:rsidRPr="00C3197E" w:rsidRDefault="00294A0D" w:rsidP="00293E5D">
                      <w:pPr>
                        <w:jc w:val="left"/>
                        <w:rPr>
                          <w:color w:val="FFFFFF"/>
                          <w:sz w:val="40"/>
                          <w:szCs w:val="44"/>
                          <w:lang w:val="en-AU"/>
                        </w:rPr>
                      </w:pPr>
                      <w:r w:rsidRPr="00C3197E">
                        <w:rPr>
                          <w:color w:val="FFFFFF"/>
                          <w:sz w:val="40"/>
                          <w:szCs w:val="44"/>
                          <w:lang w:val="en-AU"/>
                        </w:rPr>
                        <w:t xml:space="preserve">Job Description: </w:t>
                      </w:r>
                      <w:r w:rsidRPr="00C3197E">
                        <w:rPr>
                          <w:color w:val="FFFFFF"/>
                          <w:sz w:val="40"/>
                          <w:szCs w:val="44"/>
                          <w:lang w:val="en-AU"/>
                        </w:rPr>
                        <w:br/>
                        <w:t>HR Business Partner</w:t>
                      </w:r>
                      <w:r w:rsidR="00C3197E" w:rsidRPr="00C3197E">
                        <w:rPr>
                          <w:color w:val="FFFFFF"/>
                          <w:sz w:val="40"/>
                          <w:szCs w:val="44"/>
                          <w:lang w:val="en-AU"/>
                        </w:rPr>
                        <w:t xml:space="preserve"> – </w:t>
                      </w:r>
                      <w:r w:rsidR="00A6669C">
                        <w:rPr>
                          <w:color w:val="FFFFFF"/>
                          <w:sz w:val="40"/>
                          <w:szCs w:val="44"/>
                          <w:lang w:val="en-AU"/>
                        </w:rPr>
                        <w:t>Segment/Service Ops/Transversal Functions</w:t>
                      </w:r>
                    </w:p>
                    <w:p w14:paraId="397E7B22" w14:textId="77777777" w:rsidR="00294A0D" w:rsidRPr="00C3197E" w:rsidRDefault="00294A0D">
                      <w:pPr>
                        <w:rPr>
                          <w:sz w:val="18"/>
                        </w:rPr>
                      </w:pPr>
                    </w:p>
                  </w:txbxContent>
                </v:textbox>
              </v:shape>
            </w:pict>
          </mc:Fallback>
        </mc:AlternateContent>
      </w:r>
      <w:r>
        <w:rPr>
          <w:rFonts w:cs="Arial"/>
          <w:b/>
          <w:noProof/>
          <w:sz w:val="4"/>
          <w:szCs w:val="20"/>
          <w:lang w:val="en-GB" w:eastAsia="en-GB"/>
        </w:rPr>
        <mc:AlternateContent>
          <mc:Choice Requires="wps">
            <w:drawing>
              <wp:anchor distT="4294967295" distB="4294967295" distL="114300" distR="114300" simplePos="0" relativeHeight="251664384" behindDoc="0" locked="0" layoutInCell="1" allowOverlap="1" wp14:anchorId="444D207D" wp14:editId="5DE432C6">
                <wp:simplePos x="0" y="0"/>
                <wp:positionH relativeFrom="column">
                  <wp:posOffset>-20493355</wp:posOffset>
                </wp:positionH>
                <wp:positionV relativeFrom="paragraph">
                  <wp:posOffset>1465134230</wp:posOffset>
                </wp:positionV>
                <wp:extent cx="9525" cy="622300"/>
                <wp:effectExtent l="0" t="0" r="28575" b="254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23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8C5446"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13.65pt,115364.9pt" to="-1612.9pt,115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" strokeweight="1.5pt">
                <v:stroke dashstyle="1 1"/>
              </v:line>
            </w:pict>
          </mc:Fallback>
        </mc:AlternateContent>
      </w:r>
      <w:r w:rsidR="00293E5D" w:rsidRPr="00293E5D">
        <w:rPr>
          <w:rFonts w:cs="Arial"/>
          <w:noProof/>
          <w:sz w:val="4"/>
          <w:szCs w:val="20"/>
          <w:lang w:val="en-GB" w:eastAsia="en-GB"/>
        </w:rPr>
        <w:drawing>
          <wp:anchor distT="0" distB="0" distL="114300" distR="114300" simplePos="0" relativeHeight="251662336" behindDoc="0" locked="0" layoutInCell="1" allowOverlap="1" wp14:anchorId="167CCE31" wp14:editId="4CFEF5BB">
            <wp:simplePos x="0" y="0"/>
            <wp:positionH relativeFrom="column">
              <wp:posOffset>-887639</wp:posOffset>
            </wp:positionH>
            <wp:positionV relativeFrom="paragraph">
              <wp:posOffset>-913130</wp:posOffset>
            </wp:positionV>
            <wp:extent cx="7599680" cy="1670050"/>
            <wp:effectExtent l="0" t="0" r="1270" b="6350"/>
            <wp:wrapNone/>
            <wp:docPr id="38"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anchor>
        </w:drawing>
      </w:r>
    </w:p>
    <w:p w14:paraId="5B703989" w14:textId="77777777" w:rsidR="00293E5D" w:rsidRDefault="00293E5D" w:rsidP="00293E5D">
      <w:pPr>
        <w:jc w:val="left"/>
        <w:rPr>
          <w:rFonts w:cs="Arial"/>
          <w:sz w:val="4"/>
          <w:szCs w:val="20"/>
        </w:rPr>
      </w:pPr>
    </w:p>
    <w:p w14:paraId="7B5C2451" w14:textId="77777777" w:rsidR="00293E5D" w:rsidRDefault="00293E5D" w:rsidP="00293E5D">
      <w:pPr>
        <w:jc w:val="left"/>
        <w:rPr>
          <w:rFonts w:cs="Arial"/>
          <w:sz w:val="4"/>
          <w:szCs w:val="20"/>
        </w:rPr>
      </w:pPr>
    </w:p>
    <w:p w14:paraId="18EA38AE" w14:textId="77777777" w:rsidR="00293E5D" w:rsidRDefault="00293E5D" w:rsidP="00293E5D">
      <w:pPr>
        <w:jc w:val="left"/>
        <w:rPr>
          <w:rFonts w:cs="Arial"/>
          <w:sz w:val="4"/>
          <w:szCs w:val="20"/>
        </w:rPr>
      </w:pPr>
    </w:p>
    <w:p w14:paraId="6C8D2B6C" w14:textId="77777777" w:rsidR="00293E5D" w:rsidRDefault="00293E5D" w:rsidP="00293E5D">
      <w:pPr>
        <w:jc w:val="left"/>
        <w:rPr>
          <w:rFonts w:cs="Arial"/>
          <w:sz w:val="4"/>
          <w:szCs w:val="20"/>
        </w:rPr>
      </w:pPr>
    </w:p>
    <w:p w14:paraId="7EC7C19F" w14:textId="77777777" w:rsidR="00293E5D" w:rsidRDefault="00293E5D" w:rsidP="00293E5D">
      <w:pPr>
        <w:jc w:val="left"/>
        <w:rPr>
          <w:rFonts w:cs="Arial"/>
          <w:sz w:val="4"/>
          <w:szCs w:val="20"/>
        </w:rPr>
      </w:pPr>
    </w:p>
    <w:p w14:paraId="505BE679" w14:textId="77777777" w:rsidR="00293E5D" w:rsidRDefault="00293E5D" w:rsidP="00293E5D">
      <w:pPr>
        <w:jc w:val="left"/>
        <w:rPr>
          <w:rFonts w:cs="Arial"/>
          <w:sz w:val="4"/>
          <w:szCs w:val="20"/>
        </w:rPr>
      </w:pPr>
    </w:p>
    <w:p w14:paraId="70A59795" w14:textId="77777777" w:rsidR="00293E5D" w:rsidRDefault="00293E5D" w:rsidP="00293E5D">
      <w:pPr>
        <w:jc w:val="left"/>
        <w:rPr>
          <w:rFonts w:cs="Arial"/>
          <w:sz w:val="4"/>
          <w:szCs w:val="20"/>
        </w:rPr>
      </w:pPr>
    </w:p>
    <w:p w14:paraId="1BB510FD" w14:textId="77777777" w:rsidR="00293E5D" w:rsidRDefault="00293E5D" w:rsidP="00293E5D">
      <w:pPr>
        <w:jc w:val="left"/>
        <w:rPr>
          <w:rFonts w:cs="Arial"/>
          <w:sz w:val="4"/>
          <w:szCs w:val="20"/>
        </w:rPr>
      </w:pPr>
    </w:p>
    <w:p w14:paraId="0C597615" w14:textId="77777777" w:rsidR="00293E5D" w:rsidRDefault="00293E5D" w:rsidP="00293E5D">
      <w:pPr>
        <w:jc w:val="left"/>
        <w:rPr>
          <w:rFonts w:cs="Arial"/>
          <w:sz w:val="4"/>
          <w:szCs w:val="20"/>
        </w:rPr>
      </w:pPr>
    </w:p>
    <w:p w14:paraId="5F13B1A2" w14:textId="77777777" w:rsidR="00293E5D" w:rsidRDefault="00293E5D" w:rsidP="00293E5D">
      <w:pPr>
        <w:jc w:val="left"/>
        <w:rPr>
          <w:rFonts w:cs="Arial"/>
          <w:sz w:val="4"/>
          <w:szCs w:val="20"/>
        </w:rPr>
      </w:pPr>
    </w:p>
    <w:p w14:paraId="119281ED" w14:textId="77777777" w:rsidR="00293E5D" w:rsidRDefault="00293E5D" w:rsidP="00293E5D">
      <w:pPr>
        <w:jc w:val="left"/>
        <w:rPr>
          <w:rFonts w:cs="Arial"/>
          <w:sz w:val="4"/>
          <w:szCs w:val="20"/>
        </w:rPr>
      </w:pPr>
    </w:p>
    <w:p w14:paraId="3C8F0E0E" w14:textId="77777777" w:rsidR="00293E5D" w:rsidRDefault="00293E5D" w:rsidP="00293E5D">
      <w:pPr>
        <w:jc w:val="left"/>
        <w:rPr>
          <w:rFonts w:cs="Arial"/>
          <w:sz w:val="4"/>
          <w:szCs w:val="20"/>
        </w:rPr>
      </w:pPr>
    </w:p>
    <w:p w14:paraId="571B0853" w14:textId="77777777" w:rsidR="00293E5D" w:rsidRDefault="00293E5D" w:rsidP="00293E5D">
      <w:pPr>
        <w:jc w:val="left"/>
        <w:rPr>
          <w:rFonts w:cs="Arial"/>
          <w:sz w:val="4"/>
          <w:szCs w:val="20"/>
        </w:rPr>
      </w:pPr>
    </w:p>
    <w:p w14:paraId="431B3ECE" w14:textId="77777777" w:rsidR="00293E5D" w:rsidRDefault="00293E5D" w:rsidP="00293E5D">
      <w:pPr>
        <w:jc w:val="left"/>
        <w:rPr>
          <w:rFonts w:cs="Arial"/>
          <w:sz w:val="4"/>
          <w:szCs w:val="20"/>
        </w:rPr>
      </w:pPr>
    </w:p>
    <w:p w14:paraId="074538D6" w14:textId="77777777" w:rsidR="00293E5D" w:rsidRDefault="00293E5D" w:rsidP="00293E5D">
      <w:pPr>
        <w:jc w:val="left"/>
        <w:rPr>
          <w:rFonts w:cs="Arial"/>
          <w:sz w:val="4"/>
          <w:szCs w:val="20"/>
        </w:rPr>
      </w:pPr>
    </w:p>
    <w:p w14:paraId="05A20E9C" w14:textId="77777777" w:rsidR="00293E5D" w:rsidRDefault="00293E5D" w:rsidP="00293E5D">
      <w:pPr>
        <w:jc w:val="left"/>
        <w:rPr>
          <w:rFonts w:cs="Arial"/>
          <w:sz w:val="4"/>
          <w:szCs w:val="20"/>
        </w:rPr>
      </w:pPr>
    </w:p>
    <w:p w14:paraId="3517383C" w14:textId="77777777" w:rsidR="00293E5D" w:rsidRDefault="00293E5D" w:rsidP="00293E5D">
      <w:pPr>
        <w:jc w:val="left"/>
        <w:rPr>
          <w:rFonts w:cs="Arial"/>
          <w:sz w:val="4"/>
          <w:szCs w:val="20"/>
        </w:rPr>
      </w:pPr>
    </w:p>
    <w:p w14:paraId="56D52D2A" w14:textId="77777777" w:rsidR="00293E5D" w:rsidRDefault="00293E5D" w:rsidP="00293E5D">
      <w:pPr>
        <w:jc w:val="left"/>
        <w:rPr>
          <w:rFonts w:cs="Arial"/>
          <w:sz w:val="4"/>
          <w:szCs w:val="20"/>
        </w:rPr>
      </w:pPr>
    </w:p>
    <w:p w14:paraId="4B327627" w14:textId="77777777" w:rsidR="00293E5D" w:rsidRDefault="00293E5D" w:rsidP="00293E5D">
      <w:pPr>
        <w:jc w:val="left"/>
        <w:rPr>
          <w:rFonts w:cs="Arial"/>
          <w:sz w:val="4"/>
          <w:szCs w:val="20"/>
        </w:rPr>
      </w:pPr>
    </w:p>
    <w:p w14:paraId="69EBA476" w14:textId="77777777" w:rsidR="00293E5D" w:rsidRDefault="00293E5D" w:rsidP="00293E5D">
      <w:pPr>
        <w:jc w:val="left"/>
        <w:rPr>
          <w:rFonts w:cs="Arial"/>
          <w:sz w:val="4"/>
          <w:szCs w:val="20"/>
        </w:rPr>
      </w:pPr>
    </w:p>
    <w:p w14:paraId="10112B18" w14:textId="77777777" w:rsidR="00293E5D" w:rsidRDefault="00293E5D" w:rsidP="00293E5D">
      <w:pPr>
        <w:jc w:val="left"/>
        <w:rPr>
          <w:rFonts w:cs="Arial"/>
          <w:sz w:val="4"/>
          <w:szCs w:val="20"/>
        </w:rPr>
      </w:pPr>
    </w:p>
    <w:p w14:paraId="7DAF0497" w14:textId="77777777" w:rsidR="00293E5D" w:rsidRDefault="00293E5D" w:rsidP="00293E5D">
      <w:pPr>
        <w:jc w:val="left"/>
        <w:rPr>
          <w:rFonts w:cs="Arial"/>
          <w:sz w:val="4"/>
          <w:szCs w:val="20"/>
        </w:rPr>
      </w:pPr>
    </w:p>
    <w:p w14:paraId="3E5022FF" w14:textId="77777777" w:rsidR="00293E5D" w:rsidRPr="00315425" w:rsidRDefault="00293E5D" w:rsidP="00293E5D">
      <w:pPr>
        <w:jc w:val="left"/>
        <w:rPr>
          <w:rFonts w:cs="Arial"/>
          <w:sz w:val="4"/>
          <w:szCs w:val="20"/>
        </w:rPr>
      </w:pPr>
    </w:p>
    <w:tbl>
      <w:tblPr>
        <w:tblpPr w:leftFromText="180" w:rightFromText="180" w:vertAnchor="text" w:horzAnchor="margin" w:tblpXSpec="center" w:tblpY="192"/>
        <w:tblW w:w="1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40"/>
        <w:gridCol w:w="90"/>
        <w:gridCol w:w="1620"/>
        <w:gridCol w:w="360"/>
        <w:gridCol w:w="540"/>
        <w:gridCol w:w="810"/>
        <w:gridCol w:w="900"/>
        <w:gridCol w:w="1260"/>
        <w:gridCol w:w="540"/>
        <w:gridCol w:w="1800"/>
        <w:gridCol w:w="972"/>
        <w:gridCol w:w="18"/>
      </w:tblGrid>
      <w:tr w:rsidR="00293E5D" w:rsidRPr="00315425" w14:paraId="01470C81" w14:textId="77777777" w:rsidTr="006B523A">
        <w:trPr>
          <w:trHeight w:val="387"/>
        </w:trPr>
        <w:tc>
          <w:tcPr>
            <w:tcW w:w="4059"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35B5A25" w14:textId="77777777" w:rsidR="00293E5D" w:rsidRPr="004860AD" w:rsidRDefault="00293E5D" w:rsidP="0001700B">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29DF830" w14:textId="77777777" w:rsidR="00293E5D" w:rsidRPr="00814E06" w:rsidRDefault="00293E5D" w:rsidP="0001700B">
            <w:pPr>
              <w:spacing w:before="20" w:after="20"/>
              <w:jc w:val="left"/>
              <w:rPr>
                <w:rFonts w:cs="Arial"/>
                <w:color w:val="1F497D" w:themeColor="text2"/>
                <w:szCs w:val="20"/>
              </w:rPr>
            </w:pPr>
            <w:r w:rsidRPr="00814E06">
              <w:rPr>
                <w:rFonts w:cs="Arial"/>
                <w:color w:val="1F497D" w:themeColor="text2"/>
                <w:szCs w:val="20"/>
              </w:rPr>
              <w:t xml:space="preserve">Human Resources  </w:t>
            </w:r>
          </w:p>
        </w:tc>
      </w:tr>
      <w:tr w:rsidR="00293E5D" w:rsidRPr="00315425" w14:paraId="70786522" w14:textId="77777777"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B753C9" w14:textId="77777777" w:rsidR="00293E5D" w:rsidRPr="004860AD" w:rsidRDefault="009F2B6D" w:rsidP="0001700B">
            <w:pPr>
              <w:pStyle w:val="gris"/>
              <w:framePr w:hSpace="0" w:wrap="auto" w:vAnchor="margin" w:hAnchor="text" w:xAlign="left" w:yAlign="inline"/>
              <w:spacing w:before="20" w:after="20"/>
              <w:rPr>
                <w:b w:val="0"/>
              </w:rPr>
            </w:pPr>
            <w:r>
              <w:rPr>
                <w:b w:val="0"/>
              </w:rPr>
              <w:t>Segment</w:t>
            </w:r>
            <w:r w:rsidR="00293E5D"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D1602DC" w14:textId="77777777" w:rsidR="00AD2B33" w:rsidRPr="00814E06" w:rsidRDefault="00AD2B33" w:rsidP="00AD2B33">
            <w:pPr>
              <w:pStyle w:val="Heading2"/>
              <w:rPr>
                <w:b w:val="0"/>
                <w:color w:val="1F497D" w:themeColor="text2"/>
                <w:lang w:val="en-CA"/>
              </w:rPr>
            </w:pPr>
          </w:p>
        </w:tc>
      </w:tr>
      <w:tr w:rsidR="009F2B6D" w:rsidRPr="00315425" w14:paraId="274A1DB1" w14:textId="77777777"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CCBC2E" w14:textId="77777777" w:rsidR="009F2B6D" w:rsidRPr="004860AD" w:rsidRDefault="009F2B6D" w:rsidP="0001700B">
            <w:pPr>
              <w:pStyle w:val="gris"/>
              <w:framePr w:hSpace="0" w:wrap="auto" w:vAnchor="margin" w:hAnchor="text" w:xAlign="left" w:yAlign="inline"/>
              <w:spacing w:before="20" w:after="20"/>
              <w:rPr>
                <w:b w:val="0"/>
              </w:rPr>
            </w:pPr>
            <w:r>
              <w:rPr>
                <w:b w:val="0"/>
              </w:rPr>
              <w:t>Position:</w:t>
            </w:r>
          </w:p>
        </w:tc>
        <w:tc>
          <w:tcPr>
            <w:tcW w:w="7200" w:type="dxa"/>
            <w:gridSpan w:val="9"/>
            <w:tcBorders>
              <w:top w:val="dotted" w:sz="2" w:space="0" w:color="auto"/>
              <w:left w:val="nil"/>
              <w:bottom w:val="dotted" w:sz="2" w:space="0" w:color="auto"/>
              <w:right w:val="single" w:sz="4" w:space="0" w:color="auto"/>
            </w:tcBorders>
            <w:vAlign w:val="center"/>
          </w:tcPr>
          <w:p w14:paraId="2A5C0575" w14:textId="57A7A455" w:rsidR="009F2B6D" w:rsidRPr="00814E06" w:rsidRDefault="00630679" w:rsidP="00A6669C">
            <w:pPr>
              <w:pStyle w:val="Heading2"/>
              <w:rPr>
                <w:color w:val="1F497D" w:themeColor="text2"/>
                <w:lang w:val="en-CA"/>
              </w:rPr>
            </w:pPr>
            <w:r w:rsidRPr="00814E06">
              <w:rPr>
                <w:color w:val="1F497D" w:themeColor="text2"/>
                <w:lang w:val="en-CA"/>
              </w:rPr>
              <w:t>HR Business Partner</w:t>
            </w:r>
            <w:r w:rsidR="001179F9">
              <w:rPr>
                <w:color w:val="1F497D" w:themeColor="text2"/>
                <w:lang w:val="en-CA"/>
              </w:rPr>
              <w:t xml:space="preserve"> ROI</w:t>
            </w:r>
          </w:p>
        </w:tc>
      </w:tr>
      <w:tr w:rsidR="00293E5D" w:rsidRPr="00315425" w14:paraId="4B1E71B8" w14:textId="77777777" w:rsidTr="006B523A">
        <w:trPr>
          <w:trHeight w:val="387"/>
        </w:trPr>
        <w:tc>
          <w:tcPr>
            <w:tcW w:w="4059"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161CE04"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0294A92" w14:textId="77777777" w:rsidR="00293E5D" w:rsidRPr="00814E06" w:rsidRDefault="00293E5D" w:rsidP="0001700B">
            <w:pPr>
              <w:spacing w:before="20" w:after="20"/>
              <w:jc w:val="left"/>
              <w:rPr>
                <w:rFonts w:cs="Arial"/>
                <w:color w:val="1F497D" w:themeColor="text2"/>
                <w:szCs w:val="20"/>
              </w:rPr>
            </w:pPr>
          </w:p>
        </w:tc>
      </w:tr>
      <w:tr w:rsidR="00293E5D" w:rsidRPr="00315425" w14:paraId="283C865F" w14:textId="77777777" w:rsidTr="006B523A">
        <w:trPr>
          <w:trHeight w:val="387"/>
        </w:trPr>
        <w:tc>
          <w:tcPr>
            <w:tcW w:w="4059"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9FD7FE7" w14:textId="77777777" w:rsidR="00293E5D" w:rsidRPr="004860AD" w:rsidRDefault="00293E5D" w:rsidP="0001700B">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D20A3E6" w14:textId="77777777" w:rsidR="00293E5D" w:rsidRPr="00814E06" w:rsidRDefault="00293E5D" w:rsidP="0001700B">
            <w:pPr>
              <w:spacing w:before="20" w:after="20"/>
              <w:jc w:val="left"/>
              <w:rPr>
                <w:rFonts w:cs="Arial"/>
                <w:color w:val="1F497D" w:themeColor="text2"/>
                <w:szCs w:val="20"/>
              </w:rPr>
            </w:pPr>
          </w:p>
        </w:tc>
      </w:tr>
      <w:tr w:rsidR="00293E5D" w:rsidRPr="00315425" w14:paraId="381D5819" w14:textId="77777777" w:rsidTr="006B523A">
        <w:trPr>
          <w:trHeight w:val="387"/>
        </w:trPr>
        <w:tc>
          <w:tcPr>
            <w:tcW w:w="4059"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FBBFDB"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8FC0A21" w14:textId="4BDEA545" w:rsidR="00293E5D" w:rsidRPr="00814E06" w:rsidRDefault="001179F9" w:rsidP="00A6669C">
            <w:pPr>
              <w:spacing w:before="20" w:after="20"/>
              <w:jc w:val="left"/>
              <w:rPr>
                <w:rFonts w:cs="Arial"/>
                <w:color w:val="1F497D" w:themeColor="text2"/>
                <w:szCs w:val="20"/>
              </w:rPr>
            </w:pPr>
            <w:r>
              <w:rPr>
                <w:rFonts w:cs="Arial"/>
                <w:color w:val="1F497D" w:themeColor="text2"/>
                <w:szCs w:val="20"/>
              </w:rPr>
              <w:t>Head of HR ROI</w:t>
            </w:r>
          </w:p>
        </w:tc>
      </w:tr>
      <w:tr w:rsidR="00293E5D" w:rsidRPr="00315425" w14:paraId="25D725F1" w14:textId="77777777" w:rsidTr="006B523A">
        <w:trPr>
          <w:trHeight w:val="387"/>
        </w:trPr>
        <w:tc>
          <w:tcPr>
            <w:tcW w:w="4059"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8C99531"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86D5809" w14:textId="77777777" w:rsidR="00293E5D" w:rsidRDefault="00630679" w:rsidP="00FC0D6F">
            <w:pPr>
              <w:spacing w:before="20" w:after="20"/>
              <w:jc w:val="left"/>
              <w:rPr>
                <w:rFonts w:cs="Arial"/>
                <w:color w:val="000000"/>
                <w:szCs w:val="20"/>
              </w:rPr>
            </w:pPr>
            <w:r>
              <w:rPr>
                <w:rFonts w:cs="Arial"/>
                <w:color w:val="000000"/>
                <w:szCs w:val="20"/>
              </w:rPr>
              <w:t xml:space="preserve"> </w:t>
            </w:r>
          </w:p>
        </w:tc>
      </w:tr>
      <w:tr w:rsidR="00293E5D" w:rsidRPr="00315425" w14:paraId="21915529" w14:textId="77777777" w:rsidTr="006B523A">
        <w:trPr>
          <w:trHeight w:val="387"/>
        </w:trPr>
        <w:tc>
          <w:tcPr>
            <w:tcW w:w="4059"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9D74BC4" w14:textId="77777777" w:rsidR="00293E5D" w:rsidRPr="004860AD" w:rsidRDefault="00293E5D" w:rsidP="0001700B">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3828767" w14:textId="77777777" w:rsidR="00293E5D" w:rsidRDefault="00293E5D" w:rsidP="0001700B">
            <w:pPr>
              <w:spacing w:before="20" w:after="20"/>
              <w:jc w:val="left"/>
              <w:rPr>
                <w:rFonts w:cs="Arial"/>
                <w:color w:val="000000"/>
                <w:szCs w:val="20"/>
              </w:rPr>
            </w:pPr>
          </w:p>
        </w:tc>
      </w:tr>
      <w:tr w:rsidR="00293E5D" w:rsidRPr="00315425" w14:paraId="39D13353" w14:textId="77777777" w:rsidTr="006B523A">
        <w:trPr>
          <w:gridAfter w:val="1"/>
          <w:wAfter w:w="18" w:type="dxa"/>
        </w:trPr>
        <w:tc>
          <w:tcPr>
            <w:tcW w:w="11241" w:type="dxa"/>
            <w:gridSpan w:val="12"/>
            <w:tcBorders>
              <w:top w:val="single" w:sz="2" w:space="0" w:color="auto"/>
              <w:left w:val="nil"/>
              <w:bottom w:val="single" w:sz="2" w:space="0" w:color="auto"/>
              <w:right w:val="nil"/>
            </w:tcBorders>
          </w:tcPr>
          <w:p w14:paraId="5F7CB818" w14:textId="77777777" w:rsidR="00293E5D" w:rsidRDefault="00293E5D" w:rsidP="0001700B">
            <w:pPr>
              <w:jc w:val="left"/>
              <w:rPr>
                <w:rFonts w:cs="Arial"/>
                <w:sz w:val="10"/>
                <w:szCs w:val="20"/>
              </w:rPr>
            </w:pPr>
          </w:p>
          <w:p w14:paraId="4EAF6562" w14:textId="77777777" w:rsidR="00293E5D" w:rsidRPr="00315425" w:rsidRDefault="00293E5D" w:rsidP="0001700B">
            <w:pPr>
              <w:jc w:val="left"/>
              <w:rPr>
                <w:rFonts w:cs="Arial"/>
                <w:sz w:val="10"/>
                <w:szCs w:val="20"/>
              </w:rPr>
            </w:pPr>
          </w:p>
        </w:tc>
      </w:tr>
      <w:tr w:rsidR="00293E5D" w:rsidRPr="00315425" w14:paraId="166E90FD" w14:textId="77777777" w:rsidTr="006B523A">
        <w:trPr>
          <w:trHeight w:val="364"/>
        </w:trPr>
        <w:tc>
          <w:tcPr>
            <w:tcW w:w="11259"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9AABF03" w14:textId="77777777" w:rsidR="00293E5D" w:rsidRPr="002E304F" w:rsidRDefault="00293E5D" w:rsidP="0001700B">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93E5D" w:rsidRPr="00AC039B" w14:paraId="00C0AB8C" w14:textId="77777777" w:rsidTr="006B523A">
        <w:trPr>
          <w:trHeight w:val="413"/>
        </w:trPr>
        <w:tc>
          <w:tcPr>
            <w:tcW w:w="11259" w:type="dxa"/>
            <w:gridSpan w:val="13"/>
            <w:tcBorders>
              <w:top w:val="dotted" w:sz="4" w:space="0" w:color="auto"/>
              <w:left w:val="single" w:sz="4" w:space="0" w:color="auto"/>
              <w:bottom w:val="dotted" w:sz="4" w:space="0" w:color="auto"/>
              <w:right w:val="single" w:sz="2" w:space="0" w:color="auto"/>
            </w:tcBorders>
            <w:vAlign w:val="center"/>
          </w:tcPr>
          <w:p w14:paraId="2ABCE48C" w14:textId="2D54AE0B" w:rsidR="004B1672" w:rsidRDefault="008A587A" w:rsidP="004B1672">
            <w:pPr>
              <w:pStyle w:val="Puces1"/>
              <w:numPr>
                <w:ilvl w:val="0"/>
                <w:numId w:val="27"/>
              </w:numPr>
              <w:spacing w:after="0"/>
              <w:ind w:hanging="357"/>
              <w:rPr>
                <w:rFonts w:ascii="Calibri" w:hAnsi="Calibri" w:cs="Calibri"/>
                <w:b w:val="0"/>
                <w:color w:val="1F497D"/>
                <w:sz w:val="24"/>
                <w:szCs w:val="24"/>
              </w:rPr>
            </w:pPr>
            <w:r>
              <w:rPr>
                <w:rFonts w:ascii="Calibri" w:hAnsi="Calibri" w:cs="Calibri"/>
                <w:b w:val="0"/>
                <w:bCs/>
                <w:color w:val="1F497D"/>
                <w:sz w:val="24"/>
                <w:szCs w:val="24"/>
              </w:rPr>
              <w:t>P</w:t>
            </w:r>
            <w:r w:rsidR="004B1672">
              <w:rPr>
                <w:rFonts w:ascii="Calibri" w:hAnsi="Calibri" w:cs="Calibri"/>
                <w:b w:val="0"/>
                <w:bCs/>
                <w:color w:val="1F497D"/>
                <w:sz w:val="24"/>
                <w:szCs w:val="24"/>
              </w:rPr>
              <w:t xml:space="preserve">artner with business leaders &amp; Regional Directors to drive and deliver HR solutions </w:t>
            </w:r>
            <w:proofErr w:type="gramStart"/>
            <w:r w:rsidR="004B1672">
              <w:rPr>
                <w:rFonts w:ascii="Calibri" w:hAnsi="Calibri" w:cs="Calibri"/>
                <w:b w:val="0"/>
                <w:bCs/>
                <w:color w:val="1F497D"/>
                <w:sz w:val="24"/>
                <w:szCs w:val="24"/>
              </w:rPr>
              <w:t>to:</w:t>
            </w:r>
            <w:proofErr w:type="gramEnd"/>
            <w:r w:rsidR="004B1672">
              <w:rPr>
                <w:rFonts w:ascii="Calibri" w:hAnsi="Calibri" w:cs="Calibri"/>
                <w:b w:val="0"/>
                <w:bCs/>
                <w:color w:val="1F497D"/>
                <w:sz w:val="24"/>
                <w:szCs w:val="24"/>
              </w:rPr>
              <w:t xml:space="preserve"> maximise people performance, strategy and workforce planning, develop support and promote a HR community of practice which will significantly contribute towards strengthening business performance. </w:t>
            </w:r>
          </w:p>
          <w:p w14:paraId="2B988FE6" w14:textId="77777777" w:rsidR="004B1672" w:rsidRDefault="004B1672" w:rsidP="004B1672">
            <w:pPr>
              <w:pStyle w:val="Puces1"/>
              <w:numPr>
                <w:ilvl w:val="0"/>
                <w:numId w:val="28"/>
              </w:numPr>
              <w:tabs>
                <w:tab w:val="left" w:pos="720"/>
              </w:tabs>
              <w:spacing w:after="0"/>
              <w:ind w:hanging="357"/>
              <w:rPr>
                <w:rFonts w:ascii="Calibri" w:hAnsi="Calibri" w:cs="Calibri"/>
                <w:b w:val="0"/>
                <w:bCs/>
                <w:color w:val="1F497D"/>
                <w:sz w:val="24"/>
                <w:szCs w:val="24"/>
              </w:rPr>
            </w:pPr>
            <w:r>
              <w:rPr>
                <w:rFonts w:ascii="Calibri" w:hAnsi="Calibri" w:cs="Calibri"/>
                <w:b w:val="0"/>
                <w:bCs/>
                <w:color w:val="1F497D"/>
                <w:sz w:val="24"/>
                <w:szCs w:val="24"/>
              </w:rPr>
              <w:t>Support business development of the account(s) supported to help grow the services through relationship and trust</w:t>
            </w:r>
          </w:p>
          <w:p w14:paraId="16D53782"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Enhance HR engagement and quality of subsequent HR output in order to connect with the client(s) and strategically understand their business</w:t>
            </w:r>
          </w:p>
          <w:p w14:paraId="0CBF3E9C"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 xml:space="preserve">Coach and counsel account(s)/segment leadership team and act as single point of contact for them </w:t>
            </w:r>
          </w:p>
          <w:p w14:paraId="1FD1ABFC" w14:textId="77777777"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 xml:space="preserve">To lead and deliver the people agenda across the account(s) by working in partnership with intra - regional HR teams as well as the account management teams. </w:t>
            </w:r>
          </w:p>
          <w:p w14:paraId="49BF96B2" w14:textId="699A42F5" w:rsidR="004B1672" w:rsidRDefault="004B1672" w:rsidP="004B1672">
            <w:pPr>
              <w:pStyle w:val="Puces1"/>
              <w:numPr>
                <w:ilvl w:val="0"/>
                <w:numId w:val="27"/>
              </w:numPr>
              <w:spacing w:after="0"/>
              <w:ind w:hanging="357"/>
              <w:rPr>
                <w:rFonts w:ascii="Calibri" w:hAnsi="Calibri" w:cs="Calibri"/>
                <w:b w:val="0"/>
                <w:bCs/>
                <w:color w:val="1F497D"/>
                <w:sz w:val="24"/>
                <w:szCs w:val="24"/>
              </w:rPr>
            </w:pPr>
            <w:r>
              <w:rPr>
                <w:rFonts w:ascii="Calibri" w:hAnsi="Calibri" w:cs="Calibri"/>
                <w:b w:val="0"/>
                <w:bCs/>
                <w:color w:val="1F497D"/>
                <w:sz w:val="24"/>
                <w:szCs w:val="24"/>
              </w:rPr>
              <w:t xml:space="preserve">To partner business stakeholders in all HR activities in line with </w:t>
            </w:r>
            <w:r w:rsidR="006D4033">
              <w:rPr>
                <w:rFonts w:ascii="Calibri" w:hAnsi="Calibri" w:cs="Calibri"/>
                <w:b w:val="0"/>
                <w:bCs/>
                <w:color w:val="1F497D"/>
                <w:sz w:val="24"/>
                <w:szCs w:val="24"/>
              </w:rPr>
              <w:t>Sod</w:t>
            </w:r>
            <w:r>
              <w:rPr>
                <w:rFonts w:ascii="Calibri" w:hAnsi="Calibri" w:cs="Calibri"/>
                <w:b w:val="0"/>
                <w:bCs/>
                <w:color w:val="1F497D"/>
                <w:sz w:val="24"/>
                <w:szCs w:val="24"/>
              </w:rPr>
              <w:t>exo the client’s strategic objectives, to drive and deliver improved account(s) results</w:t>
            </w:r>
          </w:p>
          <w:p w14:paraId="560514B0" w14:textId="77777777" w:rsidR="00AD67DD" w:rsidRDefault="00AD67DD" w:rsidP="004B1672">
            <w:pPr>
              <w:pStyle w:val="Puces1"/>
              <w:numPr>
                <w:ilvl w:val="0"/>
                <w:numId w:val="27"/>
              </w:numPr>
              <w:spacing w:after="0"/>
              <w:ind w:hanging="357"/>
              <w:rPr>
                <w:rFonts w:ascii="Calibri" w:hAnsi="Calibri" w:cs="Calibri"/>
                <w:b w:val="0"/>
                <w:bCs/>
                <w:color w:val="1F497D"/>
                <w:sz w:val="24"/>
                <w:szCs w:val="24"/>
              </w:rPr>
            </w:pPr>
            <w:r>
              <w:rPr>
                <w:color w:val="1F497D"/>
                <w:lang w:val="en-US"/>
              </w:rPr>
              <w:t>Supporting and promoting a zero-accident mindset</w:t>
            </w:r>
          </w:p>
          <w:p w14:paraId="1BF77E9A" w14:textId="77777777" w:rsidR="00F24DF9" w:rsidRPr="00B76E19" w:rsidRDefault="00F24DF9" w:rsidP="008A587A">
            <w:pPr>
              <w:pStyle w:val="Puces1"/>
              <w:numPr>
                <w:ilvl w:val="0"/>
                <w:numId w:val="0"/>
              </w:numPr>
              <w:spacing w:after="0"/>
              <w:ind w:left="360" w:hanging="360"/>
              <w:rPr>
                <w:b w:val="0"/>
                <w:color w:val="000000"/>
                <w:sz w:val="20"/>
                <w:szCs w:val="20"/>
              </w:rPr>
            </w:pPr>
          </w:p>
        </w:tc>
      </w:tr>
      <w:tr w:rsidR="00293E5D" w:rsidRPr="00315425" w14:paraId="39600CB3" w14:textId="77777777" w:rsidTr="009E4017">
        <w:trPr>
          <w:gridAfter w:val="1"/>
          <w:wAfter w:w="18" w:type="dxa"/>
          <w:trHeight w:val="815"/>
        </w:trPr>
        <w:tc>
          <w:tcPr>
            <w:tcW w:w="11241" w:type="dxa"/>
            <w:gridSpan w:val="12"/>
            <w:tcBorders>
              <w:top w:val="single" w:sz="2" w:space="0" w:color="auto"/>
              <w:left w:val="nil"/>
              <w:bottom w:val="single" w:sz="2" w:space="0" w:color="auto"/>
              <w:right w:val="nil"/>
            </w:tcBorders>
          </w:tcPr>
          <w:p w14:paraId="006EE551" w14:textId="77777777" w:rsidR="00293E5D" w:rsidRPr="00315425" w:rsidRDefault="00293E5D" w:rsidP="0001700B">
            <w:pPr>
              <w:jc w:val="left"/>
              <w:rPr>
                <w:rFonts w:cs="Arial"/>
                <w:sz w:val="10"/>
                <w:szCs w:val="20"/>
              </w:rPr>
            </w:pPr>
          </w:p>
        </w:tc>
      </w:tr>
      <w:tr w:rsidR="00293E5D" w:rsidRPr="00315425" w14:paraId="4203D0B6" w14:textId="77777777" w:rsidTr="006B523A">
        <w:trPr>
          <w:trHeight w:val="394"/>
        </w:trPr>
        <w:tc>
          <w:tcPr>
            <w:tcW w:w="11259"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D3F251" w14:textId="77777777" w:rsidR="00293E5D" w:rsidRPr="00315425" w:rsidRDefault="00293E5D" w:rsidP="0001700B">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B523A" w:rsidRPr="007C0E94" w14:paraId="72C699C0" w14:textId="77777777" w:rsidTr="006B523A">
        <w:trPr>
          <w:trHeight w:val="232"/>
        </w:trPr>
        <w:tc>
          <w:tcPr>
            <w:tcW w:w="1809" w:type="dxa"/>
            <w:vMerge w:val="restart"/>
            <w:tcBorders>
              <w:top w:val="dotted" w:sz="2" w:space="0" w:color="auto"/>
              <w:left w:val="single" w:sz="2" w:space="0" w:color="auto"/>
              <w:right w:val="nil"/>
            </w:tcBorders>
            <w:vAlign w:val="center"/>
          </w:tcPr>
          <w:p w14:paraId="193F92E6" w14:textId="7D7ACDF9" w:rsidR="006B523A" w:rsidRPr="00814E06" w:rsidRDefault="008A587A" w:rsidP="006B523A">
            <w:pPr>
              <w:rPr>
                <w:color w:val="1F497D" w:themeColor="text2"/>
                <w:sz w:val="18"/>
                <w:szCs w:val="18"/>
              </w:rPr>
            </w:pPr>
            <w:r w:rsidRPr="00814E06">
              <w:rPr>
                <w:color w:val="1F497D" w:themeColor="text2"/>
                <w:sz w:val="18"/>
                <w:szCs w:val="18"/>
              </w:rPr>
              <w:t xml:space="preserve">Revenue: </w:t>
            </w:r>
            <w:r w:rsidR="008E27AD">
              <w:rPr>
                <w:color w:val="1F497D" w:themeColor="text2"/>
                <w:sz w:val="18"/>
                <w:szCs w:val="18"/>
              </w:rPr>
              <w:t xml:space="preserve"> €600m across UK&amp;I</w:t>
            </w:r>
          </w:p>
        </w:tc>
        <w:tc>
          <w:tcPr>
            <w:tcW w:w="630" w:type="dxa"/>
            <w:gridSpan w:val="2"/>
            <w:vMerge w:val="restart"/>
            <w:tcBorders>
              <w:top w:val="dotted" w:sz="2" w:space="0" w:color="auto"/>
              <w:left w:val="nil"/>
              <w:right w:val="dotted" w:sz="2" w:space="0" w:color="auto"/>
            </w:tcBorders>
            <w:vAlign w:val="center"/>
          </w:tcPr>
          <w:p w14:paraId="36F33F26" w14:textId="77777777" w:rsidR="006B523A" w:rsidRPr="00814E06" w:rsidRDefault="006B523A" w:rsidP="006B523A">
            <w:pPr>
              <w:ind w:left="-1008"/>
              <w:rPr>
                <w:color w:val="1F497D" w:themeColor="text2"/>
                <w:sz w:val="18"/>
                <w:szCs w:val="18"/>
              </w:rPr>
            </w:pPr>
          </w:p>
          <w:p w14:paraId="2CCA541F" w14:textId="77777777" w:rsidR="006B523A" w:rsidRPr="00814E06" w:rsidRDefault="006B523A" w:rsidP="006B523A">
            <w:pPr>
              <w:ind w:left="-1008"/>
              <w:jc w:val="left"/>
              <w:rPr>
                <w:color w:val="1F497D" w:themeColor="text2"/>
                <w:sz w:val="18"/>
                <w:szCs w:val="18"/>
              </w:rPr>
            </w:pPr>
            <w:r w:rsidRPr="00814E06">
              <w:rPr>
                <w:color w:val="1F497D" w:themeColor="text2"/>
                <w:sz w:val="18"/>
                <w:szCs w:val="18"/>
              </w:rPr>
              <w:t>T</w:t>
            </w:r>
          </w:p>
          <w:p w14:paraId="6909EF64" w14:textId="77777777" w:rsidR="006B523A" w:rsidRPr="00814E06" w:rsidRDefault="006B523A" w:rsidP="006B523A">
            <w:pPr>
              <w:ind w:left="-1008"/>
              <w:jc w:val="left"/>
              <w:rPr>
                <w:color w:val="1F497D" w:themeColor="text2"/>
                <w:sz w:val="18"/>
                <w:szCs w:val="18"/>
              </w:rPr>
            </w:pPr>
            <w:proofErr w:type="spellStart"/>
            <w:r w:rsidRPr="00814E06">
              <w:rPr>
                <w:color w:val="1F497D" w:themeColor="text2"/>
                <w:sz w:val="18"/>
                <w:szCs w:val="18"/>
              </w:rPr>
              <w:t>pfizer</w:t>
            </w:r>
            <w:proofErr w:type="spellEnd"/>
          </w:p>
        </w:tc>
        <w:tc>
          <w:tcPr>
            <w:tcW w:w="1980" w:type="dxa"/>
            <w:gridSpan w:val="2"/>
            <w:tcBorders>
              <w:top w:val="dotted" w:sz="2" w:space="0" w:color="auto"/>
              <w:left w:val="dotted" w:sz="2" w:space="0" w:color="auto"/>
              <w:bottom w:val="dotted" w:sz="4" w:space="0" w:color="auto"/>
              <w:right w:val="nil"/>
            </w:tcBorders>
            <w:vAlign w:val="center"/>
          </w:tcPr>
          <w:p w14:paraId="3D31D021" w14:textId="77777777" w:rsidR="006B523A" w:rsidRPr="00814E06" w:rsidRDefault="006B523A" w:rsidP="006B523A">
            <w:pPr>
              <w:rPr>
                <w:color w:val="1F497D" w:themeColor="text2"/>
                <w:sz w:val="18"/>
                <w:szCs w:val="18"/>
              </w:rPr>
            </w:pPr>
            <w:r w:rsidRPr="00814E06">
              <w:rPr>
                <w:color w:val="1F497D" w:themeColor="text2"/>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B0A650B" w14:textId="77777777" w:rsidR="006B523A" w:rsidRPr="007C0E94" w:rsidRDefault="006B523A" w:rsidP="006B523A">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8D335C8" w14:textId="77777777" w:rsidR="006B523A" w:rsidRPr="00814E06" w:rsidRDefault="006B523A" w:rsidP="006B523A">
            <w:pPr>
              <w:rPr>
                <w:color w:val="1F497D" w:themeColor="text2"/>
                <w:sz w:val="18"/>
                <w:szCs w:val="18"/>
              </w:rPr>
            </w:pPr>
            <w:r w:rsidRPr="00814E06">
              <w:rPr>
                <w:color w:val="1F497D" w:themeColor="text2"/>
                <w:sz w:val="18"/>
                <w:szCs w:val="18"/>
              </w:rPr>
              <w:t>Growth type:</w:t>
            </w:r>
          </w:p>
        </w:tc>
        <w:tc>
          <w:tcPr>
            <w:tcW w:w="900" w:type="dxa"/>
            <w:vMerge w:val="restart"/>
            <w:tcBorders>
              <w:top w:val="dotted" w:sz="2" w:space="0" w:color="auto"/>
              <w:left w:val="nil"/>
              <w:right w:val="nil"/>
            </w:tcBorders>
            <w:vAlign w:val="center"/>
          </w:tcPr>
          <w:p w14:paraId="79C30AE0" w14:textId="2DFFBC3E" w:rsidR="006B523A" w:rsidRPr="00814E06" w:rsidRDefault="008E27AD" w:rsidP="006B523A">
            <w:pPr>
              <w:rPr>
                <w:color w:val="1F497D" w:themeColor="text2"/>
                <w:sz w:val="18"/>
                <w:szCs w:val="18"/>
              </w:rPr>
            </w:pPr>
            <w:r>
              <w:rPr>
                <w:color w:val="1F497D" w:themeColor="text2"/>
                <w:sz w:val="18"/>
                <w:szCs w:val="18"/>
              </w:rPr>
              <w:t>€50m new development target</w:t>
            </w:r>
          </w:p>
        </w:tc>
        <w:tc>
          <w:tcPr>
            <w:tcW w:w="1260" w:type="dxa"/>
            <w:vMerge w:val="restart"/>
            <w:tcBorders>
              <w:top w:val="dotted" w:sz="2" w:space="0" w:color="auto"/>
              <w:left w:val="dotted" w:sz="4" w:space="0" w:color="auto"/>
              <w:right w:val="nil"/>
            </w:tcBorders>
            <w:vAlign w:val="center"/>
          </w:tcPr>
          <w:p w14:paraId="4A852FAE" w14:textId="77777777" w:rsidR="006B523A" w:rsidRPr="00814E06" w:rsidRDefault="006B523A" w:rsidP="006B523A">
            <w:pPr>
              <w:rPr>
                <w:color w:val="1F497D" w:themeColor="text2"/>
                <w:sz w:val="18"/>
                <w:szCs w:val="18"/>
              </w:rPr>
            </w:pPr>
            <w:r w:rsidRPr="00814E06">
              <w:rPr>
                <w:color w:val="1F497D" w:themeColor="text2"/>
                <w:sz w:val="18"/>
                <w:szCs w:val="18"/>
              </w:rPr>
              <w:t>Outsourcing rate:</w:t>
            </w:r>
          </w:p>
        </w:tc>
        <w:tc>
          <w:tcPr>
            <w:tcW w:w="540" w:type="dxa"/>
            <w:vMerge w:val="restart"/>
            <w:tcBorders>
              <w:top w:val="dotted" w:sz="2" w:space="0" w:color="auto"/>
              <w:left w:val="nil"/>
              <w:right w:val="dotted" w:sz="4" w:space="0" w:color="auto"/>
            </w:tcBorders>
            <w:vAlign w:val="center"/>
          </w:tcPr>
          <w:p w14:paraId="72830D3C" w14:textId="77777777" w:rsidR="006B523A" w:rsidRPr="00814E06" w:rsidRDefault="006B523A" w:rsidP="006B523A">
            <w:pPr>
              <w:rPr>
                <w:color w:val="1F497D" w:themeColor="text2"/>
                <w:sz w:val="18"/>
                <w:szCs w:val="18"/>
              </w:rPr>
            </w:pPr>
            <w:r w:rsidRPr="00814E06">
              <w:rPr>
                <w:color w:val="1F497D" w:themeColor="text2"/>
                <w:sz w:val="18"/>
                <w:szCs w:val="18"/>
              </w:rPr>
              <w:t>n/a</w:t>
            </w:r>
          </w:p>
        </w:tc>
        <w:tc>
          <w:tcPr>
            <w:tcW w:w="1800" w:type="dxa"/>
            <w:vMerge w:val="restart"/>
            <w:tcBorders>
              <w:top w:val="dotted" w:sz="2" w:space="0" w:color="auto"/>
              <w:left w:val="dotted" w:sz="4" w:space="0" w:color="auto"/>
              <w:right w:val="nil"/>
            </w:tcBorders>
            <w:vAlign w:val="center"/>
          </w:tcPr>
          <w:p w14:paraId="289FADA3" w14:textId="330E559F" w:rsidR="006B523A" w:rsidRPr="00814E06" w:rsidRDefault="008E27AD" w:rsidP="006B523A">
            <w:pPr>
              <w:rPr>
                <w:color w:val="1F497D" w:themeColor="text2"/>
                <w:sz w:val="18"/>
                <w:szCs w:val="18"/>
              </w:rPr>
            </w:pPr>
            <w:r>
              <w:rPr>
                <w:color w:val="1F497D" w:themeColor="text2"/>
                <w:sz w:val="18"/>
                <w:szCs w:val="18"/>
              </w:rPr>
              <w:t>Segment</w:t>
            </w:r>
            <w:r w:rsidR="006B523A" w:rsidRPr="00814E06">
              <w:rPr>
                <w:color w:val="1F497D" w:themeColor="text2"/>
                <w:sz w:val="18"/>
                <w:szCs w:val="18"/>
              </w:rPr>
              <w:t xml:space="preserve"> Workforce</w:t>
            </w:r>
            <w:r w:rsidR="00C21F80" w:rsidRPr="00814E06">
              <w:rPr>
                <w:color w:val="1F497D" w:themeColor="text2"/>
                <w:sz w:val="18"/>
                <w:szCs w:val="18"/>
              </w:rPr>
              <w:t>:</w:t>
            </w:r>
            <w:r>
              <w:rPr>
                <w:color w:val="1F497D" w:themeColor="text2"/>
                <w:sz w:val="18"/>
                <w:szCs w:val="18"/>
              </w:rPr>
              <w:t xml:space="preserve"> 7,500</w:t>
            </w:r>
          </w:p>
          <w:p w14:paraId="10D4FCFE" w14:textId="77777777" w:rsidR="00C21F80" w:rsidRPr="00814E06" w:rsidRDefault="00C21F80" w:rsidP="006B523A">
            <w:pPr>
              <w:rPr>
                <w:color w:val="1F497D" w:themeColor="text2"/>
                <w:sz w:val="18"/>
                <w:szCs w:val="18"/>
              </w:rPr>
            </w:pPr>
          </w:p>
          <w:p w14:paraId="55FA4748" w14:textId="77777777" w:rsidR="00C21F80" w:rsidRPr="00814E06" w:rsidRDefault="00C21F80" w:rsidP="00F06F6C">
            <w:pPr>
              <w:jc w:val="right"/>
              <w:rPr>
                <w:color w:val="1F497D" w:themeColor="text2"/>
                <w:sz w:val="18"/>
                <w:szCs w:val="18"/>
              </w:rPr>
            </w:pPr>
          </w:p>
          <w:p w14:paraId="7D8D7908" w14:textId="77777777" w:rsidR="00C21F80" w:rsidRPr="00814E06" w:rsidRDefault="00C21F80" w:rsidP="00F06F6C">
            <w:pPr>
              <w:jc w:val="right"/>
              <w:rPr>
                <w:color w:val="1F497D" w:themeColor="text2"/>
                <w:sz w:val="18"/>
                <w:szCs w:val="18"/>
              </w:rPr>
            </w:pPr>
          </w:p>
        </w:tc>
        <w:tc>
          <w:tcPr>
            <w:tcW w:w="990" w:type="dxa"/>
            <w:gridSpan w:val="2"/>
            <w:vMerge w:val="restart"/>
            <w:tcBorders>
              <w:top w:val="dotted" w:sz="2" w:space="0" w:color="auto"/>
              <w:left w:val="nil"/>
              <w:right w:val="single" w:sz="2" w:space="0" w:color="auto"/>
            </w:tcBorders>
            <w:vAlign w:val="center"/>
          </w:tcPr>
          <w:p w14:paraId="37692CFB" w14:textId="77777777" w:rsidR="006B523A" w:rsidRDefault="006B523A" w:rsidP="006B523A">
            <w:pPr>
              <w:rPr>
                <w:sz w:val="18"/>
                <w:szCs w:val="18"/>
              </w:rPr>
            </w:pPr>
          </w:p>
          <w:p w14:paraId="58EF6370" w14:textId="77777777" w:rsidR="00C21F80" w:rsidRPr="007C0E94" w:rsidRDefault="00C21F80" w:rsidP="006B523A">
            <w:pPr>
              <w:rPr>
                <w:sz w:val="18"/>
                <w:szCs w:val="18"/>
              </w:rPr>
            </w:pPr>
          </w:p>
        </w:tc>
      </w:tr>
      <w:tr w:rsidR="006B523A" w:rsidRPr="007C0E94" w14:paraId="34EEF0A9" w14:textId="77777777" w:rsidTr="008E27AD">
        <w:trPr>
          <w:trHeight w:val="686"/>
        </w:trPr>
        <w:tc>
          <w:tcPr>
            <w:tcW w:w="1809" w:type="dxa"/>
            <w:vMerge/>
            <w:tcBorders>
              <w:left w:val="single" w:sz="2" w:space="0" w:color="auto"/>
              <w:right w:val="nil"/>
            </w:tcBorders>
            <w:vAlign w:val="center"/>
          </w:tcPr>
          <w:p w14:paraId="48054154" w14:textId="77777777" w:rsidR="006B523A" w:rsidRPr="00814E06" w:rsidRDefault="006B523A" w:rsidP="006B523A">
            <w:pPr>
              <w:rPr>
                <w:color w:val="1F497D" w:themeColor="text2"/>
                <w:sz w:val="18"/>
                <w:szCs w:val="18"/>
              </w:rPr>
            </w:pPr>
          </w:p>
        </w:tc>
        <w:tc>
          <w:tcPr>
            <w:tcW w:w="630" w:type="dxa"/>
            <w:gridSpan w:val="2"/>
            <w:vMerge/>
            <w:tcBorders>
              <w:left w:val="nil"/>
              <w:right w:val="dotted" w:sz="2" w:space="0" w:color="auto"/>
            </w:tcBorders>
            <w:vAlign w:val="center"/>
          </w:tcPr>
          <w:p w14:paraId="0CA8009F" w14:textId="77777777" w:rsidR="006B523A" w:rsidRPr="00814E06" w:rsidRDefault="006B523A" w:rsidP="006B523A">
            <w:pPr>
              <w:rPr>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2C83B8" w14:textId="77777777" w:rsidR="006B523A" w:rsidRPr="00814E06" w:rsidRDefault="006B523A" w:rsidP="006B523A">
            <w:pPr>
              <w:rPr>
                <w:color w:val="1F497D" w:themeColor="text2"/>
                <w:sz w:val="18"/>
                <w:szCs w:val="18"/>
              </w:rPr>
            </w:pPr>
            <w:r w:rsidRPr="00814E06">
              <w:rPr>
                <w:color w:val="1F497D" w:themeColor="text2"/>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AC5E6E9" w14:textId="77777777" w:rsidR="006B523A" w:rsidRPr="007C0E94" w:rsidRDefault="006B523A" w:rsidP="006B523A">
            <w:pPr>
              <w:rPr>
                <w:sz w:val="18"/>
                <w:szCs w:val="18"/>
              </w:rPr>
            </w:pPr>
            <w:r>
              <w:rPr>
                <w:sz w:val="18"/>
                <w:szCs w:val="18"/>
              </w:rPr>
              <w:t>tbc</w:t>
            </w:r>
          </w:p>
        </w:tc>
        <w:tc>
          <w:tcPr>
            <w:tcW w:w="810" w:type="dxa"/>
            <w:vMerge/>
            <w:tcBorders>
              <w:left w:val="dotted" w:sz="4" w:space="0" w:color="auto"/>
              <w:right w:val="nil"/>
            </w:tcBorders>
            <w:vAlign w:val="center"/>
          </w:tcPr>
          <w:p w14:paraId="753853E7" w14:textId="77777777" w:rsidR="006B523A" w:rsidRPr="00814E06" w:rsidRDefault="006B523A" w:rsidP="006B523A">
            <w:pPr>
              <w:rPr>
                <w:color w:val="1F497D" w:themeColor="text2"/>
                <w:sz w:val="18"/>
                <w:szCs w:val="18"/>
              </w:rPr>
            </w:pPr>
          </w:p>
        </w:tc>
        <w:tc>
          <w:tcPr>
            <w:tcW w:w="900" w:type="dxa"/>
            <w:vMerge/>
            <w:tcBorders>
              <w:left w:val="nil"/>
              <w:right w:val="nil"/>
            </w:tcBorders>
            <w:vAlign w:val="center"/>
          </w:tcPr>
          <w:p w14:paraId="0CF7CE44" w14:textId="77777777" w:rsidR="006B523A" w:rsidRPr="00814E06" w:rsidRDefault="006B523A" w:rsidP="006B523A">
            <w:pPr>
              <w:rPr>
                <w:color w:val="1F497D" w:themeColor="text2"/>
                <w:sz w:val="18"/>
                <w:szCs w:val="18"/>
              </w:rPr>
            </w:pPr>
          </w:p>
        </w:tc>
        <w:tc>
          <w:tcPr>
            <w:tcW w:w="1260" w:type="dxa"/>
            <w:vMerge/>
            <w:tcBorders>
              <w:left w:val="dotted" w:sz="4" w:space="0" w:color="auto"/>
              <w:bottom w:val="dotted" w:sz="4" w:space="0" w:color="auto"/>
              <w:right w:val="nil"/>
            </w:tcBorders>
            <w:vAlign w:val="center"/>
          </w:tcPr>
          <w:p w14:paraId="19B0B83C" w14:textId="77777777" w:rsidR="006B523A" w:rsidRPr="00814E06" w:rsidRDefault="006B523A" w:rsidP="006B523A">
            <w:pPr>
              <w:rPr>
                <w:color w:val="1F497D" w:themeColor="text2"/>
                <w:sz w:val="18"/>
                <w:szCs w:val="18"/>
              </w:rPr>
            </w:pPr>
          </w:p>
        </w:tc>
        <w:tc>
          <w:tcPr>
            <w:tcW w:w="540" w:type="dxa"/>
            <w:vMerge/>
            <w:tcBorders>
              <w:left w:val="nil"/>
              <w:bottom w:val="dotted" w:sz="4" w:space="0" w:color="auto"/>
              <w:right w:val="dotted" w:sz="4" w:space="0" w:color="auto"/>
            </w:tcBorders>
            <w:vAlign w:val="center"/>
          </w:tcPr>
          <w:p w14:paraId="2B988BBF" w14:textId="77777777" w:rsidR="006B523A" w:rsidRPr="00814E06" w:rsidRDefault="006B523A" w:rsidP="006B523A">
            <w:pPr>
              <w:rPr>
                <w:color w:val="1F497D" w:themeColor="text2"/>
                <w:sz w:val="18"/>
                <w:szCs w:val="18"/>
              </w:rPr>
            </w:pPr>
          </w:p>
        </w:tc>
        <w:tc>
          <w:tcPr>
            <w:tcW w:w="1800" w:type="dxa"/>
            <w:vMerge/>
            <w:tcBorders>
              <w:left w:val="dotted" w:sz="4" w:space="0" w:color="auto"/>
              <w:bottom w:val="dotted" w:sz="4" w:space="0" w:color="auto"/>
              <w:right w:val="nil"/>
            </w:tcBorders>
            <w:vAlign w:val="center"/>
          </w:tcPr>
          <w:p w14:paraId="1635EFD6" w14:textId="77777777" w:rsidR="006B523A" w:rsidRPr="00814E06" w:rsidRDefault="006B523A" w:rsidP="006B523A">
            <w:pPr>
              <w:rPr>
                <w:color w:val="1F497D" w:themeColor="text2"/>
                <w:sz w:val="18"/>
                <w:szCs w:val="18"/>
              </w:rPr>
            </w:pPr>
          </w:p>
        </w:tc>
        <w:tc>
          <w:tcPr>
            <w:tcW w:w="990" w:type="dxa"/>
            <w:gridSpan w:val="2"/>
            <w:vMerge/>
            <w:tcBorders>
              <w:left w:val="nil"/>
              <w:bottom w:val="dotted" w:sz="4" w:space="0" w:color="auto"/>
              <w:right w:val="single" w:sz="2" w:space="0" w:color="auto"/>
            </w:tcBorders>
            <w:vAlign w:val="center"/>
          </w:tcPr>
          <w:p w14:paraId="2E3EA93A" w14:textId="77777777" w:rsidR="006B523A" w:rsidRPr="007C0E94" w:rsidRDefault="006B523A" w:rsidP="006B523A">
            <w:pPr>
              <w:rPr>
                <w:sz w:val="18"/>
                <w:szCs w:val="18"/>
              </w:rPr>
            </w:pPr>
          </w:p>
        </w:tc>
      </w:tr>
      <w:tr w:rsidR="006B523A" w:rsidRPr="007C0E94" w14:paraId="07E4C59F" w14:textId="77777777" w:rsidTr="008E27AD">
        <w:trPr>
          <w:trHeight w:val="700"/>
        </w:trPr>
        <w:tc>
          <w:tcPr>
            <w:tcW w:w="1809" w:type="dxa"/>
            <w:vMerge/>
            <w:tcBorders>
              <w:left w:val="single" w:sz="2" w:space="0" w:color="auto"/>
              <w:right w:val="nil"/>
            </w:tcBorders>
            <w:vAlign w:val="center"/>
          </w:tcPr>
          <w:p w14:paraId="4D934E06" w14:textId="77777777" w:rsidR="006B523A" w:rsidRPr="00814E06" w:rsidRDefault="006B523A" w:rsidP="006B523A">
            <w:pPr>
              <w:rPr>
                <w:color w:val="1F497D" w:themeColor="text2"/>
                <w:sz w:val="18"/>
                <w:szCs w:val="18"/>
              </w:rPr>
            </w:pPr>
          </w:p>
        </w:tc>
        <w:tc>
          <w:tcPr>
            <w:tcW w:w="630" w:type="dxa"/>
            <w:gridSpan w:val="2"/>
            <w:vMerge/>
            <w:tcBorders>
              <w:left w:val="nil"/>
              <w:right w:val="dotted" w:sz="2" w:space="0" w:color="auto"/>
            </w:tcBorders>
            <w:vAlign w:val="center"/>
          </w:tcPr>
          <w:p w14:paraId="272512B9" w14:textId="77777777" w:rsidR="006B523A" w:rsidRPr="00814E06" w:rsidRDefault="006B523A" w:rsidP="006B523A">
            <w:pPr>
              <w:rPr>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4C152D" w14:textId="77777777" w:rsidR="006B523A" w:rsidRPr="00814E06" w:rsidRDefault="006B523A" w:rsidP="006B523A">
            <w:pPr>
              <w:rPr>
                <w:color w:val="1F497D" w:themeColor="text2"/>
                <w:sz w:val="18"/>
                <w:szCs w:val="18"/>
              </w:rPr>
            </w:pPr>
            <w:r w:rsidRPr="00814E06">
              <w:rPr>
                <w:color w:val="1F497D" w:themeColor="text2"/>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5D5549D" w14:textId="77777777" w:rsidR="006B523A" w:rsidRPr="007C0E94" w:rsidRDefault="006B523A" w:rsidP="006B523A">
            <w:pPr>
              <w:rPr>
                <w:sz w:val="18"/>
                <w:szCs w:val="18"/>
              </w:rPr>
            </w:pPr>
            <w:r>
              <w:rPr>
                <w:sz w:val="18"/>
                <w:szCs w:val="18"/>
              </w:rPr>
              <w:t>tbc</w:t>
            </w:r>
          </w:p>
        </w:tc>
        <w:tc>
          <w:tcPr>
            <w:tcW w:w="810" w:type="dxa"/>
            <w:vMerge/>
            <w:tcBorders>
              <w:left w:val="dotted" w:sz="4" w:space="0" w:color="auto"/>
              <w:right w:val="nil"/>
            </w:tcBorders>
            <w:vAlign w:val="center"/>
          </w:tcPr>
          <w:p w14:paraId="641BC8C6" w14:textId="77777777" w:rsidR="006B523A" w:rsidRPr="00814E06" w:rsidRDefault="006B523A" w:rsidP="006B523A">
            <w:pPr>
              <w:rPr>
                <w:color w:val="1F497D" w:themeColor="text2"/>
                <w:sz w:val="18"/>
                <w:szCs w:val="18"/>
              </w:rPr>
            </w:pPr>
          </w:p>
        </w:tc>
        <w:tc>
          <w:tcPr>
            <w:tcW w:w="900" w:type="dxa"/>
            <w:vMerge/>
            <w:tcBorders>
              <w:left w:val="nil"/>
              <w:right w:val="nil"/>
            </w:tcBorders>
            <w:vAlign w:val="center"/>
          </w:tcPr>
          <w:p w14:paraId="18F2478C" w14:textId="77777777" w:rsidR="006B523A" w:rsidRPr="00814E06" w:rsidRDefault="006B523A" w:rsidP="006B523A">
            <w:pPr>
              <w:rPr>
                <w:color w:val="1F497D" w:themeColor="text2"/>
                <w:sz w:val="18"/>
                <w:szCs w:val="18"/>
              </w:rPr>
            </w:pPr>
          </w:p>
        </w:tc>
        <w:tc>
          <w:tcPr>
            <w:tcW w:w="1260" w:type="dxa"/>
            <w:vMerge w:val="restart"/>
            <w:tcBorders>
              <w:top w:val="dotted" w:sz="4" w:space="0" w:color="auto"/>
              <w:left w:val="dotted" w:sz="4" w:space="0" w:color="auto"/>
              <w:right w:val="nil"/>
            </w:tcBorders>
            <w:vAlign w:val="center"/>
          </w:tcPr>
          <w:p w14:paraId="21AF83C1" w14:textId="77777777" w:rsidR="006B523A" w:rsidRPr="00814E06" w:rsidRDefault="006B523A" w:rsidP="006B523A">
            <w:pPr>
              <w:rPr>
                <w:color w:val="1F497D" w:themeColor="text2"/>
                <w:sz w:val="18"/>
                <w:szCs w:val="18"/>
              </w:rPr>
            </w:pPr>
            <w:r w:rsidRPr="00814E06">
              <w:rPr>
                <w:color w:val="1F497D" w:themeColor="text2"/>
                <w:sz w:val="18"/>
                <w:szCs w:val="18"/>
              </w:rPr>
              <w:t>Outsourcing growth rate:</w:t>
            </w:r>
          </w:p>
        </w:tc>
        <w:tc>
          <w:tcPr>
            <w:tcW w:w="540" w:type="dxa"/>
            <w:vMerge w:val="restart"/>
            <w:tcBorders>
              <w:top w:val="dotted" w:sz="4" w:space="0" w:color="auto"/>
              <w:left w:val="nil"/>
              <w:right w:val="dotted" w:sz="4" w:space="0" w:color="auto"/>
            </w:tcBorders>
            <w:vAlign w:val="center"/>
          </w:tcPr>
          <w:p w14:paraId="655E37F0" w14:textId="77777777" w:rsidR="006B523A" w:rsidRPr="00814E06" w:rsidRDefault="006B523A" w:rsidP="006B523A">
            <w:pPr>
              <w:rPr>
                <w:color w:val="1F497D" w:themeColor="text2"/>
                <w:sz w:val="18"/>
                <w:szCs w:val="18"/>
              </w:rPr>
            </w:pPr>
            <w:r w:rsidRPr="00814E06">
              <w:rPr>
                <w:color w:val="1F497D" w:themeColor="text2"/>
                <w:sz w:val="18"/>
                <w:szCs w:val="18"/>
              </w:rPr>
              <w:t>n/a</w:t>
            </w:r>
          </w:p>
        </w:tc>
        <w:tc>
          <w:tcPr>
            <w:tcW w:w="1800" w:type="dxa"/>
            <w:vMerge w:val="restart"/>
            <w:tcBorders>
              <w:top w:val="dotted" w:sz="4" w:space="0" w:color="auto"/>
              <w:left w:val="dotted" w:sz="4" w:space="0" w:color="auto"/>
              <w:right w:val="nil"/>
            </w:tcBorders>
            <w:vAlign w:val="center"/>
          </w:tcPr>
          <w:p w14:paraId="6A94CE32" w14:textId="77777777" w:rsidR="00C21F80" w:rsidRPr="00814E06" w:rsidRDefault="00C21F80" w:rsidP="00C21F80">
            <w:pPr>
              <w:jc w:val="left"/>
              <w:rPr>
                <w:color w:val="1F497D" w:themeColor="text2"/>
                <w:sz w:val="18"/>
                <w:szCs w:val="18"/>
              </w:rPr>
            </w:pPr>
          </w:p>
        </w:tc>
        <w:tc>
          <w:tcPr>
            <w:tcW w:w="990" w:type="dxa"/>
            <w:gridSpan w:val="2"/>
            <w:vMerge w:val="restart"/>
            <w:tcBorders>
              <w:top w:val="dotted" w:sz="4" w:space="0" w:color="auto"/>
              <w:left w:val="nil"/>
              <w:right w:val="single" w:sz="2" w:space="0" w:color="auto"/>
            </w:tcBorders>
            <w:vAlign w:val="center"/>
          </w:tcPr>
          <w:p w14:paraId="69B75676" w14:textId="77777777" w:rsidR="006B523A" w:rsidRDefault="006B523A" w:rsidP="00C21F80">
            <w:pPr>
              <w:rPr>
                <w:sz w:val="18"/>
                <w:szCs w:val="18"/>
              </w:rPr>
            </w:pPr>
          </w:p>
          <w:p w14:paraId="397CE833" w14:textId="77777777" w:rsidR="00C21F80" w:rsidRPr="007C0E94" w:rsidRDefault="00C21F80" w:rsidP="00C21F80">
            <w:pPr>
              <w:rPr>
                <w:sz w:val="18"/>
                <w:szCs w:val="18"/>
              </w:rPr>
            </w:pPr>
          </w:p>
        </w:tc>
      </w:tr>
      <w:tr w:rsidR="006B523A" w:rsidRPr="007C0E94" w14:paraId="01A23D96" w14:textId="77777777" w:rsidTr="008E27AD">
        <w:trPr>
          <w:trHeight w:val="50"/>
        </w:trPr>
        <w:tc>
          <w:tcPr>
            <w:tcW w:w="1809" w:type="dxa"/>
            <w:vMerge/>
            <w:tcBorders>
              <w:left w:val="single" w:sz="2" w:space="0" w:color="auto"/>
              <w:bottom w:val="dotted" w:sz="4" w:space="0" w:color="auto"/>
              <w:right w:val="nil"/>
            </w:tcBorders>
            <w:vAlign w:val="center"/>
          </w:tcPr>
          <w:p w14:paraId="6E7E171C" w14:textId="77777777" w:rsidR="006B523A" w:rsidRPr="00814E06" w:rsidRDefault="006B523A" w:rsidP="006B523A">
            <w:pPr>
              <w:rPr>
                <w:color w:val="1F497D" w:themeColor="text2"/>
                <w:sz w:val="18"/>
                <w:szCs w:val="18"/>
              </w:rPr>
            </w:pPr>
          </w:p>
        </w:tc>
        <w:tc>
          <w:tcPr>
            <w:tcW w:w="630" w:type="dxa"/>
            <w:gridSpan w:val="2"/>
            <w:vMerge/>
            <w:tcBorders>
              <w:left w:val="nil"/>
              <w:bottom w:val="dotted" w:sz="4" w:space="0" w:color="auto"/>
              <w:right w:val="dotted" w:sz="2" w:space="0" w:color="auto"/>
            </w:tcBorders>
            <w:vAlign w:val="center"/>
          </w:tcPr>
          <w:p w14:paraId="76498FC5" w14:textId="77777777" w:rsidR="006B523A" w:rsidRPr="00814E06" w:rsidRDefault="006B523A" w:rsidP="006B523A">
            <w:pPr>
              <w:rPr>
                <w:color w:val="1F497D" w:themeColor="text2"/>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F1D697B" w14:textId="77777777" w:rsidR="006B523A" w:rsidRPr="00814E06" w:rsidRDefault="006B523A" w:rsidP="006B523A">
            <w:pPr>
              <w:rPr>
                <w:color w:val="1F497D" w:themeColor="text2"/>
                <w:sz w:val="18"/>
                <w:szCs w:val="18"/>
              </w:rPr>
            </w:pPr>
            <w:r w:rsidRPr="00814E06">
              <w:rPr>
                <w:color w:val="1F497D" w:themeColor="text2"/>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66489B3" w14:textId="77777777" w:rsidR="006B523A" w:rsidRPr="007C0E94" w:rsidRDefault="006B523A" w:rsidP="006B523A">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A034ECC" w14:textId="77777777" w:rsidR="006B523A" w:rsidRPr="007C0E94" w:rsidRDefault="006B523A" w:rsidP="006B523A">
            <w:pPr>
              <w:rPr>
                <w:sz w:val="18"/>
                <w:szCs w:val="18"/>
              </w:rPr>
            </w:pPr>
          </w:p>
        </w:tc>
        <w:tc>
          <w:tcPr>
            <w:tcW w:w="900" w:type="dxa"/>
            <w:vMerge/>
            <w:tcBorders>
              <w:left w:val="nil"/>
              <w:bottom w:val="dotted" w:sz="4" w:space="0" w:color="auto"/>
              <w:right w:val="nil"/>
            </w:tcBorders>
            <w:vAlign w:val="center"/>
          </w:tcPr>
          <w:p w14:paraId="6BF2DFD8" w14:textId="77777777" w:rsidR="006B523A" w:rsidRPr="007C0E94" w:rsidRDefault="006B523A" w:rsidP="006B523A">
            <w:pPr>
              <w:rPr>
                <w:sz w:val="18"/>
                <w:szCs w:val="18"/>
              </w:rPr>
            </w:pPr>
          </w:p>
        </w:tc>
        <w:tc>
          <w:tcPr>
            <w:tcW w:w="1260" w:type="dxa"/>
            <w:vMerge/>
            <w:tcBorders>
              <w:left w:val="dotted" w:sz="4" w:space="0" w:color="auto"/>
              <w:bottom w:val="dotted" w:sz="4" w:space="0" w:color="auto"/>
              <w:right w:val="nil"/>
            </w:tcBorders>
            <w:vAlign w:val="center"/>
          </w:tcPr>
          <w:p w14:paraId="5F82457F" w14:textId="77777777" w:rsidR="006B523A" w:rsidRPr="007C0E94" w:rsidRDefault="006B523A" w:rsidP="006B523A">
            <w:pPr>
              <w:rPr>
                <w:sz w:val="18"/>
                <w:szCs w:val="18"/>
              </w:rPr>
            </w:pPr>
          </w:p>
        </w:tc>
        <w:tc>
          <w:tcPr>
            <w:tcW w:w="540" w:type="dxa"/>
            <w:vMerge/>
            <w:tcBorders>
              <w:left w:val="nil"/>
              <w:bottom w:val="dotted" w:sz="4" w:space="0" w:color="auto"/>
              <w:right w:val="dotted" w:sz="4" w:space="0" w:color="auto"/>
            </w:tcBorders>
            <w:vAlign w:val="center"/>
          </w:tcPr>
          <w:p w14:paraId="23B105DC" w14:textId="77777777" w:rsidR="006B523A" w:rsidRPr="007C0E94" w:rsidRDefault="006B523A" w:rsidP="006B523A">
            <w:pPr>
              <w:rPr>
                <w:sz w:val="18"/>
                <w:szCs w:val="18"/>
              </w:rPr>
            </w:pPr>
          </w:p>
        </w:tc>
        <w:tc>
          <w:tcPr>
            <w:tcW w:w="1800" w:type="dxa"/>
            <w:vMerge/>
            <w:tcBorders>
              <w:left w:val="dotted" w:sz="4" w:space="0" w:color="auto"/>
              <w:bottom w:val="dotted" w:sz="4" w:space="0" w:color="auto"/>
              <w:right w:val="nil"/>
            </w:tcBorders>
            <w:vAlign w:val="center"/>
          </w:tcPr>
          <w:p w14:paraId="593A91E7" w14:textId="77777777" w:rsidR="006B523A" w:rsidRPr="007C0E94" w:rsidRDefault="006B523A" w:rsidP="006B523A">
            <w:pPr>
              <w:rPr>
                <w:sz w:val="18"/>
                <w:szCs w:val="18"/>
              </w:rPr>
            </w:pPr>
          </w:p>
        </w:tc>
        <w:tc>
          <w:tcPr>
            <w:tcW w:w="990" w:type="dxa"/>
            <w:gridSpan w:val="2"/>
            <w:vMerge/>
            <w:tcBorders>
              <w:left w:val="nil"/>
              <w:bottom w:val="dotted" w:sz="2" w:space="0" w:color="auto"/>
              <w:right w:val="single" w:sz="2" w:space="0" w:color="auto"/>
            </w:tcBorders>
            <w:vAlign w:val="center"/>
          </w:tcPr>
          <w:p w14:paraId="36FC219C" w14:textId="77777777" w:rsidR="006B523A" w:rsidRPr="007C0E94" w:rsidRDefault="006B523A" w:rsidP="006B523A">
            <w:pPr>
              <w:rPr>
                <w:sz w:val="18"/>
                <w:szCs w:val="18"/>
              </w:rPr>
            </w:pPr>
          </w:p>
        </w:tc>
      </w:tr>
      <w:tr w:rsidR="006B523A" w:rsidRPr="00FB6D69" w14:paraId="4FC801F9" w14:textId="77777777" w:rsidTr="006B523A">
        <w:trPr>
          <w:trHeight w:val="413"/>
        </w:trPr>
        <w:tc>
          <w:tcPr>
            <w:tcW w:w="2349" w:type="dxa"/>
            <w:gridSpan w:val="2"/>
            <w:tcBorders>
              <w:top w:val="dotted" w:sz="2" w:space="0" w:color="auto"/>
              <w:left w:val="single" w:sz="2" w:space="0" w:color="auto"/>
              <w:bottom w:val="single" w:sz="4" w:space="0" w:color="auto"/>
              <w:right w:val="nil"/>
            </w:tcBorders>
            <w:vAlign w:val="center"/>
          </w:tcPr>
          <w:p w14:paraId="482143C9" w14:textId="77777777" w:rsidR="006B523A" w:rsidRPr="00814E06" w:rsidRDefault="006B523A" w:rsidP="006B523A">
            <w:pPr>
              <w:rPr>
                <w:color w:val="1F497D" w:themeColor="text2"/>
              </w:rPr>
            </w:pPr>
            <w:r w:rsidRPr="00814E06">
              <w:rPr>
                <w:color w:val="1F497D" w:themeColor="text2"/>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F325AE0" w14:textId="5EF6B9AB" w:rsidR="009A16C9" w:rsidRPr="00814E06" w:rsidRDefault="008A587A" w:rsidP="006B523A">
            <w:pPr>
              <w:numPr>
                <w:ilvl w:val="0"/>
                <w:numId w:val="1"/>
              </w:numPr>
              <w:spacing w:before="40" w:after="40"/>
              <w:jc w:val="left"/>
              <w:rPr>
                <w:color w:val="1F497D" w:themeColor="text2"/>
              </w:rPr>
            </w:pPr>
            <w:r w:rsidRPr="00814E06">
              <w:rPr>
                <w:rFonts w:cs="Arial"/>
                <w:color w:val="1F497D" w:themeColor="text2"/>
                <w:szCs w:val="20"/>
              </w:rPr>
              <w:t>D</w:t>
            </w:r>
            <w:r w:rsidR="009A16C9" w:rsidRPr="00814E06">
              <w:rPr>
                <w:rFonts w:cs="Arial"/>
                <w:color w:val="1F497D" w:themeColor="text2"/>
                <w:szCs w:val="20"/>
              </w:rPr>
              <w:t xml:space="preserve">elivering business results through a </w:t>
            </w:r>
            <w:r w:rsidR="008E27AD">
              <w:rPr>
                <w:rFonts w:cs="Arial"/>
                <w:color w:val="1F497D" w:themeColor="text2"/>
                <w:szCs w:val="20"/>
              </w:rPr>
              <w:t>regional</w:t>
            </w:r>
            <w:r w:rsidR="009A16C9" w:rsidRPr="00814E06">
              <w:rPr>
                <w:rFonts w:cs="Arial"/>
                <w:color w:val="1F497D" w:themeColor="text2"/>
                <w:szCs w:val="20"/>
              </w:rPr>
              <w:t xml:space="preserve"> HR matrix structure</w:t>
            </w:r>
          </w:p>
          <w:p w14:paraId="09D5150D" w14:textId="77777777" w:rsidR="004214C3" w:rsidRPr="00814E06" w:rsidRDefault="009A16C9" w:rsidP="008A587A">
            <w:pPr>
              <w:numPr>
                <w:ilvl w:val="1"/>
                <w:numId w:val="1"/>
              </w:numPr>
              <w:spacing w:before="40" w:after="40"/>
              <w:jc w:val="left"/>
              <w:rPr>
                <w:color w:val="1F497D" w:themeColor="text2"/>
              </w:rPr>
            </w:pPr>
            <w:r w:rsidRPr="00814E06">
              <w:rPr>
                <w:color w:val="1F497D" w:themeColor="text2"/>
              </w:rPr>
              <w:t xml:space="preserve">Regional </w:t>
            </w:r>
            <w:r w:rsidR="008A587A" w:rsidRPr="00814E06">
              <w:rPr>
                <w:color w:val="1F497D" w:themeColor="text2"/>
              </w:rPr>
              <w:t xml:space="preserve">and Global </w:t>
            </w:r>
            <w:r w:rsidRPr="00814E06">
              <w:rPr>
                <w:color w:val="1F497D" w:themeColor="text2"/>
              </w:rPr>
              <w:t xml:space="preserve">HR Directors </w:t>
            </w:r>
            <w:r w:rsidR="008A587A" w:rsidRPr="00814E06">
              <w:rPr>
                <w:color w:val="1F497D" w:themeColor="text2"/>
              </w:rPr>
              <w:t>Transversal and Group HR Functions</w:t>
            </w:r>
          </w:p>
          <w:p w14:paraId="4E9546C0" w14:textId="77777777" w:rsidR="009A16C9" w:rsidRPr="00814E06" w:rsidRDefault="009A16C9" w:rsidP="00A47E8C">
            <w:pPr>
              <w:numPr>
                <w:ilvl w:val="1"/>
                <w:numId w:val="1"/>
              </w:numPr>
              <w:spacing w:before="40" w:after="40"/>
              <w:jc w:val="left"/>
              <w:rPr>
                <w:color w:val="1F497D" w:themeColor="text2"/>
              </w:rPr>
            </w:pPr>
            <w:r w:rsidRPr="00814E06">
              <w:rPr>
                <w:color w:val="1F497D" w:themeColor="text2"/>
              </w:rPr>
              <w:t xml:space="preserve">Transversal HR function </w:t>
            </w:r>
          </w:p>
        </w:tc>
      </w:tr>
    </w:tbl>
    <w:p w14:paraId="705BCC43" w14:textId="77777777" w:rsidR="008E27AD" w:rsidRDefault="008E27AD" w:rsidP="00293E5D">
      <w:pPr>
        <w:rPr>
          <w:sz w:val="18"/>
        </w:rPr>
      </w:pPr>
    </w:p>
    <w:p w14:paraId="6DA69BC0" w14:textId="77777777" w:rsidR="008E27AD" w:rsidRDefault="008E27AD" w:rsidP="00293E5D">
      <w:pPr>
        <w:rPr>
          <w:sz w:val="18"/>
        </w:rPr>
      </w:pPr>
    </w:p>
    <w:p w14:paraId="6728C56C" w14:textId="77777777" w:rsidR="008E27AD" w:rsidRDefault="008E27AD" w:rsidP="00293E5D">
      <w:pPr>
        <w:rPr>
          <w:sz w:val="18"/>
        </w:rPr>
      </w:pPr>
    </w:p>
    <w:p w14:paraId="5CDD7D97" w14:textId="77777777" w:rsidR="008E27AD" w:rsidRDefault="008E27AD" w:rsidP="00293E5D">
      <w:pPr>
        <w:rPr>
          <w:sz w:val="18"/>
        </w:rPr>
      </w:pPr>
    </w:p>
    <w:p w14:paraId="0EB15F6C" w14:textId="77777777" w:rsidR="008E27AD" w:rsidRDefault="008E27AD" w:rsidP="00293E5D">
      <w:pPr>
        <w:rPr>
          <w:sz w:val="18"/>
        </w:rPr>
      </w:pPr>
    </w:p>
    <w:p w14:paraId="47009F93" w14:textId="0CB82007" w:rsidR="00293E5D" w:rsidRPr="006658E1" w:rsidRDefault="00AD2B80" w:rsidP="00293E5D">
      <w:pPr>
        <w:rPr>
          <w:sz w:val="18"/>
        </w:rPr>
      </w:pPr>
      <w:r>
        <w:rPr>
          <w:rFonts w:cs="Arial"/>
          <w:noProof/>
          <w:sz w:val="18"/>
          <w:lang w:val="en-GB" w:eastAsia="en-GB"/>
        </w:rPr>
        <mc:AlternateContent>
          <mc:Choice Requires="wps">
            <w:drawing>
              <wp:anchor distT="0" distB="0" distL="114300" distR="114300" simplePos="0" relativeHeight="251659264" behindDoc="0" locked="0" layoutInCell="1" allowOverlap="1" wp14:anchorId="6C25EF28" wp14:editId="0654C4C6">
                <wp:simplePos x="0" y="0"/>
                <wp:positionH relativeFrom="column">
                  <wp:posOffset>7086600</wp:posOffset>
                </wp:positionH>
                <wp:positionV relativeFrom="paragraph">
                  <wp:posOffset>2689860</wp:posOffset>
                </wp:positionV>
                <wp:extent cx="1583690" cy="253365"/>
                <wp:effectExtent l="0" t="0" r="1651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24FA13E" w14:textId="77777777" w:rsidR="00294A0D" w:rsidRPr="00DB623E" w:rsidRDefault="00294A0D" w:rsidP="00293E5D">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5EF28" id="Text Box 36" o:spid="_x0000_s1027"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24FA13E" w14:textId="77777777" w:rsidR="00294A0D" w:rsidRPr="00DB623E" w:rsidRDefault="00294A0D" w:rsidP="00293E5D">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0"/>
      </w:tblGrid>
      <w:tr w:rsidR="00293E5D" w:rsidRPr="00315425" w14:paraId="77F3E81E" w14:textId="77777777" w:rsidTr="009E4017">
        <w:trPr>
          <w:trHeight w:val="448"/>
        </w:trPr>
        <w:tc>
          <w:tcPr>
            <w:tcW w:w="11270" w:type="dxa"/>
            <w:tcBorders>
              <w:top w:val="single" w:sz="2" w:space="0" w:color="auto"/>
              <w:left w:val="single" w:sz="2" w:space="0" w:color="auto"/>
              <w:bottom w:val="dotted" w:sz="4" w:space="0" w:color="auto"/>
              <w:right w:val="single" w:sz="2" w:space="0" w:color="auto"/>
            </w:tcBorders>
            <w:shd w:val="clear" w:color="auto" w:fill="F2F2F2"/>
            <w:vAlign w:val="center"/>
          </w:tcPr>
          <w:p w14:paraId="7DF69660" w14:textId="77777777" w:rsidR="00293E5D" w:rsidRPr="000943F3" w:rsidRDefault="00293E5D" w:rsidP="0001700B">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293E5D" w:rsidRPr="00315425" w14:paraId="64BBBAEF" w14:textId="77777777" w:rsidTr="008E27AD">
        <w:trPr>
          <w:trHeight w:val="2548"/>
        </w:trPr>
        <w:tc>
          <w:tcPr>
            <w:tcW w:w="11270" w:type="dxa"/>
            <w:tcBorders>
              <w:top w:val="dotted" w:sz="4" w:space="0" w:color="auto"/>
              <w:left w:val="single" w:sz="2" w:space="0" w:color="auto"/>
              <w:bottom w:val="single" w:sz="2" w:space="0" w:color="000000"/>
              <w:right w:val="single" w:sz="2" w:space="0" w:color="auto"/>
            </w:tcBorders>
            <w:vAlign w:val="center"/>
          </w:tcPr>
          <w:p w14:paraId="1B1FEACF" w14:textId="27AC5C64"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67456" behindDoc="0" locked="0" layoutInCell="1" allowOverlap="1" wp14:anchorId="7D0DA17D" wp14:editId="0EF93625">
                      <wp:simplePos x="0" y="0"/>
                      <wp:positionH relativeFrom="column">
                        <wp:posOffset>781050</wp:posOffset>
                      </wp:positionH>
                      <wp:positionV relativeFrom="paragraph">
                        <wp:posOffset>14605</wp:posOffset>
                      </wp:positionV>
                      <wp:extent cx="1340485" cy="622935"/>
                      <wp:effectExtent l="0" t="0" r="0" b="571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0485" cy="6229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C81C43" w14:textId="77777777" w:rsidR="006D4033" w:rsidRDefault="006D4033" w:rsidP="00070AF9">
                                  <w:pPr>
                                    <w:jc w:val="center"/>
                                    <w:rPr>
                                      <w:color w:val="FFFFFF" w:themeColor="background1"/>
                                    </w:rPr>
                                  </w:pPr>
                                  <w:r>
                                    <w:rPr>
                                      <w:color w:val="FFFFFF" w:themeColor="background1"/>
                                    </w:rPr>
                                    <w:t xml:space="preserve">Head of HR </w:t>
                                  </w:r>
                                </w:p>
                                <w:p w14:paraId="562ACF95" w14:textId="37347DBA" w:rsidR="00294A0D" w:rsidRDefault="006D4033" w:rsidP="00070AF9">
                                  <w:pPr>
                                    <w:jc w:val="center"/>
                                    <w:rPr>
                                      <w:color w:val="FFFFFF" w:themeColor="background1"/>
                                    </w:rPr>
                                  </w:pPr>
                                  <w:r>
                                    <w:rPr>
                                      <w:color w:val="FFFFFF" w:themeColor="background1"/>
                                    </w:rPr>
                                    <w:t>Ireland</w:t>
                                  </w:r>
                                </w:p>
                                <w:p w14:paraId="436A7952" w14:textId="035A3874" w:rsidR="00294A0D" w:rsidRPr="00094B79" w:rsidRDefault="00294A0D" w:rsidP="00070AF9">
                                  <w:pPr>
                                    <w:jc w:val="center"/>
                                    <w:rPr>
                                      <w:color w:val="FFFFFF" w:themeColor="background1"/>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0DA17D" id="Text Box 19" o:spid="_x0000_s1028" type="#_x0000_t202" style="position:absolute;left:0;text-align:left;margin-left:61.5pt;margin-top:1.15pt;width:105.55pt;height:4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" fillcolor="#2a295c" stroked="f" strokeweight=".5pt">
                      <v:path arrowok="t"/>
                      <v:textbox inset="0,2mm,0,0">
                        <w:txbxContent>
                          <w:p w14:paraId="73C81C43" w14:textId="77777777" w:rsidR="006D4033" w:rsidRDefault="006D4033" w:rsidP="00070AF9">
                            <w:pPr>
                              <w:jc w:val="center"/>
                              <w:rPr>
                                <w:color w:val="FFFFFF" w:themeColor="background1"/>
                              </w:rPr>
                            </w:pPr>
                            <w:r>
                              <w:rPr>
                                <w:color w:val="FFFFFF" w:themeColor="background1"/>
                              </w:rPr>
                              <w:t xml:space="preserve">Head of HR </w:t>
                            </w:r>
                          </w:p>
                          <w:p w14:paraId="562ACF95" w14:textId="37347DBA" w:rsidR="00294A0D" w:rsidRDefault="006D4033" w:rsidP="00070AF9">
                            <w:pPr>
                              <w:jc w:val="center"/>
                              <w:rPr>
                                <w:color w:val="FFFFFF" w:themeColor="background1"/>
                              </w:rPr>
                            </w:pPr>
                            <w:r>
                              <w:rPr>
                                <w:color w:val="FFFFFF" w:themeColor="background1"/>
                              </w:rPr>
                              <w:t>Ireland</w:t>
                            </w:r>
                          </w:p>
                          <w:p w14:paraId="436A7952" w14:textId="035A3874" w:rsidR="00294A0D" w:rsidRPr="00094B79" w:rsidRDefault="00294A0D" w:rsidP="00070AF9">
                            <w:pPr>
                              <w:jc w:val="center"/>
                              <w:rPr>
                                <w:color w:val="FFFFFF" w:themeColor="background1"/>
                              </w:rPr>
                            </w:pPr>
                          </w:p>
                        </w:txbxContent>
                      </v:textbox>
                    </v:shape>
                  </w:pict>
                </mc:Fallback>
              </mc:AlternateContent>
            </w:r>
          </w:p>
          <w:p w14:paraId="327FBD4C" w14:textId="77777777" w:rsidR="00293E5D" w:rsidRDefault="00293E5D" w:rsidP="0001700B">
            <w:pPr>
              <w:spacing w:after="40"/>
              <w:rPr>
                <w:rFonts w:cs="Arial"/>
                <w:noProof/>
                <w:sz w:val="10"/>
                <w:szCs w:val="20"/>
                <w:lang w:eastAsia="en-US"/>
              </w:rPr>
            </w:pPr>
          </w:p>
          <w:p w14:paraId="698DEBFE" w14:textId="77777777" w:rsidR="00293E5D" w:rsidRDefault="00293E5D" w:rsidP="0001700B">
            <w:pPr>
              <w:spacing w:after="40"/>
              <w:rPr>
                <w:rFonts w:cs="Arial"/>
                <w:noProof/>
                <w:sz w:val="10"/>
                <w:szCs w:val="20"/>
                <w:lang w:eastAsia="en-US"/>
              </w:rPr>
            </w:pPr>
          </w:p>
          <w:p w14:paraId="04A351E2" w14:textId="77777777"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55164" behindDoc="0" locked="0" layoutInCell="1" allowOverlap="1" wp14:anchorId="099ED521" wp14:editId="2D63027F">
                      <wp:simplePos x="0" y="0"/>
                      <wp:positionH relativeFrom="column">
                        <wp:posOffset>1440180</wp:posOffset>
                      </wp:positionH>
                      <wp:positionV relativeFrom="paragraph">
                        <wp:posOffset>28575</wp:posOffset>
                      </wp:positionV>
                      <wp:extent cx="7620" cy="377825"/>
                      <wp:effectExtent l="15240" t="19685" r="15240" b="215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78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92FE0" id="_x0000_t32" coordsize="21600,21600" o:spt="32" o:oned="t" path="m,l21600,21600e" filled="f">
                      <v:path arrowok="t" fillok="f" o:connecttype="none"/>
                      <o:lock v:ext="edit" shapetype="t"/>
                    </v:shapetype>
                    <v:shape id="AutoShape 7" o:spid="_x0000_s1026" type="#_x0000_t32" style="position:absolute;margin-left:113.4pt;margin-top:2.25pt;width:.6pt;height:29.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" strokeweight="2pt"/>
                  </w:pict>
                </mc:Fallback>
              </mc:AlternateContent>
            </w:r>
          </w:p>
          <w:p w14:paraId="08890014" w14:textId="77777777" w:rsidR="00293E5D" w:rsidRDefault="00293E5D" w:rsidP="0001700B">
            <w:pPr>
              <w:spacing w:after="40"/>
              <w:rPr>
                <w:rFonts w:cs="Arial"/>
                <w:noProof/>
                <w:sz w:val="10"/>
                <w:szCs w:val="20"/>
                <w:lang w:eastAsia="en-US"/>
              </w:rPr>
            </w:pPr>
          </w:p>
          <w:p w14:paraId="0AD4C2DB" w14:textId="77777777" w:rsidR="00630679" w:rsidRPr="00094B79" w:rsidRDefault="00630679" w:rsidP="00630679">
            <w:pPr>
              <w:jc w:val="center"/>
              <w:rPr>
                <w:color w:val="FFFFFF" w:themeColor="background1"/>
              </w:rPr>
            </w:pPr>
            <w:r>
              <w:rPr>
                <w:color w:val="FFFFFF" w:themeColor="background1"/>
              </w:rPr>
              <w:t>Director</w:t>
            </w:r>
          </w:p>
          <w:p w14:paraId="1F43F8E4" w14:textId="77777777" w:rsidR="00293E5D" w:rsidRDefault="00AD2B80" w:rsidP="0001700B">
            <w:pPr>
              <w:spacing w:after="40"/>
              <w:rPr>
                <w:rFonts w:cs="Arial"/>
                <w:noProof/>
                <w:sz w:val="10"/>
                <w:szCs w:val="20"/>
                <w:lang w:eastAsia="en-US"/>
              </w:rPr>
            </w:pPr>
            <w:r>
              <w:rPr>
                <w:rFonts w:cs="Arial"/>
                <w:b/>
                <w:noProof/>
                <w:sz w:val="4"/>
                <w:szCs w:val="20"/>
                <w:lang w:val="en-GB" w:eastAsia="en-GB"/>
              </w:rPr>
              <mc:AlternateContent>
                <mc:Choice Requires="wps">
                  <w:drawing>
                    <wp:anchor distT="0" distB="0" distL="114300" distR="114300" simplePos="0" relativeHeight="251668480" behindDoc="0" locked="0" layoutInCell="1" allowOverlap="1" wp14:anchorId="4A637BC2" wp14:editId="658F8F1A">
                      <wp:simplePos x="0" y="0"/>
                      <wp:positionH relativeFrom="column">
                        <wp:posOffset>786130</wp:posOffset>
                      </wp:positionH>
                      <wp:positionV relativeFrom="paragraph">
                        <wp:posOffset>58420</wp:posOffset>
                      </wp:positionV>
                      <wp:extent cx="1348105" cy="603250"/>
                      <wp:effectExtent l="0" t="0" r="4445"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8105" cy="60325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5E360E" w14:textId="77777777" w:rsidR="00294A0D" w:rsidRDefault="00294A0D" w:rsidP="00070AF9">
                                  <w:pPr>
                                    <w:jc w:val="center"/>
                                    <w:rPr>
                                      <w:color w:val="FFFFFF" w:themeColor="background1"/>
                                    </w:rPr>
                                  </w:pPr>
                                  <w:r w:rsidRPr="0089056D">
                                    <w:rPr>
                                      <w:color w:val="FFFFFF" w:themeColor="background1"/>
                                    </w:rPr>
                                    <w:t>HR Business Partner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A637BC2" id="Text Box 21" o:spid="_x0000_s1029" type="#_x0000_t202" style="position:absolute;left:0;text-align:left;margin-left:61.9pt;margin-top:4.6pt;width:106.1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" fillcolor="#2a295c" stroked="f" strokeweight=".5pt">
                      <v:path arrowok="t"/>
                      <v:textbox inset="0,2mm,0,0">
                        <w:txbxContent>
                          <w:p w14:paraId="7E5E360E" w14:textId="77777777" w:rsidR="00294A0D" w:rsidRDefault="00294A0D" w:rsidP="00070AF9">
                            <w:pPr>
                              <w:jc w:val="center"/>
                              <w:rPr>
                                <w:color w:val="FFFFFF" w:themeColor="background1"/>
                              </w:rPr>
                            </w:pPr>
                            <w:r w:rsidRPr="0089056D">
                              <w:rPr>
                                <w:color w:val="FFFFFF" w:themeColor="background1"/>
                              </w:rPr>
                              <w:t>HR Business Partner</w:t>
                            </w:r>
                          </w:p>
                        </w:txbxContent>
                      </v:textbox>
                    </v:shape>
                  </w:pict>
                </mc:Fallback>
              </mc:AlternateContent>
            </w:r>
          </w:p>
          <w:p w14:paraId="0DB0188D" w14:textId="77777777" w:rsidR="00630679" w:rsidRPr="00094B79" w:rsidRDefault="00630679" w:rsidP="00630679">
            <w:pPr>
              <w:jc w:val="center"/>
              <w:rPr>
                <w:color w:val="FFFFFF" w:themeColor="background1"/>
              </w:rPr>
            </w:pPr>
            <w:r>
              <w:rPr>
                <w:color w:val="FFFFFF" w:themeColor="background1"/>
              </w:rPr>
              <w:t>Director</w:t>
            </w:r>
          </w:p>
          <w:p w14:paraId="37AA84E8" w14:textId="77777777" w:rsidR="00293E5D" w:rsidRDefault="00293E5D" w:rsidP="0001700B">
            <w:pPr>
              <w:spacing w:after="40"/>
              <w:rPr>
                <w:rFonts w:cs="Arial"/>
                <w:noProof/>
                <w:sz w:val="10"/>
                <w:szCs w:val="20"/>
                <w:lang w:eastAsia="en-US"/>
              </w:rPr>
            </w:pPr>
          </w:p>
          <w:p w14:paraId="23B98E27" w14:textId="77777777" w:rsidR="00293E5D" w:rsidRDefault="00293E5D" w:rsidP="0001700B">
            <w:pPr>
              <w:spacing w:after="40"/>
              <w:rPr>
                <w:rFonts w:cs="Arial"/>
                <w:noProof/>
                <w:sz w:val="10"/>
                <w:szCs w:val="20"/>
                <w:lang w:eastAsia="en-US"/>
              </w:rPr>
            </w:pPr>
          </w:p>
          <w:p w14:paraId="208F27CA" w14:textId="77777777" w:rsidR="00293E5D" w:rsidRDefault="00293E5D" w:rsidP="0001700B">
            <w:pPr>
              <w:spacing w:after="40"/>
              <w:rPr>
                <w:rFonts w:cs="Arial"/>
                <w:noProof/>
                <w:sz w:val="10"/>
                <w:szCs w:val="20"/>
                <w:lang w:eastAsia="en-US"/>
              </w:rPr>
            </w:pPr>
          </w:p>
          <w:p w14:paraId="2EF63E03" w14:textId="77777777" w:rsidR="00293E5D" w:rsidRDefault="00293E5D" w:rsidP="0001700B">
            <w:pPr>
              <w:spacing w:after="40"/>
              <w:rPr>
                <w:rFonts w:cs="Arial"/>
                <w:noProof/>
                <w:sz w:val="10"/>
                <w:szCs w:val="20"/>
                <w:lang w:eastAsia="en-US"/>
              </w:rPr>
            </w:pPr>
          </w:p>
          <w:p w14:paraId="37B5B376" w14:textId="77777777" w:rsidR="00293E5D" w:rsidRDefault="00293E5D" w:rsidP="0001700B">
            <w:pPr>
              <w:spacing w:after="40"/>
              <w:rPr>
                <w:rFonts w:cs="Arial"/>
                <w:noProof/>
                <w:sz w:val="10"/>
                <w:szCs w:val="20"/>
                <w:lang w:eastAsia="en-US"/>
              </w:rPr>
            </w:pPr>
          </w:p>
          <w:p w14:paraId="3571AB0C" w14:textId="77777777" w:rsidR="009A16C9" w:rsidRPr="00D376CF" w:rsidRDefault="009A16C9" w:rsidP="0001700B">
            <w:pPr>
              <w:spacing w:after="40"/>
              <w:rPr>
                <w:rFonts w:cs="Arial"/>
                <w:sz w:val="14"/>
                <w:szCs w:val="20"/>
              </w:rPr>
            </w:pPr>
          </w:p>
        </w:tc>
      </w:tr>
    </w:tbl>
    <w:p w14:paraId="10FF4462" w14:textId="77777777" w:rsidR="00293E5D" w:rsidRDefault="00293E5D" w:rsidP="00293E5D">
      <w:pPr>
        <w:jc w:val="left"/>
        <w:rPr>
          <w:rFonts w:cs="Arial"/>
          <w:vanish/>
        </w:rPr>
      </w:pPr>
    </w:p>
    <w:p w14:paraId="2BEF2A1C" w14:textId="77777777" w:rsidR="00293E5D" w:rsidRDefault="00293E5D" w:rsidP="00293E5D">
      <w:pPr>
        <w:jc w:val="left"/>
        <w:rPr>
          <w:rFonts w:cs="Arial"/>
        </w:rPr>
      </w:pPr>
    </w:p>
    <w:tbl>
      <w:tblPr>
        <w:tblpPr w:leftFromText="180" w:rightFromText="180" w:vertAnchor="text" w:horzAnchor="margin" w:tblpXSpec="center" w:tblpY="192"/>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9"/>
      </w:tblGrid>
      <w:tr w:rsidR="00293E5D" w:rsidRPr="0005177A" w14:paraId="5E607FCE" w14:textId="77777777" w:rsidTr="009E4017">
        <w:trPr>
          <w:trHeight w:val="710"/>
        </w:trPr>
        <w:tc>
          <w:tcPr>
            <w:tcW w:w="11269" w:type="dxa"/>
            <w:tcBorders>
              <w:top w:val="single" w:sz="2" w:space="0" w:color="auto"/>
              <w:left w:val="single" w:sz="4" w:space="0" w:color="auto"/>
              <w:bottom w:val="dotted" w:sz="4" w:space="0" w:color="auto"/>
              <w:right w:val="single" w:sz="4" w:space="0" w:color="auto"/>
            </w:tcBorders>
            <w:shd w:val="clear" w:color="auto" w:fill="F2F2F2"/>
            <w:vAlign w:val="center"/>
          </w:tcPr>
          <w:p w14:paraId="112F4B18" w14:textId="77777777" w:rsidR="00293E5D" w:rsidRPr="002A2FAD" w:rsidRDefault="00293E5D" w:rsidP="0001700B">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293E5D" w:rsidRPr="0023730C" w14:paraId="44CCE8EE" w14:textId="77777777" w:rsidTr="00B50EB6">
        <w:trPr>
          <w:trHeight w:val="980"/>
        </w:trPr>
        <w:tc>
          <w:tcPr>
            <w:tcW w:w="11269" w:type="dxa"/>
            <w:tcBorders>
              <w:top w:val="dotted" w:sz="2" w:space="0" w:color="auto"/>
              <w:left w:val="single" w:sz="2" w:space="0" w:color="auto"/>
              <w:bottom w:val="single" w:sz="4" w:space="0" w:color="auto"/>
              <w:right w:val="single" w:sz="2" w:space="0" w:color="auto"/>
            </w:tcBorders>
          </w:tcPr>
          <w:p w14:paraId="2659723F" w14:textId="77777777" w:rsidR="00994652" w:rsidRDefault="00416E6C" w:rsidP="002C35CE">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Leadership –</w:t>
            </w:r>
            <w:r w:rsidR="001E47BC" w:rsidRPr="00814E06">
              <w:rPr>
                <w:rFonts w:cs="Arial"/>
                <w:color w:val="1F497D" w:themeColor="text2"/>
                <w:szCs w:val="20"/>
                <w:lang w:val="en-GB"/>
              </w:rPr>
              <w:t xml:space="preserve"> p</w:t>
            </w:r>
            <w:r w:rsidRPr="00814E06">
              <w:rPr>
                <w:rFonts w:cs="Arial"/>
                <w:color w:val="1F497D" w:themeColor="text2"/>
                <w:szCs w:val="20"/>
                <w:lang w:val="en-GB"/>
              </w:rPr>
              <w:t>roviding confident, visible leadership to account teams, ensuring performance standards are met and delivered, talent and resources are utilised optimally, client HR relationships are nurtured and developed and all opportunities for best practice and growth are leveraged.</w:t>
            </w:r>
          </w:p>
          <w:p w14:paraId="3713E27F" w14:textId="0D13A847" w:rsidR="00416E6C" w:rsidRPr="00814E06" w:rsidRDefault="005C394E" w:rsidP="002C35CE">
            <w:pPr>
              <w:numPr>
                <w:ilvl w:val="0"/>
                <w:numId w:val="23"/>
              </w:numPr>
              <w:ind w:left="357" w:hanging="357"/>
              <w:jc w:val="left"/>
              <w:rPr>
                <w:rFonts w:cs="Arial"/>
                <w:color w:val="1F497D" w:themeColor="text2"/>
                <w:szCs w:val="20"/>
                <w:lang w:val="en-GB"/>
              </w:rPr>
            </w:pPr>
            <w:r w:rsidRPr="005C394E">
              <w:rPr>
                <w:rFonts w:cs="Arial"/>
                <w:b/>
                <w:bCs/>
                <w:color w:val="1F497D" w:themeColor="text2"/>
                <w:szCs w:val="20"/>
                <w:lang w:val="en-GB"/>
              </w:rPr>
              <w:t xml:space="preserve">Employee &amp; Industrial Relations </w:t>
            </w:r>
            <w:r>
              <w:rPr>
                <w:rFonts w:cs="Arial"/>
                <w:b/>
                <w:bCs/>
                <w:color w:val="1F497D" w:themeColor="text2"/>
                <w:szCs w:val="20"/>
                <w:lang w:val="en-GB"/>
              </w:rPr>
              <w:t>M</w:t>
            </w:r>
            <w:r w:rsidRPr="005C394E">
              <w:rPr>
                <w:rFonts w:cs="Arial"/>
                <w:b/>
                <w:bCs/>
                <w:color w:val="1F497D" w:themeColor="text2"/>
                <w:szCs w:val="20"/>
                <w:lang w:val="en-GB"/>
              </w:rPr>
              <w:t>anagement</w:t>
            </w:r>
            <w:r w:rsidRPr="005C394E">
              <w:rPr>
                <w:rFonts w:cs="Arial"/>
                <w:color w:val="1F497D" w:themeColor="text2"/>
                <w:szCs w:val="20"/>
                <w:lang w:val="en-GB"/>
              </w:rPr>
              <w:t xml:space="preserve"> – leading proactive and effective ER and IR strategies to maintain a positive working environment and strong engagement with employees and trade unions. Managing consultation, negotiation, and dispute resolution processes to ensure compliance with legislation, alignment with company values, and the protection of business continuity and reputation.</w:t>
            </w:r>
          </w:p>
          <w:p w14:paraId="10E4E1C1" w14:textId="77777777" w:rsidR="00E14E59" w:rsidRPr="00814E06" w:rsidRDefault="00E14E59" w:rsidP="002C35CE">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Mobilisation</w:t>
            </w:r>
            <w:r w:rsidRPr="00814E06">
              <w:rPr>
                <w:rFonts w:cs="Arial"/>
                <w:color w:val="1F497D" w:themeColor="text2"/>
                <w:szCs w:val="20"/>
                <w:lang w:val="en-GB"/>
              </w:rPr>
              <w:t xml:space="preserve"> - the quality of the</w:t>
            </w:r>
            <w:r w:rsidR="001E47BC" w:rsidRPr="00814E06">
              <w:rPr>
                <w:rFonts w:cs="Arial"/>
                <w:color w:val="1F497D" w:themeColor="text2"/>
                <w:szCs w:val="20"/>
                <w:lang w:val="en-GB"/>
              </w:rPr>
              <w:t xml:space="preserve"> ‘people transfer process’: HR d</w:t>
            </w:r>
            <w:r w:rsidRPr="00814E06">
              <w:rPr>
                <w:rFonts w:cs="Arial"/>
                <w:color w:val="1F497D" w:themeColor="text2"/>
                <w:szCs w:val="20"/>
                <w:lang w:val="en-GB"/>
              </w:rPr>
              <w:t xml:space="preserve">ue </w:t>
            </w:r>
            <w:r w:rsidR="001E47BC" w:rsidRPr="00814E06">
              <w:rPr>
                <w:rFonts w:cs="Arial"/>
                <w:color w:val="1F497D" w:themeColor="text2"/>
                <w:szCs w:val="20"/>
                <w:lang w:val="en-GB"/>
              </w:rPr>
              <w:t>d</w:t>
            </w:r>
            <w:r w:rsidRPr="00814E06">
              <w:rPr>
                <w:rFonts w:cs="Arial"/>
                <w:color w:val="1F497D" w:themeColor="text2"/>
                <w:szCs w:val="20"/>
                <w:lang w:val="en-GB"/>
              </w:rPr>
              <w:t xml:space="preserve">iligence, </w:t>
            </w:r>
            <w:r w:rsidR="001E47BC" w:rsidRPr="00814E06">
              <w:rPr>
                <w:rFonts w:cs="Arial"/>
                <w:color w:val="1F497D" w:themeColor="text2"/>
                <w:szCs w:val="20"/>
                <w:lang w:val="en-GB"/>
              </w:rPr>
              <w:t>l</w:t>
            </w:r>
            <w:r w:rsidRPr="00814E06">
              <w:rPr>
                <w:rFonts w:cs="Arial"/>
                <w:color w:val="1F497D" w:themeColor="text2"/>
                <w:szCs w:val="20"/>
                <w:lang w:val="en-GB"/>
              </w:rPr>
              <w:t xml:space="preserve">abour </w:t>
            </w:r>
            <w:r w:rsidR="001E47BC" w:rsidRPr="00814E06">
              <w:rPr>
                <w:rFonts w:cs="Arial"/>
                <w:color w:val="1F497D" w:themeColor="text2"/>
                <w:szCs w:val="20"/>
                <w:lang w:val="en-GB"/>
              </w:rPr>
              <w:t>r</w:t>
            </w:r>
            <w:r w:rsidRPr="00814E06">
              <w:rPr>
                <w:rFonts w:cs="Arial"/>
                <w:color w:val="1F497D" w:themeColor="text2"/>
                <w:szCs w:val="20"/>
                <w:lang w:val="en-GB"/>
              </w:rPr>
              <w:t xml:space="preserve">elations, </w:t>
            </w:r>
            <w:r w:rsidR="001E47BC" w:rsidRPr="00814E06">
              <w:rPr>
                <w:rFonts w:cs="Arial"/>
                <w:color w:val="1F497D" w:themeColor="text2"/>
                <w:szCs w:val="20"/>
                <w:lang w:val="en-GB"/>
              </w:rPr>
              <w:t>i</w:t>
            </w:r>
            <w:r w:rsidRPr="00814E06">
              <w:rPr>
                <w:rFonts w:cs="Arial"/>
                <w:color w:val="1F497D" w:themeColor="text2"/>
                <w:szCs w:val="20"/>
                <w:lang w:val="en-GB"/>
              </w:rPr>
              <w:t xml:space="preserve">nduction and on-boarding </w:t>
            </w:r>
          </w:p>
          <w:p w14:paraId="44E7306E" w14:textId="77777777" w:rsidR="00416E6C" w:rsidRPr="00814E06" w:rsidRDefault="001E47BC" w:rsidP="00A47E8C">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Financial &amp; o</w:t>
            </w:r>
            <w:r w:rsidR="00416E6C" w:rsidRPr="00814E06">
              <w:rPr>
                <w:rFonts w:cs="Arial"/>
                <w:b/>
                <w:bCs/>
                <w:color w:val="1F497D" w:themeColor="text2"/>
                <w:szCs w:val="20"/>
                <w:lang w:val="en-GB"/>
              </w:rPr>
              <w:t>perational targets –</w:t>
            </w:r>
            <w:r w:rsidR="00416E6C" w:rsidRPr="00814E06">
              <w:rPr>
                <w:rFonts w:cs="Arial"/>
                <w:color w:val="1F497D" w:themeColor="text2"/>
                <w:szCs w:val="20"/>
                <w:lang w:val="en-GB"/>
              </w:rPr>
              <w:t xml:space="preserve"> working to ensure committed targets are met or exceed</w:t>
            </w:r>
            <w:r w:rsidR="00134794" w:rsidRPr="00814E06">
              <w:rPr>
                <w:rFonts w:cs="Arial"/>
                <w:color w:val="1F497D" w:themeColor="text2"/>
                <w:szCs w:val="20"/>
                <w:lang w:val="en-GB"/>
              </w:rPr>
              <w:t>ed</w:t>
            </w:r>
            <w:r w:rsidR="00416E6C" w:rsidRPr="00814E06">
              <w:rPr>
                <w:rFonts w:cs="Arial"/>
                <w:color w:val="1F497D" w:themeColor="text2"/>
                <w:szCs w:val="20"/>
                <w:lang w:val="en-GB"/>
              </w:rPr>
              <w:t xml:space="preserve"> </w:t>
            </w:r>
            <w:r w:rsidR="00C646C9" w:rsidRPr="00814E06">
              <w:rPr>
                <w:rFonts w:cs="Arial"/>
                <w:color w:val="1F497D" w:themeColor="text2"/>
                <w:szCs w:val="20"/>
                <w:lang w:val="en-GB"/>
              </w:rPr>
              <w:t>and</w:t>
            </w:r>
            <w:r w:rsidR="00416E6C" w:rsidRPr="00814E06">
              <w:rPr>
                <w:rFonts w:cs="Arial"/>
                <w:color w:val="1F497D" w:themeColor="text2"/>
                <w:szCs w:val="20"/>
                <w:lang w:val="en-GB"/>
              </w:rPr>
              <w:t xml:space="preserve"> that costs and revenues are closely managed. Measures include revenue growth, profitability, HR indictors, contract indicators and EHS targets.</w:t>
            </w:r>
          </w:p>
          <w:p w14:paraId="3970ED79" w14:textId="77777777" w:rsidR="006E2E15" w:rsidRPr="00814E06" w:rsidRDefault="006E2E15" w:rsidP="00A47E8C">
            <w:pPr>
              <w:numPr>
                <w:ilvl w:val="0"/>
                <w:numId w:val="23"/>
              </w:numPr>
              <w:ind w:left="357" w:hanging="357"/>
              <w:jc w:val="left"/>
              <w:rPr>
                <w:rFonts w:cs="Arial"/>
                <w:color w:val="1F497D" w:themeColor="text2"/>
                <w:szCs w:val="20"/>
                <w:lang w:val="en-GB"/>
              </w:rPr>
            </w:pPr>
            <w:r w:rsidRPr="00814E06">
              <w:rPr>
                <w:rFonts w:cs="Arial"/>
                <w:b/>
                <w:bCs/>
                <w:color w:val="1F497D" w:themeColor="text2"/>
                <w:szCs w:val="20"/>
                <w:lang w:val="en-GB"/>
              </w:rPr>
              <w:t xml:space="preserve">HR </w:t>
            </w:r>
            <w:r w:rsidR="001E47BC" w:rsidRPr="00814E06">
              <w:rPr>
                <w:rFonts w:cs="Arial"/>
                <w:b/>
                <w:bCs/>
                <w:color w:val="1F497D" w:themeColor="text2"/>
                <w:szCs w:val="20"/>
                <w:lang w:val="en-GB"/>
              </w:rPr>
              <w:t>b</w:t>
            </w:r>
            <w:r w:rsidRPr="00814E06">
              <w:rPr>
                <w:rFonts w:cs="Arial"/>
                <w:b/>
                <w:bCs/>
                <w:color w:val="1F497D" w:themeColor="text2"/>
                <w:szCs w:val="20"/>
                <w:lang w:val="en-GB"/>
              </w:rPr>
              <w:t xml:space="preserve">id </w:t>
            </w:r>
            <w:r w:rsidR="001E47BC" w:rsidRPr="00814E06">
              <w:rPr>
                <w:rFonts w:cs="Arial"/>
                <w:b/>
                <w:bCs/>
                <w:color w:val="1F497D" w:themeColor="text2"/>
                <w:szCs w:val="20"/>
                <w:lang w:val="en-GB"/>
              </w:rPr>
              <w:t>m</w:t>
            </w:r>
            <w:r w:rsidRPr="00814E06">
              <w:rPr>
                <w:rFonts w:cs="Arial"/>
                <w:b/>
                <w:bCs/>
                <w:color w:val="1F497D" w:themeColor="text2"/>
                <w:szCs w:val="20"/>
                <w:lang w:val="en-GB"/>
              </w:rPr>
              <w:t>anagement support for accounts</w:t>
            </w:r>
            <w:r w:rsidR="009E4017" w:rsidRPr="00814E06">
              <w:rPr>
                <w:rFonts w:cs="Arial"/>
                <w:b/>
                <w:bCs/>
                <w:color w:val="1F497D" w:themeColor="text2"/>
                <w:szCs w:val="20"/>
                <w:lang w:val="en-GB"/>
              </w:rPr>
              <w:t xml:space="preserve"> regionally.</w:t>
            </w:r>
          </w:p>
          <w:p w14:paraId="3C52FDB8"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Contributing to the achievement of the segment’s strategic objectives, priorities and HR strategy</w:t>
            </w:r>
          </w:p>
          <w:p w14:paraId="56DC4F9D"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Implementing HR strategic priorities at client, sector and/or sub-segment  levels, ensuring the needs of the segment are met by HR</w:t>
            </w:r>
          </w:p>
          <w:p w14:paraId="5CE716B8" w14:textId="77777777"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Maintaining full alignment with Group HR strategic priorities, HR policies,</w:t>
            </w:r>
          </w:p>
          <w:p w14:paraId="285F8522"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frameworks, guidelines and processes</w:t>
            </w:r>
          </w:p>
          <w:p w14:paraId="73833F97" w14:textId="7320471A" w:rsidR="00811AFB" w:rsidRPr="00814E06" w:rsidRDefault="00811AFB"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 xml:space="preserve">Working with </w:t>
            </w:r>
            <w:r w:rsidR="008C41F6">
              <w:rPr>
                <w:rFonts w:eastAsiaTheme="minorEastAsia" w:cs="Arial"/>
                <w:color w:val="1F497D" w:themeColor="text2"/>
                <w:szCs w:val="20"/>
                <w:lang w:val="en-GB" w:eastAsia="ja-JP"/>
              </w:rPr>
              <w:t>L&amp;D</w:t>
            </w:r>
            <w:r w:rsidRPr="00814E06">
              <w:rPr>
                <w:rFonts w:eastAsiaTheme="minorEastAsia" w:cs="Arial"/>
                <w:color w:val="1F497D" w:themeColor="text2"/>
                <w:szCs w:val="20"/>
                <w:lang w:val="en-GB" w:eastAsia="ja-JP"/>
              </w:rPr>
              <w:t xml:space="preserve"> ensuring timely implementation of talent processes to ensure development</w:t>
            </w:r>
          </w:p>
          <w:p w14:paraId="0D2B86AF"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in the region, including the establishment of succession and workforce plans</w:t>
            </w:r>
          </w:p>
          <w:p w14:paraId="59DAA0BE" w14:textId="76E1CE3C" w:rsidR="00811AFB" w:rsidRPr="00814E06" w:rsidRDefault="00AF4E14" w:rsidP="008A587A">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Pr>
                <w:rFonts w:eastAsiaTheme="minorEastAsia" w:cs="Arial"/>
                <w:color w:val="1F497D" w:themeColor="text2"/>
                <w:szCs w:val="20"/>
                <w:lang w:val="en-GB" w:eastAsia="ja-JP"/>
              </w:rPr>
              <w:t>Support p</w:t>
            </w:r>
            <w:r w:rsidR="00811AFB" w:rsidRPr="00814E06">
              <w:rPr>
                <w:rFonts w:eastAsiaTheme="minorEastAsia" w:cs="Arial"/>
                <w:color w:val="1F497D" w:themeColor="text2"/>
                <w:szCs w:val="20"/>
                <w:lang w:val="en-GB" w:eastAsia="ja-JP"/>
              </w:rPr>
              <w:t>erformance appraisals, career management, Hi-Po management, succession planning fo</w:t>
            </w:r>
            <w:r>
              <w:rPr>
                <w:rFonts w:eastAsiaTheme="minorEastAsia" w:cs="Arial"/>
                <w:color w:val="1F497D" w:themeColor="text2"/>
                <w:szCs w:val="20"/>
                <w:lang w:val="en-GB" w:eastAsia="ja-JP"/>
              </w:rPr>
              <w:t>r</w:t>
            </w:r>
          </w:p>
          <w:p w14:paraId="33558991" w14:textId="77777777" w:rsidR="00811AFB" w:rsidRPr="00814E06" w:rsidRDefault="00811AFB" w:rsidP="008A587A">
            <w:pPr>
              <w:pStyle w:val="ListParagraph"/>
              <w:autoSpaceDE w:val="0"/>
              <w:autoSpaceDN w:val="0"/>
              <w:adjustRightInd w:val="0"/>
              <w:ind w:left="36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employees down to and including Site Managers using processes and tools</w:t>
            </w:r>
          </w:p>
          <w:p w14:paraId="42F33A44" w14:textId="3C4B2963" w:rsidR="00811AFB" w:rsidRPr="00AF7826" w:rsidRDefault="00811AFB" w:rsidP="00AF7826">
            <w:pPr>
              <w:pStyle w:val="ListParagraph"/>
              <w:numPr>
                <w:ilvl w:val="0"/>
                <w:numId w:val="23"/>
              </w:numPr>
              <w:autoSpaceDE w:val="0"/>
              <w:autoSpaceDN w:val="0"/>
              <w:adjustRightInd w:val="0"/>
              <w:jc w:val="left"/>
              <w:rPr>
                <w:rFonts w:eastAsiaTheme="minorEastAsia" w:cs="Arial"/>
                <w:color w:val="1F497D" w:themeColor="text2"/>
                <w:szCs w:val="20"/>
                <w:lang w:val="en-GB" w:eastAsia="ja-JP"/>
              </w:rPr>
            </w:pPr>
            <w:r w:rsidRPr="00814E06">
              <w:rPr>
                <w:rFonts w:eastAsiaTheme="minorEastAsia" w:cs="Arial"/>
                <w:color w:val="1F497D" w:themeColor="text2"/>
                <w:szCs w:val="20"/>
                <w:lang w:val="en-GB" w:eastAsia="ja-JP"/>
              </w:rPr>
              <w:t>Maintaining efficient ways of working between segment HR, “HR Services” at regional level</w:t>
            </w:r>
            <w:r w:rsidR="00AF7826">
              <w:rPr>
                <w:rFonts w:eastAsiaTheme="minorEastAsia" w:cs="Arial"/>
                <w:color w:val="1F497D" w:themeColor="text2"/>
                <w:szCs w:val="20"/>
                <w:lang w:val="en-GB" w:eastAsia="ja-JP"/>
              </w:rPr>
              <w:t xml:space="preserve"> and </w:t>
            </w:r>
            <w:r w:rsidRPr="00AF7826">
              <w:rPr>
                <w:rFonts w:eastAsiaTheme="minorEastAsia" w:cs="Arial"/>
                <w:color w:val="1F497D" w:themeColor="text2"/>
                <w:szCs w:val="20"/>
                <w:lang w:val="en-GB" w:eastAsia="ja-JP"/>
              </w:rPr>
              <w:t>Group HR</w:t>
            </w:r>
            <w:r w:rsidR="000120D0">
              <w:rPr>
                <w:rFonts w:eastAsiaTheme="minorEastAsia" w:cs="Arial"/>
                <w:color w:val="1F497D" w:themeColor="text2"/>
                <w:szCs w:val="20"/>
                <w:lang w:val="en-GB" w:eastAsia="ja-JP"/>
              </w:rPr>
              <w:t>, Recruitment, L&amp;D and Shared Services.</w:t>
            </w:r>
          </w:p>
          <w:p w14:paraId="080F0F5C" w14:textId="4FB1C071" w:rsidR="00811AFB" w:rsidRPr="00E14E59" w:rsidRDefault="00811AFB" w:rsidP="00AF4E14">
            <w:pPr>
              <w:ind w:left="360"/>
              <w:jc w:val="left"/>
              <w:rPr>
                <w:rFonts w:cs="Arial"/>
                <w:color w:val="000000" w:themeColor="text1"/>
                <w:szCs w:val="20"/>
                <w:lang w:val="en-GB"/>
              </w:rPr>
            </w:pPr>
          </w:p>
        </w:tc>
      </w:tr>
    </w:tbl>
    <w:p w14:paraId="0410C842" w14:textId="77777777" w:rsidR="00293E5D" w:rsidRDefault="00293E5D" w:rsidP="00293E5D">
      <w:pPr>
        <w:jc w:val="left"/>
        <w:rPr>
          <w:rFonts w:cs="Arial"/>
        </w:rPr>
      </w:pPr>
    </w:p>
    <w:tbl>
      <w:tblPr>
        <w:tblpPr w:leftFromText="180" w:rightFromText="180" w:vertAnchor="text" w:horzAnchor="margin" w:tblpXSpec="center" w:tblpY="192"/>
        <w:tblW w:w="1134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1343"/>
      </w:tblGrid>
      <w:tr w:rsidR="00293E5D" w:rsidRPr="00315425" w14:paraId="1972783D" w14:textId="77777777" w:rsidTr="009E4017">
        <w:trPr>
          <w:trHeight w:val="565"/>
        </w:trPr>
        <w:tc>
          <w:tcPr>
            <w:tcW w:w="11343" w:type="dxa"/>
            <w:shd w:val="clear" w:color="auto" w:fill="F2F2F2"/>
            <w:vAlign w:val="center"/>
          </w:tcPr>
          <w:p w14:paraId="12DF3EA2" w14:textId="77777777" w:rsidR="00293E5D" w:rsidRPr="00315425" w:rsidRDefault="00293E5D" w:rsidP="0001700B">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293E5D" w:rsidRPr="00062691" w14:paraId="1516A1FC" w14:textId="77777777" w:rsidTr="009E4017">
        <w:trPr>
          <w:trHeight w:val="276"/>
        </w:trPr>
        <w:tc>
          <w:tcPr>
            <w:tcW w:w="11343" w:type="dxa"/>
          </w:tcPr>
          <w:p w14:paraId="577B7627" w14:textId="77777777" w:rsidR="00293E5D" w:rsidRPr="008B3458" w:rsidRDefault="00293E5D" w:rsidP="0001700B">
            <w:pPr>
              <w:rPr>
                <w:rFonts w:cs="Arial"/>
                <w:sz w:val="6"/>
                <w:szCs w:val="20"/>
              </w:rPr>
            </w:pPr>
          </w:p>
          <w:p w14:paraId="3670A6A3" w14:textId="77777777" w:rsidR="008B3458" w:rsidRPr="00814E06" w:rsidRDefault="00134794" w:rsidP="008B3458">
            <w:pPr>
              <w:pStyle w:val="Puces1"/>
              <w:numPr>
                <w:ilvl w:val="0"/>
                <w:numId w:val="14"/>
              </w:numPr>
              <w:tabs>
                <w:tab w:val="num" w:pos="851"/>
              </w:tabs>
              <w:spacing w:after="0"/>
              <w:ind w:left="357" w:hanging="357"/>
              <w:rPr>
                <w:b w:val="0"/>
                <w:color w:val="1F497D" w:themeColor="text2"/>
                <w:sz w:val="20"/>
                <w:szCs w:val="20"/>
              </w:rPr>
            </w:pPr>
            <w:r w:rsidRPr="00814E06">
              <w:rPr>
                <w:b w:val="0"/>
                <w:color w:val="1F497D" w:themeColor="text2"/>
                <w:sz w:val="20"/>
                <w:szCs w:val="20"/>
              </w:rPr>
              <w:t>D</w:t>
            </w:r>
            <w:r w:rsidR="008B3458" w:rsidRPr="00814E06">
              <w:rPr>
                <w:b w:val="0"/>
                <w:color w:val="1F497D" w:themeColor="text2"/>
                <w:sz w:val="20"/>
                <w:szCs w:val="20"/>
              </w:rPr>
              <w:t xml:space="preserve">rive the business and create a “one team approach” </w:t>
            </w:r>
          </w:p>
          <w:p w14:paraId="1AB58758" w14:textId="77777777" w:rsidR="00A66EB7" w:rsidRDefault="00A66EB7" w:rsidP="008B3458">
            <w:pPr>
              <w:pStyle w:val="Puces1"/>
              <w:numPr>
                <w:ilvl w:val="0"/>
                <w:numId w:val="14"/>
              </w:numPr>
              <w:tabs>
                <w:tab w:val="num" w:pos="851"/>
              </w:tabs>
              <w:spacing w:after="0"/>
              <w:ind w:left="357" w:hanging="357"/>
              <w:jc w:val="both"/>
              <w:rPr>
                <w:b w:val="0"/>
                <w:color w:val="1F497D" w:themeColor="text2"/>
                <w:sz w:val="20"/>
                <w:szCs w:val="20"/>
              </w:rPr>
            </w:pPr>
            <w:r w:rsidRPr="00814E06">
              <w:rPr>
                <w:b w:val="0"/>
                <w:color w:val="1F497D" w:themeColor="text2"/>
                <w:sz w:val="20"/>
                <w:szCs w:val="20"/>
              </w:rPr>
              <w:t>Engage, influence and challenge business leaders in the development and implementation of business strategy and ensure business perspective informs the shaping of HR strategy and policy development</w:t>
            </w:r>
          </w:p>
          <w:p w14:paraId="10088AB6" w14:textId="7C562D2D" w:rsidR="002F184A" w:rsidRPr="00AA41D9" w:rsidRDefault="002F184A" w:rsidP="008B3458">
            <w:pPr>
              <w:pStyle w:val="Puces1"/>
              <w:numPr>
                <w:ilvl w:val="0"/>
                <w:numId w:val="14"/>
              </w:numPr>
              <w:tabs>
                <w:tab w:val="num" w:pos="851"/>
              </w:tabs>
              <w:spacing w:after="0"/>
              <w:ind w:left="357" w:hanging="357"/>
              <w:jc w:val="both"/>
              <w:rPr>
                <w:b w:val="0"/>
                <w:color w:val="1F497D" w:themeColor="text2"/>
                <w:sz w:val="20"/>
                <w:szCs w:val="20"/>
              </w:rPr>
            </w:pPr>
            <w:r w:rsidRPr="002F184A">
              <w:rPr>
                <w:color w:val="1F497D" w:themeColor="text2"/>
                <w:sz w:val="20"/>
                <w:szCs w:val="20"/>
                <w:lang w:val="en-US"/>
              </w:rPr>
              <w:t>Employee &amp; Industrial Relations (ER/IR):</w:t>
            </w:r>
            <w:r w:rsidRPr="002F184A">
              <w:rPr>
                <w:b w:val="0"/>
                <w:color w:val="1F497D" w:themeColor="text2"/>
                <w:sz w:val="20"/>
                <w:szCs w:val="20"/>
                <w:lang w:val="en-US"/>
              </w:rPr>
              <w:t xml:space="preserve"> build and maintain constructive relationships with employees, representatives, and trade unions to foster collaboration, trust, and open communication. Lead on consultation, negotiation, and dispute resolution processes, ensuring compliance with Irish employment law and company policies. Provide expert guidance to leaders on ER/IR matters, proactively managing risk and promoting a fair, consistent, and positive workplace culture.</w:t>
            </w:r>
          </w:p>
          <w:p w14:paraId="4116036D" w14:textId="77777777" w:rsidR="008B3458" w:rsidRDefault="008B3458"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Manage the development and delivery of the agreed People Plan:</w:t>
            </w:r>
            <w:r w:rsidRPr="00814E06">
              <w:rPr>
                <w:b w:val="0"/>
                <w:color w:val="1F497D" w:themeColor="text2"/>
                <w:sz w:val="20"/>
                <w:szCs w:val="20"/>
              </w:rPr>
              <w:t xml:space="preserve"> Involve </w:t>
            </w:r>
            <w:r w:rsidR="00D00D68" w:rsidRPr="00814E06">
              <w:rPr>
                <w:b w:val="0"/>
                <w:color w:val="1F497D" w:themeColor="text2"/>
                <w:sz w:val="20"/>
                <w:szCs w:val="20"/>
              </w:rPr>
              <w:t xml:space="preserve">Regional HR &amp; Transversal </w:t>
            </w:r>
            <w:proofErr w:type="gramStart"/>
            <w:r w:rsidR="00D00D68" w:rsidRPr="00814E06">
              <w:rPr>
                <w:b w:val="0"/>
                <w:color w:val="1F497D" w:themeColor="text2"/>
                <w:sz w:val="20"/>
                <w:szCs w:val="20"/>
              </w:rPr>
              <w:t xml:space="preserve">HR </w:t>
            </w:r>
            <w:r w:rsidRPr="00814E06">
              <w:rPr>
                <w:b w:val="0"/>
                <w:color w:val="1F497D" w:themeColor="text2"/>
                <w:sz w:val="20"/>
                <w:szCs w:val="20"/>
              </w:rPr>
              <w:t xml:space="preserve"> in</w:t>
            </w:r>
            <w:proofErr w:type="gramEnd"/>
            <w:r w:rsidRPr="00814E06">
              <w:rPr>
                <w:b w:val="0"/>
                <w:color w:val="1F497D" w:themeColor="text2"/>
                <w:sz w:val="20"/>
                <w:szCs w:val="20"/>
              </w:rPr>
              <w:t xml:space="preserve"> creating a plan to ensure the achievement of business aims</w:t>
            </w:r>
            <w:r w:rsidR="00134794" w:rsidRPr="00814E06">
              <w:rPr>
                <w:b w:val="0"/>
                <w:color w:val="1F497D" w:themeColor="text2"/>
                <w:sz w:val="20"/>
                <w:szCs w:val="20"/>
              </w:rPr>
              <w:t>.</w:t>
            </w:r>
          </w:p>
          <w:p w14:paraId="4478EBA1" w14:textId="77777777" w:rsidR="00AA41D9" w:rsidRPr="00814E06" w:rsidRDefault="00AA41D9" w:rsidP="00AA41D9">
            <w:pPr>
              <w:pStyle w:val="Puces1"/>
              <w:numPr>
                <w:ilvl w:val="0"/>
                <w:numId w:val="0"/>
              </w:numPr>
              <w:tabs>
                <w:tab w:val="num" w:pos="851"/>
              </w:tabs>
              <w:spacing w:after="0"/>
              <w:ind w:left="357"/>
              <w:jc w:val="both"/>
              <w:rPr>
                <w:b w:val="0"/>
                <w:color w:val="1F497D" w:themeColor="text2"/>
                <w:sz w:val="20"/>
                <w:szCs w:val="20"/>
              </w:rPr>
            </w:pPr>
          </w:p>
          <w:p w14:paraId="5F28BFC4" w14:textId="77777777" w:rsidR="008B3458" w:rsidRPr="00814E06" w:rsidRDefault="001E47BC" w:rsidP="003221EE">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lastRenderedPageBreak/>
              <w:t>Talent and s</w:t>
            </w:r>
            <w:r w:rsidR="008B3458" w:rsidRPr="00814E06">
              <w:rPr>
                <w:color w:val="1F497D" w:themeColor="text2"/>
                <w:sz w:val="20"/>
                <w:szCs w:val="20"/>
              </w:rPr>
              <w:t>uccession</w:t>
            </w:r>
            <w:r w:rsidR="008B3458" w:rsidRPr="00814E06">
              <w:rPr>
                <w:b w:val="0"/>
                <w:color w:val="1F497D" w:themeColor="text2"/>
                <w:sz w:val="20"/>
                <w:szCs w:val="20"/>
              </w:rPr>
              <w:t xml:space="preserve">:  Lead, manage </w:t>
            </w:r>
            <w:r w:rsidR="00C646C9" w:rsidRPr="00814E06">
              <w:rPr>
                <w:b w:val="0"/>
                <w:color w:val="1F497D" w:themeColor="text2"/>
                <w:sz w:val="20"/>
                <w:szCs w:val="20"/>
              </w:rPr>
              <w:t>and</w:t>
            </w:r>
            <w:r w:rsidR="008B3458" w:rsidRPr="00814E06">
              <w:rPr>
                <w:b w:val="0"/>
                <w:color w:val="1F497D" w:themeColor="text2"/>
                <w:sz w:val="20"/>
                <w:szCs w:val="20"/>
              </w:rPr>
              <w:t xml:space="preserve"> co-ordinate talent management and succession planning processes on and across </w:t>
            </w:r>
            <w:r w:rsidR="003221EE" w:rsidRPr="00814E06">
              <w:rPr>
                <w:b w:val="0"/>
                <w:color w:val="1F497D" w:themeColor="text2"/>
                <w:sz w:val="20"/>
                <w:szCs w:val="20"/>
              </w:rPr>
              <w:t xml:space="preserve">the segment in full alignment with the policies, frameworks, guidelines and processes developed by Group Talent. </w:t>
            </w:r>
            <w:r w:rsidR="008B3458" w:rsidRPr="00814E06">
              <w:rPr>
                <w:b w:val="0"/>
                <w:color w:val="1F497D" w:themeColor="text2"/>
                <w:sz w:val="20"/>
                <w:szCs w:val="20"/>
              </w:rPr>
              <w:t xml:space="preserve"> Collaborate with </w:t>
            </w:r>
            <w:r w:rsidR="00D00D68" w:rsidRPr="00814E06">
              <w:rPr>
                <w:b w:val="0"/>
                <w:color w:val="1F497D" w:themeColor="text2"/>
                <w:sz w:val="20"/>
                <w:szCs w:val="20"/>
              </w:rPr>
              <w:t>Regional HR</w:t>
            </w:r>
            <w:r w:rsidR="00C646C9" w:rsidRPr="00814E06">
              <w:rPr>
                <w:b w:val="0"/>
                <w:color w:val="1F497D" w:themeColor="text2"/>
                <w:sz w:val="20"/>
                <w:szCs w:val="20"/>
              </w:rPr>
              <w:t xml:space="preserve"> and dedicated </w:t>
            </w:r>
            <w:r w:rsidR="00134794" w:rsidRPr="00814E06">
              <w:rPr>
                <w:b w:val="0"/>
                <w:color w:val="1F497D" w:themeColor="text2"/>
                <w:sz w:val="20"/>
                <w:szCs w:val="20"/>
              </w:rPr>
              <w:t xml:space="preserve">other </w:t>
            </w:r>
            <w:r w:rsidR="00C646C9" w:rsidRPr="00814E06">
              <w:rPr>
                <w:b w:val="0"/>
                <w:color w:val="1F497D" w:themeColor="text2"/>
                <w:sz w:val="20"/>
                <w:szCs w:val="20"/>
              </w:rPr>
              <w:t>HRBP’s</w:t>
            </w:r>
            <w:r w:rsidR="008B3458" w:rsidRPr="00814E06">
              <w:rPr>
                <w:b w:val="0"/>
                <w:color w:val="1F497D" w:themeColor="text2"/>
                <w:sz w:val="20"/>
                <w:szCs w:val="20"/>
              </w:rPr>
              <w:t xml:space="preserve"> to ensure identified talent is developed and s</w:t>
            </w:r>
            <w:r w:rsidRPr="00814E06">
              <w:rPr>
                <w:b w:val="0"/>
                <w:color w:val="1F497D" w:themeColor="text2"/>
                <w:sz w:val="20"/>
                <w:szCs w:val="20"/>
              </w:rPr>
              <w:t xml:space="preserve">uccession risks are anticipated, diagnosing causes of staff turnover and implement interventions. </w:t>
            </w:r>
          </w:p>
          <w:p w14:paraId="3951AC9A" w14:textId="77777777" w:rsidR="008B3458" w:rsidRPr="00814E06" w:rsidRDefault="003221EE"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 xml:space="preserve">Learning &amp; </w:t>
            </w:r>
            <w:r w:rsidR="001E47BC" w:rsidRPr="00814E06">
              <w:rPr>
                <w:color w:val="1F497D" w:themeColor="text2"/>
                <w:sz w:val="20"/>
                <w:szCs w:val="20"/>
              </w:rPr>
              <w:t>d</w:t>
            </w:r>
            <w:r w:rsidRPr="00814E06">
              <w:rPr>
                <w:color w:val="1F497D" w:themeColor="text2"/>
                <w:sz w:val="20"/>
                <w:szCs w:val="20"/>
              </w:rPr>
              <w:t>evelopment</w:t>
            </w:r>
            <w:r w:rsidRPr="00814E06">
              <w:rPr>
                <w:b w:val="0"/>
                <w:color w:val="1F497D" w:themeColor="text2"/>
                <w:sz w:val="20"/>
                <w:szCs w:val="20"/>
              </w:rPr>
              <w:t xml:space="preserve"> – Ensuring in partnership with </w:t>
            </w:r>
            <w:r w:rsidR="00D00D68" w:rsidRPr="00814E06">
              <w:rPr>
                <w:b w:val="0"/>
                <w:color w:val="1F497D" w:themeColor="text2"/>
                <w:sz w:val="20"/>
                <w:szCs w:val="20"/>
              </w:rPr>
              <w:t>Regional</w:t>
            </w:r>
            <w:r w:rsidRPr="00814E06">
              <w:rPr>
                <w:b w:val="0"/>
                <w:color w:val="1F497D" w:themeColor="text2"/>
                <w:sz w:val="20"/>
                <w:szCs w:val="20"/>
              </w:rPr>
              <w:t xml:space="preserve"> HR &amp; operational teams – that all training needs are systematically identified</w:t>
            </w:r>
            <w:r w:rsidR="00C646C9" w:rsidRPr="00814E06">
              <w:rPr>
                <w:b w:val="0"/>
                <w:color w:val="1F497D" w:themeColor="text2"/>
                <w:sz w:val="20"/>
                <w:szCs w:val="20"/>
              </w:rPr>
              <w:t xml:space="preserve"> and via HR Services delivered.</w:t>
            </w:r>
          </w:p>
          <w:p w14:paraId="30A01CA1" w14:textId="1D3232D4" w:rsidR="00AD2E4D" w:rsidRPr="00AA41D9" w:rsidRDefault="001E47BC" w:rsidP="00AA41D9">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Lead and m</w:t>
            </w:r>
            <w:r w:rsidR="00AD2E4D" w:rsidRPr="00814E06">
              <w:rPr>
                <w:color w:val="1F497D" w:themeColor="text2"/>
                <w:sz w:val="20"/>
                <w:szCs w:val="20"/>
              </w:rPr>
              <w:t xml:space="preserve">anage </w:t>
            </w:r>
            <w:r w:rsidRPr="00814E06">
              <w:rPr>
                <w:color w:val="1F497D" w:themeColor="text2"/>
                <w:sz w:val="20"/>
                <w:szCs w:val="20"/>
              </w:rPr>
              <w:t>o</w:t>
            </w:r>
            <w:r w:rsidR="00AD2E4D" w:rsidRPr="00814E06">
              <w:rPr>
                <w:color w:val="1F497D" w:themeColor="text2"/>
                <w:sz w:val="20"/>
                <w:szCs w:val="20"/>
              </w:rPr>
              <w:t xml:space="preserve">rganisational </w:t>
            </w:r>
            <w:r w:rsidRPr="00814E06">
              <w:rPr>
                <w:color w:val="1F497D" w:themeColor="text2"/>
                <w:sz w:val="20"/>
                <w:szCs w:val="20"/>
              </w:rPr>
              <w:t>c</w:t>
            </w:r>
            <w:r w:rsidR="00AD2E4D" w:rsidRPr="00814E06">
              <w:rPr>
                <w:color w:val="1F497D" w:themeColor="text2"/>
                <w:sz w:val="20"/>
                <w:szCs w:val="20"/>
              </w:rPr>
              <w:t>hange</w:t>
            </w:r>
            <w:r w:rsidR="00C646C9" w:rsidRPr="00814E06">
              <w:rPr>
                <w:b w:val="0"/>
                <w:color w:val="1F497D" w:themeColor="text2"/>
                <w:sz w:val="20"/>
                <w:szCs w:val="20"/>
              </w:rPr>
              <w:t>: advise</w:t>
            </w:r>
            <w:r w:rsidR="00AD2E4D" w:rsidRPr="00814E06">
              <w:rPr>
                <w:b w:val="0"/>
                <w:color w:val="1F497D" w:themeColor="text2"/>
                <w:sz w:val="20"/>
                <w:szCs w:val="20"/>
              </w:rPr>
              <w:t xml:space="preserve"> and support on agreed change management techniques including</w:t>
            </w:r>
            <w:r w:rsidR="00BE1AA2" w:rsidRPr="00814E06">
              <w:rPr>
                <w:b w:val="0"/>
                <w:color w:val="1F497D" w:themeColor="text2"/>
                <w:sz w:val="20"/>
                <w:szCs w:val="20"/>
              </w:rPr>
              <w:t xml:space="preserve"> organisation </w:t>
            </w:r>
            <w:r w:rsidR="00AD2E4D" w:rsidRPr="00814E06">
              <w:rPr>
                <w:b w:val="0"/>
                <w:color w:val="1F497D" w:themeColor="text2"/>
                <w:sz w:val="20"/>
                <w:szCs w:val="20"/>
              </w:rPr>
              <w:t xml:space="preserve">design, </w:t>
            </w:r>
            <w:r w:rsidR="00BE1AA2" w:rsidRPr="00814E06">
              <w:rPr>
                <w:b w:val="0"/>
                <w:color w:val="1F497D" w:themeColor="text2"/>
                <w:sz w:val="20"/>
                <w:szCs w:val="20"/>
              </w:rPr>
              <w:t xml:space="preserve">leadership </w:t>
            </w:r>
            <w:r w:rsidR="006E2E15" w:rsidRPr="00814E06">
              <w:rPr>
                <w:b w:val="0"/>
                <w:color w:val="1F497D" w:themeColor="text2"/>
                <w:sz w:val="20"/>
                <w:szCs w:val="20"/>
              </w:rPr>
              <w:t>development and</w:t>
            </w:r>
            <w:r w:rsidR="00AD2E4D" w:rsidRPr="00814E06">
              <w:rPr>
                <w:b w:val="0"/>
                <w:color w:val="1F497D" w:themeColor="text2"/>
                <w:sz w:val="20"/>
                <w:szCs w:val="20"/>
              </w:rPr>
              <w:t xml:space="preserve"> </w:t>
            </w:r>
            <w:r w:rsidR="00BE1AA2" w:rsidRPr="00814E06">
              <w:rPr>
                <w:b w:val="0"/>
                <w:color w:val="1F497D" w:themeColor="text2"/>
                <w:sz w:val="20"/>
                <w:szCs w:val="20"/>
              </w:rPr>
              <w:t>coaching/</w:t>
            </w:r>
            <w:r w:rsidRPr="00814E06">
              <w:rPr>
                <w:b w:val="0"/>
                <w:color w:val="1F497D" w:themeColor="text2"/>
                <w:sz w:val="20"/>
                <w:szCs w:val="20"/>
              </w:rPr>
              <w:t>mentoring techniques</w:t>
            </w:r>
            <w:r w:rsidR="00AD2E4D" w:rsidRPr="00814E06">
              <w:rPr>
                <w:b w:val="0"/>
                <w:color w:val="1F497D" w:themeColor="text2"/>
                <w:sz w:val="20"/>
                <w:szCs w:val="20"/>
              </w:rPr>
              <w:t xml:space="preserve"> to successfully guide effective orga</w:t>
            </w:r>
            <w:r w:rsidR="00C646C9" w:rsidRPr="00814E06">
              <w:rPr>
                <w:b w:val="0"/>
                <w:color w:val="1F497D" w:themeColor="text2"/>
                <w:sz w:val="20"/>
                <w:szCs w:val="20"/>
              </w:rPr>
              <w:t>nisational and cultural change</w:t>
            </w:r>
            <w:proofErr w:type="gramStart"/>
            <w:r w:rsidR="00AD2E4D" w:rsidRPr="00814E06">
              <w:rPr>
                <w:b w:val="0"/>
                <w:color w:val="1F497D" w:themeColor="text2"/>
                <w:sz w:val="20"/>
                <w:szCs w:val="20"/>
              </w:rPr>
              <w:t xml:space="preserve">. </w:t>
            </w:r>
            <w:r w:rsidRPr="00AA41D9">
              <w:rPr>
                <w:b w:val="0"/>
                <w:color w:val="1F497D" w:themeColor="text2"/>
                <w:sz w:val="20"/>
                <w:szCs w:val="20"/>
              </w:rPr>
              <w:t>.</w:t>
            </w:r>
            <w:proofErr w:type="gramEnd"/>
            <w:r w:rsidRPr="00AA41D9">
              <w:rPr>
                <w:b w:val="0"/>
                <w:color w:val="1F497D" w:themeColor="text2"/>
                <w:sz w:val="20"/>
                <w:szCs w:val="20"/>
              </w:rPr>
              <w:t xml:space="preserve"> </w:t>
            </w:r>
          </w:p>
          <w:p w14:paraId="09770D4E" w14:textId="77777777" w:rsidR="00AD2E4D" w:rsidRPr="00814E06" w:rsidRDefault="00A6290F"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Drive HR value for clients and c</w:t>
            </w:r>
            <w:r w:rsidR="00AD2E4D" w:rsidRPr="00814E06">
              <w:rPr>
                <w:color w:val="1F497D" w:themeColor="text2"/>
                <w:sz w:val="20"/>
                <w:szCs w:val="20"/>
              </w:rPr>
              <w:t xml:space="preserve">ontribute to </w:t>
            </w:r>
            <w:r w:rsidRPr="00814E06">
              <w:rPr>
                <w:color w:val="1F497D" w:themeColor="text2"/>
                <w:sz w:val="20"/>
                <w:szCs w:val="20"/>
              </w:rPr>
              <w:t>b</w:t>
            </w:r>
            <w:r w:rsidR="00AD2E4D" w:rsidRPr="00814E06">
              <w:rPr>
                <w:color w:val="1F497D" w:themeColor="text2"/>
                <w:sz w:val="20"/>
                <w:szCs w:val="20"/>
              </w:rPr>
              <w:t xml:space="preserve">usiness </w:t>
            </w:r>
            <w:r w:rsidRPr="00814E06">
              <w:rPr>
                <w:color w:val="1F497D" w:themeColor="text2"/>
                <w:sz w:val="20"/>
                <w:szCs w:val="20"/>
              </w:rPr>
              <w:t>s</w:t>
            </w:r>
            <w:r w:rsidR="00AD2E4D" w:rsidRPr="00814E06">
              <w:rPr>
                <w:color w:val="1F497D" w:themeColor="text2"/>
                <w:sz w:val="20"/>
                <w:szCs w:val="20"/>
              </w:rPr>
              <w:t xml:space="preserve">trategy </w:t>
            </w:r>
            <w:r w:rsidR="00A66EB7" w:rsidRPr="00814E06">
              <w:rPr>
                <w:b w:val="0"/>
                <w:color w:val="1F497D" w:themeColor="text2"/>
                <w:sz w:val="20"/>
                <w:szCs w:val="20"/>
              </w:rPr>
              <w:t>- a</w:t>
            </w:r>
            <w:r w:rsidR="00AD2E4D" w:rsidRPr="00814E06">
              <w:rPr>
                <w:b w:val="0"/>
                <w:color w:val="1F497D" w:themeColor="text2"/>
                <w:sz w:val="20"/>
                <w:szCs w:val="20"/>
              </w:rPr>
              <w:t>ct a</w:t>
            </w:r>
            <w:r w:rsidR="00C646C9" w:rsidRPr="00814E06">
              <w:rPr>
                <w:b w:val="0"/>
                <w:color w:val="1F497D" w:themeColor="text2"/>
                <w:sz w:val="20"/>
                <w:szCs w:val="20"/>
              </w:rPr>
              <w:t>s a key and active member of the team</w:t>
            </w:r>
            <w:r w:rsidRPr="00814E06">
              <w:rPr>
                <w:b w:val="0"/>
                <w:color w:val="1F497D" w:themeColor="text2"/>
                <w:sz w:val="20"/>
                <w:szCs w:val="20"/>
              </w:rPr>
              <w:t xml:space="preserve"> to lead effective delivery of HR value to the client and </w:t>
            </w:r>
            <w:r w:rsidR="00AD2E4D" w:rsidRPr="00814E06">
              <w:rPr>
                <w:b w:val="0"/>
                <w:color w:val="1F497D" w:themeColor="text2"/>
                <w:sz w:val="20"/>
                <w:szCs w:val="20"/>
              </w:rPr>
              <w:t>influencing the development of results and saving targets.</w:t>
            </w:r>
          </w:p>
          <w:p w14:paraId="37462162" w14:textId="77777777" w:rsidR="00A66EB7" w:rsidRPr="00814E06" w:rsidRDefault="006E2E15" w:rsidP="00A66EB7">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 xml:space="preserve">Support </w:t>
            </w:r>
            <w:r w:rsidR="001E47BC" w:rsidRPr="00814E06">
              <w:rPr>
                <w:color w:val="1F497D" w:themeColor="text2"/>
                <w:sz w:val="20"/>
                <w:szCs w:val="20"/>
              </w:rPr>
              <w:t>b</w:t>
            </w:r>
            <w:r w:rsidRPr="00814E06">
              <w:rPr>
                <w:color w:val="1F497D" w:themeColor="text2"/>
                <w:sz w:val="20"/>
                <w:szCs w:val="20"/>
              </w:rPr>
              <w:t xml:space="preserve">id </w:t>
            </w:r>
            <w:r w:rsidR="001E47BC" w:rsidRPr="00814E06">
              <w:rPr>
                <w:color w:val="1F497D" w:themeColor="text2"/>
                <w:sz w:val="20"/>
                <w:szCs w:val="20"/>
              </w:rPr>
              <w:t>r</w:t>
            </w:r>
            <w:r w:rsidRPr="00814E06">
              <w:rPr>
                <w:color w:val="1F497D" w:themeColor="text2"/>
                <w:sz w:val="20"/>
                <w:szCs w:val="20"/>
              </w:rPr>
              <w:t>enewals and provide bid managemen</w:t>
            </w:r>
            <w:r w:rsidR="00C646C9" w:rsidRPr="00814E06">
              <w:rPr>
                <w:color w:val="1F497D" w:themeColor="text2"/>
                <w:sz w:val="20"/>
                <w:szCs w:val="20"/>
              </w:rPr>
              <w:t>t support</w:t>
            </w:r>
            <w:r w:rsidR="001E47BC" w:rsidRPr="00814E06">
              <w:rPr>
                <w:color w:val="1F497D" w:themeColor="text2"/>
                <w:sz w:val="20"/>
                <w:szCs w:val="20"/>
              </w:rPr>
              <w:t xml:space="preserve"> - </w:t>
            </w:r>
            <w:r w:rsidR="001E47BC" w:rsidRPr="00814E06">
              <w:rPr>
                <w:b w:val="0"/>
                <w:color w:val="1F497D" w:themeColor="text2"/>
                <w:sz w:val="20"/>
                <w:szCs w:val="20"/>
              </w:rPr>
              <w:t>contribute</w:t>
            </w:r>
            <w:r w:rsidRPr="00814E06">
              <w:rPr>
                <w:b w:val="0"/>
                <w:color w:val="1F497D" w:themeColor="text2"/>
                <w:sz w:val="20"/>
                <w:szCs w:val="20"/>
              </w:rPr>
              <w:t xml:space="preserve"> </w:t>
            </w:r>
            <w:r w:rsidR="001E47BC" w:rsidRPr="00814E06">
              <w:rPr>
                <w:b w:val="0"/>
                <w:color w:val="1F497D" w:themeColor="text2"/>
                <w:sz w:val="20"/>
                <w:szCs w:val="20"/>
              </w:rPr>
              <w:t xml:space="preserve">to the development of our Quality of Life proposition by providing people thought leadership for new clients and retention. </w:t>
            </w:r>
          </w:p>
          <w:p w14:paraId="187B8159"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Learning and d</w:t>
            </w:r>
            <w:r w:rsidR="00BE1AA2" w:rsidRPr="00814E06">
              <w:rPr>
                <w:color w:val="1F497D" w:themeColor="text2"/>
                <w:sz w:val="20"/>
                <w:szCs w:val="20"/>
              </w:rPr>
              <w:t>evelopment</w:t>
            </w:r>
            <w:r w:rsidR="00AD2E4D" w:rsidRPr="00814E06">
              <w:rPr>
                <w:color w:val="1F497D" w:themeColor="text2"/>
                <w:sz w:val="20"/>
                <w:szCs w:val="20"/>
              </w:rPr>
              <w:t xml:space="preserve">: </w:t>
            </w:r>
            <w:r w:rsidR="00BE1AA2" w:rsidRPr="00814E06">
              <w:rPr>
                <w:color w:val="1F497D" w:themeColor="text2"/>
                <w:sz w:val="20"/>
                <w:szCs w:val="20"/>
                <w:lang w:eastAsia="en-GB"/>
              </w:rPr>
              <w:t xml:space="preserve"> </w:t>
            </w:r>
            <w:r w:rsidR="00C646C9" w:rsidRPr="00814E06">
              <w:rPr>
                <w:b w:val="0"/>
                <w:color w:val="1F497D" w:themeColor="text2"/>
                <w:sz w:val="20"/>
                <w:szCs w:val="20"/>
                <w:lang w:eastAsia="en-GB"/>
              </w:rPr>
              <w:t>c</w:t>
            </w:r>
            <w:r w:rsidR="00BE1AA2" w:rsidRPr="00814E06">
              <w:rPr>
                <w:b w:val="0"/>
                <w:color w:val="1F497D" w:themeColor="text2"/>
                <w:sz w:val="20"/>
                <w:szCs w:val="20"/>
                <w:lang w:eastAsia="en-GB"/>
              </w:rPr>
              <w:t>reate a culture of innovation and cont</w:t>
            </w:r>
            <w:r w:rsidR="00C646C9" w:rsidRPr="00814E06">
              <w:rPr>
                <w:b w:val="0"/>
                <w:color w:val="1F497D" w:themeColor="text2"/>
                <w:sz w:val="20"/>
                <w:szCs w:val="20"/>
                <w:lang w:eastAsia="en-GB"/>
              </w:rPr>
              <w:t>inuous learning and improvement. I</w:t>
            </w:r>
            <w:r w:rsidR="00AD2E4D" w:rsidRPr="00814E06">
              <w:rPr>
                <w:b w:val="0"/>
                <w:color w:val="1F497D" w:themeColor="text2"/>
                <w:sz w:val="20"/>
                <w:szCs w:val="20"/>
              </w:rPr>
              <w:t xml:space="preserve">dentify strategically-important capability gaps </w:t>
            </w:r>
            <w:r w:rsidR="00C646C9" w:rsidRPr="00814E06">
              <w:rPr>
                <w:b w:val="0"/>
                <w:color w:val="1F497D" w:themeColor="text2"/>
                <w:sz w:val="20"/>
                <w:szCs w:val="20"/>
              </w:rPr>
              <w:t>a</w:t>
            </w:r>
            <w:r w:rsidR="00AD2E4D" w:rsidRPr="00814E06">
              <w:rPr>
                <w:b w:val="0"/>
                <w:color w:val="1F497D" w:themeColor="text2"/>
                <w:sz w:val="20"/>
                <w:szCs w:val="20"/>
              </w:rPr>
              <w:t>nd develop solutions to successfully solve current and future capability gaps</w:t>
            </w:r>
            <w:r w:rsidR="00BE1AA2" w:rsidRPr="00814E06">
              <w:rPr>
                <w:b w:val="0"/>
                <w:color w:val="1F497D" w:themeColor="text2"/>
                <w:sz w:val="20"/>
                <w:szCs w:val="20"/>
              </w:rPr>
              <w:t xml:space="preserve"> by working with HR services.</w:t>
            </w:r>
            <w:r w:rsidR="009E4017" w:rsidRPr="00814E06">
              <w:rPr>
                <w:bCs/>
                <w:color w:val="1F497D" w:themeColor="text2"/>
                <w:sz w:val="20"/>
                <w:szCs w:val="20"/>
              </w:rPr>
              <w:t xml:space="preserve"> </w:t>
            </w:r>
          </w:p>
          <w:p w14:paraId="551DF784"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Performance and r</w:t>
            </w:r>
            <w:r w:rsidR="00AD2E4D" w:rsidRPr="00814E06">
              <w:rPr>
                <w:color w:val="1F497D" w:themeColor="text2"/>
                <w:sz w:val="20"/>
                <w:szCs w:val="20"/>
              </w:rPr>
              <w:t>eward</w:t>
            </w:r>
            <w:r w:rsidR="00AD2E4D" w:rsidRPr="00814E06">
              <w:rPr>
                <w:b w:val="0"/>
                <w:color w:val="1F497D" w:themeColor="text2"/>
                <w:sz w:val="20"/>
                <w:szCs w:val="20"/>
              </w:rPr>
              <w:t xml:space="preserve">: </w:t>
            </w:r>
            <w:r w:rsidR="00C646C9" w:rsidRPr="00814E06">
              <w:rPr>
                <w:b w:val="0"/>
                <w:color w:val="1F497D" w:themeColor="text2"/>
                <w:sz w:val="20"/>
                <w:szCs w:val="20"/>
              </w:rPr>
              <w:t>p</w:t>
            </w:r>
            <w:r w:rsidR="00AD2E4D" w:rsidRPr="00814E06">
              <w:rPr>
                <w:b w:val="0"/>
                <w:color w:val="1F497D" w:themeColor="text2"/>
                <w:sz w:val="20"/>
                <w:szCs w:val="20"/>
              </w:rPr>
              <w:t>lay a lead role in th</w:t>
            </w:r>
            <w:r w:rsidR="00C646C9" w:rsidRPr="00814E06">
              <w:rPr>
                <w:b w:val="0"/>
                <w:color w:val="1F497D" w:themeColor="text2"/>
                <w:sz w:val="20"/>
                <w:szCs w:val="20"/>
              </w:rPr>
              <w:t>e consistent application of</w:t>
            </w:r>
            <w:r w:rsidR="00AD2E4D" w:rsidRPr="00814E06">
              <w:rPr>
                <w:b w:val="0"/>
                <w:color w:val="1F497D" w:themeColor="text2"/>
                <w:sz w:val="20"/>
                <w:szCs w:val="20"/>
              </w:rPr>
              <w:t xml:space="preserve"> reward processes and initiatives. Embed an effective use of agreed performance processes to drive business performance. </w:t>
            </w:r>
          </w:p>
          <w:p w14:paraId="79AD6807"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HR p</w:t>
            </w:r>
            <w:r w:rsidR="00AD2E4D" w:rsidRPr="00814E06">
              <w:rPr>
                <w:color w:val="1F497D" w:themeColor="text2"/>
                <w:sz w:val="20"/>
                <w:szCs w:val="20"/>
              </w:rPr>
              <w:t xml:space="preserve">olicy and </w:t>
            </w:r>
            <w:r w:rsidRPr="00814E06">
              <w:rPr>
                <w:color w:val="1F497D" w:themeColor="text2"/>
                <w:sz w:val="20"/>
                <w:szCs w:val="20"/>
              </w:rPr>
              <w:t>p</w:t>
            </w:r>
            <w:r w:rsidR="00AD2E4D" w:rsidRPr="00814E06">
              <w:rPr>
                <w:color w:val="1F497D" w:themeColor="text2"/>
                <w:sz w:val="20"/>
                <w:szCs w:val="20"/>
              </w:rPr>
              <w:t>rocess development</w:t>
            </w:r>
            <w:r w:rsidR="00C646C9" w:rsidRPr="00814E06">
              <w:rPr>
                <w:b w:val="0"/>
                <w:color w:val="1F497D" w:themeColor="text2"/>
                <w:sz w:val="20"/>
                <w:szCs w:val="20"/>
              </w:rPr>
              <w:t>: p</w:t>
            </w:r>
            <w:r w:rsidR="00AD2E4D" w:rsidRPr="00814E06">
              <w:rPr>
                <w:b w:val="0"/>
                <w:color w:val="1F497D" w:themeColor="text2"/>
                <w:sz w:val="20"/>
                <w:szCs w:val="20"/>
              </w:rPr>
              <w:t xml:space="preserve">rovide resilient and consistent application of Global HR policies and process, in particular championing effective engagement from HR Services.  </w:t>
            </w:r>
          </w:p>
          <w:p w14:paraId="0C7CD606" w14:textId="77777777" w:rsidR="00AD2E4D" w:rsidRPr="00814E06" w:rsidRDefault="001E47BC" w:rsidP="008B3458">
            <w:pPr>
              <w:pStyle w:val="Puces1"/>
              <w:numPr>
                <w:ilvl w:val="0"/>
                <w:numId w:val="14"/>
              </w:numPr>
              <w:tabs>
                <w:tab w:val="num" w:pos="851"/>
              </w:tabs>
              <w:spacing w:after="0"/>
              <w:ind w:left="357" w:hanging="357"/>
              <w:jc w:val="both"/>
              <w:rPr>
                <w:b w:val="0"/>
                <w:color w:val="1F497D" w:themeColor="text2"/>
                <w:sz w:val="20"/>
                <w:szCs w:val="20"/>
              </w:rPr>
            </w:pPr>
            <w:r w:rsidRPr="00814E06">
              <w:rPr>
                <w:color w:val="1F497D" w:themeColor="text2"/>
                <w:sz w:val="20"/>
                <w:szCs w:val="20"/>
              </w:rPr>
              <w:t>Risk, g</w:t>
            </w:r>
            <w:r w:rsidR="00AD2E4D" w:rsidRPr="00814E06">
              <w:rPr>
                <w:color w:val="1F497D" w:themeColor="text2"/>
                <w:sz w:val="20"/>
                <w:szCs w:val="20"/>
              </w:rPr>
              <w:t xml:space="preserve">overnance and </w:t>
            </w:r>
            <w:r w:rsidRPr="00814E06">
              <w:rPr>
                <w:color w:val="1F497D" w:themeColor="text2"/>
                <w:sz w:val="20"/>
                <w:szCs w:val="20"/>
              </w:rPr>
              <w:t>c</w:t>
            </w:r>
            <w:r w:rsidR="00AD2E4D" w:rsidRPr="00814E06">
              <w:rPr>
                <w:color w:val="1F497D" w:themeColor="text2"/>
                <w:sz w:val="20"/>
                <w:szCs w:val="20"/>
              </w:rPr>
              <w:t>ompliance</w:t>
            </w:r>
            <w:r w:rsidR="00AD2E4D" w:rsidRPr="00814E06">
              <w:rPr>
                <w:b w:val="0"/>
                <w:color w:val="1F497D" w:themeColor="text2"/>
                <w:sz w:val="20"/>
                <w:szCs w:val="20"/>
              </w:rPr>
              <w:t>: Support full understanding of all company risk and governance processes, ensure that these are fully applied, c</w:t>
            </w:r>
            <w:r w:rsidR="00C646C9" w:rsidRPr="00814E06">
              <w:rPr>
                <w:b w:val="0"/>
                <w:color w:val="1F497D" w:themeColor="text2"/>
                <w:sz w:val="20"/>
                <w:szCs w:val="20"/>
              </w:rPr>
              <w:t>omplied with and adhered to.</w:t>
            </w:r>
          </w:p>
          <w:p w14:paraId="2C2B52DD" w14:textId="77777777" w:rsidR="00293E5D" w:rsidRPr="00AD2E4D" w:rsidRDefault="00293E5D" w:rsidP="006E2E15">
            <w:pPr>
              <w:pStyle w:val="Puces1"/>
              <w:numPr>
                <w:ilvl w:val="0"/>
                <w:numId w:val="0"/>
              </w:numPr>
              <w:tabs>
                <w:tab w:val="num" w:pos="851"/>
              </w:tabs>
              <w:rPr>
                <w:b w:val="0"/>
                <w:color w:val="000000"/>
                <w:sz w:val="20"/>
                <w:szCs w:val="20"/>
              </w:rPr>
            </w:pPr>
          </w:p>
        </w:tc>
      </w:tr>
    </w:tbl>
    <w:p w14:paraId="17784214" w14:textId="77777777" w:rsidR="00B50EB6" w:rsidRPr="00114C8C" w:rsidRDefault="00B50EB6" w:rsidP="00293E5D">
      <w:pPr>
        <w:rPr>
          <w:rFonts w:cs="Arial"/>
          <w:vertAlign w:val="subscript"/>
        </w:rPr>
      </w:pPr>
    </w:p>
    <w:tbl>
      <w:tblPr>
        <w:tblpPr w:leftFromText="180" w:rightFromText="180" w:vertAnchor="text" w:horzAnchor="margin" w:tblpXSpec="center" w:tblpY="192"/>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4"/>
      </w:tblGrid>
      <w:tr w:rsidR="00293E5D" w:rsidRPr="00315425" w14:paraId="38FE803B" w14:textId="77777777" w:rsidTr="009E4017">
        <w:trPr>
          <w:trHeight w:val="709"/>
        </w:trPr>
        <w:tc>
          <w:tcPr>
            <w:tcW w:w="11484" w:type="dxa"/>
            <w:tcBorders>
              <w:top w:val="single" w:sz="2" w:space="0" w:color="auto"/>
              <w:left w:val="single" w:sz="2" w:space="0" w:color="auto"/>
              <w:bottom w:val="dotted" w:sz="2" w:space="0" w:color="auto"/>
              <w:right w:val="single" w:sz="2" w:space="0" w:color="auto"/>
            </w:tcBorders>
            <w:shd w:val="clear" w:color="auto" w:fill="F2F2F2"/>
            <w:vAlign w:val="center"/>
          </w:tcPr>
          <w:p w14:paraId="7B8BB07C" w14:textId="77777777" w:rsidR="00293E5D" w:rsidRPr="00FB6D69" w:rsidRDefault="00293E5D" w:rsidP="0001700B">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293E5D" w:rsidRPr="00062691" w14:paraId="0CC3C126" w14:textId="77777777" w:rsidTr="00883D27">
        <w:trPr>
          <w:trHeight w:val="620"/>
        </w:trPr>
        <w:tc>
          <w:tcPr>
            <w:tcW w:w="11484" w:type="dxa"/>
            <w:tcBorders>
              <w:top w:val="nil"/>
              <w:left w:val="single" w:sz="2" w:space="0" w:color="auto"/>
              <w:bottom w:val="nil"/>
              <w:right w:val="single" w:sz="4" w:space="0" w:color="auto"/>
            </w:tcBorders>
          </w:tcPr>
          <w:p w14:paraId="168A2297" w14:textId="77777777" w:rsidR="004B1672" w:rsidRDefault="004B1672" w:rsidP="004B1672">
            <w:pPr>
              <w:pStyle w:val="Puces1"/>
              <w:numPr>
                <w:ilvl w:val="0"/>
                <w:numId w:val="24"/>
              </w:numPr>
              <w:tabs>
                <w:tab w:val="left" w:pos="720"/>
              </w:tabs>
              <w:spacing w:after="0"/>
              <w:rPr>
                <w:rFonts w:ascii="Calibri" w:hAnsi="Calibri" w:cs="Calibri"/>
                <w:b w:val="0"/>
                <w:color w:val="1F497D"/>
                <w:sz w:val="24"/>
                <w:szCs w:val="24"/>
              </w:rPr>
            </w:pPr>
            <w:r>
              <w:rPr>
                <w:rFonts w:ascii="Calibri" w:hAnsi="Calibri" w:cs="Calibri"/>
                <w:b w:val="0"/>
                <w:bCs/>
                <w:color w:val="1F497D"/>
                <w:sz w:val="24"/>
                <w:szCs w:val="24"/>
              </w:rPr>
              <w:t>Contribute to the achievement of financial performance targets for the account(s), division and sub-segment/segment supported.</w:t>
            </w:r>
          </w:p>
          <w:p w14:paraId="4C5DB573" w14:textId="77777777"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Achievement of established people metrics for the account(s), division and sub-segment/segment supported; Quality of Life progress for employees: engagement, retention, development &amp; productivity.</w:t>
            </w:r>
          </w:p>
          <w:p w14:paraId="4206D844" w14:textId="77777777" w:rsidR="004B1672" w:rsidRDefault="004B1672" w:rsidP="004B1672">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Clear and executable succession and talent plans for all account(s), division and sub-segment/segment supported leadership positions, &amp; succession candidates developed.</w:t>
            </w:r>
          </w:p>
          <w:p w14:paraId="6994CE85" w14:textId="6A64C167" w:rsidR="00293E5D" w:rsidRPr="00487E21" w:rsidRDefault="004B1672" w:rsidP="00487E21">
            <w:pPr>
              <w:pStyle w:val="Puces1"/>
              <w:numPr>
                <w:ilvl w:val="0"/>
                <w:numId w:val="24"/>
              </w:numPr>
              <w:tabs>
                <w:tab w:val="left" w:pos="720"/>
              </w:tabs>
              <w:spacing w:after="0"/>
              <w:rPr>
                <w:rFonts w:ascii="Calibri" w:hAnsi="Calibri" w:cs="Calibri"/>
                <w:b w:val="0"/>
                <w:bCs/>
                <w:color w:val="1F497D"/>
                <w:sz w:val="24"/>
                <w:szCs w:val="24"/>
              </w:rPr>
            </w:pPr>
            <w:r>
              <w:rPr>
                <w:rFonts w:ascii="Calibri" w:hAnsi="Calibri" w:cs="Calibri"/>
                <w:b w:val="0"/>
                <w:bCs/>
                <w:color w:val="1F497D"/>
                <w:sz w:val="24"/>
                <w:szCs w:val="24"/>
              </w:rPr>
              <w:t xml:space="preserve">Deliver a commercially strong HR value proposition for clients and consumers, implementing best in class people solution to drive our growth ambition and deliver successful deployment and people transition. </w:t>
            </w:r>
          </w:p>
        </w:tc>
      </w:tr>
      <w:tr w:rsidR="00883D27" w:rsidRPr="00062691" w14:paraId="397A6D38" w14:textId="77777777" w:rsidTr="00883D27">
        <w:trPr>
          <w:trHeight w:val="70"/>
        </w:trPr>
        <w:tc>
          <w:tcPr>
            <w:tcW w:w="11484" w:type="dxa"/>
            <w:tcBorders>
              <w:top w:val="nil"/>
              <w:left w:val="single" w:sz="2" w:space="0" w:color="auto"/>
              <w:bottom w:val="single" w:sz="4" w:space="0" w:color="auto"/>
              <w:right w:val="single" w:sz="4" w:space="0" w:color="auto"/>
            </w:tcBorders>
          </w:tcPr>
          <w:p w14:paraId="4CD599CF" w14:textId="77777777" w:rsidR="00883D27" w:rsidRDefault="00883D27" w:rsidP="00883D27">
            <w:pPr>
              <w:pStyle w:val="Puces1"/>
              <w:numPr>
                <w:ilvl w:val="0"/>
                <w:numId w:val="0"/>
              </w:numPr>
              <w:rPr>
                <w:b w:val="0"/>
                <w:color w:val="000000"/>
                <w:sz w:val="20"/>
                <w:szCs w:val="20"/>
              </w:rPr>
            </w:pPr>
          </w:p>
        </w:tc>
      </w:tr>
    </w:tbl>
    <w:p w14:paraId="28BCE113" w14:textId="77777777" w:rsidR="002C35CE" w:rsidRDefault="002C35CE" w:rsidP="00883D27">
      <w:pPr>
        <w:jc w:val="left"/>
        <w:rPr>
          <w:rFonts w:cs="Arial"/>
        </w:rPr>
      </w:pPr>
    </w:p>
    <w:tbl>
      <w:tblPr>
        <w:tblpPr w:leftFromText="180" w:rightFromText="180" w:vertAnchor="text" w:horzAnchor="margin" w:tblpXSpec="center" w:tblpY="192"/>
        <w:tblW w:w="1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5"/>
      </w:tblGrid>
      <w:tr w:rsidR="002C35CE" w:rsidRPr="002C35CE" w14:paraId="1056CD59" w14:textId="77777777" w:rsidTr="002C35CE">
        <w:trPr>
          <w:trHeight w:val="709"/>
        </w:trPr>
        <w:tc>
          <w:tcPr>
            <w:tcW w:w="11445" w:type="dxa"/>
            <w:tcBorders>
              <w:top w:val="single" w:sz="2" w:space="0" w:color="auto"/>
              <w:left w:val="single" w:sz="2" w:space="0" w:color="auto"/>
              <w:bottom w:val="dotted" w:sz="2" w:space="0" w:color="auto"/>
              <w:right w:val="single" w:sz="2" w:space="0" w:color="auto"/>
            </w:tcBorders>
            <w:shd w:val="clear" w:color="auto" w:fill="F2F2F2"/>
            <w:vAlign w:val="center"/>
          </w:tcPr>
          <w:p w14:paraId="711366AC" w14:textId="77777777" w:rsidR="002C35CE" w:rsidRPr="002C35CE" w:rsidRDefault="002C35CE" w:rsidP="002C35CE">
            <w:pPr>
              <w:spacing w:before="60" w:after="60"/>
              <w:ind w:left="284" w:hanging="284"/>
              <w:jc w:val="left"/>
              <w:rPr>
                <w:rFonts w:cs="Arial"/>
                <w:color w:val="002060"/>
                <w:szCs w:val="20"/>
                <w:shd w:val="clear" w:color="auto" w:fill="F2F2F2"/>
              </w:rPr>
            </w:pPr>
            <w:r w:rsidRPr="002C35CE">
              <w:rPr>
                <w:rFonts w:cs="Arial"/>
                <w:b/>
                <w:color w:val="FF0000"/>
                <w:szCs w:val="20"/>
                <w:shd w:val="clear" w:color="auto" w:fill="F2F2F2"/>
              </w:rPr>
              <w:t>7.</w:t>
            </w:r>
            <w:r w:rsidRPr="002C35CE">
              <w:rPr>
                <w:rFonts w:cs="Arial"/>
                <w:b/>
                <w:color w:val="002060"/>
                <w:szCs w:val="20"/>
                <w:shd w:val="clear" w:color="auto" w:fill="F2F2F2"/>
              </w:rPr>
              <w:t xml:space="preserve">  Person Specification </w:t>
            </w:r>
            <w:r w:rsidRPr="002C35CE">
              <w:rPr>
                <w:rFonts w:cs="Arial"/>
                <w:color w:val="002060"/>
                <w:sz w:val="16"/>
                <w:szCs w:val="20"/>
                <w:shd w:val="clear" w:color="auto" w:fill="F2F2F2"/>
              </w:rPr>
              <w:t>–</w:t>
            </w:r>
            <w:r w:rsidRPr="002C35CE">
              <w:rPr>
                <w:rFonts w:cs="Arial"/>
                <w:b/>
                <w:color w:val="002060"/>
                <w:sz w:val="16"/>
                <w:szCs w:val="20"/>
                <w:shd w:val="clear" w:color="auto" w:fill="F2F2F2"/>
              </w:rPr>
              <w:t xml:space="preserve"> </w:t>
            </w:r>
            <w:r w:rsidRPr="002C35CE">
              <w:rPr>
                <w:rFonts w:cs="Arial"/>
                <w:color w:val="002060"/>
                <w:sz w:val="16"/>
                <w:szCs w:val="20"/>
                <w:shd w:val="clear" w:color="auto" w:fill="F2F2F2"/>
              </w:rPr>
              <w:t>Indicate the skills, knowledge and experience that the job holder should require to conduct the role effectively</w:t>
            </w:r>
          </w:p>
        </w:tc>
      </w:tr>
      <w:tr w:rsidR="002C35CE" w:rsidRPr="002C35CE" w14:paraId="444137EE" w14:textId="77777777" w:rsidTr="002C35CE">
        <w:trPr>
          <w:trHeight w:val="620"/>
        </w:trPr>
        <w:tc>
          <w:tcPr>
            <w:tcW w:w="11445" w:type="dxa"/>
            <w:tcBorders>
              <w:top w:val="nil"/>
              <w:left w:val="single" w:sz="2" w:space="0" w:color="auto"/>
              <w:bottom w:val="single" w:sz="4" w:space="0" w:color="auto"/>
              <w:right w:val="single" w:sz="4" w:space="0" w:color="auto"/>
            </w:tcBorders>
          </w:tcPr>
          <w:p w14:paraId="6D10825B" w14:textId="77777777" w:rsidR="002842AB" w:rsidRPr="00814E06" w:rsidRDefault="002842AB" w:rsidP="002842AB">
            <w:pPr>
              <w:pStyle w:val="Texte4"/>
              <w:ind w:left="0"/>
              <w:rPr>
                <w:color w:val="1F497D" w:themeColor="text2"/>
                <w:szCs w:val="20"/>
                <w:lang w:eastAsia="en-GB"/>
              </w:rPr>
            </w:pPr>
            <w:r w:rsidRPr="00814E06">
              <w:rPr>
                <w:color w:val="1F497D" w:themeColor="text2"/>
                <w:szCs w:val="20"/>
                <w:lang w:eastAsia="en-GB"/>
              </w:rPr>
              <w:t>Essential</w:t>
            </w:r>
          </w:p>
          <w:p w14:paraId="2D65D1A6" w14:textId="77777777" w:rsidR="002842AB" w:rsidRPr="00814E06" w:rsidRDefault="002842AB" w:rsidP="002842AB">
            <w:pPr>
              <w:pStyle w:val="Puces4"/>
              <w:rPr>
                <w:color w:val="1F497D" w:themeColor="text2"/>
              </w:rPr>
            </w:pPr>
            <w:r w:rsidRPr="00814E06">
              <w:rPr>
                <w:color w:val="1F497D" w:themeColor="text2"/>
              </w:rPr>
              <w:t xml:space="preserve">Educated to degree level or equivalent </w:t>
            </w:r>
            <w:r w:rsidR="00811AFB" w:rsidRPr="00814E06">
              <w:rPr>
                <w:color w:val="1F497D" w:themeColor="text2"/>
              </w:rPr>
              <w:t xml:space="preserve">HR practitioner </w:t>
            </w:r>
            <w:r w:rsidRPr="00814E06">
              <w:rPr>
                <w:color w:val="1F497D" w:themeColor="text2"/>
              </w:rPr>
              <w:t>qualification or qualified by experience</w:t>
            </w:r>
          </w:p>
          <w:p w14:paraId="3628990F" w14:textId="2D2EFCAC" w:rsidR="002842AB" w:rsidRDefault="002842AB" w:rsidP="002842AB">
            <w:pPr>
              <w:pStyle w:val="Puces4"/>
              <w:rPr>
                <w:color w:val="1F497D" w:themeColor="text2"/>
              </w:rPr>
            </w:pPr>
            <w:r w:rsidRPr="00814E06">
              <w:rPr>
                <w:color w:val="1F497D" w:themeColor="text2"/>
              </w:rPr>
              <w:t xml:space="preserve">Extensive HR generalist experience and detailed understanding of all aspects of HR Management including </w:t>
            </w:r>
            <w:r w:rsidR="00487E21" w:rsidRPr="00814E06">
              <w:rPr>
                <w:color w:val="1F497D" w:themeColor="text2"/>
              </w:rPr>
              <w:t>reward</w:t>
            </w:r>
            <w:r w:rsidR="00487E21">
              <w:rPr>
                <w:color w:val="1F497D" w:themeColor="text2"/>
              </w:rPr>
              <w:t xml:space="preserve">, </w:t>
            </w:r>
            <w:r w:rsidR="00487E21" w:rsidRPr="00814E06">
              <w:rPr>
                <w:color w:val="1F497D" w:themeColor="text2"/>
              </w:rPr>
              <w:t>resourcing</w:t>
            </w:r>
            <w:r w:rsidRPr="00814E06">
              <w:rPr>
                <w:color w:val="1F497D" w:themeColor="text2"/>
              </w:rPr>
              <w:t>, talent management/succession planning, change management</w:t>
            </w:r>
            <w:r w:rsidR="0044189E">
              <w:rPr>
                <w:color w:val="1F497D" w:themeColor="text2"/>
              </w:rPr>
              <w:t>.</w:t>
            </w:r>
          </w:p>
          <w:p w14:paraId="0E9369D0" w14:textId="4B18419F" w:rsidR="0044189E" w:rsidRPr="00814E06" w:rsidRDefault="0044189E" w:rsidP="002842AB">
            <w:pPr>
              <w:pStyle w:val="Puces4"/>
              <w:rPr>
                <w:color w:val="1F497D" w:themeColor="text2"/>
              </w:rPr>
            </w:pPr>
            <w:r w:rsidRPr="0044189E">
              <w:rPr>
                <w:b/>
                <w:color w:val="1F497D" w:themeColor="text2"/>
                <w:lang w:val="en-US"/>
              </w:rPr>
              <w:t>Proven experience in managing complex Employee Relations (ER) and Industrial Relations (IR) matters</w:t>
            </w:r>
            <w:r w:rsidRPr="0044189E">
              <w:rPr>
                <w:color w:val="1F497D" w:themeColor="text2"/>
                <w:lang w:val="en-US"/>
              </w:rPr>
              <w:t>, including engagement with trade unions and employee representatives, negotiation and consultation processes, dispute resolution, and maintaining compliance with employment legislation and company policy</w:t>
            </w:r>
          </w:p>
          <w:p w14:paraId="4E84A06D" w14:textId="77777777" w:rsidR="002842AB" w:rsidRPr="00814E06" w:rsidRDefault="002842AB" w:rsidP="002842AB">
            <w:pPr>
              <w:pStyle w:val="Puces4"/>
              <w:rPr>
                <w:color w:val="1F497D" w:themeColor="text2"/>
              </w:rPr>
            </w:pPr>
            <w:r w:rsidRPr="00814E06">
              <w:rPr>
                <w:color w:val="1F497D" w:themeColor="text2"/>
              </w:rPr>
              <w:t xml:space="preserve">Proven experience in working </w:t>
            </w:r>
            <w:r w:rsidR="00811AFB" w:rsidRPr="00814E06">
              <w:rPr>
                <w:color w:val="1F497D" w:themeColor="text2"/>
              </w:rPr>
              <w:t>in a matrix organisation</w:t>
            </w:r>
            <w:r w:rsidRPr="00814E06">
              <w:rPr>
                <w:color w:val="1F497D" w:themeColor="text2"/>
              </w:rPr>
              <w:t xml:space="preserve"> and building diverse teams</w:t>
            </w:r>
          </w:p>
          <w:p w14:paraId="510B567B" w14:textId="77777777" w:rsidR="002842AB" w:rsidRPr="00814E06" w:rsidRDefault="002842AB">
            <w:pPr>
              <w:pStyle w:val="Puces4"/>
              <w:rPr>
                <w:color w:val="1F497D" w:themeColor="text2"/>
              </w:rPr>
            </w:pPr>
            <w:r w:rsidRPr="00814E06">
              <w:rPr>
                <w:color w:val="1F497D" w:themeColor="text2"/>
              </w:rPr>
              <w:t xml:space="preserve">Developed client relationship management skills </w:t>
            </w:r>
          </w:p>
          <w:p w14:paraId="3B018134" w14:textId="77777777" w:rsidR="002842AB" w:rsidRPr="00814E06" w:rsidRDefault="002842AB" w:rsidP="002842AB">
            <w:pPr>
              <w:pStyle w:val="Puces4"/>
              <w:rPr>
                <w:color w:val="1F497D" w:themeColor="text2"/>
              </w:rPr>
            </w:pPr>
            <w:r w:rsidRPr="00814E06">
              <w:rPr>
                <w:color w:val="1F497D" w:themeColor="text2"/>
              </w:rPr>
              <w:t>Strong analytical skills and proven understanding of human capital measurement and delivery of performance improvement interventions</w:t>
            </w:r>
          </w:p>
          <w:p w14:paraId="43C67D89" w14:textId="77777777" w:rsidR="002842AB" w:rsidRPr="00814E06" w:rsidRDefault="002842AB" w:rsidP="002842AB">
            <w:pPr>
              <w:pStyle w:val="Puces4"/>
              <w:rPr>
                <w:color w:val="1F497D" w:themeColor="text2"/>
              </w:rPr>
            </w:pPr>
            <w:r w:rsidRPr="00814E06">
              <w:rPr>
                <w:color w:val="1F497D" w:themeColor="text2"/>
              </w:rPr>
              <w:t xml:space="preserve">Professional and commercial acumen, with strong influencing and stakeholder management skills </w:t>
            </w:r>
          </w:p>
          <w:p w14:paraId="30CABBD9" w14:textId="77777777" w:rsidR="009D75E8" w:rsidRPr="00814E06" w:rsidRDefault="009D75E8">
            <w:pPr>
              <w:pStyle w:val="Puces4"/>
              <w:rPr>
                <w:color w:val="1F497D" w:themeColor="text2"/>
              </w:rPr>
            </w:pPr>
            <w:r w:rsidRPr="00814E06">
              <w:rPr>
                <w:color w:val="1F497D" w:themeColor="text2"/>
              </w:rPr>
              <w:t>Experience of organisation development and design, and facilitation of change including consultation and engagement</w:t>
            </w:r>
          </w:p>
          <w:p w14:paraId="6C954DD2" w14:textId="77777777" w:rsidR="002842AB" w:rsidRPr="00814E06" w:rsidRDefault="009D75E8" w:rsidP="002842AB">
            <w:pPr>
              <w:pStyle w:val="Puces4"/>
              <w:rPr>
                <w:color w:val="1F497D" w:themeColor="text2"/>
              </w:rPr>
            </w:pPr>
            <w:r w:rsidRPr="00814E06">
              <w:rPr>
                <w:color w:val="1F497D" w:themeColor="text2"/>
              </w:rPr>
              <w:t>Excellent interpersonal</w:t>
            </w:r>
            <w:r w:rsidR="002842AB" w:rsidRPr="00814E06">
              <w:rPr>
                <w:color w:val="1F497D" w:themeColor="text2"/>
              </w:rPr>
              <w:t xml:space="preserve"> and presentation skills</w:t>
            </w:r>
          </w:p>
          <w:p w14:paraId="36D750E6" w14:textId="77777777" w:rsidR="009D75E8" w:rsidRPr="00814E06" w:rsidRDefault="009D75E8">
            <w:pPr>
              <w:pStyle w:val="Puces4"/>
              <w:rPr>
                <w:color w:val="1F497D" w:themeColor="text2"/>
              </w:rPr>
            </w:pPr>
            <w:r w:rsidRPr="00814E06">
              <w:rPr>
                <w:color w:val="1F497D" w:themeColor="text2"/>
              </w:rPr>
              <w:lastRenderedPageBreak/>
              <w:t>Excellent communication, influencing</w:t>
            </w:r>
            <w:r w:rsidR="00811AFB" w:rsidRPr="00814E06">
              <w:rPr>
                <w:color w:val="1F497D" w:themeColor="text2"/>
              </w:rPr>
              <w:t>, coaching</w:t>
            </w:r>
            <w:r w:rsidRPr="00814E06">
              <w:rPr>
                <w:color w:val="1F497D" w:themeColor="text2"/>
              </w:rPr>
              <w:t xml:space="preserve"> and facilitation skills</w:t>
            </w:r>
          </w:p>
          <w:p w14:paraId="7D4758B3" w14:textId="77777777" w:rsidR="009D75E8" w:rsidRPr="00814E06" w:rsidRDefault="002842AB">
            <w:pPr>
              <w:pStyle w:val="Puces4"/>
              <w:rPr>
                <w:color w:val="1F497D" w:themeColor="text2"/>
              </w:rPr>
            </w:pPr>
            <w:r w:rsidRPr="00814E06">
              <w:rPr>
                <w:color w:val="1F497D" w:themeColor="text2"/>
              </w:rPr>
              <w:t>Well organised, responsive and able to work under pressure</w:t>
            </w:r>
          </w:p>
          <w:p w14:paraId="3522C05E" w14:textId="77777777" w:rsidR="009D75E8" w:rsidRPr="00814E06" w:rsidRDefault="009D75E8" w:rsidP="00A47E8C">
            <w:pPr>
              <w:pStyle w:val="Puces4"/>
              <w:numPr>
                <w:ilvl w:val="0"/>
                <w:numId w:val="0"/>
              </w:numPr>
              <w:rPr>
                <w:color w:val="1F497D" w:themeColor="text2"/>
                <w:szCs w:val="20"/>
              </w:rPr>
            </w:pPr>
          </w:p>
          <w:p w14:paraId="113A9B03" w14:textId="77777777" w:rsidR="002842AB" w:rsidRPr="00814E06" w:rsidRDefault="002842AB" w:rsidP="002842AB">
            <w:pPr>
              <w:rPr>
                <w:color w:val="1F497D" w:themeColor="text2"/>
                <w:szCs w:val="20"/>
              </w:rPr>
            </w:pPr>
            <w:r w:rsidRPr="00814E06">
              <w:rPr>
                <w:color w:val="1F497D" w:themeColor="text2"/>
                <w:szCs w:val="20"/>
              </w:rPr>
              <w:t>Desirable</w:t>
            </w:r>
          </w:p>
          <w:p w14:paraId="105972CC" w14:textId="77777777" w:rsidR="002842AB" w:rsidRPr="00814E06" w:rsidRDefault="002842AB" w:rsidP="002842AB">
            <w:pPr>
              <w:pStyle w:val="Puces4"/>
              <w:rPr>
                <w:color w:val="1F497D" w:themeColor="text2"/>
              </w:rPr>
            </w:pPr>
            <w:r w:rsidRPr="00814E06">
              <w:rPr>
                <w:color w:val="1F497D" w:themeColor="text2"/>
              </w:rPr>
              <w:t xml:space="preserve">Exposure to </w:t>
            </w:r>
            <w:r w:rsidR="009D75E8" w:rsidRPr="00814E06">
              <w:rPr>
                <w:color w:val="1F497D" w:themeColor="text2"/>
              </w:rPr>
              <w:t xml:space="preserve">works councils/social programmes/unionised </w:t>
            </w:r>
            <w:r w:rsidRPr="00814E06">
              <w:rPr>
                <w:color w:val="1F497D" w:themeColor="text2"/>
              </w:rPr>
              <w:t>environments is beneficial</w:t>
            </w:r>
          </w:p>
          <w:p w14:paraId="5295B222" w14:textId="77777777" w:rsidR="002842AB" w:rsidRPr="00814E06" w:rsidRDefault="009A03AA" w:rsidP="002842AB">
            <w:pPr>
              <w:pStyle w:val="Puces4"/>
              <w:rPr>
                <w:color w:val="1F497D" w:themeColor="text2"/>
              </w:rPr>
            </w:pPr>
            <w:r w:rsidRPr="00814E06">
              <w:rPr>
                <w:color w:val="1F497D" w:themeColor="text2"/>
              </w:rPr>
              <w:t>A</w:t>
            </w:r>
            <w:r w:rsidR="002842AB" w:rsidRPr="00814E06">
              <w:rPr>
                <w:color w:val="1F497D" w:themeColor="text2"/>
              </w:rPr>
              <w:t>ppreciation of other HR Systems</w:t>
            </w:r>
          </w:p>
          <w:p w14:paraId="53DF9AC4" w14:textId="77777777" w:rsidR="002C35CE" w:rsidRPr="002C35CE" w:rsidRDefault="002842AB" w:rsidP="00814E06">
            <w:pPr>
              <w:pStyle w:val="Puces4"/>
            </w:pPr>
            <w:r w:rsidRPr="00814E06">
              <w:rPr>
                <w:bCs w:val="0"/>
                <w:color w:val="1F497D" w:themeColor="text2"/>
              </w:rPr>
              <w:t>Proficient user of Microsoft Office programmes</w:t>
            </w:r>
          </w:p>
        </w:tc>
      </w:tr>
    </w:tbl>
    <w:p w14:paraId="150B806D" w14:textId="77777777" w:rsidR="002C35CE" w:rsidRDefault="002C35CE" w:rsidP="00883D27">
      <w:pPr>
        <w:jc w:val="left"/>
        <w:rPr>
          <w:rFonts w:cs="Arial"/>
        </w:rPr>
      </w:pPr>
    </w:p>
    <w:tbl>
      <w:tblPr>
        <w:tblpPr w:leftFromText="180" w:rightFromText="180" w:vertAnchor="text" w:horzAnchor="margin" w:tblpXSpec="center" w:tblpY="192"/>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6100"/>
      </w:tblGrid>
      <w:tr w:rsidR="00A66EB7" w:rsidRPr="00315425" w14:paraId="4A6A8DB1" w14:textId="77777777" w:rsidTr="00A66EB7">
        <w:trPr>
          <w:trHeight w:val="709"/>
        </w:trPr>
        <w:tc>
          <w:tcPr>
            <w:tcW w:w="11484"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754A9CB4" w14:textId="77777777" w:rsidR="00A66EB7" w:rsidRPr="00FB6D69" w:rsidRDefault="002C35CE" w:rsidP="00A66EB7">
            <w:pPr>
              <w:pStyle w:val="titregris"/>
              <w:framePr w:hSpace="0" w:wrap="auto" w:vAnchor="margin" w:hAnchor="text" w:xAlign="left" w:yAlign="inline"/>
              <w:ind w:left="0" w:firstLine="0"/>
              <w:rPr>
                <w:b w:val="0"/>
              </w:rPr>
            </w:pPr>
            <w:r>
              <w:t xml:space="preserve">8. </w:t>
            </w:r>
            <w:r w:rsidR="00A66EB7">
              <w:t xml:space="preserve"> Competencies (HR and Core) </w:t>
            </w:r>
          </w:p>
        </w:tc>
      </w:tr>
      <w:tr w:rsidR="00A66EB7" w:rsidRPr="00062691" w14:paraId="48AC0DC4" w14:textId="77777777" w:rsidTr="00A66EB7">
        <w:trPr>
          <w:trHeight w:val="2257"/>
        </w:trPr>
        <w:tc>
          <w:tcPr>
            <w:tcW w:w="5384" w:type="dxa"/>
            <w:tcBorders>
              <w:top w:val="nil"/>
              <w:left w:val="single" w:sz="2" w:space="0" w:color="auto"/>
              <w:bottom w:val="single" w:sz="4" w:space="0" w:color="auto"/>
              <w:right w:val="dotted" w:sz="4" w:space="0" w:color="auto"/>
            </w:tcBorders>
          </w:tcPr>
          <w:p w14:paraId="74CA9325" w14:textId="77777777" w:rsidR="00A66EB7" w:rsidRPr="00814E06" w:rsidRDefault="00A66EB7" w:rsidP="00A66EB7">
            <w:pPr>
              <w:pStyle w:val="Puces1"/>
              <w:numPr>
                <w:ilvl w:val="0"/>
                <w:numId w:val="15"/>
              </w:numPr>
              <w:spacing w:after="0"/>
              <w:ind w:left="357" w:hanging="357"/>
              <w:rPr>
                <w:b w:val="0"/>
                <w:color w:val="1F497D" w:themeColor="text2"/>
                <w:sz w:val="20"/>
                <w:szCs w:val="20"/>
              </w:rPr>
            </w:pPr>
            <w:r w:rsidRPr="00814E06">
              <w:rPr>
                <w:b w:val="0"/>
                <w:color w:val="1F497D" w:themeColor="text2"/>
                <w:sz w:val="20"/>
                <w:szCs w:val="20"/>
              </w:rPr>
              <w:t xml:space="preserve">Growth, Client and Customer Satisfaction/Quality of Services Provided </w:t>
            </w:r>
          </w:p>
          <w:p w14:paraId="1A7BD619"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Rigorous management of results</w:t>
            </w:r>
          </w:p>
          <w:p w14:paraId="1BD1470A"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Brand notoriety</w:t>
            </w:r>
          </w:p>
          <w:p w14:paraId="469F08D3"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Commercial awareness</w:t>
            </w:r>
          </w:p>
          <w:p w14:paraId="5E225759"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Employee engagement </w:t>
            </w:r>
          </w:p>
          <w:p w14:paraId="667DE339"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Workforce planning and talent management </w:t>
            </w:r>
          </w:p>
          <w:p w14:paraId="0682DF25" w14:textId="77777777" w:rsidR="00A66EB7" w:rsidRPr="00814E06" w:rsidRDefault="00A66EB7" w:rsidP="00A66EB7">
            <w:pPr>
              <w:pStyle w:val="Puces1"/>
              <w:numPr>
                <w:ilvl w:val="0"/>
                <w:numId w:val="15"/>
              </w:numPr>
              <w:spacing w:after="0"/>
              <w:ind w:left="357" w:hanging="357"/>
              <w:jc w:val="both"/>
              <w:rPr>
                <w:b w:val="0"/>
                <w:color w:val="1F497D" w:themeColor="text2"/>
                <w:sz w:val="20"/>
                <w:szCs w:val="20"/>
              </w:rPr>
            </w:pPr>
            <w:r w:rsidRPr="00814E06">
              <w:rPr>
                <w:b w:val="0"/>
                <w:color w:val="1F497D" w:themeColor="text2"/>
                <w:sz w:val="20"/>
                <w:szCs w:val="20"/>
              </w:rPr>
              <w:t xml:space="preserve">Learning and development </w:t>
            </w:r>
          </w:p>
        </w:tc>
        <w:tc>
          <w:tcPr>
            <w:tcW w:w="6100" w:type="dxa"/>
            <w:tcBorders>
              <w:top w:val="nil"/>
              <w:left w:val="dotted" w:sz="4" w:space="0" w:color="auto"/>
              <w:bottom w:val="single" w:sz="4" w:space="0" w:color="auto"/>
              <w:right w:val="single" w:sz="4" w:space="0" w:color="auto"/>
            </w:tcBorders>
          </w:tcPr>
          <w:p w14:paraId="65B75552"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Leadership &amp; people management </w:t>
            </w:r>
          </w:p>
          <w:p w14:paraId="4551248C"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Innovation &amp; change</w:t>
            </w:r>
          </w:p>
          <w:p w14:paraId="54F3EF11"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Business consulting </w:t>
            </w:r>
          </w:p>
          <w:p w14:paraId="2D2741B5"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HR Service Delivery</w:t>
            </w:r>
          </w:p>
          <w:p w14:paraId="5610911F"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Organisational development </w:t>
            </w:r>
          </w:p>
          <w:p w14:paraId="549C4055"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Performance and reward</w:t>
            </w:r>
          </w:p>
          <w:p w14:paraId="095CD034" w14:textId="77777777" w:rsidR="00A66EB7" w:rsidRPr="00814E06" w:rsidRDefault="00A66EB7" w:rsidP="00A66EB7">
            <w:pPr>
              <w:pStyle w:val="ListParagraph"/>
              <w:numPr>
                <w:ilvl w:val="0"/>
                <w:numId w:val="15"/>
              </w:numPr>
              <w:ind w:left="357" w:hanging="357"/>
              <w:jc w:val="left"/>
              <w:rPr>
                <w:rFonts w:cs="Arial"/>
                <w:color w:val="1F497D" w:themeColor="text2"/>
                <w:szCs w:val="20"/>
                <w:lang w:val="en-GB"/>
              </w:rPr>
            </w:pPr>
            <w:r w:rsidRPr="00814E06">
              <w:rPr>
                <w:rFonts w:cs="Arial"/>
                <w:color w:val="1F497D" w:themeColor="text2"/>
                <w:szCs w:val="20"/>
                <w:lang w:val="en-GB"/>
              </w:rPr>
              <w:t xml:space="preserve">Employee relations </w:t>
            </w:r>
          </w:p>
        </w:tc>
      </w:tr>
    </w:tbl>
    <w:p w14:paraId="0B98FEDC" w14:textId="77777777" w:rsidR="00366A73" w:rsidRDefault="00366A73" w:rsidP="00A66EB7">
      <w:pPr>
        <w:spacing w:after="200" w:line="276" w:lineRule="auto"/>
        <w:jc w:val="left"/>
      </w:pPr>
    </w:p>
    <w:sectPr w:rsidR="00366A73" w:rsidSect="00B50EB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C00872"/>
    <w:multiLevelType w:val="hybridMultilevel"/>
    <w:tmpl w:val="6EB2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841DD"/>
    <w:multiLevelType w:val="hybridMultilevel"/>
    <w:tmpl w:val="D66203C2"/>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8598E"/>
    <w:multiLevelType w:val="hybridMultilevel"/>
    <w:tmpl w:val="C14E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D48E3"/>
    <w:multiLevelType w:val="hybridMultilevel"/>
    <w:tmpl w:val="D73A7CBC"/>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A20759"/>
    <w:multiLevelType w:val="hybridMultilevel"/>
    <w:tmpl w:val="0E0E9B5C"/>
    <w:lvl w:ilvl="0" w:tplc="B2C8335A">
      <w:start w:val="1"/>
      <w:numFmt w:val="bullet"/>
      <w:lvlText w:val="•"/>
      <w:lvlJc w:val="left"/>
      <w:pPr>
        <w:tabs>
          <w:tab w:val="num" w:pos="720"/>
        </w:tabs>
        <w:ind w:left="720" w:hanging="360"/>
      </w:pPr>
      <w:rPr>
        <w:rFonts w:ascii="Arial" w:hAnsi="Arial" w:hint="default"/>
      </w:rPr>
    </w:lvl>
    <w:lvl w:ilvl="1" w:tplc="7D12A4B4" w:tentative="1">
      <w:start w:val="1"/>
      <w:numFmt w:val="bullet"/>
      <w:lvlText w:val="•"/>
      <w:lvlJc w:val="left"/>
      <w:pPr>
        <w:tabs>
          <w:tab w:val="num" w:pos="1440"/>
        </w:tabs>
        <w:ind w:left="1440" w:hanging="360"/>
      </w:pPr>
      <w:rPr>
        <w:rFonts w:ascii="Arial" w:hAnsi="Arial" w:hint="default"/>
      </w:rPr>
    </w:lvl>
    <w:lvl w:ilvl="2" w:tplc="0C44EE6A" w:tentative="1">
      <w:start w:val="1"/>
      <w:numFmt w:val="bullet"/>
      <w:lvlText w:val="•"/>
      <w:lvlJc w:val="left"/>
      <w:pPr>
        <w:tabs>
          <w:tab w:val="num" w:pos="2160"/>
        </w:tabs>
        <w:ind w:left="2160" w:hanging="360"/>
      </w:pPr>
      <w:rPr>
        <w:rFonts w:ascii="Arial" w:hAnsi="Arial" w:hint="default"/>
      </w:rPr>
    </w:lvl>
    <w:lvl w:ilvl="3" w:tplc="0090FDB2" w:tentative="1">
      <w:start w:val="1"/>
      <w:numFmt w:val="bullet"/>
      <w:lvlText w:val="•"/>
      <w:lvlJc w:val="left"/>
      <w:pPr>
        <w:tabs>
          <w:tab w:val="num" w:pos="2880"/>
        </w:tabs>
        <w:ind w:left="2880" w:hanging="360"/>
      </w:pPr>
      <w:rPr>
        <w:rFonts w:ascii="Arial" w:hAnsi="Arial" w:hint="default"/>
      </w:rPr>
    </w:lvl>
    <w:lvl w:ilvl="4" w:tplc="32B48896" w:tentative="1">
      <w:start w:val="1"/>
      <w:numFmt w:val="bullet"/>
      <w:lvlText w:val="•"/>
      <w:lvlJc w:val="left"/>
      <w:pPr>
        <w:tabs>
          <w:tab w:val="num" w:pos="3600"/>
        </w:tabs>
        <w:ind w:left="3600" w:hanging="360"/>
      </w:pPr>
      <w:rPr>
        <w:rFonts w:ascii="Arial" w:hAnsi="Arial" w:hint="default"/>
      </w:rPr>
    </w:lvl>
    <w:lvl w:ilvl="5" w:tplc="7A0C8416" w:tentative="1">
      <w:start w:val="1"/>
      <w:numFmt w:val="bullet"/>
      <w:lvlText w:val="•"/>
      <w:lvlJc w:val="left"/>
      <w:pPr>
        <w:tabs>
          <w:tab w:val="num" w:pos="4320"/>
        </w:tabs>
        <w:ind w:left="4320" w:hanging="360"/>
      </w:pPr>
      <w:rPr>
        <w:rFonts w:ascii="Arial" w:hAnsi="Arial" w:hint="default"/>
      </w:rPr>
    </w:lvl>
    <w:lvl w:ilvl="6" w:tplc="A4305468" w:tentative="1">
      <w:start w:val="1"/>
      <w:numFmt w:val="bullet"/>
      <w:lvlText w:val="•"/>
      <w:lvlJc w:val="left"/>
      <w:pPr>
        <w:tabs>
          <w:tab w:val="num" w:pos="5040"/>
        </w:tabs>
        <w:ind w:left="5040" w:hanging="360"/>
      </w:pPr>
      <w:rPr>
        <w:rFonts w:ascii="Arial" w:hAnsi="Arial" w:hint="default"/>
      </w:rPr>
    </w:lvl>
    <w:lvl w:ilvl="7" w:tplc="A5846156" w:tentative="1">
      <w:start w:val="1"/>
      <w:numFmt w:val="bullet"/>
      <w:lvlText w:val="•"/>
      <w:lvlJc w:val="left"/>
      <w:pPr>
        <w:tabs>
          <w:tab w:val="num" w:pos="5760"/>
        </w:tabs>
        <w:ind w:left="5760" w:hanging="360"/>
      </w:pPr>
      <w:rPr>
        <w:rFonts w:ascii="Arial" w:hAnsi="Arial" w:hint="default"/>
      </w:rPr>
    </w:lvl>
    <w:lvl w:ilvl="8" w:tplc="A58A0C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A57F2E"/>
    <w:multiLevelType w:val="hybridMultilevel"/>
    <w:tmpl w:val="D6E8395E"/>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F4BEE"/>
    <w:multiLevelType w:val="hybridMultilevel"/>
    <w:tmpl w:val="C3B6CA5A"/>
    <w:lvl w:ilvl="0" w:tplc="E618A622">
      <w:start w:val="1"/>
      <w:numFmt w:val="bullet"/>
      <w:lvlText w:val=""/>
      <w:lvlJc w:val="left"/>
      <w:pPr>
        <w:ind w:left="360" w:hanging="360"/>
      </w:pPr>
      <w:rPr>
        <w:rFonts w:ascii="Symbol" w:hAnsi="Symbol" w:hint="default"/>
        <w:b w:val="0"/>
        <w:i w:val="0"/>
        <w:caps w:val="0"/>
        <w:strike w:val="0"/>
        <w:dstrike w:val="0"/>
        <w:vanish w:val="0"/>
        <w:color w:val="FF0000"/>
        <w:sz w:val="24"/>
        <w:szCs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22193"/>
    <w:multiLevelType w:val="hybridMultilevel"/>
    <w:tmpl w:val="1452ECF0"/>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516E7"/>
    <w:multiLevelType w:val="hybridMultilevel"/>
    <w:tmpl w:val="A288A54A"/>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906D6"/>
    <w:multiLevelType w:val="hybridMultilevel"/>
    <w:tmpl w:val="CFDCCCF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8C6316"/>
    <w:multiLevelType w:val="hybridMultilevel"/>
    <w:tmpl w:val="2CAE8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B28B5"/>
    <w:multiLevelType w:val="hybridMultilevel"/>
    <w:tmpl w:val="DFC4FEF0"/>
    <w:lvl w:ilvl="0" w:tplc="E618A622">
      <w:start w:val="1"/>
      <w:numFmt w:val="bullet"/>
      <w:lvlText w:val=""/>
      <w:lvlJc w:val="left"/>
      <w:pPr>
        <w:ind w:left="1080" w:hanging="360"/>
      </w:pPr>
      <w:rPr>
        <w:rFonts w:ascii="Symbol" w:hAnsi="Symbol" w:hint="default"/>
        <w:b w:val="0"/>
        <w:i w:val="0"/>
        <w:caps w:val="0"/>
        <w:strike w:val="0"/>
        <w:dstrike w:val="0"/>
        <w:vanish w:val="0"/>
        <w:color w:val="FF0000"/>
        <w:sz w:val="24"/>
        <w:szCs w:val="24"/>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20584504">
    <w:abstractNumId w:val="12"/>
  </w:num>
  <w:num w:numId="2" w16cid:durableId="1378168656">
    <w:abstractNumId w:val="18"/>
  </w:num>
  <w:num w:numId="3" w16cid:durableId="487282667">
    <w:abstractNumId w:val="4"/>
  </w:num>
  <w:num w:numId="4" w16cid:durableId="154810715">
    <w:abstractNumId w:val="15"/>
  </w:num>
  <w:num w:numId="5" w16cid:durableId="1425302995">
    <w:abstractNumId w:val="7"/>
  </w:num>
  <w:num w:numId="6" w16cid:durableId="342587460">
    <w:abstractNumId w:val="5"/>
  </w:num>
  <w:num w:numId="7" w16cid:durableId="214124507">
    <w:abstractNumId w:val="19"/>
  </w:num>
  <w:num w:numId="8" w16cid:durableId="270089159">
    <w:abstractNumId w:val="11"/>
  </w:num>
  <w:num w:numId="9" w16cid:durableId="1558008449">
    <w:abstractNumId w:val="22"/>
  </w:num>
  <w:num w:numId="10" w16cid:durableId="749234821">
    <w:abstractNumId w:val="23"/>
  </w:num>
  <w:num w:numId="11" w16cid:durableId="66274247">
    <w:abstractNumId w:val="13"/>
  </w:num>
  <w:num w:numId="12" w16cid:durableId="2002199725">
    <w:abstractNumId w:val="21"/>
  </w:num>
  <w:num w:numId="13" w16cid:durableId="1485581380">
    <w:abstractNumId w:val="16"/>
  </w:num>
  <w:num w:numId="14" w16cid:durableId="925917311">
    <w:abstractNumId w:val="6"/>
  </w:num>
  <w:num w:numId="15" w16cid:durableId="1730153949">
    <w:abstractNumId w:val="14"/>
  </w:num>
  <w:num w:numId="16" w16cid:durableId="693725776">
    <w:abstractNumId w:val="8"/>
  </w:num>
  <w:num w:numId="17" w16cid:durableId="1910144627">
    <w:abstractNumId w:val="3"/>
  </w:num>
  <w:num w:numId="18" w16cid:durableId="220869935">
    <w:abstractNumId w:val="1"/>
  </w:num>
  <w:num w:numId="19" w16cid:durableId="1007245575">
    <w:abstractNumId w:val="17"/>
  </w:num>
  <w:num w:numId="20" w16cid:durableId="364722591">
    <w:abstractNumId w:val="20"/>
  </w:num>
  <w:num w:numId="21" w16cid:durableId="848252897">
    <w:abstractNumId w:val="24"/>
  </w:num>
  <w:num w:numId="22" w16cid:durableId="1065109913">
    <w:abstractNumId w:val="2"/>
  </w:num>
  <w:num w:numId="23" w16cid:durableId="919218968">
    <w:abstractNumId w:val="10"/>
  </w:num>
  <w:num w:numId="24" w16cid:durableId="697504816">
    <w:abstractNumId w:val="9"/>
  </w:num>
  <w:num w:numId="25" w16cid:durableId="730348443">
    <w:abstractNumId w:val="0"/>
  </w:num>
  <w:num w:numId="26" w16cid:durableId="891041349">
    <w:abstractNumId w:val="21"/>
  </w:num>
  <w:num w:numId="27" w16cid:durableId="1113211481">
    <w:abstractNumId w:val="16"/>
  </w:num>
  <w:num w:numId="28" w16cid:durableId="359360492">
    <w:abstractNumId w:val="2"/>
  </w:num>
  <w:num w:numId="29" w16cid:durableId="106001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0D0"/>
    <w:rsid w:val="0001700B"/>
    <w:rsid w:val="00070AF9"/>
    <w:rsid w:val="00104BDE"/>
    <w:rsid w:val="001179F9"/>
    <w:rsid w:val="00134794"/>
    <w:rsid w:val="001E47BC"/>
    <w:rsid w:val="001F1DB4"/>
    <w:rsid w:val="001F1F6A"/>
    <w:rsid w:val="00214FD0"/>
    <w:rsid w:val="0025574B"/>
    <w:rsid w:val="002842AB"/>
    <w:rsid w:val="00293E5D"/>
    <w:rsid w:val="00294A0D"/>
    <w:rsid w:val="002C35CE"/>
    <w:rsid w:val="002F184A"/>
    <w:rsid w:val="00314F84"/>
    <w:rsid w:val="00317959"/>
    <w:rsid w:val="003221EE"/>
    <w:rsid w:val="00326CFA"/>
    <w:rsid w:val="00334996"/>
    <w:rsid w:val="00366A73"/>
    <w:rsid w:val="00371E40"/>
    <w:rsid w:val="003B07C1"/>
    <w:rsid w:val="003C5BB2"/>
    <w:rsid w:val="003D5AA9"/>
    <w:rsid w:val="00416E6C"/>
    <w:rsid w:val="004214C3"/>
    <w:rsid w:val="0044189E"/>
    <w:rsid w:val="004444FC"/>
    <w:rsid w:val="00447E69"/>
    <w:rsid w:val="00487E21"/>
    <w:rsid w:val="004B0520"/>
    <w:rsid w:val="004B1672"/>
    <w:rsid w:val="004C54D7"/>
    <w:rsid w:val="004F583B"/>
    <w:rsid w:val="005106D9"/>
    <w:rsid w:val="0052179D"/>
    <w:rsid w:val="005372A8"/>
    <w:rsid w:val="005B5EB4"/>
    <w:rsid w:val="005B7C9B"/>
    <w:rsid w:val="005C394E"/>
    <w:rsid w:val="005C5F26"/>
    <w:rsid w:val="006223E4"/>
    <w:rsid w:val="00630679"/>
    <w:rsid w:val="00646B79"/>
    <w:rsid w:val="00660C4D"/>
    <w:rsid w:val="006B523A"/>
    <w:rsid w:val="006D4033"/>
    <w:rsid w:val="006E2E15"/>
    <w:rsid w:val="0078161B"/>
    <w:rsid w:val="007C5359"/>
    <w:rsid w:val="007D7067"/>
    <w:rsid w:val="007D783F"/>
    <w:rsid w:val="007F602D"/>
    <w:rsid w:val="00811AFB"/>
    <w:rsid w:val="00814E06"/>
    <w:rsid w:val="00856496"/>
    <w:rsid w:val="00875E8A"/>
    <w:rsid w:val="00883D27"/>
    <w:rsid w:val="008A587A"/>
    <w:rsid w:val="008B3458"/>
    <w:rsid w:val="008C41F6"/>
    <w:rsid w:val="008E27AD"/>
    <w:rsid w:val="008F2B35"/>
    <w:rsid w:val="0092014F"/>
    <w:rsid w:val="00992A9E"/>
    <w:rsid w:val="00992B6C"/>
    <w:rsid w:val="00994652"/>
    <w:rsid w:val="009A03AA"/>
    <w:rsid w:val="009A16C9"/>
    <w:rsid w:val="009A5BB1"/>
    <w:rsid w:val="009C5154"/>
    <w:rsid w:val="009D75E8"/>
    <w:rsid w:val="009E4017"/>
    <w:rsid w:val="009F2B6D"/>
    <w:rsid w:val="00A06DF8"/>
    <w:rsid w:val="00A10742"/>
    <w:rsid w:val="00A11D9B"/>
    <w:rsid w:val="00A42B89"/>
    <w:rsid w:val="00A47E8C"/>
    <w:rsid w:val="00A569EC"/>
    <w:rsid w:val="00A6290F"/>
    <w:rsid w:val="00A6669C"/>
    <w:rsid w:val="00A66EB7"/>
    <w:rsid w:val="00AA41D9"/>
    <w:rsid w:val="00AB6ED5"/>
    <w:rsid w:val="00AD2B33"/>
    <w:rsid w:val="00AD2B80"/>
    <w:rsid w:val="00AD2E4D"/>
    <w:rsid w:val="00AD67DD"/>
    <w:rsid w:val="00AE2BDD"/>
    <w:rsid w:val="00AF00BF"/>
    <w:rsid w:val="00AF4E14"/>
    <w:rsid w:val="00AF7826"/>
    <w:rsid w:val="00B1006D"/>
    <w:rsid w:val="00B26D3B"/>
    <w:rsid w:val="00B47796"/>
    <w:rsid w:val="00B50EB6"/>
    <w:rsid w:val="00B76E19"/>
    <w:rsid w:val="00BC2EC6"/>
    <w:rsid w:val="00BD4F31"/>
    <w:rsid w:val="00BE1AA2"/>
    <w:rsid w:val="00BF781C"/>
    <w:rsid w:val="00C21F80"/>
    <w:rsid w:val="00C3197E"/>
    <w:rsid w:val="00C41C6E"/>
    <w:rsid w:val="00C54971"/>
    <w:rsid w:val="00C57807"/>
    <w:rsid w:val="00C646C9"/>
    <w:rsid w:val="00CD117E"/>
    <w:rsid w:val="00CF2A3F"/>
    <w:rsid w:val="00D00D68"/>
    <w:rsid w:val="00D40F9B"/>
    <w:rsid w:val="00D53D14"/>
    <w:rsid w:val="00D86AB5"/>
    <w:rsid w:val="00DE7C8D"/>
    <w:rsid w:val="00E14E59"/>
    <w:rsid w:val="00E31AA0"/>
    <w:rsid w:val="00E31E2F"/>
    <w:rsid w:val="00E33C91"/>
    <w:rsid w:val="00E516EB"/>
    <w:rsid w:val="00E52567"/>
    <w:rsid w:val="00E92B66"/>
    <w:rsid w:val="00ED00FC"/>
    <w:rsid w:val="00F06F6C"/>
    <w:rsid w:val="00F24DF9"/>
    <w:rsid w:val="00F7300E"/>
    <w:rsid w:val="00F933F8"/>
    <w:rsid w:val="00FA71F5"/>
    <w:rsid w:val="00FB7252"/>
    <w:rsid w:val="00FC0D6F"/>
    <w:rsid w:val="00FD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3C6C"/>
  <w15:docId w15:val="{914D7259-F0F2-4A4B-8448-D31EBDDC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1">
    <w:name w:val="Puces 1"/>
    <w:rsid w:val="00D86AB5"/>
    <w:pPr>
      <w:numPr>
        <w:numId w:val="12"/>
      </w:numPr>
      <w:spacing w:after="60" w:line="260" w:lineRule="exact"/>
    </w:pPr>
    <w:rPr>
      <w:rFonts w:ascii="Arial" w:eastAsia="Times New Roman" w:hAnsi="Arial" w:cs="Arial"/>
      <w:b/>
      <w:lang w:eastAsia="fr-FR"/>
    </w:rPr>
  </w:style>
  <w:style w:type="character" w:styleId="CommentReference">
    <w:name w:val="annotation reference"/>
    <w:basedOn w:val="DefaultParagraphFont"/>
    <w:uiPriority w:val="99"/>
    <w:semiHidden/>
    <w:unhideWhenUsed/>
    <w:rsid w:val="00D40F9B"/>
    <w:rPr>
      <w:sz w:val="16"/>
      <w:szCs w:val="16"/>
    </w:rPr>
  </w:style>
  <w:style w:type="paragraph" w:styleId="CommentText">
    <w:name w:val="annotation text"/>
    <w:basedOn w:val="Normal"/>
    <w:link w:val="CommentTextChar"/>
    <w:uiPriority w:val="99"/>
    <w:semiHidden/>
    <w:unhideWhenUsed/>
    <w:rsid w:val="00D40F9B"/>
    <w:rPr>
      <w:szCs w:val="20"/>
    </w:rPr>
  </w:style>
  <w:style w:type="character" w:customStyle="1" w:styleId="CommentTextChar">
    <w:name w:val="Comment Text Char"/>
    <w:basedOn w:val="DefaultParagraphFont"/>
    <w:link w:val="CommentText"/>
    <w:uiPriority w:val="99"/>
    <w:semiHidden/>
    <w:rsid w:val="00D40F9B"/>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40F9B"/>
    <w:rPr>
      <w:b/>
      <w:bCs/>
    </w:rPr>
  </w:style>
  <w:style w:type="character" w:customStyle="1" w:styleId="CommentSubjectChar">
    <w:name w:val="Comment Subject Char"/>
    <w:basedOn w:val="CommentTextChar"/>
    <w:link w:val="CommentSubject"/>
    <w:uiPriority w:val="99"/>
    <w:semiHidden/>
    <w:rsid w:val="00D40F9B"/>
    <w:rPr>
      <w:rFonts w:ascii="Arial" w:eastAsia="Times New Roman" w:hAnsi="Arial" w:cs="Times New Roman"/>
      <w:b/>
      <w:bCs/>
      <w:sz w:val="20"/>
      <w:szCs w:val="20"/>
      <w:lang w:val="en-US" w:eastAsia="fr-FR"/>
    </w:rPr>
  </w:style>
  <w:style w:type="paragraph" w:customStyle="1" w:styleId="Puces4">
    <w:name w:val="Puces 4"/>
    <w:basedOn w:val="Normal"/>
    <w:qFormat/>
    <w:rsid w:val="002842AB"/>
    <w:pPr>
      <w:numPr>
        <w:numId w:val="25"/>
      </w:numPr>
      <w:spacing w:before="20" w:after="20"/>
    </w:pPr>
    <w:rPr>
      <w:rFonts w:eastAsia="MS Mincho" w:cs="Arial"/>
      <w:bCs/>
      <w:color w:val="000000"/>
      <w:szCs w:val="22"/>
      <w:lang w:val="en-GB"/>
    </w:rPr>
  </w:style>
  <w:style w:type="paragraph" w:customStyle="1" w:styleId="Texte4">
    <w:name w:val="Texte 4"/>
    <w:basedOn w:val="Normal"/>
    <w:qFormat/>
    <w:rsid w:val="002842AB"/>
    <w:pPr>
      <w:spacing w:after="40"/>
      <w:ind w:left="567"/>
    </w:pPr>
    <w:rPr>
      <w:rFonts w:eastAsia="MS Mincho"/>
      <w:lang w:val="en-GB"/>
    </w:rPr>
  </w:style>
  <w:style w:type="paragraph" w:styleId="Revision">
    <w:name w:val="Revision"/>
    <w:hidden/>
    <w:uiPriority w:val="99"/>
    <w:semiHidden/>
    <w:rsid w:val="00AB6ED5"/>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540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767015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48060901">
      <w:bodyDiv w:val="1"/>
      <w:marLeft w:val="0"/>
      <w:marRight w:val="0"/>
      <w:marTop w:val="0"/>
      <w:marBottom w:val="0"/>
      <w:divBdr>
        <w:top w:val="none" w:sz="0" w:space="0" w:color="auto"/>
        <w:left w:val="none" w:sz="0" w:space="0" w:color="auto"/>
        <w:bottom w:val="none" w:sz="0" w:space="0" w:color="auto"/>
        <w:right w:val="none" w:sz="0" w:space="0" w:color="auto"/>
      </w:divBdr>
    </w:div>
    <w:div w:id="1107579083">
      <w:bodyDiv w:val="1"/>
      <w:marLeft w:val="0"/>
      <w:marRight w:val="0"/>
      <w:marTop w:val="0"/>
      <w:marBottom w:val="0"/>
      <w:divBdr>
        <w:top w:val="none" w:sz="0" w:space="0" w:color="auto"/>
        <w:left w:val="none" w:sz="0" w:space="0" w:color="auto"/>
        <w:bottom w:val="none" w:sz="0" w:space="0" w:color="auto"/>
        <w:right w:val="none" w:sz="0" w:space="0" w:color="auto"/>
      </w:divBdr>
    </w:div>
    <w:div w:id="1107887255">
      <w:bodyDiv w:val="1"/>
      <w:marLeft w:val="0"/>
      <w:marRight w:val="0"/>
      <w:marTop w:val="0"/>
      <w:marBottom w:val="0"/>
      <w:divBdr>
        <w:top w:val="none" w:sz="0" w:space="0" w:color="auto"/>
        <w:left w:val="none" w:sz="0" w:space="0" w:color="auto"/>
        <w:bottom w:val="none" w:sz="0" w:space="0" w:color="auto"/>
        <w:right w:val="none" w:sz="0" w:space="0" w:color="auto"/>
      </w:divBdr>
    </w:div>
    <w:div w:id="1185633744">
      <w:bodyDiv w:val="1"/>
      <w:marLeft w:val="0"/>
      <w:marRight w:val="0"/>
      <w:marTop w:val="0"/>
      <w:marBottom w:val="0"/>
      <w:divBdr>
        <w:top w:val="none" w:sz="0" w:space="0" w:color="auto"/>
        <w:left w:val="none" w:sz="0" w:space="0" w:color="auto"/>
        <w:bottom w:val="none" w:sz="0" w:space="0" w:color="auto"/>
        <w:right w:val="none" w:sz="0" w:space="0" w:color="auto"/>
      </w:divBdr>
      <w:divsChild>
        <w:div w:id="99882819">
          <w:marLeft w:val="547"/>
          <w:marRight w:val="0"/>
          <w:marTop w:val="77"/>
          <w:marBottom w:val="0"/>
          <w:divBdr>
            <w:top w:val="none" w:sz="0" w:space="0" w:color="auto"/>
            <w:left w:val="none" w:sz="0" w:space="0" w:color="auto"/>
            <w:bottom w:val="none" w:sz="0" w:space="0" w:color="auto"/>
            <w:right w:val="none" w:sz="0" w:space="0" w:color="auto"/>
          </w:divBdr>
        </w:div>
        <w:div w:id="16545338">
          <w:marLeft w:val="547"/>
          <w:marRight w:val="0"/>
          <w:marTop w:val="77"/>
          <w:marBottom w:val="0"/>
          <w:divBdr>
            <w:top w:val="none" w:sz="0" w:space="0" w:color="auto"/>
            <w:left w:val="none" w:sz="0" w:space="0" w:color="auto"/>
            <w:bottom w:val="none" w:sz="0" w:space="0" w:color="auto"/>
            <w:right w:val="none" w:sz="0" w:space="0" w:color="auto"/>
          </w:divBdr>
        </w:div>
        <w:div w:id="753939024">
          <w:marLeft w:val="547"/>
          <w:marRight w:val="0"/>
          <w:marTop w:val="77"/>
          <w:marBottom w:val="0"/>
          <w:divBdr>
            <w:top w:val="none" w:sz="0" w:space="0" w:color="auto"/>
            <w:left w:val="none" w:sz="0" w:space="0" w:color="auto"/>
            <w:bottom w:val="none" w:sz="0" w:space="0" w:color="auto"/>
            <w:right w:val="none" w:sz="0" w:space="0" w:color="auto"/>
          </w:divBdr>
        </w:div>
        <w:div w:id="1249001316">
          <w:marLeft w:val="547"/>
          <w:marRight w:val="0"/>
          <w:marTop w:val="77"/>
          <w:marBottom w:val="0"/>
          <w:divBdr>
            <w:top w:val="none" w:sz="0" w:space="0" w:color="auto"/>
            <w:left w:val="none" w:sz="0" w:space="0" w:color="auto"/>
            <w:bottom w:val="none" w:sz="0" w:space="0" w:color="auto"/>
            <w:right w:val="none" w:sz="0" w:space="0" w:color="auto"/>
          </w:divBdr>
        </w:div>
        <w:div w:id="14162954">
          <w:marLeft w:val="547"/>
          <w:marRight w:val="0"/>
          <w:marTop w:val="77"/>
          <w:marBottom w:val="0"/>
          <w:divBdr>
            <w:top w:val="none" w:sz="0" w:space="0" w:color="auto"/>
            <w:left w:val="none" w:sz="0" w:space="0" w:color="auto"/>
            <w:bottom w:val="none" w:sz="0" w:space="0" w:color="auto"/>
            <w:right w:val="none" w:sz="0" w:space="0" w:color="auto"/>
          </w:divBdr>
        </w:div>
        <w:div w:id="807822195">
          <w:marLeft w:val="547"/>
          <w:marRight w:val="0"/>
          <w:marTop w:val="77"/>
          <w:marBottom w:val="0"/>
          <w:divBdr>
            <w:top w:val="none" w:sz="0" w:space="0" w:color="auto"/>
            <w:left w:val="none" w:sz="0" w:space="0" w:color="auto"/>
            <w:bottom w:val="none" w:sz="0" w:space="0" w:color="auto"/>
            <w:right w:val="none" w:sz="0" w:space="0" w:color="auto"/>
          </w:divBdr>
        </w:div>
      </w:divsChild>
    </w:div>
    <w:div w:id="1463692644">
      <w:bodyDiv w:val="1"/>
      <w:marLeft w:val="0"/>
      <w:marRight w:val="0"/>
      <w:marTop w:val="0"/>
      <w:marBottom w:val="0"/>
      <w:divBdr>
        <w:top w:val="none" w:sz="0" w:space="0" w:color="auto"/>
        <w:left w:val="none" w:sz="0" w:space="0" w:color="auto"/>
        <w:bottom w:val="none" w:sz="0" w:space="0" w:color="auto"/>
        <w:right w:val="none" w:sz="0" w:space="0" w:color="auto"/>
      </w:divBdr>
    </w:div>
    <w:div w:id="1471510936">
      <w:bodyDiv w:val="1"/>
      <w:marLeft w:val="0"/>
      <w:marRight w:val="0"/>
      <w:marTop w:val="0"/>
      <w:marBottom w:val="0"/>
      <w:divBdr>
        <w:top w:val="none" w:sz="0" w:space="0" w:color="auto"/>
        <w:left w:val="none" w:sz="0" w:space="0" w:color="auto"/>
        <w:bottom w:val="none" w:sz="0" w:space="0" w:color="auto"/>
        <w:right w:val="none" w:sz="0" w:space="0" w:color="auto"/>
      </w:divBdr>
    </w:div>
    <w:div w:id="1535459338">
      <w:bodyDiv w:val="1"/>
      <w:marLeft w:val="0"/>
      <w:marRight w:val="0"/>
      <w:marTop w:val="0"/>
      <w:marBottom w:val="0"/>
      <w:divBdr>
        <w:top w:val="none" w:sz="0" w:space="0" w:color="auto"/>
        <w:left w:val="none" w:sz="0" w:space="0" w:color="auto"/>
        <w:bottom w:val="none" w:sz="0" w:space="0" w:color="auto"/>
        <w:right w:val="none" w:sz="0" w:space="0" w:color="auto"/>
      </w:divBdr>
    </w:div>
    <w:div w:id="186424378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02CE-80A5-41E0-8E0C-FFD48DBA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1545</Words>
  <Characters>8807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Goodyer, Mark</dc:creator>
  <cp:lastModifiedBy>Hunt Sarah</cp:lastModifiedBy>
  <cp:revision>22</cp:revision>
  <cp:lastPrinted>2015-01-23T14:41:00Z</cp:lastPrinted>
  <dcterms:created xsi:type="dcterms:W3CDTF">2025-09-08T11:22:00Z</dcterms:created>
  <dcterms:modified xsi:type="dcterms:W3CDTF">2025-10-09T17:00:00Z</dcterms:modified>
</cp:coreProperties>
</file>