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2F1" w:rsidRPr="00D62A1A" w:rsidRDefault="002C3150" w:rsidP="00FB53BC">
      <w:pPr>
        <w:rPr>
          <w:rFonts w:cs="Arial"/>
          <w:b/>
          <w:bCs/>
          <w:color w:val="FFFFFF"/>
          <w:sz w:val="56"/>
          <w:szCs w:val="56"/>
        </w:rPr>
      </w:pPr>
      <w:r>
        <w:rPr>
          <w:rFonts w:cs="Arial"/>
          <w:b/>
          <w:bCs/>
          <w:noProof/>
          <w:color w:val="FFFFFF"/>
          <w:sz w:val="56"/>
          <w:szCs w:val="56"/>
          <w:lang w:eastAsia="en-GB"/>
        </w:rPr>
        <mc:AlternateContent>
          <mc:Choice Requires="wps">
            <w:drawing>
              <wp:anchor distT="0" distB="0" distL="114300" distR="114300" simplePos="0" relativeHeight="251647488" behindDoc="0" locked="0" layoutInCell="1" allowOverlap="1">
                <wp:simplePos x="0" y="0"/>
                <wp:positionH relativeFrom="page">
                  <wp:posOffset>4046855</wp:posOffset>
                </wp:positionH>
                <wp:positionV relativeFrom="page">
                  <wp:posOffset>517525</wp:posOffset>
                </wp:positionV>
                <wp:extent cx="2853690" cy="191770"/>
                <wp:effectExtent l="0" t="0" r="3810" b="17780"/>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3690" cy="19177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18.65pt;margin-top:40.75pt;width:224.7pt;height:15.1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" filled="f" stroked="f">
                <v:path arrowok="t"/>
                <v:textbox inset="0,0,0,0">
                  <w:txbxContent>
                    <w:p w:rsidR="00606F91" w:rsidRPr="00F250F6" w:rsidRDefault="00D7435A" w:rsidP="00B732F1">
                      <w:pPr>
                        <w:jc w:val="right"/>
                        <w:rPr>
                          <w:rFonts w:cs="Arial"/>
                          <w:b/>
                          <w:caps/>
                          <w:color w:val="FFFFFF"/>
                          <w:sz w:val="16"/>
                          <w:szCs w:val="16"/>
                        </w:rPr>
                      </w:pPr>
                      <w:r>
                        <w:rPr>
                          <w:rFonts w:cs="Arial"/>
                          <w:b/>
                          <w:caps/>
                          <w:color w:val="FFFFFF"/>
                          <w:sz w:val="16"/>
                          <w:szCs w:val="16"/>
                        </w:rPr>
                        <w:t>on-site services</w:t>
                      </w:r>
                    </w:p>
                  </w:txbxContent>
                </v:textbox>
                <w10:wrap anchorx="page" anchory="page"/>
              </v:shape>
            </w:pict>
          </mc:Fallback>
        </mc:AlternateContent>
      </w:r>
    </w:p>
    <w:p w:rsidR="00BE36E2" w:rsidRPr="00D62A1A" w:rsidRDefault="009E709B" w:rsidP="008978A8">
      <w:pPr>
        <w:pStyle w:val="Grandtitre"/>
      </w:pPr>
      <w:smartTag w:uri="urn:schemas-microsoft-com:office:smarttags" w:element="stockticker">
        <w:r>
          <w:t>JoB</w:t>
        </w:r>
      </w:smartTag>
      <w:r>
        <w:t xml:space="preserve"> description</w:t>
      </w:r>
    </w:p>
    <w:p w:rsidR="00652BE0" w:rsidRDefault="00652BE0" w:rsidP="00652BE0">
      <w:pPr>
        <w:pStyle w:val="Heading1"/>
        <w:jc w:val="right"/>
        <w:rPr>
          <w:b w:val="0"/>
          <w:sz w:val="24"/>
          <w:szCs w:val="24"/>
        </w:rPr>
      </w:pPr>
    </w:p>
    <w:p w:rsidR="009E709B" w:rsidRPr="00C800F5" w:rsidRDefault="009E709B" w:rsidP="009E709B">
      <w:pPr>
        <w:pStyle w:val="Heading2"/>
        <w:rPr>
          <w:sz w:val="16"/>
          <w:szCs w:val="16"/>
        </w:rPr>
      </w:pPr>
    </w:p>
    <w:tbl>
      <w:tblPr>
        <w:tblW w:w="1073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756"/>
        <w:gridCol w:w="3752"/>
        <w:gridCol w:w="2208"/>
        <w:gridCol w:w="3018"/>
      </w:tblGrid>
      <w:tr w:rsidR="00FD0BB6" w:rsidRPr="00CA58A6">
        <w:tc>
          <w:tcPr>
            <w:tcW w:w="1756" w:type="dxa"/>
            <w:vAlign w:val="center"/>
          </w:tcPr>
          <w:p w:rsidR="00FD0BB6" w:rsidRPr="00CA58A6" w:rsidRDefault="00FD0BB6" w:rsidP="004B7FE8">
            <w:pPr>
              <w:pStyle w:val="Texte9retrait"/>
              <w:ind w:left="0"/>
              <w:rPr>
                <w:sz w:val="20"/>
                <w:szCs w:val="20"/>
              </w:rPr>
            </w:pPr>
            <w:r w:rsidRPr="00CA58A6">
              <w:rPr>
                <w:sz w:val="20"/>
                <w:szCs w:val="20"/>
              </w:rPr>
              <w:t>P</w:t>
            </w:r>
            <w:bookmarkStart w:id="0" w:name="Text3"/>
            <w:r w:rsidRPr="00CA58A6">
              <w:rPr>
                <w:sz w:val="20"/>
                <w:szCs w:val="20"/>
              </w:rPr>
              <w:t>osition Title</w:t>
            </w:r>
          </w:p>
        </w:tc>
        <w:bookmarkEnd w:id="0"/>
        <w:tc>
          <w:tcPr>
            <w:tcW w:w="3752" w:type="dxa"/>
            <w:vAlign w:val="center"/>
          </w:tcPr>
          <w:p w:rsidR="00FD0BB6" w:rsidRPr="00E54704" w:rsidRDefault="00C800F5" w:rsidP="00D94224">
            <w:pPr>
              <w:rPr>
                <w:rFonts w:cs="Arial"/>
                <w:b/>
                <w:color w:val="FF0000"/>
                <w:sz w:val="20"/>
                <w:szCs w:val="20"/>
              </w:rPr>
            </w:pPr>
            <w:r>
              <w:rPr>
                <w:rFonts w:cs="Arial"/>
                <w:b/>
                <w:sz w:val="20"/>
                <w:szCs w:val="20"/>
              </w:rPr>
              <w:t>Head of Finance</w:t>
            </w:r>
          </w:p>
        </w:tc>
        <w:tc>
          <w:tcPr>
            <w:tcW w:w="2208" w:type="dxa"/>
            <w:vAlign w:val="center"/>
          </w:tcPr>
          <w:p w:rsidR="00FD0BB6" w:rsidRPr="00CA58A6" w:rsidRDefault="00FD0BB6" w:rsidP="004B7FE8">
            <w:pPr>
              <w:pStyle w:val="Texte9retrait"/>
              <w:spacing w:before="120" w:line="240" w:lineRule="auto"/>
              <w:ind w:left="0"/>
              <w:rPr>
                <w:sz w:val="20"/>
                <w:szCs w:val="20"/>
              </w:rPr>
            </w:pPr>
            <w:r w:rsidRPr="00CA58A6">
              <w:rPr>
                <w:sz w:val="20"/>
                <w:szCs w:val="20"/>
              </w:rPr>
              <w:t>Department</w:t>
            </w:r>
          </w:p>
        </w:tc>
        <w:tc>
          <w:tcPr>
            <w:tcW w:w="3018" w:type="dxa"/>
            <w:vAlign w:val="center"/>
          </w:tcPr>
          <w:p w:rsidR="00FD0BB6" w:rsidRPr="00CA58A6" w:rsidRDefault="006671E3" w:rsidP="00275066">
            <w:pPr>
              <w:rPr>
                <w:rFonts w:cs="Arial"/>
                <w:b/>
                <w:sz w:val="20"/>
                <w:szCs w:val="20"/>
              </w:rPr>
            </w:pPr>
            <w:r w:rsidRPr="00CA58A6">
              <w:rPr>
                <w:rFonts w:cs="Arial"/>
                <w:b/>
                <w:sz w:val="20"/>
                <w:szCs w:val="20"/>
              </w:rPr>
              <w:t>Finance</w:t>
            </w:r>
          </w:p>
        </w:tc>
      </w:tr>
      <w:tr w:rsidR="00FD0BB6" w:rsidRPr="00CA58A6">
        <w:tc>
          <w:tcPr>
            <w:tcW w:w="1756" w:type="dxa"/>
            <w:vAlign w:val="center"/>
          </w:tcPr>
          <w:p w:rsidR="00FD0BB6" w:rsidRPr="00CA58A6" w:rsidRDefault="00FD0BB6" w:rsidP="004B7FE8">
            <w:pPr>
              <w:pStyle w:val="Texte9retrait"/>
              <w:ind w:left="0"/>
              <w:rPr>
                <w:sz w:val="20"/>
                <w:szCs w:val="20"/>
              </w:rPr>
            </w:pPr>
            <w:r w:rsidRPr="00CA58A6">
              <w:rPr>
                <w:sz w:val="20"/>
                <w:szCs w:val="20"/>
              </w:rPr>
              <w:t>Generic Job Title</w:t>
            </w:r>
          </w:p>
        </w:tc>
        <w:tc>
          <w:tcPr>
            <w:tcW w:w="3752" w:type="dxa"/>
            <w:vAlign w:val="center"/>
          </w:tcPr>
          <w:p w:rsidR="00FD0BB6" w:rsidRPr="00CA58A6" w:rsidRDefault="00FD0BB6" w:rsidP="00275066">
            <w:pPr>
              <w:rPr>
                <w:rFonts w:cs="Arial"/>
                <w:b/>
                <w:sz w:val="20"/>
                <w:szCs w:val="20"/>
              </w:rPr>
            </w:pPr>
          </w:p>
        </w:tc>
        <w:tc>
          <w:tcPr>
            <w:tcW w:w="2208" w:type="dxa"/>
            <w:vAlign w:val="center"/>
          </w:tcPr>
          <w:p w:rsidR="00FD0BB6" w:rsidRPr="00CA58A6" w:rsidRDefault="00FD0BB6" w:rsidP="004B7FE8">
            <w:pPr>
              <w:pStyle w:val="Texte9retrait"/>
              <w:spacing w:before="120" w:line="240" w:lineRule="auto"/>
              <w:ind w:left="0"/>
              <w:rPr>
                <w:sz w:val="20"/>
                <w:szCs w:val="20"/>
              </w:rPr>
            </w:pPr>
            <w:r w:rsidRPr="00CA58A6">
              <w:rPr>
                <w:sz w:val="20"/>
                <w:szCs w:val="20"/>
              </w:rPr>
              <w:t>Segment</w:t>
            </w:r>
          </w:p>
        </w:tc>
        <w:tc>
          <w:tcPr>
            <w:tcW w:w="3018" w:type="dxa"/>
            <w:vAlign w:val="center"/>
          </w:tcPr>
          <w:p w:rsidR="00FD0BB6" w:rsidRPr="00CA58A6" w:rsidRDefault="00034C5F" w:rsidP="00034C5F">
            <w:pPr>
              <w:jc w:val="left"/>
              <w:rPr>
                <w:rFonts w:cs="Arial"/>
                <w:b/>
                <w:sz w:val="20"/>
                <w:szCs w:val="20"/>
              </w:rPr>
            </w:pPr>
            <w:r>
              <w:rPr>
                <w:rFonts w:cs="Arial"/>
                <w:b/>
                <w:sz w:val="20"/>
                <w:szCs w:val="20"/>
              </w:rPr>
              <w:t>Sports &amp; Leisure</w:t>
            </w:r>
          </w:p>
        </w:tc>
      </w:tr>
      <w:tr w:rsidR="00FD0BB6" w:rsidRPr="00CA58A6">
        <w:tc>
          <w:tcPr>
            <w:tcW w:w="1756" w:type="dxa"/>
            <w:vAlign w:val="center"/>
          </w:tcPr>
          <w:p w:rsidR="00FD0BB6" w:rsidRPr="00CA58A6" w:rsidRDefault="00FD0BB6" w:rsidP="004B7FE8">
            <w:pPr>
              <w:pStyle w:val="Texte9retrait"/>
              <w:ind w:left="0"/>
              <w:rPr>
                <w:sz w:val="20"/>
                <w:szCs w:val="20"/>
              </w:rPr>
            </w:pPr>
            <w:r w:rsidRPr="00CA58A6">
              <w:rPr>
                <w:sz w:val="20"/>
                <w:szCs w:val="20"/>
              </w:rPr>
              <w:t>Team Band</w:t>
            </w:r>
          </w:p>
        </w:tc>
        <w:tc>
          <w:tcPr>
            <w:tcW w:w="3752" w:type="dxa"/>
            <w:vAlign w:val="center"/>
          </w:tcPr>
          <w:p w:rsidR="00FD0BB6" w:rsidRPr="00CA58A6" w:rsidRDefault="00D94224" w:rsidP="00275066">
            <w:pPr>
              <w:rPr>
                <w:rFonts w:cs="Arial"/>
                <w:b/>
                <w:sz w:val="20"/>
                <w:szCs w:val="20"/>
              </w:rPr>
            </w:pPr>
            <w:r>
              <w:rPr>
                <w:rFonts w:cs="Arial"/>
                <w:b/>
                <w:sz w:val="20"/>
                <w:szCs w:val="20"/>
              </w:rPr>
              <w:t>C</w:t>
            </w:r>
          </w:p>
        </w:tc>
        <w:tc>
          <w:tcPr>
            <w:tcW w:w="2208" w:type="dxa"/>
            <w:vAlign w:val="center"/>
          </w:tcPr>
          <w:p w:rsidR="00FD0BB6" w:rsidRPr="00CA58A6" w:rsidRDefault="00FD0BB6" w:rsidP="004B7FE8">
            <w:pPr>
              <w:pStyle w:val="Texte9retrait"/>
              <w:spacing w:before="120" w:line="240" w:lineRule="auto"/>
              <w:ind w:left="0"/>
              <w:rPr>
                <w:sz w:val="20"/>
                <w:szCs w:val="20"/>
              </w:rPr>
            </w:pPr>
            <w:r w:rsidRPr="00CA58A6">
              <w:rPr>
                <w:sz w:val="20"/>
                <w:szCs w:val="20"/>
              </w:rPr>
              <w:t>Location</w:t>
            </w:r>
          </w:p>
        </w:tc>
        <w:tc>
          <w:tcPr>
            <w:tcW w:w="3018" w:type="dxa"/>
            <w:vAlign w:val="center"/>
          </w:tcPr>
          <w:p w:rsidR="00FD0BB6" w:rsidRPr="00CA58A6" w:rsidRDefault="00034C5F" w:rsidP="00CA58A6">
            <w:pPr>
              <w:jc w:val="left"/>
              <w:rPr>
                <w:rFonts w:cs="Arial"/>
                <w:b/>
                <w:sz w:val="20"/>
                <w:szCs w:val="20"/>
              </w:rPr>
            </w:pPr>
            <w:r>
              <w:rPr>
                <w:rFonts w:cs="Arial"/>
                <w:b/>
                <w:sz w:val="20"/>
                <w:szCs w:val="20"/>
              </w:rPr>
              <w:t>Salford / with travel</w:t>
            </w:r>
          </w:p>
        </w:tc>
      </w:tr>
      <w:tr w:rsidR="00FD0BB6" w:rsidRPr="00CA58A6">
        <w:tc>
          <w:tcPr>
            <w:tcW w:w="1756" w:type="dxa"/>
            <w:vAlign w:val="center"/>
          </w:tcPr>
          <w:p w:rsidR="00FD0BB6" w:rsidRPr="00CA58A6" w:rsidRDefault="00FD0BB6" w:rsidP="004B7FE8">
            <w:pPr>
              <w:pStyle w:val="Texte9retrait"/>
              <w:ind w:left="0"/>
              <w:rPr>
                <w:sz w:val="20"/>
                <w:szCs w:val="20"/>
              </w:rPr>
            </w:pPr>
            <w:r w:rsidRPr="00CA58A6">
              <w:rPr>
                <w:sz w:val="20"/>
                <w:szCs w:val="20"/>
              </w:rPr>
              <w:t>Reports to</w:t>
            </w:r>
          </w:p>
        </w:tc>
        <w:tc>
          <w:tcPr>
            <w:tcW w:w="3752" w:type="dxa"/>
            <w:vAlign w:val="center"/>
          </w:tcPr>
          <w:p w:rsidR="00FD0BB6" w:rsidRPr="00CA58A6" w:rsidRDefault="00D94224" w:rsidP="00034C5F">
            <w:pPr>
              <w:pStyle w:val="Texte9retrait"/>
              <w:ind w:left="0"/>
              <w:rPr>
                <w:b/>
                <w:sz w:val="20"/>
                <w:szCs w:val="20"/>
              </w:rPr>
            </w:pPr>
            <w:r>
              <w:rPr>
                <w:b/>
                <w:sz w:val="20"/>
                <w:szCs w:val="20"/>
              </w:rPr>
              <w:t>Finance Director</w:t>
            </w:r>
            <w:r w:rsidR="00C800F5">
              <w:rPr>
                <w:b/>
                <w:sz w:val="20"/>
                <w:szCs w:val="20"/>
              </w:rPr>
              <w:t>,</w:t>
            </w:r>
            <w:r>
              <w:rPr>
                <w:b/>
                <w:sz w:val="20"/>
                <w:szCs w:val="20"/>
              </w:rPr>
              <w:t xml:space="preserve"> </w:t>
            </w:r>
            <w:r w:rsidR="00034C5F">
              <w:rPr>
                <w:b/>
                <w:sz w:val="20"/>
                <w:szCs w:val="20"/>
              </w:rPr>
              <w:t>Sports &amp; Leisure</w:t>
            </w:r>
          </w:p>
        </w:tc>
        <w:tc>
          <w:tcPr>
            <w:tcW w:w="2208" w:type="dxa"/>
            <w:vAlign w:val="center"/>
          </w:tcPr>
          <w:p w:rsidR="00FD0BB6" w:rsidRPr="00CA58A6" w:rsidRDefault="00FD0BB6" w:rsidP="004B7FE8">
            <w:pPr>
              <w:pStyle w:val="Texte9retrait"/>
              <w:spacing w:before="120" w:line="240" w:lineRule="auto"/>
              <w:ind w:left="0"/>
              <w:rPr>
                <w:sz w:val="20"/>
                <w:szCs w:val="20"/>
              </w:rPr>
            </w:pPr>
            <w:r w:rsidRPr="00CA58A6">
              <w:rPr>
                <w:sz w:val="20"/>
                <w:szCs w:val="20"/>
              </w:rPr>
              <w:t>Office / Unit name</w:t>
            </w:r>
          </w:p>
        </w:tc>
        <w:tc>
          <w:tcPr>
            <w:tcW w:w="3018" w:type="dxa"/>
            <w:vAlign w:val="center"/>
          </w:tcPr>
          <w:p w:rsidR="00FD0BB6" w:rsidRPr="00CA58A6" w:rsidRDefault="00D94224" w:rsidP="00034C5F">
            <w:pPr>
              <w:jc w:val="left"/>
              <w:rPr>
                <w:rFonts w:cs="Arial"/>
                <w:b/>
                <w:sz w:val="20"/>
                <w:szCs w:val="20"/>
              </w:rPr>
            </w:pPr>
            <w:r>
              <w:rPr>
                <w:rFonts w:cs="Arial"/>
                <w:b/>
                <w:sz w:val="20"/>
                <w:szCs w:val="20"/>
              </w:rPr>
              <w:t>Sodexo</w:t>
            </w:r>
            <w:r w:rsidR="00E54704">
              <w:rPr>
                <w:rFonts w:cs="Arial"/>
                <w:b/>
                <w:sz w:val="20"/>
                <w:szCs w:val="20"/>
              </w:rPr>
              <w:t xml:space="preserve"> /</w:t>
            </w:r>
            <w:r>
              <w:rPr>
                <w:rFonts w:cs="Arial"/>
                <w:b/>
                <w:sz w:val="20"/>
                <w:szCs w:val="20"/>
              </w:rPr>
              <w:t xml:space="preserve"> </w:t>
            </w:r>
            <w:r w:rsidR="00C800F5">
              <w:rPr>
                <w:rFonts w:cs="Arial"/>
                <w:b/>
                <w:sz w:val="20"/>
                <w:szCs w:val="20"/>
              </w:rPr>
              <w:t>Salford</w:t>
            </w:r>
          </w:p>
        </w:tc>
      </w:tr>
    </w:tbl>
    <w:p w:rsidR="007C1E32" w:rsidRPr="00CA58A6" w:rsidRDefault="002C3150" w:rsidP="007C1E32">
      <w:pPr>
        <w:pStyle w:val="Texte2"/>
        <w:rPr>
          <w:sz w:val="20"/>
          <w:szCs w:val="20"/>
        </w:rPr>
      </w:pPr>
      <w:r>
        <w:rPr>
          <w:noProof/>
          <w:sz w:val="20"/>
          <w:szCs w:val="20"/>
          <w:lang w:eastAsia="en-GB"/>
        </w:rPr>
        <mc:AlternateContent>
          <mc:Choice Requires="wps">
            <w:drawing>
              <wp:anchor distT="0" distB="0" distL="114300" distR="114300" simplePos="0" relativeHeight="251659776" behindDoc="0" locked="0" layoutInCell="1" allowOverlap="1" wp14:anchorId="3F17E274" wp14:editId="125760D9">
                <wp:simplePos x="0" y="0"/>
                <wp:positionH relativeFrom="column">
                  <wp:posOffset>1943100</wp:posOffset>
                </wp:positionH>
                <wp:positionV relativeFrom="paragraph">
                  <wp:posOffset>162560</wp:posOffset>
                </wp:positionV>
                <wp:extent cx="1778000" cy="422910"/>
                <wp:effectExtent l="0" t="635" r="3175" b="0"/>
                <wp:wrapNone/>
                <wp:docPr id="26" name="Zone de text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C1E32" w:rsidRPr="00CA58A6" w:rsidRDefault="00D94224" w:rsidP="007C1E32">
                            <w:pPr>
                              <w:jc w:val="center"/>
                              <w:rPr>
                                <w:rFonts w:cs="Arial"/>
                                <w:color w:val="FFFFFF"/>
                                <w:sz w:val="20"/>
                                <w:szCs w:val="20"/>
                              </w:rPr>
                            </w:pPr>
                            <w:r>
                              <w:rPr>
                                <w:rFonts w:cs="Arial"/>
                                <w:color w:val="FFFFFF"/>
                                <w:sz w:val="20"/>
                                <w:szCs w:val="20"/>
                              </w:rPr>
                              <w:t xml:space="preserve">Finance Director </w:t>
                            </w:r>
                            <w:r w:rsidR="00034C5F">
                              <w:rPr>
                                <w:rFonts w:cs="Arial"/>
                                <w:color w:val="FFFFFF"/>
                                <w:sz w:val="20"/>
                                <w:szCs w:val="20"/>
                              </w:rPr>
                              <w:t>Sports &amp; Leisure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Zone de texte 99" o:spid="_x0000_s1027" type="#_x0000_t202" style="position:absolute;left:0;text-align:left;margin-left:153pt;margin-top:12.8pt;width:140pt;height:33.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" fillcolor="#2a295c" stroked="f" strokeweight=".5pt">
                <v:path arrowok="t"/>
                <v:textbox inset="0,2mm,0,0">
                  <w:txbxContent>
                    <w:p w:rsidR="007C1E32" w:rsidRPr="00CA58A6" w:rsidRDefault="00D94224" w:rsidP="007C1E32">
                      <w:pPr>
                        <w:jc w:val="center"/>
                        <w:rPr>
                          <w:rFonts w:cs="Arial"/>
                          <w:color w:val="FFFFFF"/>
                          <w:sz w:val="20"/>
                          <w:szCs w:val="20"/>
                        </w:rPr>
                      </w:pPr>
                      <w:r>
                        <w:rPr>
                          <w:rFonts w:cs="Arial"/>
                          <w:color w:val="FFFFFF"/>
                          <w:sz w:val="20"/>
                          <w:szCs w:val="20"/>
                        </w:rPr>
                        <w:t xml:space="preserve">Finance Director </w:t>
                      </w:r>
                      <w:r w:rsidR="00034C5F">
                        <w:rPr>
                          <w:rFonts w:cs="Arial"/>
                          <w:color w:val="FFFFFF"/>
                          <w:sz w:val="20"/>
                          <w:szCs w:val="20"/>
                        </w:rPr>
                        <w:t>Sports &amp; Leisure</w:t>
                      </w:r>
                    </w:p>
                  </w:txbxContent>
                </v:textbox>
              </v:shape>
            </w:pict>
          </mc:Fallback>
        </mc:AlternateContent>
      </w:r>
    </w:p>
    <w:p w:rsidR="007C1E32" w:rsidRPr="00CA58A6" w:rsidRDefault="007C1E32" w:rsidP="007C1E32">
      <w:pPr>
        <w:pStyle w:val="Texte2"/>
        <w:rPr>
          <w:sz w:val="20"/>
          <w:szCs w:val="20"/>
        </w:rPr>
      </w:pPr>
    </w:p>
    <w:p w:rsidR="007C1E32" w:rsidRPr="00CA58A6" w:rsidRDefault="002C3150" w:rsidP="007C1E32">
      <w:pPr>
        <w:pStyle w:val="Texte2"/>
        <w:rPr>
          <w:sz w:val="20"/>
          <w:szCs w:val="20"/>
        </w:rPr>
      </w:pPr>
      <w:r>
        <w:rPr>
          <w:noProof/>
          <w:sz w:val="20"/>
          <w:szCs w:val="20"/>
          <w:lang w:eastAsia="en-GB"/>
        </w:rPr>
        <mc:AlternateContent>
          <mc:Choice Requires="wps">
            <w:drawing>
              <wp:anchor distT="4294967295" distB="4294967295" distL="114300" distR="114300" simplePos="0" relativeHeight="251658752" behindDoc="0" locked="0" layoutInCell="1" allowOverlap="1" wp14:anchorId="3D2B1D1B" wp14:editId="3A085818">
                <wp:simplePos x="0" y="0"/>
                <wp:positionH relativeFrom="column">
                  <wp:posOffset>2863215</wp:posOffset>
                </wp:positionH>
                <wp:positionV relativeFrom="paragraph">
                  <wp:posOffset>9525</wp:posOffset>
                </wp:positionV>
                <wp:extent cx="0" cy="342900"/>
                <wp:effectExtent l="5715" t="9525" r="13335" b="9525"/>
                <wp:wrapNone/>
                <wp:docPr id="2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Line 13"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75pt" to="225.4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" strokecolor="#65676a"/>
            </w:pict>
          </mc:Fallback>
        </mc:AlternateContent>
      </w:r>
      <w:r>
        <w:rPr>
          <w:noProof/>
          <w:sz w:val="20"/>
          <w:szCs w:val="20"/>
          <w:lang w:eastAsia="en-GB"/>
        </w:rPr>
        <mc:AlternateContent>
          <mc:Choice Requires="wps">
            <w:drawing>
              <wp:anchor distT="0" distB="0" distL="114300" distR="114300" simplePos="0" relativeHeight="251660800" behindDoc="0" locked="0" layoutInCell="1" allowOverlap="1" wp14:anchorId="6D286EE7" wp14:editId="43337A1F">
                <wp:simplePos x="0" y="0"/>
                <wp:positionH relativeFrom="column">
                  <wp:posOffset>2857500</wp:posOffset>
                </wp:positionH>
                <wp:positionV relativeFrom="paragraph">
                  <wp:posOffset>82550</wp:posOffset>
                </wp:positionV>
                <wp:extent cx="0" cy="0"/>
                <wp:effectExtent l="19050" t="15875" r="19050" b="41275"/>
                <wp:wrapNone/>
                <wp:docPr id="24" name="Connecteur en angl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en angle 3" o:spid="_x0000_s1026" type="#_x0000_t34" style="position:absolute;margin-left:225pt;margin-top:6.5pt;width:0;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" strokecolor="#4f81bd" strokeweight="2pt">
                <v:shadow on="t" opacity="24903f" origin=",.5" offset="0,.55556mm"/>
              </v:shape>
            </w:pict>
          </mc:Fallback>
        </mc:AlternateContent>
      </w:r>
    </w:p>
    <w:p w:rsidR="007C1E32" w:rsidRPr="00CA58A6" w:rsidRDefault="002C3150" w:rsidP="007C1E32">
      <w:pPr>
        <w:pStyle w:val="Texte2"/>
        <w:rPr>
          <w:sz w:val="20"/>
          <w:szCs w:val="20"/>
        </w:rPr>
      </w:pPr>
      <w:r>
        <w:rPr>
          <w:noProof/>
          <w:sz w:val="20"/>
          <w:szCs w:val="20"/>
          <w:lang w:eastAsia="en-GB"/>
        </w:rPr>
        <mc:AlternateContent>
          <mc:Choice Requires="wps">
            <w:drawing>
              <wp:anchor distT="0" distB="0" distL="114300" distR="114300" simplePos="0" relativeHeight="251661824" behindDoc="0" locked="0" layoutInCell="1" allowOverlap="1" wp14:anchorId="28E0C7D0" wp14:editId="525E3427">
                <wp:simplePos x="0" y="0"/>
                <wp:positionH relativeFrom="column">
                  <wp:posOffset>1943100</wp:posOffset>
                </wp:positionH>
                <wp:positionV relativeFrom="paragraph">
                  <wp:posOffset>140970</wp:posOffset>
                </wp:positionV>
                <wp:extent cx="1778000" cy="370205"/>
                <wp:effectExtent l="0" t="0" r="3175" b="317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7C1E32" w:rsidRPr="00D61BA3" w:rsidRDefault="00C800F5" w:rsidP="007C1E32">
                            <w:pPr>
                              <w:jc w:val="center"/>
                              <w:rPr>
                                <w:rFonts w:cs="Arial"/>
                                <w:color w:val="FFFFFF" w:themeColor="background1"/>
                                <w:sz w:val="20"/>
                                <w:szCs w:val="20"/>
                              </w:rPr>
                            </w:pPr>
                            <w:r>
                              <w:rPr>
                                <w:rFonts w:cs="Arial"/>
                                <w:color w:val="FFFFFF" w:themeColor="background1"/>
                                <w:sz w:val="20"/>
                                <w:szCs w:val="20"/>
                              </w:rPr>
                              <w:t>Head of Finance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6" o:spid="_x0000_s1028" type="#_x0000_t202" style="position:absolute;left:0;text-align:left;margin-left:153pt;margin-top:11.1pt;width:140pt;height:29.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" fillcolor="#2a295c" stroked="f" strokeweight=".5pt">
                <v:path arrowok="t"/>
                <v:textbox inset="0,2mm,0,0">
                  <w:txbxContent>
                    <w:p w:rsidR="007C1E32" w:rsidRPr="00D61BA3" w:rsidRDefault="00C800F5" w:rsidP="007C1E32">
                      <w:pPr>
                        <w:jc w:val="center"/>
                        <w:rPr>
                          <w:rFonts w:cs="Arial"/>
                          <w:color w:val="FFFFFF" w:themeColor="background1"/>
                          <w:sz w:val="20"/>
                          <w:szCs w:val="20"/>
                        </w:rPr>
                      </w:pPr>
                      <w:r>
                        <w:rPr>
                          <w:rFonts w:cs="Arial"/>
                          <w:color w:val="FFFFFF" w:themeColor="background1"/>
                          <w:sz w:val="20"/>
                          <w:szCs w:val="20"/>
                        </w:rPr>
                        <w:t>Head of Finance</w:t>
                      </w:r>
                    </w:p>
                  </w:txbxContent>
                </v:textbox>
              </v:shape>
            </w:pict>
          </mc:Fallback>
        </mc:AlternateContent>
      </w:r>
    </w:p>
    <w:p w:rsidR="007C1E32" w:rsidRPr="00CA58A6" w:rsidRDefault="007C1E32" w:rsidP="007C1E32">
      <w:pPr>
        <w:jc w:val="center"/>
        <w:rPr>
          <w:rFonts w:cs="Arial"/>
          <w:color w:val="FFFFFF"/>
          <w:sz w:val="20"/>
          <w:szCs w:val="20"/>
        </w:rPr>
      </w:pPr>
      <w:r w:rsidRPr="00CA58A6">
        <w:rPr>
          <w:rFonts w:cs="Arial"/>
          <w:color w:val="FFFFFF"/>
          <w:sz w:val="20"/>
          <w:szCs w:val="20"/>
        </w:rPr>
        <w:t>Head of Talent</w:t>
      </w:r>
    </w:p>
    <w:p w:rsidR="00AB024A" w:rsidRDefault="00AB024A" w:rsidP="009E709B">
      <w:pPr>
        <w:pStyle w:val="Heading4"/>
        <w:ind w:left="0"/>
        <w:rPr>
          <w:sz w:val="24"/>
          <w:szCs w:val="24"/>
        </w:rPr>
      </w:pPr>
    </w:p>
    <w:p w:rsidR="00547025" w:rsidRDefault="00034C5F" w:rsidP="009E709B">
      <w:pPr>
        <w:pStyle w:val="Heading4"/>
        <w:ind w:left="0"/>
        <w:rPr>
          <w:sz w:val="24"/>
          <w:szCs w:val="24"/>
        </w:rPr>
      </w:pPr>
      <w:r>
        <w:rPr>
          <w:noProof/>
          <w:sz w:val="20"/>
          <w:szCs w:val="20"/>
        </w:rPr>
        <mc:AlternateContent>
          <mc:Choice Requires="wps">
            <w:drawing>
              <wp:anchor distT="0" distB="0" distL="114300" distR="114300" simplePos="0" relativeHeight="251665920" behindDoc="0" locked="0" layoutInCell="1" allowOverlap="1" wp14:anchorId="463C3C43" wp14:editId="0FE0A026">
                <wp:simplePos x="0" y="0"/>
                <wp:positionH relativeFrom="column">
                  <wp:posOffset>1941625</wp:posOffset>
                </wp:positionH>
                <wp:positionV relativeFrom="paragraph">
                  <wp:posOffset>-5740</wp:posOffset>
                </wp:positionV>
                <wp:extent cx="1900052" cy="463138"/>
                <wp:effectExtent l="0" t="0" r="508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0052" cy="463138"/>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47025" w:rsidRPr="00D61BA3" w:rsidRDefault="00034C5F" w:rsidP="00547025">
                            <w:pPr>
                              <w:jc w:val="center"/>
                              <w:rPr>
                                <w:rFonts w:cs="Arial"/>
                                <w:color w:val="FFFFFF" w:themeColor="background1"/>
                                <w:sz w:val="20"/>
                                <w:szCs w:val="20"/>
                              </w:rPr>
                            </w:pPr>
                            <w:r>
                              <w:rPr>
                                <w:rFonts w:cs="Arial"/>
                                <w:color w:val="FFFFFF" w:themeColor="background1"/>
                                <w:sz w:val="20"/>
                                <w:szCs w:val="20"/>
                              </w:rPr>
                              <w:t>Regional Finance Managers x 5</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7" o:spid="_x0000_s1029" type="#_x0000_t202" style="position:absolute;margin-left:152.9pt;margin-top:-.45pt;width:149.6pt;height:36.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" fillcolor="#2a295c" stroked="f" strokeweight=".5pt">
                <v:path arrowok="t"/>
                <v:textbox inset="0,2mm,0,0">
                  <w:txbxContent>
                    <w:p w:rsidR="00547025" w:rsidRPr="00D61BA3" w:rsidRDefault="00034C5F" w:rsidP="00547025">
                      <w:pPr>
                        <w:jc w:val="center"/>
                        <w:rPr>
                          <w:rFonts w:cs="Arial"/>
                          <w:color w:val="FFFFFF" w:themeColor="background1"/>
                          <w:sz w:val="20"/>
                          <w:szCs w:val="20"/>
                        </w:rPr>
                      </w:pPr>
                      <w:r>
                        <w:rPr>
                          <w:rFonts w:cs="Arial"/>
                          <w:color w:val="FFFFFF" w:themeColor="background1"/>
                          <w:sz w:val="20"/>
                          <w:szCs w:val="20"/>
                        </w:rPr>
                        <w:t>Regional Finance Managers x 5</w:t>
                      </w:r>
                    </w:p>
                  </w:txbxContent>
                </v:textbox>
              </v:shape>
            </w:pict>
          </mc:Fallback>
        </mc:AlternateContent>
      </w:r>
    </w:p>
    <w:p w:rsidR="00547025" w:rsidRDefault="00547025" w:rsidP="009E709B">
      <w:pPr>
        <w:pStyle w:val="Heading4"/>
        <w:ind w:left="0"/>
        <w:rPr>
          <w:sz w:val="24"/>
          <w:szCs w:val="24"/>
        </w:rPr>
      </w:pPr>
    </w:p>
    <w:p w:rsidR="009E709B" w:rsidRPr="00AB024A" w:rsidRDefault="002C3150" w:rsidP="009E709B">
      <w:pPr>
        <w:pStyle w:val="Heading4"/>
        <w:ind w:left="0"/>
        <w:rPr>
          <w:sz w:val="24"/>
          <w:szCs w:val="24"/>
        </w:rPr>
      </w:pPr>
      <w:r w:rsidRPr="00AB024A">
        <w:rPr>
          <w:noProof/>
          <w:sz w:val="24"/>
          <w:szCs w:val="24"/>
        </w:rPr>
        <mc:AlternateContent>
          <mc:Choice Requires="wps">
            <w:drawing>
              <wp:anchor distT="0" distB="0" distL="114300" distR="114300" simplePos="0" relativeHeight="251649536" behindDoc="0" locked="0" layoutInCell="1" allowOverlap="1" wp14:anchorId="6B11FB60" wp14:editId="2BE58797">
                <wp:simplePos x="0" y="0"/>
                <wp:positionH relativeFrom="column">
                  <wp:posOffset>2857500</wp:posOffset>
                </wp:positionH>
                <wp:positionV relativeFrom="paragraph">
                  <wp:posOffset>82550</wp:posOffset>
                </wp:positionV>
                <wp:extent cx="0" cy="0"/>
                <wp:effectExtent l="19050" t="15875" r="19050" b="41275"/>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4" style="position:absolute;margin-left:225pt;margin-top:6.5pt;width:0;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KOwegIAAAk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A6Cjs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Pr="00AB024A">
        <w:rPr>
          <w:noProof/>
          <w:sz w:val="24"/>
          <w:szCs w:val="24"/>
        </w:rPr>
        <mc:AlternateContent>
          <mc:Choice Requires="wps">
            <w:drawing>
              <wp:anchor distT="0" distB="0" distL="114300" distR="114300" simplePos="0" relativeHeight="251648512" behindDoc="0" locked="0" layoutInCell="1" allowOverlap="1" wp14:anchorId="1F8F6D1F" wp14:editId="5C59F9C1">
                <wp:simplePos x="0" y="0"/>
                <wp:positionH relativeFrom="column">
                  <wp:posOffset>2857500</wp:posOffset>
                </wp:positionH>
                <wp:positionV relativeFrom="paragraph">
                  <wp:posOffset>82550</wp:posOffset>
                </wp:positionV>
                <wp:extent cx="0" cy="0"/>
                <wp:effectExtent l="19050" t="15875" r="19050" b="41275"/>
                <wp:wrapNone/>
                <wp:docPr id="1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4" style="position:absolute;margin-left:225pt;margin-top:6.5pt;width:0;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JlTegIAAAk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GuiZU3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AB024A">
        <w:rPr>
          <w:sz w:val="24"/>
          <w:szCs w:val="24"/>
        </w:rPr>
        <w:t xml:space="preserve">Job Purpose </w:t>
      </w:r>
    </w:p>
    <w:p w:rsidR="00C800F5" w:rsidRPr="00C800F5" w:rsidRDefault="006671E3" w:rsidP="006671E3">
      <w:pPr>
        <w:numPr>
          <w:ilvl w:val="0"/>
          <w:numId w:val="5"/>
        </w:numPr>
        <w:ind w:left="851" w:hanging="284"/>
        <w:rPr>
          <w:sz w:val="20"/>
          <w:szCs w:val="20"/>
        </w:rPr>
      </w:pPr>
      <w:r w:rsidRPr="00B51F2B">
        <w:rPr>
          <w:szCs w:val="22"/>
        </w:rPr>
        <w:t xml:space="preserve">This role is one </w:t>
      </w:r>
      <w:r w:rsidR="00B51F2B">
        <w:rPr>
          <w:szCs w:val="22"/>
        </w:rPr>
        <w:t xml:space="preserve">of the </w:t>
      </w:r>
      <w:r w:rsidR="00FC3E92" w:rsidRPr="00B51F2B">
        <w:rPr>
          <w:szCs w:val="22"/>
        </w:rPr>
        <w:t xml:space="preserve">key roles </w:t>
      </w:r>
      <w:r w:rsidR="00C800F5">
        <w:rPr>
          <w:szCs w:val="22"/>
        </w:rPr>
        <w:t xml:space="preserve">to meet the strategic ambitions of </w:t>
      </w:r>
      <w:r w:rsidR="00034C5F">
        <w:rPr>
          <w:szCs w:val="22"/>
        </w:rPr>
        <w:t>Sports &amp; Leisure</w:t>
      </w:r>
      <w:r w:rsidR="00C800F5">
        <w:rPr>
          <w:szCs w:val="22"/>
        </w:rPr>
        <w:t xml:space="preserve"> in the UK&amp;I </w:t>
      </w:r>
      <w:r w:rsidR="00B51F2B" w:rsidRPr="00B51F2B">
        <w:rPr>
          <w:szCs w:val="22"/>
        </w:rPr>
        <w:t>region</w:t>
      </w:r>
      <w:r w:rsidR="00B51F2B">
        <w:rPr>
          <w:szCs w:val="22"/>
        </w:rPr>
        <w:t xml:space="preserve">. </w:t>
      </w:r>
      <w:r w:rsidR="00C800F5">
        <w:rPr>
          <w:szCs w:val="22"/>
        </w:rPr>
        <w:t xml:space="preserve">The role will </w:t>
      </w:r>
      <w:r w:rsidR="00547025">
        <w:rPr>
          <w:szCs w:val="22"/>
        </w:rPr>
        <w:t>effectively be the number two within the segment finance function. The Head of Finance will be required to d</w:t>
      </w:r>
      <w:r w:rsidR="00C800F5">
        <w:rPr>
          <w:szCs w:val="22"/>
        </w:rPr>
        <w:t>ep</w:t>
      </w:r>
      <w:r w:rsidR="00547025">
        <w:rPr>
          <w:szCs w:val="22"/>
        </w:rPr>
        <w:t>utise for the Finance Director as required.</w:t>
      </w:r>
    </w:p>
    <w:p w:rsidR="00034C5F" w:rsidRDefault="006671E3" w:rsidP="006671E3">
      <w:pPr>
        <w:numPr>
          <w:ilvl w:val="0"/>
          <w:numId w:val="5"/>
        </w:numPr>
        <w:ind w:left="851" w:hanging="284"/>
        <w:rPr>
          <w:szCs w:val="22"/>
        </w:rPr>
      </w:pPr>
      <w:r w:rsidRPr="00034C5F">
        <w:rPr>
          <w:szCs w:val="22"/>
        </w:rPr>
        <w:t xml:space="preserve">The overall requirement </w:t>
      </w:r>
      <w:r w:rsidR="00C800F5" w:rsidRPr="00034C5F">
        <w:rPr>
          <w:szCs w:val="22"/>
        </w:rPr>
        <w:t>is for</w:t>
      </w:r>
      <w:r w:rsidRPr="00034C5F">
        <w:rPr>
          <w:szCs w:val="22"/>
        </w:rPr>
        <w:t xml:space="preserve"> a commercially focused, robust, operational finance executive who can deliver a rigorous control </w:t>
      </w:r>
      <w:r w:rsidR="00C800F5" w:rsidRPr="00034C5F">
        <w:rPr>
          <w:szCs w:val="22"/>
        </w:rPr>
        <w:t xml:space="preserve">environment, provide insight driven reporting, </w:t>
      </w:r>
      <w:r w:rsidR="00034C5F" w:rsidRPr="00034C5F">
        <w:rPr>
          <w:szCs w:val="22"/>
        </w:rPr>
        <w:t>provide financial support for new business opportunities and retention and act</w:t>
      </w:r>
      <w:r w:rsidRPr="00034C5F">
        <w:rPr>
          <w:szCs w:val="22"/>
        </w:rPr>
        <w:t xml:space="preserve"> as an effective business partner to the </w:t>
      </w:r>
      <w:r w:rsidR="00034C5F">
        <w:rPr>
          <w:szCs w:val="22"/>
        </w:rPr>
        <w:t>operational teams.</w:t>
      </w:r>
    </w:p>
    <w:p w:rsidR="000A4020" w:rsidRPr="00034C5F" w:rsidRDefault="006671E3" w:rsidP="006671E3">
      <w:pPr>
        <w:numPr>
          <w:ilvl w:val="0"/>
          <w:numId w:val="5"/>
        </w:numPr>
        <w:ind w:left="851" w:hanging="284"/>
        <w:rPr>
          <w:szCs w:val="22"/>
        </w:rPr>
      </w:pPr>
      <w:r w:rsidRPr="00034C5F">
        <w:rPr>
          <w:szCs w:val="22"/>
        </w:rPr>
        <w:t>The successful candidate will be highly focused on commercial decision support</w:t>
      </w:r>
      <w:r w:rsidR="000A4020" w:rsidRPr="00034C5F">
        <w:rPr>
          <w:szCs w:val="22"/>
        </w:rPr>
        <w:t xml:space="preserve"> and </w:t>
      </w:r>
      <w:r w:rsidR="00034C5F">
        <w:rPr>
          <w:szCs w:val="22"/>
        </w:rPr>
        <w:t>supporting segment wide projects (labour management, retail initiatives and, for the immediate future</w:t>
      </w:r>
      <w:r w:rsidR="006432C8">
        <w:rPr>
          <w:szCs w:val="22"/>
        </w:rPr>
        <w:t>,</w:t>
      </w:r>
      <w:r w:rsidR="00034C5F">
        <w:rPr>
          <w:szCs w:val="22"/>
        </w:rPr>
        <w:t xml:space="preserve"> </w:t>
      </w:r>
      <w:proofErr w:type="gramStart"/>
      <w:r w:rsidR="00034C5F">
        <w:rPr>
          <w:szCs w:val="22"/>
        </w:rPr>
        <w:t>be</w:t>
      </w:r>
      <w:proofErr w:type="gramEnd"/>
      <w:r w:rsidR="00034C5F">
        <w:rPr>
          <w:szCs w:val="22"/>
        </w:rPr>
        <w:t xml:space="preserve"> the lead finance liaison for the Peyton and Byrne business.</w:t>
      </w:r>
    </w:p>
    <w:p w:rsidR="00547025" w:rsidRDefault="00547025" w:rsidP="004C4DA0">
      <w:pPr>
        <w:pStyle w:val="Heading4"/>
        <w:ind w:left="0"/>
        <w:rPr>
          <w:noProof/>
          <w:sz w:val="24"/>
          <w:szCs w:val="24"/>
        </w:rPr>
      </w:pPr>
    </w:p>
    <w:p w:rsidR="006432C8" w:rsidRDefault="006432C8" w:rsidP="006432C8">
      <w:pPr>
        <w:pStyle w:val="Texte4"/>
        <w:rPr>
          <w:lang w:eastAsia="en-GB"/>
        </w:rPr>
      </w:pPr>
    </w:p>
    <w:p w:rsidR="006432C8" w:rsidRPr="006432C8" w:rsidRDefault="006432C8" w:rsidP="006432C8">
      <w:pPr>
        <w:pStyle w:val="Texte4"/>
        <w:rPr>
          <w:lang w:eastAsia="en-GB"/>
        </w:rPr>
      </w:pPr>
    </w:p>
    <w:p w:rsidR="00034C5F" w:rsidRDefault="00034C5F" w:rsidP="00034C5F">
      <w:pPr>
        <w:pStyle w:val="Texte4"/>
        <w:rPr>
          <w:lang w:eastAsia="en-GB"/>
        </w:rPr>
      </w:pPr>
    </w:p>
    <w:p w:rsidR="00034C5F" w:rsidRDefault="00034C5F" w:rsidP="00034C5F">
      <w:pPr>
        <w:pStyle w:val="Texte4"/>
        <w:rPr>
          <w:lang w:eastAsia="en-GB"/>
        </w:rPr>
      </w:pPr>
    </w:p>
    <w:p w:rsidR="00034C5F" w:rsidRPr="00034C5F" w:rsidRDefault="00034C5F" w:rsidP="00034C5F">
      <w:pPr>
        <w:pStyle w:val="Texte4"/>
        <w:rPr>
          <w:lang w:eastAsia="en-GB"/>
        </w:rPr>
      </w:pPr>
    </w:p>
    <w:p w:rsidR="00D77E11" w:rsidRDefault="00D77E11" w:rsidP="00D77E11">
      <w:pPr>
        <w:pStyle w:val="Texte4"/>
        <w:rPr>
          <w:lang w:eastAsia="en-GB"/>
        </w:rPr>
      </w:pPr>
    </w:p>
    <w:p w:rsidR="00D77E11" w:rsidRPr="00D77E11" w:rsidRDefault="00D77E11" w:rsidP="00D77E11">
      <w:pPr>
        <w:pStyle w:val="Texte4"/>
        <w:rPr>
          <w:lang w:eastAsia="en-GB"/>
        </w:rPr>
      </w:pPr>
    </w:p>
    <w:p w:rsidR="009E709B" w:rsidRPr="00AB024A" w:rsidRDefault="002C3150" w:rsidP="004C4DA0">
      <w:pPr>
        <w:pStyle w:val="Heading4"/>
        <w:ind w:left="0"/>
        <w:rPr>
          <w:color w:val="808080"/>
          <w:sz w:val="24"/>
          <w:szCs w:val="24"/>
        </w:rPr>
      </w:pPr>
      <w:r w:rsidRPr="00AB024A">
        <w:rPr>
          <w:noProof/>
          <w:sz w:val="24"/>
          <w:szCs w:val="24"/>
        </w:rPr>
        <w:lastRenderedPageBreak/>
        <mc:AlternateContent>
          <mc:Choice Requires="wps">
            <w:drawing>
              <wp:anchor distT="0" distB="0" distL="114300" distR="114300" simplePos="0" relativeHeight="251651584" behindDoc="0" locked="0" layoutInCell="1" allowOverlap="1" wp14:anchorId="77DB8796" wp14:editId="3BED8C4A">
                <wp:simplePos x="0" y="0"/>
                <wp:positionH relativeFrom="column">
                  <wp:posOffset>2857500</wp:posOffset>
                </wp:positionH>
                <wp:positionV relativeFrom="paragraph">
                  <wp:posOffset>82550</wp:posOffset>
                </wp:positionV>
                <wp:extent cx="0" cy="0"/>
                <wp:effectExtent l="19050" t="15875" r="19050" b="41275"/>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4" style="position:absolute;margin-left:225pt;margin-top:6.5pt;width:0;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An4egIAAAk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MDAJ+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Pr="00AB024A">
        <w:rPr>
          <w:noProof/>
          <w:sz w:val="24"/>
          <w:szCs w:val="24"/>
        </w:rPr>
        <mc:AlternateContent>
          <mc:Choice Requires="wps">
            <w:drawing>
              <wp:anchor distT="0" distB="0" distL="114300" distR="114300" simplePos="0" relativeHeight="251650560" behindDoc="0" locked="0" layoutInCell="1" allowOverlap="1" wp14:anchorId="232BC408" wp14:editId="610C35E1">
                <wp:simplePos x="0" y="0"/>
                <wp:positionH relativeFrom="column">
                  <wp:posOffset>2857500</wp:posOffset>
                </wp:positionH>
                <wp:positionV relativeFrom="paragraph">
                  <wp:posOffset>82550</wp:posOffset>
                </wp:positionV>
                <wp:extent cx="0" cy="0"/>
                <wp:effectExtent l="19050" t="15875" r="19050" b="4127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4" style="position:absolute;margin-left:225pt;margin-top:6.5pt;width:0;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nTb3H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AB024A">
        <w:rPr>
          <w:noProof/>
          <w:sz w:val="24"/>
          <w:szCs w:val="24"/>
        </w:rPr>
        <w:t xml:space="preserve">Accountabilities </w:t>
      </w:r>
      <w:r w:rsidR="00F133E8" w:rsidRPr="00AB024A">
        <w:rPr>
          <w:noProof/>
          <w:color w:val="808080"/>
          <w:sz w:val="24"/>
          <w:szCs w:val="24"/>
        </w:rPr>
        <w:t>or “what you have to do”</w:t>
      </w:r>
    </w:p>
    <w:p w:rsidR="006671E3" w:rsidRPr="003F0928" w:rsidRDefault="006671E3" w:rsidP="00A14C27">
      <w:pPr>
        <w:numPr>
          <w:ilvl w:val="0"/>
          <w:numId w:val="5"/>
        </w:numPr>
        <w:spacing w:after="0"/>
        <w:rPr>
          <w:szCs w:val="22"/>
        </w:rPr>
      </w:pPr>
      <w:r w:rsidRPr="003F0928">
        <w:rPr>
          <w:bCs/>
          <w:szCs w:val="22"/>
        </w:rPr>
        <w:t xml:space="preserve">Support the </w:t>
      </w:r>
      <w:r w:rsidR="003F0928">
        <w:rPr>
          <w:bCs/>
          <w:szCs w:val="22"/>
        </w:rPr>
        <w:t>Finance Director,</w:t>
      </w:r>
      <w:r w:rsidRPr="003F0928">
        <w:rPr>
          <w:bCs/>
          <w:szCs w:val="22"/>
        </w:rPr>
        <w:t xml:space="preserve"> Managing Director and the Executive Team </w:t>
      </w:r>
      <w:r w:rsidR="003F0928">
        <w:rPr>
          <w:bCs/>
          <w:szCs w:val="22"/>
        </w:rPr>
        <w:t xml:space="preserve">of </w:t>
      </w:r>
      <w:r w:rsidR="006432C8">
        <w:rPr>
          <w:bCs/>
          <w:szCs w:val="22"/>
        </w:rPr>
        <w:t xml:space="preserve">Sports &amp; Leisure </w:t>
      </w:r>
      <w:r w:rsidRPr="003F0928">
        <w:rPr>
          <w:bCs/>
          <w:szCs w:val="22"/>
        </w:rPr>
        <w:t>in decision making.</w:t>
      </w:r>
    </w:p>
    <w:p w:rsidR="003F0928" w:rsidRDefault="00F973D4" w:rsidP="00A14C27">
      <w:pPr>
        <w:numPr>
          <w:ilvl w:val="0"/>
          <w:numId w:val="5"/>
        </w:numPr>
        <w:spacing w:after="0"/>
        <w:rPr>
          <w:bCs/>
          <w:szCs w:val="22"/>
        </w:rPr>
      </w:pPr>
      <w:r>
        <w:rPr>
          <w:bCs/>
          <w:szCs w:val="22"/>
        </w:rPr>
        <w:t xml:space="preserve">Lead the month-end process </w:t>
      </w:r>
      <w:r w:rsidR="006432C8">
        <w:rPr>
          <w:bCs/>
          <w:szCs w:val="22"/>
        </w:rPr>
        <w:t xml:space="preserve">from an operational review perspective </w:t>
      </w:r>
      <w:r>
        <w:rPr>
          <w:bCs/>
          <w:szCs w:val="22"/>
        </w:rPr>
        <w:t>and d</w:t>
      </w:r>
      <w:r w:rsidR="006671E3" w:rsidRPr="003F0928">
        <w:rPr>
          <w:bCs/>
          <w:szCs w:val="22"/>
        </w:rPr>
        <w:t xml:space="preserve">eliver a strong management review and control process that drives top and bottom line business performance.  The process must actively engage functional specialists </w:t>
      </w:r>
      <w:r w:rsidR="003F0928" w:rsidRPr="003F0928">
        <w:rPr>
          <w:bCs/>
          <w:szCs w:val="22"/>
        </w:rPr>
        <w:t>within the wide</w:t>
      </w:r>
      <w:r w:rsidR="006432C8">
        <w:rPr>
          <w:bCs/>
          <w:szCs w:val="22"/>
        </w:rPr>
        <w:t>r Sodexo UK &amp; Ireland business where necessary.</w:t>
      </w:r>
    </w:p>
    <w:p w:rsidR="00391B34" w:rsidRDefault="00391B34" w:rsidP="00A14C27">
      <w:pPr>
        <w:numPr>
          <w:ilvl w:val="0"/>
          <w:numId w:val="5"/>
        </w:numPr>
        <w:spacing w:after="0"/>
        <w:rPr>
          <w:bCs/>
          <w:szCs w:val="22"/>
        </w:rPr>
      </w:pPr>
      <w:r>
        <w:rPr>
          <w:bCs/>
          <w:szCs w:val="22"/>
        </w:rPr>
        <w:t xml:space="preserve">With the Financial Controller, manage all regional segment and Group reporting to the highest standard, completing all standard reports, and providing monthly Group and Executive Finance packs. </w:t>
      </w:r>
      <w:r w:rsidR="004053B1">
        <w:rPr>
          <w:bCs/>
          <w:szCs w:val="22"/>
        </w:rPr>
        <w:t>Deputise for the Finance Director at monthly Exec meetings when required.</w:t>
      </w:r>
    </w:p>
    <w:p w:rsidR="00F973D4" w:rsidRDefault="00F973D4" w:rsidP="00A14C27">
      <w:pPr>
        <w:numPr>
          <w:ilvl w:val="0"/>
          <w:numId w:val="5"/>
        </w:numPr>
        <w:spacing w:after="0"/>
        <w:rPr>
          <w:bCs/>
          <w:szCs w:val="22"/>
        </w:rPr>
      </w:pPr>
      <w:r>
        <w:rPr>
          <w:bCs/>
          <w:szCs w:val="22"/>
        </w:rPr>
        <w:t>Identify key business opportunities and risks, and working with Operational Management and site Commercial Financial Managers, ensure that opportunities are delivered and risks mitigated</w:t>
      </w:r>
      <w:r w:rsidR="00391B34">
        <w:rPr>
          <w:bCs/>
          <w:szCs w:val="22"/>
        </w:rPr>
        <w:t>. Develop a process to monitor the delivery of key initiatives.</w:t>
      </w:r>
    </w:p>
    <w:p w:rsidR="00130DB1" w:rsidRDefault="00130DB1" w:rsidP="00A14C27">
      <w:pPr>
        <w:numPr>
          <w:ilvl w:val="0"/>
          <w:numId w:val="5"/>
        </w:numPr>
        <w:spacing w:after="0"/>
        <w:rPr>
          <w:bCs/>
          <w:szCs w:val="22"/>
        </w:rPr>
      </w:pPr>
      <w:r>
        <w:rPr>
          <w:bCs/>
          <w:szCs w:val="22"/>
        </w:rPr>
        <w:t>Provide relevant and accurate commercial and financial information to meet the ad hoc requests of key stakeholders within the UK and Global segment, the UK&amp;I Region and within Group.</w:t>
      </w:r>
    </w:p>
    <w:p w:rsidR="004053B1" w:rsidRPr="004053B1" w:rsidRDefault="004053B1" w:rsidP="004053B1">
      <w:pPr>
        <w:numPr>
          <w:ilvl w:val="0"/>
          <w:numId w:val="5"/>
        </w:numPr>
        <w:spacing w:after="0"/>
        <w:rPr>
          <w:bCs/>
          <w:szCs w:val="22"/>
        </w:rPr>
      </w:pPr>
      <w:r w:rsidRPr="004053B1">
        <w:rPr>
          <w:bCs/>
          <w:szCs w:val="22"/>
        </w:rPr>
        <w:t>Communicate effectively with the Executive Team to ensure that they are all fully aware of commercial performance and what needs to be managed accordingly, e.g. retention activity, food cost inflation</w:t>
      </w:r>
      <w:r w:rsidR="006432C8">
        <w:rPr>
          <w:bCs/>
          <w:szCs w:val="22"/>
        </w:rPr>
        <w:t>, key operational projects</w:t>
      </w:r>
      <w:r w:rsidRPr="004053B1">
        <w:rPr>
          <w:bCs/>
          <w:szCs w:val="22"/>
        </w:rPr>
        <w:t xml:space="preserve"> and seasonal trading patterns.  Ensure that these issues are managed systematically and consistently across the segment businesses and that the division shares and develops best practice.</w:t>
      </w:r>
    </w:p>
    <w:p w:rsidR="00F973D4" w:rsidRPr="00391B34" w:rsidRDefault="006671E3" w:rsidP="00A14C27">
      <w:pPr>
        <w:numPr>
          <w:ilvl w:val="0"/>
          <w:numId w:val="5"/>
        </w:numPr>
        <w:spacing w:after="0"/>
        <w:rPr>
          <w:bCs/>
          <w:color w:val="0070C0"/>
          <w:sz w:val="20"/>
          <w:szCs w:val="20"/>
        </w:rPr>
      </w:pPr>
      <w:r w:rsidRPr="00F973D4">
        <w:rPr>
          <w:bCs/>
          <w:szCs w:val="22"/>
        </w:rPr>
        <w:t>Develop and deliver a robust forecasting</w:t>
      </w:r>
      <w:r w:rsidR="00833CBB" w:rsidRPr="00F973D4">
        <w:rPr>
          <w:bCs/>
          <w:szCs w:val="22"/>
        </w:rPr>
        <w:t xml:space="preserve"> and </w:t>
      </w:r>
      <w:r w:rsidR="00F973D4" w:rsidRPr="00F973D4">
        <w:rPr>
          <w:bCs/>
          <w:szCs w:val="22"/>
        </w:rPr>
        <w:t>budgeting</w:t>
      </w:r>
      <w:r w:rsidR="00E54704" w:rsidRPr="00F973D4">
        <w:rPr>
          <w:bCs/>
          <w:szCs w:val="22"/>
        </w:rPr>
        <w:t xml:space="preserve"> process, following Sodexo timetable, guidelines and tools</w:t>
      </w:r>
      <w:r w:rsidR="008831B3" w:rsidRPr="00F973D4">
        <w:rPr>
          <w:bCs/>
          <w:szCs w:val="22"/>
        </w:rPr>
        <w:t xml:space="preserve">. </w:t>
      </w:r>
    </w:p>
    <w:p w:rsidR="00391B34" w:rsidRPr="004053B1" w:rsidRDefault="00391B34" w:rsidP="00A14C27">
      <w:pPr>
        <w:numPr>
          <w:ilvl w:val="0"/>
          <w:numId w:val="5"/>
        </w:numPr>
        <w:spacing w:after="0"/>
        <w:rPr>
          <w:bCs/>
          <w:sz w:val="20"/>
          <w:szCs w:val="20"/>
        </w:rPr>
      </w:pPr>
      <w:r w:rsidRPr="004053B1">
        <w:rPr>
          <w:bCs/>
          <w:szCs w:val="22"/>
        </w:rPr>
        <w:t>Support th</w:t>
      </w:r>
      <w:r w:rsidR="004053B1" w:rsidRPr="004053B1">
        <w:rPr>
          <w:bCs/>
          <w:szCs w:val="22"/>
        </w:rPr>
        <w:t>e strategic planning process by providing the analysis and reporting to enable the Executive</w:t>
      </w:r>
      <w:r w:rsidR="006432C8">
        <w:rPr>
          <w:bCs/>
          <w:szCs w:val="22"/>
        </w:rPr>
        <w:t xml:space="preserve"> team</w:t>
      </w:r>
      <w:r w:rsidR="004053B1" w:rsidRPr="004053B1">
        <w:rPr>
          <w:bCs/>
          <w:szCs w:val="22"/>
        </w:rPr>
        <w:t xml:space="preserve"> to set longer term targets, and to track delivery of these objectives. </w:t>
      </w:r>
    </w:p>
    <w:p w:rsidR="004053B1" w:rsidRPr="004053B1" w:rsidRDefault="00391B34" w:rsidP="00A14C27">
      <w:pPr>
        <w:numPr>
          <w:ilvl w:val="0"/>
          <w:numId w:val="5"/>
        </w:numPr>
        <w:spacing w:after="0"/>
        <w:rPr>
          <w:bCs/>
          <w:sz w:val="20"/>
          <w:szCs w:val="20"/>
        </w:rPr>
      </w:pPr>
      <w:r w:rsidRPr="004053B1">
        <w:rPr>
          <w:bCs/>
          <w:szCs w:val="22"/>
        </w:rPr>
        <w:t>Support the delivery of Sales Development target</w:t>
      </w:r>
      <w:r w:rsidR="004053B1" w:rsidRPr="004053B1">
        <w:rPr>
          <w:bCs/>
          <w:szCs w:val="22"/>
        </w:rPr>
        <w:t>s</w:t>
      </w:r>
      <w:r w:rsidRPr="004053B1">
        <w:rPr>
          <w:bCs/>
          <w:szCs w:val="22"/>
        </w:rPr>
        <w:t xml:space="preserve"> by providing commercial support on </w:t>
      </w:r>
      <w:r w:rsidR="006432C8">
        <w:rPr>
          <w:bCs/>
          <w:szCs w:val="22"/>
        </w:rPr>
        <w:t>bids</w:t>
      </w:r>
      <w:r w:rsidR="004053B1" w:rsidRPr="004053B1">
        <w:rPr>
          <w:bCs/>
          <w:szCs w:val="22"/>
        </w:rPr>
        <w:t xml:space="preserve"> as required. Assist the planning</w:t>
      </w:r>
      <w:r w:rsidR="006671E3" w:rsidRPr="004053B1">
        <w:rPr>
          <w:bCs/>
          <w:szCs w:val="22"/>
        </w:rPr>
        <w:t xml:space="preserve"> and evaluatio</w:t>
      </w:r>
      <w:r w:rsidR="004053B1" w:rsidRPr="004053B1">
        <w:rPr>
          <w:bCs/>
          <w:szCs w:val="22"/>
        </w:rPr>
        <w:t>n of new business opportunities by overseeing the completion of group investment models to the required standards, ensuring that the segment meet the investment hurdles. Deputise</w:t>
      </w:r>
      <w:r w:rsidR="004053B1">
        <w:rPr>
          <w:bCs/>
          <w:szCs w:val="22"/>
        </w:rPr>
        <w:t xml:space="preserve"> for the Finance Director when required </w:t>
      </w:r>
      <w:r w:rsidR="006432C8">
        <w:rPr>
          <w:bCs/>
          <w:szCs w:val="22"/>
        </w:rPr>
        <w:t>at GIC / global sign off meetings.</w:t>
      </w:r>
    </w:p>
    <w:p w:rsidR="00774974" w:rsidRPr="008831B3" w:rsidRDefault="006671E3" w:rsidP="00A14C27">
      <w:pPr>
        <w:numPr>
          <w:ilvl w:val="0"/>
          <w:numId w:val="5"/>
        </w:numPr>
        <w:spacing w:after="0"/>
        <w:rPr>
          <w:bCs/>
          <w:sz w:val="20"/>
          <w:szCs w:val="20"/>
        </w:rPr>
      </w:pPr>
      <w:r w:rsidRPr="00774974">
        <w:rPr>
          <w:bCs/>
          <w:szCs w:val="22"/>
        </w:rPr>
        <w:t>Work</w:t>
      </w:r>
      <w:r w:rsidR="00774974" w:rsidRPr="00774974">
        <w:rPr>
          <w:bCs/>
          <w:szCs w:val="22"/>
        </w:rPr>
        <w:t xml:space="preserve"> closely with </w:t>
      </w:r>
      <w:r w:rsidRPr="00774974">
        <w:rPr>
          <w:bCs/>
          <w:szCs w:val="22"/>
        </w:rPr>
        <w:t xml:space="preserve">other departments (for example </w:t>
      </w:r>
      <w:r w:rsidR="00774974" w:rsidRPr="00774974">
        <w:rPr>
          <w:bCs/>
          <w:szCs w:val="22"/>
        </w:rPr>
        <w:t xml:space="preserve">Service Operations Supply Management and ICT, </w:t>
      </w:r>
      <w:r w:rsidRPr="00774974">
        <w:rPr>
          <w:bCs/>
          <w:szCs w:val="22"/>
        </w:rPr>
        <w:t>Legal</w:t>
      </w:r>
      <w:r w:rsidR="00774974" w:rsidRPr="00774974">
        <w:rPr>
          <w:bCs/>
          <w:szCs w:val="22"/>
        </w:rPr>
        <w:t xml:space="preserve"> and central finance teams</w:t>
      </w:r>
      <w:r w:rsidRPr="00774974">
        <w:rPr>
          <w:bCs/>
          <w:szCs w:val="22"/>
        </w:rPr>
        <w:t xml:space="preserve">) to plan and then deliver important </w:t>
      </w:r>
      <w:r w:rsidR="00774974" w:rsidRPr="00774974">
        <w:rPr>
          <w:bCs/>
          <w:szCs w:val="22"/>
        </w:rPr>
        <w:t xml:space="preserve">aspects for the success and integration aspects of </w:t>
      </w:r>
      <w:r w:rsidR="00D77E11">
        <w:rPr>
          <w:bCs/>
          <w:szCs w:val="22"/>
        </w:rPr>
        <w:t>future new business.</w:t>
      </w:r>
      <w:r w:rsidR="00774974" w:rsidRPr="00774974">
        <w:rPr>
          <w:bCs/>
          <w:szCs w:val="22"/>
        </w:rPr>
        <w:t xml:space="preserve"> </w:t>
      </w:r>
    </w:p>
    <w:p w:rsidR="006671E3" w:rsidRDefault="00C8637A" w:rsidP="00A14C27">
      <w:pPr>
        <w:numPr>
          <w:ilvl w:val="0"/>
          <w:numId w:val="5"/>
        </w:numPr>
        <w:spacing w:after="0"/>
        <w:rPr>
          <w:bCs/>
          <w:szCs w:val="22"/>
        </w:rPr>
      </w:pPr>
      <w:r w:rsidRPr="00C8637A">
        <w:rPr>
          <w:bCs/>
          <w:szCs w:val="22"/>
        </w:rPr>
        <w:t xml:space="preserve">Lead and support </w:t>
      </w:r>
      <w:r w:rsidR="006432C8">
        <w:rPr>
          <w:bCs/>
          <w:szCs w:val="22"/>
        </w:rPr>
        <w:t>the recent integration of the Peyton and Byrne business into the Sports &amp; Leisure segment with</w:t>
      </w:r>
      <w:r w:rsidR="008D2CF9">
        <w:rPr>
          <w:bCs/>
          <w:szCs w:val="22"/>
        </w:rPr>
        <w:t>, in the immediate months,</w:t>
      </w:r>
      <w:r w:rsidR="006432C8">
        <w:rPr>
          <w:bCs/>
          <w:szCs w:val="22"/>
        </w:rPr>
        <w:t xml:space="preserve"> a particular focus on relationship management, accurate and insightful reporting and bedding in new processes around sales and new business.  </w:t>
      </w:r>
      <w:r w:rsidR="008D2CF9">
        <w:rPr>
          <w:bCs/>
          <w:szCs w:val="22"/>
        </w:rPr>
        <w:t>For the future:</w:t>
      </w:r>
    </w:p>
    <w:p w:rsidR="008D2CF9" w:rsidRDefault="008D2CF9" w:rsidP="008D2CF9">
      <w:pPr>
        <w:numPr>
          <w:ilvl w:val="0"/>
          <w:numId w:val="5"/>
        </w:numPr>
        <w:ind w:left="851" w:hanging="284"/>
        <w:rPr>
          <w:szCs w:val="22"/>
        </w:rPr>
      </w:pPr>
      <w:r w:rsidRPr="0011077F">
        <w:rPr>
          <w:szCs w:val="22"/>
        </w:rPr>
        <w:t>Maintain full financial control and stability of the contract</w:t>
      </w:r>
      <w:r>
        <w:rPr>
          <w:szCs w:val="22"/>
        </w:rPr>
        <w:t>s</w:t>
      </w:r>
      <w:r w:rsidRPr="0011077F">
        <w:rPr>
          <w:szCs w:val="22"/>
        </w:rPr>
        <w:t>, ensuring budgets and forecasts are prepared accurately</w:t>
      </w:r>
    </w:p>
    <w:p w:rsidR="008D2CF9" w:rsidRPr="0011077F" w:rsidRDefault="008D2CF9" w:rsidP="008D2CF9">
      <w:pPr>
        <w:numPr>
          <w:ilvl w:val="0"/>
          <w:numId w:val="5"/>
        </w:numPr>
        <w:ind w:left="851" w:hanging="284"/>
        <w:rPr>
          <w:szCs w:val="22"/>
        </w:rPr>
      </w:pPr>
      <w:r w:rsidRPr="00130DB1">
        <w:rPr>
          <w:szCs w:val="22"/>
        </w:rPr>
        <w:t xml:space="preserve">Deliver a strong management review and control process with senior stakeholders, engaging functional specialists as required  </w:t>
      </w:r>
    </w:p>
    <w:p w:rsidR="00C8637A" w:rsidRPr="00C8637A" w:rsidRDefault="00C8637A" w:rsidP="00A14C27">
      <w:pPr>
        <w:numPr>
          <w:ilvl w:val="0"/>
          <w:numId w:val="5"/>
        </w:numPr>
        <w:spacing w:after="0"/>
        <w:rPr>
          <w:bCs/>
          <w:szCs w:val="22"/>
        </w:rPr>
      </w:pPr>
      <w:r w:rsidRPr="00C8637A">
        <w:rPr>
          <w:bCs/>
          <w:szCs w:val="22"/>
        </w:rPr>
        <w:t xml:space="preserve">Review process and procedure on an on-going basis and consistently drive continuous improvement and alignment with Sodexo practices. </w:t>
      </w:r>
    </w:p>
    <w:p w:rsidR="006671E3" w:rsidRPr="00774974" w:rsidRDefault="006671E3" w:rsidP="0011077F">
      <w:pPr>
        <w:numPr>
          <w:ilvl w:val="0"/>
          <w:numId w:val="5"/>
        </w:numPr>
        <w:rPr>
          <w:szCs w:val="22"/>
        </w:rPr>
      </w:pPr>
      <w:r w:rsidRPr="0011077F">
        <w:rPr>
          <w:szCs w:val="22"/>
        </w:rPr>
        <w:t>Through the Financial Controller:</w:t>
      </w:r>
    </w:p>
    <w:p w:rsidR="006671E3" w:rsidRPr="0011077F" w:rsidRDefault="006671E3" w:rsidP="0011077F">
      <w:pPr>
        <w:numPr>
          <w:ilvl w:val="0"/>
          <w:numId w:val="5"/>
        </w:numPr>
        <w:ind w:left="851" w:hanging="284"/>
        <w:rPr>
          <w:szCs w:val="22"/>
        </w:rPr>
      </w:pPr>
      <w:r w:rsidRPr="0011077F">
        <w:rPr>
          <w:szCs w:val="22"/>
        </w:rPr>
        <w:t xml:space="preserve">Provide Functional Cost Centre Directors with sound and practical business advice, information and analysis that </w:t>
      </w:r>
      <w:proofErr w:type="gramStart"/>
      <w:r w:rsidRPr="0011077F">
        <w:rPr>
          <w:szCs w:val="22"/>
        </w:rPr>
        <w:t>enables</w:t>
      </w:r>
      <w:proofErr w:type="gramEnd"/>
      <w:r w:rsidRPr="0011077F">
        <w:rPr>
          <w:szCs w:val="22"/>
        </w:rPr>
        <w:t xml:space="preserve"> enhanced management and decision-making.</w:t>
      </w:r>
    </w:p>
    <w:p w:rsidR="006671E3" w:rsidRPr="0011077F" w:rsidRDefault="006671E3" w:rsidP="0011077F">
      <w:pPr>
        <w:numPr>
          <w:ilvl w:val="0"/>
          <w:numId w:val="5"/>
        </w:numPr>
        <w:ind w:left="851" w:hanging="284"/>
        <w:rPr>
          <w:szCs w:val="22"/>
        </w:rPr>
      </w:pPr>
      <w:r w:rsidRPr="0011077F">
        <w:rPr>
          <w:szCs w:val="22"/>
        </w:rPr>
        <w:lastRenderedPageBreak/>
        <w:t xml:space="preserve">Deliver clean audits from </w:t>
      </w:r>
      <w:r w:rsidR="00E76295" w:rsidRPr="0011077F">
        <w:rPr>
          <w:szCs w:val="22"/>
        </w:rPr>
        <w:t xml:space="preserve">Sodexo </w:t>
      </w:r>
      <w:r w:rsidRPr="0011077F">
        <w:rPr>
          <w:szCs w:val="22"/>
        </w:rPr>
        <w:t>Group Internal Audit and external audit.</w:t>
      </w:r>
      <w:r w:rsidR="00774974" w:rsidRPr="0011077F">
        <w:rPr>
          <w:szCs w:val="22"/>
        </w:rPr>
        <w:t xml:space="preserve"> </w:t>
      </w:r>
      <w:r w:rsidRPr="0011077F">
        <w:rPr>
          <w:szCs w:val="22"/>
        </w:rPr>
        <w:t>Ensure that areas for improvement raised in audits are quickly and thoroughly addressed.</w:t>
      </w:r>
    </w:p>
    <w:p w:rsidR="00D61BA3" w:rsidRPr="0011077F" w:rsidRDefault="00547025" w:rsidP="0011077F">
      <w:pPr>
        <w:numPr>
          <w:ilvl w:val="0"/>
          <w:numId w:val="5"/>
        </w:numPr>
        <w:ind w:left="851" w:hanging="284"/>
        <w:rPr>
          <w:szCs w:val="22"/>
        </w:rPr>
      </w:pPr>
      <w:r w:rsidRPr="0011077F">
        <w:rPr>
          <w:szCs w:val="22"/>
        </w:rPr>
        <w:t xml:space="preserve">Liaison with Finance Shared Services (FSS) to enable the delivery of shared objectives. Ensuring that </w:t>
      </w:r>
      <w:r w:rsidR="008D2CF9">
        <w:rPr>
          <w:szCs w:val="22"/>
        </w:rPr>
        <w:t>Sports &amp; Leisure</w:t>
      </w:r>
      <w:r w:rsidRPr="0011077F">
        <w:rPr>
          <w:szCs w:val="22"/>
        </w:rPr>
        <w:t xml:space="preserve"> requirements are cascaded and delivered, including, but not limited to: cash collection, operational accounting, accounts payable, overhead analysis and reporting, payroll, tax and treasury.</w:t>
      </w:r>
    </w:p>
    <w:p w:rsidR="00547025" w:rsidRPr="00D61BA3" w:rsidRDefault="00547025" w:rsidP="0011077F">
      <w:pPr>
        <w:numPr>
          <w:ilvl w:val="0"/>
          <w:numId w:val="5"/>
        </w:numPr>
        <w:rPr>
          <w:szCs w:val="22"/>
        </w:rPr>
      </w:pPr>
      <w:r>
        <w:rPr>
          <w:szCs w:val="22"/>
        </w:rPr>
        <w:t xml:space="preserve">The role will manage </w:t>
      </w:r>
      <w:r w:rsidR="008D2CF9">
        <w:rPr>
          <w:szCs w:val="22"/>
        </w:rPr>
        <w:t>5 regional finance managers so the role requires strong management skills, experience of managing and developing a diverse and geographically disparate team and a focus on engagement and career development and succession planning.</w:t>
      </w:r>
    </w:p>
    <w:p w:rsidR="00D61BA3" w:rsidRPr="006A448C" w:rsidRDefault="00D61BA3" w:rsidP="004C4DA0">
      <w:pPr>
        <w:rPr>
          <w:b/>
          <w:noProof/>
          <w:sz w:val="20"/>
          <w:szCs w:val="20"/>
        </w:rPr>
      </w:pPr>
    </w:p>
    <w:p w:rsidR="00B05FCC" w:rsidRPr="006A448C" w:rsidRDefault="002C3150" w:rsidP="004C4DA0">
      <w:pPr>
        <w:rPr>
          <w:rFonts w:cs="Arial"/>
          <w:b/>
          <w:sz w:val="20"/>
          <w:szCs w:val="20"/>
        </w:rPr>
      </w:pPr>
      <w:r w:rsidRPr="006A448C">
        <w:rPr>
          <w:b/>
          <w:noProof/>
          <w:sz w:val="24"/>
          <w:lang w:eastAsia="en-GB"/>
        </w:rPr>
        <mc:AlternateContent>
          <mc:Choice Requires="wps">
            <w:drawing>
              <wp:anchor distT="0" distB="0" distL="114300" distR="114300" simplePos="0" relativeHeight="251653632" behindDoc="0" locked="0" layoutInCell="1" allowOverlap="1" wp14:anchorId="3CA6FD92" wp14:editId="6D5AAAD8">
                <wp:simplePos x="0" y="0"/>
                <wp:positionH relativeFrom="column">
                  <wp:posOffset>2857500</wp:posOffset>
                </wp:positionH>
                <wp:positionV relativeFrom="paragraph">
                  <wp:posOffset>82550</wp:posOffset>
                </wp:positionV>
                <wp:extent cx="0" cy="0"/>
                <wp:effectExtent l="19050" t="15875" r="19050" b="41275"/>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4" style="position:absolute;margin-left:225pt;margin-top:6.5pt;width:0;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ip9XdX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Pr="006A448C">
        <w:rPr>
          <w:b/>
          <w:noProof/>
          <w:sz w:val="24"/>
          <w:lang w:eastAsia="en-GB"/>
        </w:rPr>
        <mc:AlternateContent>
          <mc:Choice Requires="wps">
            <w:drawing>
              <wp:anchor distT="0" distB="0" distL="114300" distR="114300" simplePos="0" relativeHeight="251652608" behindDoc="0" locked="0" layoutInCell="1" allowOverlap="1" wp14:anchorId="58279994" wp14:editId="023BA321">
                <wp:simplePos x="0" y="0"/>
                <wp:positionH relativeFrom="column">
                  <wp:posOffset>2857500</wp:posOffset>
                </wp:positionH>
                <wp:positionV relativeFrom="paragraph">
                  <wp:posOffset>82550</wp:posOffset>
                </wp:positionV>
                <wp:extent cx="0" cy="0"/>
                <wp:effectExtent l="19050" t="15875" r="19050" b="41275"/>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4" style="position:absolute;margin-left:225pt;margin-top:6.5pt;width:0;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n6YqBnoCAAAI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BA1200" w:rsidRPr="006A448C">
        <w:rPr>
          <w:b/>
          <w:noProof/>
          <w:sz w:val="24"/>
        </w:rPr>
        <w:t>Key Perf</w:t>
      </w:r>
      <w:r w:rsidR="009E709B" w:rsidRPr="006A448C">
        <w:rPr>
          <w:b/>
          <w:noProof/>
          <w:sz w:val="24"/>
        </w:rPr>
        <w:t>o</w:t>
      </w:r>
      <w:r w:rsidR="00BA1200" w:rsidRPr="006A448C">
        <w:rPr>
          <w:b/>
          <w:noProof/>
          <w:sz w:val="24"/>
        </w:rPr>
        <w:t>r</w:t>
      </w:r>
      <w:r w:rsidR="009E709B" w:rsidRPr="006A448C">
        <w:rPr>
          <w:b/>
          <w:noProof/>
          <w:sz w:val="24"/>
        </w:rPr>
        <w:t>mance Indicators (KPIs)</w:t>
      </w:r>
      <w:r w:rsidR="00F133E8" w:rsidRPr="006A448C">
        <w:rPr>
          <w:noProof/>
          <w:sz w:val="24"/>
        </w:rPr>
        <w:t xml:space="preserve"> </w:t>
      </w:r>
      <w:r w:rsidR="00F133E8" w:rsidRPr="006A448C">
        <w:rPr>
          <w:rFonts w:cs="Arial"/>
          <w:b/>
          <w:sz w:val="24"/>
        </w:rPr>
        <w:t>or “What it will look like when you are doing the job well</w:t>
      </w:r>
      <w:r w:rsidR="00F133E8" w:rsidRPr="006A448C">
        <w:rPr>
          <w:rFonts w:cs="Arial"/>
          <w:b/>
          <w:sz w:val="20"/>
          <w:szCs w:val="20"/>
        </w:rPr>
        <w:t>”</w:t>
      </w:r>
    </w:p>
    <w:p w:rsidR="00E76295" w:rsidRPr="006A448C" w:rsidRDefault="004C2A2B" w:rsidP="00E76295">
      <w:pPr>
        <w:numPr>
          <w:ilvl w:val="0"/>
          <w:numId w:val="8"/>
        </w:numPr>
        <w:spacing w:after="0"/>
        <w:rPr>
          <w:szCs w:val="22"/>
        </w:rPr>
      </w:pPr>
      <w:r w:rsidRPr="006A448C">
        <w:rPr>
          <w:szCs w:val="22"/>
        </w:rPr>
        <w:t xml:space="preserve">Insightful, </w:t>
      </w:r>
      <w:r w:rsidR="0043750F" w:rsidRPr="006A448C">
        <w:rPr>
          <w:szCs w:val="22"/>
        </w:rPr>
        <w:t xml:space="preserve">commercially focused reporting </w:t>
      </w:r>
      <w:r w:rsidRPr="006A448C">
        <w:rPr>
          <w:szCs w:val="22"/>
        </w:rPr>
        <w:t>to aid strategic decision making</w:t>
      </w:r>
    </w:p>
    <w:p w:rsidR="006A448C" w:rsidRPr="008D2CF9" w:rsidRDefault="006A448C" w:rsidP="008B7160">
      <w:pPr>
        <w:numPr>
          <w:ilvl w:val="0"/>
          <w:numId w:val="8"/>
        </w:numPr>
        <w:spacing w:after="0"/>
        <w:rPr>
          <w:bCs/>
          <w:sz w:val="20"/>
          <w:szCs w:val="20"/>
        </w:rPr>
      </w:pPr>
      <w:r w:rsidRPr="006A448C">
        <w:rPr>
          <w:bCs/>
          <w:szCs w:val="22"/>
        </w:rPr>
        <w:t>Demonstrating progress with key financial projects for the segment</w:t>
      </w:r>
    </w:p>
    <w:p w:rsidR="008D2CF9" w:rsidRPr="006A448C" w:rsidRDefault="008D2CF9" w:rsidP="008B7160">
      <w:pPr>
        <w:numPr>
          <w:ilvl w:val="0"/>
          <w:numId w:val="8"/>
        </w:numPr>
        <w:spacing w:after="0"/>
        <w:rPr>
          <w:bCs/>
          <w:sz w:val="20"/>
          <w:szCs w:val="20"/>
        </w:rPr>
      </w:pPr>
      <w:r>
        <w:rPr>
          <w:bCs/>
          <w:szCs w:val="22"/>
        </w:rPr>
        <w:t>Successful integration and future development and identification of efficiencies for the Peyton and Byrne business</w:t>
      </w:r>
    </w:p>
    <w:p w:rsidR="00E76295" w:rsidRPr="0043750F" w:rsidRDefault="00E76295" w:rsidP="006671E3">
      <w:pPr>
        <w:rPr>
          <w:i/>
          <w:color w:val="FF0000"/>
          <w:sz w:val="20"/>
          <w:szCs w:val="20"/>
        </w:rPr>
      </w:pPr>
    </w:p>
    <w:p w:rsidR="006671E3" w:rsidRPr="00CA58A6" w:rsidRDefault="006671E3" w:rsidP="006671E3">
      <w:pPr>
        <w:rPr>
          <w:sz w:val="20"/>
          <w:szCs w:val="20"/>
        </w:rPr>
      </w:pPr>
      <w:r w:rsidRPr="00CA58A6">
        <w:rPr>
          <w:i/>
          <w:sz w:val="20"/>
          <w:szCs w:val="20"/>
        </w:rPr>
        <w:t>Driving commercial decision making</w:t>
      </w:r>
    </w:p>
    <w:p w:rsidR="006671E3" w:rsidRPr="00AB024A" w:rsidRDefault="006671E3" w:rsidP="006671E3">
      <w:pPr>
        <w:rPr>
          <w:szCs w:val="22"/>
        </w:rPr>
      </w:pPr>
      <w:r w:rsidRPr="00AB024A">
        <w:rPr>
          <w:szCs w:val="22"/>
        </w:rPr>
        <w:t>Further develop financial insight and commercial analysis and support by:</w:t>
      </w:r>
    </w:p>
    <w:p w:rsidR="0004116E" w:rsidRPr="0004116E" w:rsidRDefault="0004116E" w:rsidP="0004116E">
      <w:pPr>
        <w:numPr>
          <w:ilvl w:val="0"/>
          <w:numId w:val="8"/>
        </w:numPr>
        <w:spacing w:after="0"/>
        <w:rPr>
          <w:i/>
          <w:color w:val="000000" w:themeColor="text1"/>
          <w:sz w:val="20"/>
          <w:szCs w:val="20"/>
        </w:rPr>
      </w:pPr>
      <w:r w:rsidRPr="0004116E">
        <w:rPr>
          <w:color w:val="000000" w:themeColor="text1"/>
          <w:szCs w:val="22"/>
        </w:rPr>
        <w:t>Development of visual, accurate and timely reporting to the business, providing analysis and commercial support to the</w:t>
      </w:r>
      <w:r>
        <w:rPr>
          <w:color w:val="000000" w:themeColor="text1"/>
          <w:szCs w:val="22"/>
        </w:rPr>
        <w:t xml:space="preserve"> </w:t>
      </w:r>
      <w:r w:rsidRPr="0004116E">
        <w:rPr>
          <w:color w:val="000000" w:themeColor="text1"/>
          <w:szCs w:val="22"/>
        </w:rPr>
        <w:t xml:space="preserve">executive team </w:t>
      </w:r>
      <w:r w:rsidR="0043750F">
        <w:rPr>
          <w:color w:val="000000" w:themeColor="text1"/>
          <w:szCs w:val="22"/>
        </w:rPr>
        <w:t>and the wider segment teams.</w:t>
      </w:r>
    </w:p>
    <w:p w:rsidR="0011077F" w:rsidRDefault="008D2CF9" w:rsidP="00A14C27">
      <w:pPr>
        <w:numPr>
          <w:ilvl w:val="0"/>
          <w:numId w:val="8"/>
        </w:numPr>
        <w:spacing w:after="0"/>
        <w:rPr>
          <w:color w:val="000000" w:themeColor="text1"/>
          <w:szCs w:val="22"/>
        </w:rPr>
      </w:pPr>
      <w:r>
        <w:rPr>
          <w:color w:val="000000" w:themeColor="text1"/>
          <w:szCs w:val="22"/>
        </w:rPr>
        <w:t>In conjunction with the segment analyst, pr</w:t>
      </w:r>
      <w:r w:rsidR="0011077F">
        <w:rPr>
          <w:color w:val="000000" w:themeColor="text1"/>
          <w:szCs w:val="22"/>
        </w:rPr>
        <w:t>ovide reporting that clearly identifies key performance drivers, identifies internal best practice, and working with key stakeholders, support the planning and delivery of operational improvements within the regional and global segment.</w:t>
      </w:r>
    </w:p>
    <w:p w:rsidR="0004116E" w:rsidRDefault="0004116E" w:rsidP="0004116E">
      <w:pPr>
        <w:numPr>
          <w:ilvl w:val="0"/>
          <w:numId w:val="8"/>
        </w:numPr>
        <w:spacing w:after="0"/>
        <w:rPr>
          <w:color w:val="000000" w:themeColor="text1"/>
          <w:szCs w:val="22"/>
        </w:rPr>
      </w:pPr>
      <w:r w:rsidRPr="0011077F">
        <w:rPr>
          <w:color w:val="000000" w:themeColor="text1"/>
          <w:szCs w:val="22"/>
        </w:rPr>
        <w:t xml:space="preserve">Working closely with commercial, operational, financial and strategic colleagues to </w:t>
      </w:r>
      <w:r>
        <w:rPr>
          <w:color w:val="000000" w:themeColor="text1"/>
          <w:szCs w:val="22"/>
        </w:rPr>
        <w:t>determine</w:t>
      </w:r>
      <w:r w:rsidRPr="0011077F">
        <w:rPr>
          <w:color w:val="000000" w:themeColor="text1"/>
          <w:szCs w:val="22"/>
        </w:rPr>
        <w:t xml:space="preserve"> the f</w:t>
      </w:r>
      <w:r>
        <w:rPr>
          <w:color w:val="000000" w:themeColor="text1"/>
          <w:szCs w:val="22"/>
        </w:rPr>
        <w:t>uture direction of the business, and to provide the analysis and support to enable the Segment Executive and Global Finance function in monitoring the performance against short and longer term horizons.</w:t>
      </w:r>
    </w:p>
    <w:p w:rsidR="0004116E" w:rsidRPr="0011077F" w:rsidRDefault="0004116E" w:rsidP="00A14C27">
      <w:pPr>
        <w:numPr>
          <w:ilvl w:val="0"/>
          <w:numId w:val="8"/>
        </w:numPr>
        <w:spacing w:after="0"/>
        <w:rPr>
          <w:color w:val="000000" w:themeColor="text1"/>
          <w:szCs w:val="22"/>
        </w:rPr>
      </w:pPr>
      <w:r>
        <w:rPr>
          <w:color w:val="000000" w:themeColor="text1"/>
          <w:szCs w:val="22"/>
        </w:rPr>
        <w:t>Providing analysis and support to enable segment management to determine options available, priorities and key actions to deliver continuous improvement.</w:t>
      </w:r>
    </w:p>
    <w:p w:rsidR="00AB024A" w:rsidRPr="0004116E" w:rsidRDefault="0004116E" w:rsidP="00190595">
      <w:pPr>
        <w:numPr>
          <w:ilvl w:val="0"/>
          <w:numId w:val="8"/>
        </w:numPr>
        <w:spacing w:after="0"/>
        <w:rPr>
          <w:i/>
          <w:sz w:val="20"/>
          <w:szCs w:val="20"/>
        </w:rPr>
      </w:pPr>
      <w:r w:rsidRPr="0004116E">
        <w:rPr>
          <w:color w:val="000000" w:themeColor="text1"/>
          <w:szCs w:val="22"/>
        </w:rPr>
        <w:t xml:space="preserve">Developing a commercially orientated function with a business partner approach </w:t>
      </w:r>
    </w:p>
    <w:p w:rsidR="0004116E" w:rsidRPr="00AB024A" w:rsidRDefault="0004116E" w:rsidP="0004116E">
      <w:pPr>
        <w:spacing w:after="0"/>
        <w:ind w:left="360"/>
        <w:rPr>
          <w:i/>
          <w:sz w:val="20"/>
          <w:szCs w:val="20"/>
        </w:rPr>
      </w:pPr>
    </w:p>
    <w:p w:rsidR="006671E3" w:rsidRPr="00CA58A6" w:rsidRDefault="006671E3" w:rsidP="006671E3">
      <w:pPr>
        <w:rPr>
          <w:i/>
          <w:sz w:val="20"/>
          <w:szCs w:val="20"/>
        </w:rPr>
      </w:pPr>
    </w:p>
    <w:p w:rsidR="006671E3" w:rsidRPr="00CA58A6" w:rsidRDefault="006671E3" w:rsidP="0004116E">
      <w:pPr>
        <w:rPr>
          <w:sz w:val="20"/>
          <w:szCs w:val="20"/>
        </w:rPr>
      </w:pPr>
      <w:r w:rsidRPr="00CA58A6">
        <w:rPr>
          <w:i/>
          <w:sz w:val="20"/>
          <w:szCs w:val="20"/>
        </w:rPr>
        <w:t>Team leadership</w:t>
      </w:r>
    </w:p>
    <w:p w:rsidR="00756B1D" w:rsidRPr="006A448C" w:rsidRDefault="006671E3" w:rsidP="00756B1D">
      <w:pPr>
        <w:numPr>
          <w:ilvl w:val="0"/>
          <w:numId w:val="8"/>
        </w:numPr>
        <w:rPr>
          <w:bCs/>
          <w:iCs/>
          <w:szCs w:val="22"/>
        </w:rPr>
      </w:pPr>
      <w:r w:rsidRPr="006A448C">
        <w:rPr>
          <w:szCs w:val="22"/>
        </w:rPr>
        <w:t xml:space="preserve">Further develop a </w:t>
      </w:r>
      <w:r w:rsidR="00756B1D" w:rsidRPr="006A448C">
        <w:rPr>
          <w:szCs w:val="22"/>
        </w:rPr>
        <w:t>high performing and engaged finance team</w:t>
      </w:r>
      <w:r w:rsidRPr="006A448C">
        <w:rPr>
          <w:szCs w:val="22"/>
        </w:rPr>
        <w:t xml:space="preserve"> </w:t>
      </w:r>
      <w:r w:rsidR="00756B1D" w:rsidRPr="006A448C">
        <w:rPr>
          <w:szCs w:val="22"/>
        </w:rPr>
        <w:t>and provide opportunities to develop and progress both within the regional and global segment.</w:t>
      </w:r>
    </w:p>
    <w:p w:rsidR="006671E3" w:rsidRPr="006A448C" w:rsidRDefault="006671E3" w:rsidP="00A14C27">
      <w:pPr>
        <w:numPr>
          <w:ilvl w:val="0"/>
          <w:numId w:val="8"/>
        </w:numPr>
        <w:spacing w:after="0"/>
        <w:rPr>
          <w:sz w:val="20"/>
          <w:szCs w:val="20"/>
        </w:rPr>
      </w:pPr>
      <w:r w:rsidRPr="006A448C">
        <w:rPr>
          <w:szCs w:val="22"/>
        </w:rPr>
        <w:t>Leading by example building strong working relationships with stakeholders, colleagues and customers</w:t>
      </w:r>
      <w:r w:rsidRPr="006A448C">
        <w:rPr>
          <w:sz w:val="20"/>
          <w:szCs w:val="20"/>
        </w:rPr>
        <w:t>.</w:t>
      </w:r>
    </w:p>
    <w:p w:rsidR="006671E3" w:rsidRPr="006A448C" w:rsidRDefault="006671E3" w:rsidP="00A14C27">
      <w:pPr>
        <w:numPr>
          <w:ilvl w:val="0"/>
          <w:numId w:val="8"/>
        </w:numPr>
        <w:spacing w:after="0"/>
        <w:rPr>
          <w:sz w:val="20"/>
          <w:szCs w:val="20"/>
        </w:rPr>
      </w:pPr>
      <w:r w:rsidRPr="006A448C">
        <w:rPr>
          <w:szCs w:val="22"/>
        </w:rPr>
        <w:t xml:space="preserve">Coaching and developing the team </w:t>
      </w:r>
      <w:r w:rsidR="00756B1D" w:rsidRPr="006A448C">
        <w:rPr>
          <w:szCs w:val="22"/>
        </w:rPr>
        <w:t>and identifying succession plans</w:t>
      </w:r>
    </w:p>
    <w:p w:rsidR="006671E3" w:rsidRPr="006A448C" w:rsidRDefault="006671E3" w:rsidP="00A14C27">
      <w:pPr>
        <w:numPr>
          <w:ilvl w:val="0"/>
          <w:numId w:val="8"/>
        </w:numPr>
        <w:spacing w:after="0"/>
        <w:rPr>
          <w:rFonts w:cs="Arial"/>
          <w:b/>
          <w:sz w:val="20"/>
          <w:szCs w:val="20"/>
        </w:rPr>
      </w:pPr>
      <w:r w:rsidRPr="006A448C">
        <w:rPr>
          <w:szCs w:val="22"/>
        </w:rPr>
        <w:t>Ensuring team deliver a robust control environment while also acting as effective partners and facilitators to the business</w:t>
      </w:r>
      <w:r w:rsidRPr="006A448C">
        <w:rPr>
          <w:sz w:val="20"/>
          <w:szCs w:val="20"/>
        </w:rPr>
        <w:t>.</w:t>
      </w:r>
    </w:p>
    <w:p w:rsidR="00B05FCC" w:rsidRDefault="00B05FCC" w:rsidP="00CA58A6">
      <w:pPr>
        <w:autoSpaceDE w:val="0"/>
        <w:autoSpaceDN w:val="0"/>
        <w:adjustRightInd w:val="0"/>
        <w:spacing w:after="0"/>
        <w:jc w:val="left"/>
        <w:rPr>
          <w:rFonts w:eastAsia="Times New Roman" w:cs="Arial"/>
          <w:color w:val="000000"/>
          <w:sz w:val="20"/>
          <w:szCs w:val="20"/>
          <w:lang w:eastAsia="en-GB"/>
        </w:rPr>
      </w:pPr>
    </w:p>
    <w:p w:rsidR="008D2CF9" w:rsidRPr="00CA58A6" w:rsidRDefault="008D2CF9" w:rsidP="00CA58A6">
      <w:pPr>
        <w:autoSpaceDE w:val="0"/>
        <w:autoSpaceDN w:val="0"/>
        <w:adjustRightInd w:val="0"/>
        <w:spacing w:after="0"/>
        <w:jc w:val="left"/>
        <w:rPr>
          <w:rFonts w:eastAsia="Times New Roman" w:cs="Arial"/>
          <w:color w:val="000000"/>
          <w:sz w:val="20"/>
          <w:szCs w:val="20"/>
          <w:lang w:eastAsia="en-GB"/>
        </w:rPr>
      </w:pPr>
    </w:p>
    <w:p w:rsidR="0045116B" w:rsidRPr="00CA58A6" w:rsidRDefault="002C3150" w:rsidP="00627FFC">
      <w:pPr>
        <w:pStyle w:val="Heading4"/>
        <w:ind w:left="0"/>
        <w:rPr>
          <w:sz w:val="20"/>
          <w:szCs w:val="20"/>
        </w:rPr>
      </w:pPr>
      <w:r>
        <w:rPr>
          <w:noProof/>
          <w:sz w:val="20"/>
          <w:szCs w:val="20"/>
        </w:rPr>
        <w:lastRenderedPageBreak/>
        <mc:AlternateContent>
          <mc:Choice Requires="wps">
            <w:drawing>
              <wp:anchor distT="0" distB="0" distL="114300" distR="114300" simplePos="0" relativeHeight="251655680"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4" style="position:absolute;margin-left:225pt;margin-top:6.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vlQO5n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Pr>
          <w:noProof/>
          <w:sz w:val="20"/>
          <w:szCs w:val="20"/>
        </w:rPr>
        <mc:AlternateContent>
          <mc:Choice Requires="wps">
            <w:drawing>
              <wp:anchor distT="0" distB="0" distL="114300" distR="114300" simplePos="0" relativeHeight="251654656"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4" style="position:absolute;margin-left:225pt;margin-top:6.5pt;width:0;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OwwLxt7AgAACA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sidR="009E709B" w:rsidRPr="00CA58A6">
        <w:rPr>
          <w:noProof/>
          <w:sz w:val="20"/>
          <w:szCs w:val="20"/>
        </w:rPr>
        <w:t>Dimensions</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020"/>
      </w:tblGrid>
      <w:tr w:rsidR="009E709B" w:rsidRPr="00CA58A6">
        <w:trPr>
          <w:trHeight w:val="133"/>
        </w:trPr>
        <w:tc>
          <w:tcPr>
            <w:tcW w:w="2628" w:type="dxa"/>
            <w:vAlign w:val="center"/>
          </w:tcPr>
          <w:p w:rsidR="009E709B" w:rsidRPr="00CA58A6" w:rsidRDefault="0045116B" w:rsidP="004B7FE8">
            <w:pPr>
              <w:rPr>
                <w:rFonts w:ascii="Sodexho" w:eastAsia="Times New Roman" w:hAnsi="Sodexho"/>
                <w:b/>
                <w:sz w:val="20"/>
                <w:szCs w:val="20"/>
              </w:rPr>
            </w:pPr>
            <w:r w:rsidRPr="00CA58A6">
              <w:rPr>
                <w:rFonts w:eastAsia="Times New Roman"/>
                <w:b/>
                <w:i/>
                <w:sz w:val="20"/>
                <w:szCs w:val="20"/>
              </w:rPr>
              <w:t>Operational Executives</w:t>
            </w:r>
          </w:p>
        </w:tc>
        <w:tc>
          <w:tcPr>
            <w:tcW w:w="7020" w:type="dxa"/>
            <w:vAlign w:val="center"/>
          </w:tcPr>
          <w:p w:rsidR="009E709B" w:rsidRPr="00CA58A6" w:rsidRDefault="009E709B" w:rsidP="00A14C27">
            <w:pPr>
              <w:numPr>
                <w:ilvl w:val="0"/>
                <w:numId w:val="6"/>
              </w:numPr>
              <w:jc w:val="left"/>
              <w:rPr>
                <w:rFonts w:eastAsia="Times New Roman" w:cs="Arial"/>
                <w:sz w:val="20"/>
                <w:szCs w:val="20"/>
              </w:rPr>
            </w:pPr>
          </w:p>
        </w:tc>
      </w:tr>
      <w:tr w:rsidR="009E709B" w:rsidRPr="00CA58A6">
        <w:trPr>
          <w:trHeight w:val="131"/>
        </w:trPr>
        <w:tc>
          <w:tcPr>
            <w:tcW w:w="2628" w:type="dxa"/>
            <w:vAlign w:val="center"/>
          </w:tcPr>
          <w:p w:rsidR="009E709B" w:rsidRPr="00CA58A6" w:rsidRDefault="0045116B" w:rsidP="004B7FE8">
            <w:pPr>
              <w:rPr>
                <w:rFonts w:eastAsia="Times New Roman"/>
                <w:b/>
                <w:i/>
                <w:sz w:val="20"/>
                <w:szCs w:val="20"/>
              </w:rPr>
            </w:pPr>
            <w:r w:rsidRPr="00CA58A6">
              <w:rPr>
                <w:rFonts w:eastAsia="Times New Roman"/>
                <w:b/>
                <w:i/>
                <w:sz w:val="20"/>
                <w:szCs w:val="20"/>
              </w:rPr>
              <w:t>Financial</w:t>
            </w:r>
          </w:p>
        </w:tc>
        <w:tc>
          <w:tcPr>
            <w:tcW w:w="7020" w:type="dxa"/>
            <w:vAlign w:val="center"/>
          </w:tcPr>
          <w:p w:rsidR="009E709B" w:rsidRPr="00CA58A6" w:rsidRDefault="009E709B" w:rsidP="00A14C27">
            <w:pPr>
              <w:numPr>
                <w:ilvl w:val="0"/>
                <w:numId w:val="6"/>
              </w:numPr>
              <w:jc w:val="left"/>
              <w:rPr>
                <w:rFonts w:eastAsia="Times New Roman" w:cs="Arial"/>
                <w:sz w:val="20"/>
                <w:szCs w:val="20"/>
              </w:rPr>
            </w:pPr>
          </w:p>
        </w:tc>
      </w:tr>
      <w:tr w:rsidR="0045116B" w:rsidRPr="00CA58A6">
        <w:trPr>
          <w:trHeight w:val="131"/>
        </w:trPr>
        <w:tc>
          <w:tcPr>
            <w:tcW w:w="2628" w:type="dxa"/>
            <w:vAlign w:val="center"/>
          </w:tcPr>
          <w:p w:rsidR="0045116B" w:rsidRPr="00CA58A6" w:rsidRDefault="0045116B" w:rsidP="004B7FE8">
            <w:pPr>
              <w:rPr>
                <w:rFonts w:eastAsia="Times New Roman"/>
                <w:b/>
                <w:i/>
                <w:sz w:val="20"/>
                <w:szCs w:val="20"/>
              </w:rPr>
            </w:pPr>
            <w:r w:rsidRPr="00CA58A6">
              <w:rPr>
                <w:rFonts w:eastAsia="Times New Roman"/>
                <w:b/>
                <w:i/>
                <w:sz w:val="20"/>
                <w:szCs w:val="20"/>
              </w:rPr>
              <w:t>Staff</w:t>
            </w:r>
          </w:p>
        </w:tc>
        <w:tc>
          <w:tcPr>
            <w:tcW w:w="7020" w:type="dxa"/>
            <w:vAlign w:val="center"/>
          </w:tcPr>
          <w:p w:rsidR="0045116B" w:rsidRPr="00CA58A6" w:rsidRDefault="0045116B" w:rsidP="00A14C27">
            <w:pPr>
              <w:numPr>
                <w:ilvl w:val="0"/>
                <w:numId w:val="6"/>
              </w:numPr>
              <w:jc w:val="left"/>
              <w:rPr>
                <w:rFonts w:eastAsia="Times New Roman" w:cs="Arial"/>
                <w:sz w:val="20"/>
                <w:szCs w:val="20"/>
              </w:rPr>
            </w:pPr>
          </w:p>
        </w:tc>
      </w:tr>
      <w:tr w:rsidR="0045116B" w:rsidRPr="00CA58A6">
        <w:trPr>
          <w:trHeight w:val="131"/>
        </w:trPr>
        <w:tc>
          <w:tcPr>
            <w:tcW w:w="2628" w:type="dxa"/>
            <w:vAlign w:val="center"/>
          </w:tcPr>
          <w:p w:rsidR="0045116B" w:rsidRPr="00CA58A6" w:rsidRDefault="0045116B" w:rsidP="004B7FE8">
            <w:pPr>
              <w:rPr>
                <w:rFonts w:eastAsia="Times New Roman"/>
                <w:b/>
                <w:i/>
                <w:sz w:val="20"/>
                <w:szCs w:val="20"/>
              </w:rPr>
            </w:pPr>
            <w:r w:rsidRPr="00CA58A6">
              <w:rPr>
                <w:rFonts w:eastAsia="Times New Roman"/>
                <w:b/>
                <w:i/>
                <w:sz w:val="20"/>
                <w:szCs w:val="20"/>
              </w:rPr>
              <w:t>Other</w:t>
            </w:r>
          </w:p>
        </w:tc>
        <w:tc>
          <w:tcPr>
            <w:tcW w:w="7020" w:type="dxa"/>
            <w:vAlign w:val="center"/>
          </w:tcPr>
          <w:p w:rsidR="0045116B" w:rsidRPr="00CA58A6" w:rsidRDefault="0045116B" w:rsidP="00A14C27">
            <w:pPr>
              <w:numPr>
                <w:ilvl w:val="0"/>
                <w:numId w:val="6"/>
              </w:numPr>
              <w:jc w:val="left"/>
              <w:rPr>
                <w:rFonts w:eastAsia="Times New Roman" w:cs="Arial"/>
                <w:sz w:val="20"/>
                <w:szCs w:val="20"/>
              </w:rPr>
            </w:pPr>
          </w:p>
        </w:tc>
      </w:tr>
      <w:tr w:rsidR="0045116B" w:rsidRPr="00CA58A6">
        <w:trPr>
          <w:trHeight w:val="131"/>
        </w:trPr>
        <w:tc>
          <w:tcPr>
            <w:tcW w:w="2628" w:type="dxa"/>
            <w:vAlign w:val="center"/>
          </w:tcPr>
          <w:p w:rsidR="0045116B" w:rsidRPr="00CA58A6" w:rsidRDefault="0045116B" w:rsidP="004B7FE8">
            <w:pPr>
              <w:rPr>
                <w:rFonts w:eastAsia="Times New Roman"/>
                <w:b/>
                <w:i/>
                <w:sz w:val="20"/>
                <w:szCs w:val="20"/>
              </w:rPr>
            </w:pPr>
            <w:r w:rsidRPr="00CA58A6">
              <w:rPr>
                <w:rFonts w:eastAsia="Times New Roman"/>
                <w:b/>
                <w:i/>
                <w:sz w:val="20"/>
                <w:szCs w:val="20"/>
              </w:rPr>
              <w:t>Relationships</w:t>
            </w:r>
          </w:p>
        </w:tc>
        <w:tc>
          <w:tcPr>
            <w:tcW w:w="7020" w:type="dxa"/>
            <w:vAlign w:val="center"/>
          </w:tcPr>
          <w:p w:rsidR="0045116B" w:rsidRPr="00CA58A6" w:rsidRDefault="0045116B" w:rsidP="00A14C27">
            <w:pPr>
              <w:numPr>
                <w:ilvl w:val="0"/>
                <w:numId w:val="6"/>
              </w:numPr>
              <w:jc w:val="left"/>
              <w:rPr>
                <w:rFonts w:eastAsia="Times New Roman" w:cs="Arial"/>
                <w:sz w:val="20"/>
                <w:szCs w:val="20"/>
              </w:rPr>
            </w:pPr>
          </w:p>
        </w:tc>
      </w:tr>
    </w:tbl>
    <w:p w:rsidR="009E709B" w:rsidRPr="00CA58A6" w:rsidRDefault="009E709B" w:rsidP="009E709B">
      <w:pPr>
        <w:pStyle w:val="Puces4"/>
        <w:numPr>
          <w:ilvl w:val="0"/>
          <w:numId w:val="0"/>
        </w:numPr>
        <w:ind w:left="851" w:hanging="284"/>
        <w:rPr>
          <w:szCs w:val="20"/>
        </w:rPr>
      </w:pPr>
    </w:p>
    <w:p w:rsidR="00575F2D" w:rsidRDefault="00575F2D" w:rsidP="00627FFC">
      <w:pPr>
        <w:pStyle w:val="Heading4"/>
        <w:ind w:left="0"/>
        <w:rPr>
          <w:noProof/>
          <w:sz w:val="20"/>
          <w:szCs w:val="20"/>
        </w:rPr>
      </w:pPr>
    </w:p>
    <w:p w:rsidR="00575F2D" w:rsidRDefault="00575F2D" w:rsidP="00627FFC">
      <w:pPr>
        <w:pStyle w:val="Heading4"/>
        <w:ind w:left="0"/>
        <w:rPr>
          <w:noProof/>
          <w:sz w:val="20"/>
          <w:szCs w:val="20"/>
        </w:rPr>
      </w:pPr>
    </w:p>
    <w:p w:rsidR="00575F2D" w:rsidRDefault="00575F2D" w:rsidP="00575F2D">
      <w:pPr>
        <w:pStyle w:val="Heading4"/>
        <w:ind w:left="0"/>
        <w:rPr>
          <w:noProof/>
          <w:sz w:val="28"/>
          <w:szCs w:val="28"/>
        </w:rPr>
      </w:pPr>
      <w:r>
        <w:rPr>
          <w:noProof/>
          <w:sz w:val="28"/>
          <w:szCs w:val="28"/>
        </w:rPr>
        <w:t>Competencies (Essential Function and Core)</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4521"/>
      </w:tblGrid>
      <w:tr w:rsidR="00575F2D" w:rsidRPr="005C43DA" w:rsidTr="005A444F">
        <w:tc>
          <w:tcPr>
            <w:tcW w:w="4473" w:type="dxa"/>
          </w:tcPr>
          <w:p w:rsidR="00575F2D" w:rsidRPr="00375F11" w:rsidRDefault="00DE7A9E" w:rsidP="005A444F">
            <w:pPr>
              <w:pStyle w:val="Puces4"/>
              <w:ind w:left="851" w:hanging="284"/>
              <w:rPr>
                <w:rFonts w:eastAsia="Times New Roman"/>
              </w:rPr>
            </w:pPr>
            <w:r>
              <w:rPr>
                <w:rFonts w:eastAsia="Times New Roman"/>
              </w:rPr>
              <w:t>Financial analysis</w:t>
            </w:r>
            <w:r w:rsidR="0015342D">
              <w:rPr>
                <w:rFonts w:eastAsia="Times New Roman"/>
              </w:rPr>
              <w:t xml:space="preserve"> and reporting</w:t>
            </w:r>
          </w:p>
        </w:tc>
        <w:tc>
          <w:tcPr>
            <w:tcW w:w="4524" w:type="dxa"/>
          </w:tcPr>
          <w:p w:rsidR="00575F2D" w:rsidRPr="00375F11" w:rsidRDefault="0015342D" w:rsidP="0015342D">
            <w:pPr>
              <w:pStyle w:val="Puces4"/>
              <w:ind w:left="851" w:hanging="284"/>
              <w:rPr>
                <w:rFonts w:eastAsia="Times New Roman"/>
              </w:rPr>
            </w:pPr>
            <w:r>
              <w:rPr>
                <w:rFonts w:eastAsia="Times New Roman"/>
              </w:rPr>
              <w:t>Project management and delivery</w:t>
            </w:r>
          </w:p>
        </w:tc>
      </w:tr>
      <w:tr w:rsidR="00575F2D" w:rsidRPr="005C43DA" w:rsidTr="005A444F">
        <w:tc>
          <w:tcPr>
            <w:tcW w:w="4473" w:type="dxa"/>
          </w:tcPr>
          <w:p w:rsidR="00575F2D" w:rsidRPr="00375F11" w:rsidRDefault="00575F2D" w:rsidP="005A444F">
            <w:pPr>
              <w:pStyle w:val="Puces4"/>
              <w:ind w:left="851" w:hanging="284"/>
              <w:rPr>
                <w:rFonts w:eastAsia="Times New Roman"/>
              </w:rPr>
            </w:pPr>
            <w:r>
              <w:rPr>
                <w:rFonts w:eastAsia="Times New Roman"/>
              </w:rPr>
              <w:t>Strategy and implementation</w:t>
            </w:r>
          </w:p>
        </w:tc>
        <w:tc>
          <w:tcPr>
            <w:tcW w:w="4524" w:type="dxa"/>
          </w:tcPr>
          <w:p w:rsidR="00575F2D" w:rsidRPr="00375F11" w:rsidRDefault="0015342D" w:rsidP="005A444F">
            <w:pPr>
              <w:pStyle w:val="Puces4"/>
              <w:ind w:left="851" w:hanging="284"/>
              <w:rPr>
                <w:rFonts w:eastAsia="Times New Roman"/>
              </w:rPr>
            </w:pPr>
            <w:r>
              <w:rPr>
                <w:rFonts w:eastAsia="Times New Roman"/>
              </w:rPr>
              <w:t>Driving Service</w:t>
            </w:r>
            <w:r w:rsidR="00575F2D">
              <w:rPr>
                <w:rFonts w:eastAsia="Times New Roman"/>
              </w:rPr>
              <w:t xml:space="preserve"> excellence</w:t>
            </w:r>
          </w:p>
        </w:tc>
      </w:tr>
      <w:tr w:rsidR="00575F2D" w:rsidRPr="005C43DA" w:rsidTr="005A444F">
        <w:tc>
          <w:tcPr>
            <w:tcW w:w="4473" w:type="dxa"/>
          </w:tcPr>
          <w:p w:rsidR="00575F2D" w:rsidRPr="00375F11" w:rsidRDefault="0015342D" w:rsidP="005A444F">
            <w:pPr>
              <w:pStyle w:val="Puces4"/>
              <w:ind w:left="851" w:hanging="284"/>
              <w:rPr>
                <w:rFonts w:eastAsia="Times New Roman"/>
              </w:rPr>
            </w:pPr>
            <w:r>
              <w:rPr>
                <w:rFonts w:eastAsia="Times New Roman"/>
              </w:rPr>
              <w:t>Business and financial acumen</w:t>
            </w:r>
          </w:p>
        </w:tc>
        <w:tc>
          <w:tcPr>
            <w:tcW w:w="4524" w:type="dxa"/>
          </w:tcPr>
          <w:p w:rsidR="00575F2D" w:rsidRPr="00375F11" w:rsidRDefault="0015342D" w:rsidP="0015342D">
            <w:pPr>
              <w:pStyle w:val="Puces4"/>
              <w:ind w:left="851" w:hanging="284"/>
              <w:rPr>
                <w:rFonts w:eastAsia="Times New Roman"/>
              </w:rPr>
            </w:pPr>
            <w:r>
              <w:rPr>
                <w:rFonts w:eastAsia="Times New Roman"/>
              </w:rPr>
              <w:t>Innovation and driving change</w:t>
            </w:r>
          </w:p>
        </w:tc>
      </w:tr>
      <w:tr w:rsidR="00575F2D" w:rsidRPr="005C43DA" w:rsidTr="005A444F">
        <w:tc>
          <w:tcPr>
            <w:tcW w:w="4473" w:type="dxa"/>
          </w:tcPr>
          <w:p w:rsidR="00575F2D" w:rsidRDefault="00575F2D" w:rsidP="005A444F">
            <w:pPr>
              <w:pStyle w:val="Puces4"/>
              <w:ind w:left="851" w:hanging="284"/>
              <w:rPr>
                <w:rFonts w:eastAsia="Times New Roman"/>
              </w:rPr>
            </w:pPr>
            <w:r>
              <w:rPr>
                <w:rFonts w:eastAsia="Times New Roman"/>
              </w:rPr>
              <w:t xml:space="preserve">Delivering stretch results </w:t>
            </w:r>
          </w:p>
        </w:tc>
        <w:tc>
          <w:tcPr>
            <w:tcW w:w="4524" w:type="dxa"/>
          </w:tcPr>
          <w:p w:rsidR="00575F2D" w:rsidRDefault="0015342D" w:rsidP="005A444F">
            <w:pPr>
              <w:pStyle w:val="Puces4"/>
              <w:ind w:left="851" w:hanging="284"/>
              <w:rPr>
                <w:rFonts w:eastAsia="Times New Roman"/>
              </w:rPr>
            </w:pPr>
            <w:r>
              <w:rPr>
                <w:rFonts w:eastAsia="Times New Roman"/>
              </w:rPr>
              <w:t>Presentational skills</w:t>
            </w:r>
          </w:p>
        </w:tc>
      </w:tr>
      <w:tr w:rsidR="00575F2D" w:rsidRPr="005C43DA" w:rsidTr="005A444F">
        <w:tc>
          <w:tcPr>
            <w:tcW w:w="4473" w:type="dxa"/>
          </w:tcPr>
          <w:p w:rsidR="00575F2D" w:rsidRDefault="0015342D" w:rsidP="005A444F">
            <w:pPr>
              <w:pStyle w:val="Puces4"/>
              <w:ind w:left="851" w:hanging="284"/>
              <w:rPr>
                <w:rFonts w:eastAsia="Times New Roman"/>
              </w:rPr>
            </w:pPr>
            <w:r>
              <w:rPr>
                <w:rFonts w:eastAsia="Times New Roman"/>
              </w:rPr>
              <w:t>Driving competitiveness</w:t>
            </w:r>
          </w:p>
        </w:tc>
        <w:tc>
          <w:tcPr>
            <w:tcW w:w="4524" w:type="dxa"/>
          </w:tcPr>
          <w:p w:rsidR="00575F2D" w:rsidRDefault="0015342D" w:rsidP="0015342D">
            <w:pPr>
              <w:pStyle w:val="Puces4"/>
              <w:ind w:left="851" w:hanging="284"/>
              <w:rPr>
                <w:rFonts w:eastAsia="Times New Roman"/>
              </w:rPr>
            </w:pPr>
            <w:r>
              <w:rPr>
                <w:rFonts w:eastAsia="Times New Roman"/>
              </w:rPr>
              <w:t>Personal and influencing skills</w:t>
            </w:r>
          </w:p>
        </w:tc>
      </w:tr>
      <w:tr w:rsidR="00575F2D" w:rsidRPr="005C43DA" w:rsidTr="005A444F">
        <w:tc>
          <w:tcPr>
            <w:tcW w:w="4473" w:type="dxa"/>
          </w:tcPr>
          <w:p w:rsidR="00575F2D" w:rsidRDefault="0015342D" w:rsidP="0015342D">
            <w:pPr>
              <w:pStyle w:val="Puces4"/>
              <w:ind w:left="851" w:hanging="284"/>
              <w:rPr>
                <w:rFonts w:eastAsia="Times New Roman"/>
              </w:rPr>
            </w:pPr>
            <w:r>
              <w:rPr>
                <w:rFonts w:eastAsia="Times New Roman"/>
              </w:rPr>
              <w:t>Ability to support sales growth</w:t>
            </w:r>
          </w:p>
        </w:tc>
        <w:tc>
          <w:tcPr>
            <w:tcW w:w="4524" w:type="dxa"/>
          </w:tcPr>
          <w:p w:rsidR="00575F2D" w:rsidRDefault="0015342D" w:rsidP="0015342D">
            <w:pPr>
              <w:pStyle w:val="Puces4"/>
              <w:ind w:left="851" w:hanging="284"/>
            </w:pPr>
            <w:r>
              <w:rPr>
                <w:rFonts w:eastAsia="Times New Roman"/>
              </w:rPr>
              <w:t>Team management &amp; development</w:t>
            </w:r>
          </w:p>
        </w:tc>
      </w:tr>
      <w:tr w:rsidR="00575F2D" w:rsidRPr="005C43DA" w:rsidTr="005A444F">
        <w:tc>
          <w:tcPr>
            <w:tcW w:w="4473" w:type="dxa"/>
          </w:tcPr>
          <w:p w:rsidR="00575F2D" w:rsidRDefault="00575F2D" w:rsidP="005A444F">
            <w:pPr>
              <w:pStyle w:val="Puces4"/>
              <w:ind w:left="851" w:hanging="284"/>
              <w:rPr>
                <w:rFonts w:eastAsia="Times New Roman"/>
              </w:rPr>
            </w:pPr>
            <w:r>
              <w:rPr>
                <w:rFonts w:eastAsia="Times New Roman"/>
              </w:rPr>
              <w:t xml:space="preserve">Technical Skills </w:t>
            </w:r>
          </w:p>
        </w:tc>
        <w:tc>
          <w:tcPr>
            <w:tcW w:w="4524" w:type="dxa"/>
          </w:tcPr>
          <w:p w:rsidR="00575F2D" w:rsidRDefault="0015342D" w:rsidP="005A444F">
            <w:pPr>
              <w:pStyle w:val="Puces4"/>
              <w:ind w:left="851" w:hanging="284"/>
              <w:rPr>
                <w:rFonts w:eastAsia="Times New Roman"/>
              </w:rPr>
            </w:pPr>
            <w:r>
              <w:rPr>
                <w:rFonts w:eastAsia="Times New Roman"/>
              </w:rPr>
              <w:t>Personal and influencing skills</w:t>
            </w:r>
          </w:p>
        </w:tc>
      </w:tr>
      <w:tr w:rsidR="00575F2D" w:rsidRPr="005C43DA" w:rsidTr="005A444F">
        <w:tc>
          <w:tcPr>
            <w:tcW w:w="4473" w:type="dxa"/>
          </w:tcPr>
          <w:p w:rsidR="00575F2D" w:rsidRDefault="00575F2D" w:rsidP="0015342D">
            <w:pPr>
              <w:pStyle w:val="Puces4"/>
              <w:ind w:left="851" w:hanging="284"/>
              <w:rPr>
                <w:rFonts w:eastAsia="Times New Roman"/>
              </w:rPr>
            </w:pPr>
            <w:r>
              <w:rPr>
                <w:rFonts w:eastAsia="Times New Roman"/>
              </w:rPr>
              <w:t xml:space="preserve">Business partner </w:t>
            </w:r>
          </w:p>
        </w:tc>
        <w:tc>
          <w:tcPr>
            <w:tcW w:w="4524" w:type="dxa"/>
          </w:tcPr>
          <w:p w:rsidR="00575F2D" w:rsidRDefault="0015342D" w:rsidP="005A444F">
            <w:pPr>
              <w:pStyle w:val="Puces4"/>
              <w:ind w:left="851" w:hanging="284"/>
              <w:rPr>
                <w:rFonts w:eastAsia="Times New Roman"/>
              </w:rPr>
            </w:pPr>
            <w:r>
              <w:rPr>
                <w:rFonts w:eastAsia="Times New Roman"/>
              </w:rPr>
              <w:t>Promoting the Brand</w:t>
            </w:r>
          </w:p>
        </w:tc>
      </w:tr>
      <w:tr w:rsidR="00575F2D" w:rsidRPr="005C43DA" w:rsidTr="005A444F">
        <w:tc>
          <w:tcPr>
            <w:tcW w:w="4473" w:type="dxa"/>
          </w:tcPr>
          <w:p w:rsidR="00575F2D" w:rsidRDefault="0015342D" w:rsidP="005A444F">
            <w:pPr>
              <w:pStyle w:val="Puces4"/>
              <w:ind w:left="851" w:hanging="284"/>
              <w:rPr>
                <w:rFonts w:eastAsia="Times New Roman"/>
              </w:rPr>
            </w:pPr>
            <w:r>
              <w:rPr>
                <w:rFonts w:eastAsia="Times New Roman"/>
              </w:rPr>
              <w:t>Financial Governance risk and control</w:t>
            </w:r>
          </w:p>
        </w:tc>
        <w:tc>
          <w:tcPr>
            <w:tcW w:w="4524" w:type="dxa"/>
          </w:tcPr>
          <w:p w:rsidR="00575F2D" w:rsidRDefault="0015342D" w:rsidP="005A444F">
            <w:pPr>
              <w:pStyle w:val="Puces4"/>
              <w:ind w:left="851" w:hanging="284"/>
              <w:rPr>
                <w:rFonts w:eastAsia="Times New Roman"/>
              </w:rPr>
            </w:pPr>
            <w:r>
              <w:rPr>
                <w:rFonts w:eastAsia="Times New Roman"/>
              </w:rPr>
              <w:t>…</w:t>
            </w:r>
          </w:p>
        </w:tc>
      </w:tr>
    </w:tbl>
    <w:p w:rsidR="00575F2D" w:rsidRDefault="00575F2D" w:rsidP="00627FFC">
      <w:pPr>
        <w:pStyle w:val="Heading4"/>
        <w:ind w:left="0"/>
        <w:rPr>
          <w:noProof/>
          <w:sz w:val="20"/>
          <w:szCs w:val="20"/>
        </w:rPr>
      </w:pPr>
    </w:p>
    <w:p w:rsidR="00F441BE" w:rsidRPr="00CA58A6" w:rsidRDefault="002C3150" w:rsidP="00627FFC">
      <w:pPr>
        <w:pStyle w:val="Heading4"/>
        <w:ind w:left="0"/>
        <w:rPr>
          <w:sz w:val="20"/>
          <w:szCs w:val="20"/>
        </w:rPr>
      </w:pPr>
      <w:r>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4" style="position:absolute;margin-left:225pt;margin-top:6.5pt;width:0;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" strokecolor="#4f81bd" strokeweight="2pt">
                <v:shadow on="t" opacity="24903f" origin=",.5" offset="0,.55556mm"/>
              </v:shape>
            </w:pict>
          </mc:Fallback>
        </mc:AlternateContent>
      </w: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2857500</wp:posOffset>
                </wp:positionH>
                <wp:positionV relativeFrom="paragraph">
                  <wp:posOffset>82550</wp:posOffset>
                </wp:positionV>
                <wp:extent cx="0" cy="0"/>
                <wp:effectExtent l="19050" t="15875" r="19050" b="41275"/>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4" style="position:absolute;margin-left:225pt;margin-top:6.5pt;width:0;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" strokecolor="#4f81bd" strokeweight="2pt">
                <v:shadow on="t" opacity="24903f" origin=",.5" offset="0,.55556mm"/>
              </v:shape>
            </w:pict>
          </mc:Fallback>
        </mc:AlternateContent>
      </w:r>
      <w:r w:rsidR="009E709B" w:rsidRPr="00CA58A6">
        <w:rPr>
          <w:noProof/>
          <w:sz w:val="20"/>
          <w:szCs w:val="20"/>
        </w:rPr>
        <w:t>Skills, Knowledge and Experience</w:t>
      </w:r>
    </w:p>
    <w:p w:rsidR="00F441BE" w:rsidRPr="00CA58A6" w:rsidRDefault="00F441BE" w:rsidP="00F441BE">
      <w:pPr>
        <w:pStyle w:val="Texte4"/>
        <w:ind w:left="0"/>
        <w:rPr>
          <w:szCs w:val="20"/>
          <w:lang w:eastAsia="en-GB"/>
        </w:rPr>
      </w:pPr>
      <w:r w:rsidRPr="00CA58A6">
        <w:rPr>
          <w:szCs w:val="20"/>
          <w:lang w:eastAsia="en-GB"/>
        </w:rPr>
        <w:t>Essential</w:t>
      </w:r>
    </w:p>
    <w:p w:rsidR="006671E3" w:rsidRPr="00AB024A" w:rsidRDefault="006671E3" w:rsidP="00A14C27">
      <w:pPr>
        <w:numPr>
          <w:ilvl w:val="0"/>
          <w:numId w:val="7"/>
        </w:numPr>
        <w:spacing w:after="0"/>
        <w:rPr>
          <w:szCs w:val="22"/>
        </w:rPr>
      </w:pPr>
      <w:r w:rsidRPr="00AB024A">
        <w:rPr>
          <w:szCs w:val="22"/>
        </w:rPr>
        <w:t>Qualified accountant with a minimum of seven years’ post qualification experience.</w:t>
      </w:r>
    </w:p>
    <w:p w:rsidR="00DE7A9E" w:rsidRDefault="006671E3" w:rsidP="00A14C27">
      <w:pPr>
        <w:numPr>
          <w:ilvl w:val="0"/>
          <w:numId w:val="7"/>
        </w:numPr>
        <w:spacing w:after="0"/>
        <w:rPr>
          <w:szCs w:val="22"/>
        </w:rPr>
      </w:pPr>
      <w:r w:rsidRPr="00AB024A">
        <w:rPr>
          <w:szCs w:val="22"/>
        </w:rPr>
        <w:t>Outstanding track record in influencing decision making and performance/profit improvement.</w:t>
      </w:r>
    </w:p>
    <w:p w:rsidR="006671E3" w:rsidRDefault="00DE7A9E" w:rsidP="00A14C27">
      <w:pPr>
        <w:numPr>
          <w:ilvl w:val="0"/>
          <w:numId w:val="7"/>
        </w:numPr>
        <w:spacing w:after="0"/>
        <w:rPr>
          <w:szCs w:val="22"/>
        </w:rPr>
      </w:pPr>
      <w:r>
        <w:rPr>
          <w:szCs w:val="22"/>
        </w:rPr>
        <w:t>Track record of delivering clear and accurate insight based reporting</w:t>
      </w:r>
      <w:r w:rsidR="006671E3" w:rsidRPr="00AB024A">
        <w:rPr>
          <w:szCs w:val="22"/>
        </w:rPr>
        <w:t xml:space="preserve"> </w:t>
      </w:r>
      <w:r>
        <w:rPr>
          <w:szCs w:val="22"/>
        </w:rPr>
        <w:t>to non-financial stakeholders.</w:t>
      </w:r>
    </w:p>
    <w:p w:rsidR="00DE7A9E" w:rsidRPr="00AB024A" w:rsidRDefault="00DE7A9E" w:rsidP="00A14C27">
      <w:pPr>
        <w:numPr>
          <w:ilvl w:val="0"/>
          <w:numId w:val="7"/>
        </w:numPr>
        <w:spacing w:after="0"/>
        <w:rPr>
          <w:szCs w:val="22"/>
        </w:rPr>
      </w:pPr>
      <w:r>
        <w:rPr>
          <w:szCs w:val="22"/>
        </w:rPr>
        <w:t xml:space="preserve">Proven ability in providing commercial support to Business Partners to drive and deliver or exceed performance targets. </w:t>
      </w:r>
    </w:p>
    <w:p w:rsidR="006671E3" w:rsidRPr="00AB024A" w:rsidRDefault="006671E3" w:rsidP="00A14C27">
      <w:pPr>
        <w:numPr>
          <w:ilvl w:val="0"/>
          <w:numId w:val="7"/>
        </w:numPr>
        <w:spacing w:after="0"/>
        <w:rPr>
          <w:szCs w:val="22"/>
        </w:rPr>
      </w:pPr>
      <w:r w:rsidRPr="00AB024A">
        <w:rPr>
          <w:szCs w:val="22"/>
        </w:rPr>
        <w:t>Experience of project ma</w:t>
      </w:r>
      <w:r w:rsidR="00DE7A9E">
        <w:rPr>
          <w:szCs w:val="22"/>
        </w:rPr>
        <w:t>nagement and programme control, and delivery of project objectives.</w:t>
      </w:r>
    </w:p>
    <w:p w:rsidR="006671E3" w:rsidRPr="00AB024A" w:rsidRDefault="006671E3" w:rsidP="00A14C27">
      <w:pPr>
        <w:numPr>
          <w:ilvl w:val="0"/>
          <w:numId w:val="7"/>
        </w:numPr>
        <w:spacing w:after="0"/>
        <w:rPr>
          <w:szCs w:val="22"/>
        </w:rPr>
      </w:pPr>
      <w:r w:rsidRPr="00AB024A">
        <w:rPr>
          <w:szCs w:val="22"/>
        </w:rPr>
        <w:t>A strong technical grounding and first class forecasting and budgeting credentials.</w:t>
      </w:r>
    </w:p>
    <w:p w:rsidR="006671E3" w:rsidRPr="00AB024A" w:rsidRDefault="008D2CF9" w:rsidP="00A14C27">
      <w:pPr>
        <w:numPr>
          <w:ilvl w:val="0"/>
          <w:numId w:val="7"/>
        </w:numPr>
        <w:spacing w:after="0"/>
        <w:rPr>
          <w:szCs w:val="22"/>
        </w:rPr>
      </w:pPr>
      <w:r>
        <w:rPr>
          <w:szCs w:val="22"/>
        </w:rPr>
        <w:t>Experience of financial support on new business bids and retention</w:t>
      </w:r>
    </w:p>
    <w:p w:rsidR="006671E3" w:rsidRPr="00AB024A" w:rsidRDefault="006671E3" w:rsidP="00A14C27">
      <w:pPr>
        <w:numPr>
          <w:ilvl w:val="0"/>
          <w:numId w:val="7"/>
        </w:numPr>
        <w:spacing w:after="0"/>
        <w:rPr>
          <w:rFonts w:cs="Arial"/>
          <w:sz w:val="20"/>
          <w:szCs w:val="20"/>
          <w:lang w:val="en-US"/>
        </w:rPr>
      </w:pPr>
      <w:r w:rsidRPr="00AB024A">
        <w:rPr>
          <w:szCs w:val="22"/>
        </w:rPr>
        <w:t>Prior experience of ensuring tight cost control in a competitive, low margin business</w:t>
      </w:r>
      <w:r w:rsidRPr="00CA58A6">
        <w:rPr>
          <w:sz w:val="20"/>
          <w:szCs w:val="20"/>
        </w:rPr>
        <w:t>.</w:t>
      </w:r>
    </w:p>
    <w:p w:rsidR="00AB024A" w:rsidRPr="00CA58A6" w:rsidRDefault="00AB024A" w:rsidP="00A14C27">
      <w:pPr>
        <w:numPr>
          <w:ilvl w:val="0"/>
          <w:numId w:val="7"/>
        </w:numPr>
        <w:spacing w:after="0"/>
        <w:rPr>
          <w:rFonts w:cs="Arial"/>
          <w:sz w:val="20"/>
          <w:szCs w:val="20"/>
          <w:lang w:val="en-US"/>
        </w:rPr>
      </w:pPr>
      <w:r>
        <w:t>Directly and indirectly is approached and asked to solve the most critical and difficult problems within the business model spanning all different functional areas including finance, operations and business development</w:t>
      </w:r>
    </w:p>
    <w:p w:rsidR="00DE7A9E" w:rsidRPr="00AB024A" w:rsidRDefault="00DE7A9E" w:rsidP="00DE7A9E">
      <w:pPr>
        <w:numPr>
          <w:ilvl w:val="0"/>
          <w:numId w:val="7"/>
        </w:numPr>
        <w:spacing w:after="0"/>
        <w:rPr>
          <w:szCs w:val="22"/>
        </w:rPr>
      </w:pPr>
      <w:r>
        <w:rPr>
          <w:szCs w:val="22"/>
        </w:rPr>
        <w:t>Contract knowledge and operational experience</w:t>
      </w:r>
      <w:r w:rsidRPr="00AB024A">
        <w:rPr>
          <w:szCs w:val="22"/>
        </w:rPr>
        <w:t>.</w:t>
      </w:r>
    </w:p>
    <w:p w:rsidR="00FE12DB" w:rsidRDefault="00FE12DB" w:rsidP="00FE12DB">
      <w:pPr>
        <w:autoSpaceDE w:val="0"/>
        <w:autoSpaceDN w:val="0"/>
        <w:adjustRightInd w:val="0"/>
        <w:spacing w:after="0"/>
        <w:jc w:val="left"/>
        <w:rPr>
          <w:rFonts w:eastAsia="Times New Roman" w:cs="Arial"/>
          <w:color w:val="000000"/>
          <w:sz w:val="20"/>
          <w:szCs w:val="20"/>
          <w:lang w:eastAsia="en-GB"/>
        </w:rPr>
      </w:pPr>
    </w:p>
    <w:p w:rsidR="00DE7A9E" w:rsidRPr="00CA58A6" w:rsidRDefault="00DE7A9E" w:rsidP="00FE12DB">
      <w:pPr>
        <w:autoSpaceDE w:val="0"/>
        <w:autoSpaceDN w:val="0"/>
        <w:adjustRightInd w:val="0"/>
        <w:spacing w:after="0"/>
        <w:jc w:val="left"/>
        <w:rPr>
          <w:rFonts w:eastAsia="Times New Roman" w:cs="Arial"/>
          <w:color w:val="000000"/>
          <w:sz w:val="20"/>
          <w:szCs w:val="20"/>
          <w:lang w:eastAsia="en-GB"/>
        </w:rPr>
      </w:pPr>
    </w:p>
    <w:p w:rsidR="009E709B" w:rsidRPr="00CA58A6" w:rsidRDefault="006671E3" w:rsidP="009E709B">
      <w:pPr>
        <w:rPr>
          <w:sz w:val="20"/>
          <w:szCs w:val="20"/>
        </w:rPr>
      </w:pPr>
      <w:r w:rsidRPr="00CA58A6">
        <w:rPr>
          <w:sz w:val="20"/>
          <w:szCs w:val="20"/>
        </w:rPr>
        <w:t>D</w:t>
      </w:r>
      <w:r w:rsidR="009E709B" w:rsidRPr="00CA58A6">
        <w:rPr>
          <w:sz w:val="20"/>
          <w:szCs w:val="20"/>
        </w:rPr>
        <w:t>esirable</w:t>
      </w:r>
    </w:p>
    <w:p w:rsidR="00FE12DB" w:rsidRPr="00CA58A6" w:rsidRDefault="00FE12DB" w:rsidP="00FE12DB">
      <w:pPr>
        <w:autoSpaceDE w:val="0"/>
        <w:autoSpaceDN w:val="0"/>
        <w:adjustRightInd w:val="0"/>
        <w:spacing w:after="0"/>
        <w:jc w:val="left"/>
        <w:rPr>
          <w:rFonts w:eastAsia="Times New Roman" w:cs="Arial"/>
          <w:color w:val="000000"/>
          <w:sz w:val="20"/>
          <w:szCs w:val="20"/>
          <w:lang w:eastAsia="en-GB"/>
        </w:rPr>
      </w:pPr>
    </w:p>
    <w:p w:rsidR="00DE7A9E" w:rsidRDefault="00DE7A9E" w:rsidP="00A14C27">
      <w:pPr>
        <w:numPr>
          <w:ilvl w:val="0"/>
          <w:numId w:val="9"/>
        </w:numPr>
        <w:spacing w:before="120" w:after="120"/>
        <w:ind w:left="357" w:hanging="357"/>
        <w:contextualSpacing/>
        <w:rPr>
          <w:szCs w:val="22"/>
        </w:rPr>
      </w:pPr>
      <w:r>
        <w:rPr>
          <w:szCs w:val="22"/>
        </w:rPr>
        <w:t xml:space="preserve">Experience reporting to senior management, preferably a business unit Executive team. </w:t>
      </w:r>
    </w:p>
    <w:p w:rsidR="00DE7A9E" w:rsidRDefault="00DE7A9E" w:rsidP="00A14C27">
      <w:pPr>
        <w:numPr>
          <w:ilvl w:val="0"/>
          <w:numId w:val="9"/>
        </w:numPr>
        <w:spacing w:before="120" w:after="120"/>
        <w:ind w:left="357" w:hanging="357"/>
        <w:contextualSpacing/>
        <w:rPr>
          <w:szCs w:val="22"/>
        </w:rPr>
      </w:pPr>
      <w:r>
        <w:rPr>
          <w:szCs w:val="22"/>
        </w:rPr>
        <w:lastRenderedPageBreak/>
        <w:t>Demonstration of strategic thinking and innovation, and the ability to evaluate longer-term goals.</w:t>
      </w:r>
    </w:p>
    <w:p w:rsidR="006671E3" w:rsidRPr="00AB024A" w:rsidRDefault="006671E3" w:rsidP="00A14C27">
      <w:pPr>
        <w:numPr>
          <w:ilvl w:val="0"/>
          <w:numId w:val="9"/>
        </w:numPr>
        <w:spacing w:before="120" w:after="120"/>
        <w:ind w:left="357" w:hanging="357"/>
        <w:contextualSpacing/>
        <w:rPr>
          <w:szCs w:val="22"/>
        </w:rPr>
      </w:pPr>
      <w:r w:rsidRPr="00AB024A">
        <w:rPr>
          <w:szCs w:val="22"/>
        </w:rPr>
        <w:t xml:space="preserve">A “hands-on” </w:t>
      </w:r>
      <w:r w:rsidR="00DE7A9E">
        <w:rPr>
          <w:szCs w:val="22"/>
        </w:rPr>
        <w:t>finance professional</w:t>
      </w:r>
      <w:r w:rsidRPr="00AB024A">
        <w:rPr>
          <w:szCs w:val="22"/>
        </w:rPr>
        <w:t xml:space="preserve"> </w:t>
      </w:r>
      <w:r w:rsidR="00DE7A9E" w:rsidRPr="00AB024A">
        <w:rPr>
          <w:szCs w:val="22"/>
        </w:rPr>
        <w:t>that</w:t>
      </w:r>
      <w:r w:rsidRPr="00AB024A">
        <w:rPr>
          <w:szCs w:val="22"/>
        </w:rPr>
        <w:t xml:space="preserve"> is comfortable with detail and adopts a pragmatic approach.  Organised in managing their work and able to identify and prioritise the key issues.</w:t>
      </w:r>
    </w:p>
    <w:p w:rsidR="006671E3" w:rsidRPr="00AB024A" w:rsidRDefault="006671E3" w:rsidP="00A14C27">
      <w:pPr>
        <w:numPr>
          <w:ilvl w:val="0"/>
          <w:numId w:val="9"/>
        </w:numPr>
        <w:spacing w:before="120" w:after="120"/>
        <w:ind w:left="357" w:hanging="357"/>
        <w:contextualSpacing/>
        <w:rPr>
          <w:szCs w:val="22"/>
        </w:rPr>
      </w:pPr>
      <w:r w:rsidRPr="00AB024A">
        <w:rPr>
          <w:szCs w:val="22"/>
        </w:rPr>
        <w:t xml:space="preserve">Intellectually </w:t>
      </w:r>
      <w:r w:rsidR="00DE7A9E">
        <w:rPr>
          <w:szCs w:val="22"/>
        </w:rPr>
        <w:t>strong</w:t>
      </w:r>
      <w:r w:rsidRPr="00AB024A">
        <w:rPr>
          <w:szCs w:val="22"/>
        </w:rPr>
        <w:t>, enthusiastic and motivating leader who commands respect.</w:t>
      </w:r>
    </w:p>
    <w:p w:rsidR="006671E3" w:rsidRPr="00AB024A" w:rsidRDefault="006671E3" w:rsidP="00A14C27">
      <w:pPr>
        <w:numPr>
          <w:ilvl w:val="0"/>
          <w:numId w:val="9"/>
        </w:numPr>
        <w:spacing w:before="120" w:after="120"/>
        <w:ind w:left="357" w:hanging="357"/>
        <w:contextualSpacing/>
        <w:rPr>
          <w:szCs w:val="22"/>
        </w:rPr>
      </w:pPr>
      <w:r w:rsidRPr="00AB024A">
        <w:rPr>
          <w:szCs w:val="22"/>
        </w:rPr>
        <w:t>Able to work with colleagues at all levels of the business.</w:t>
      </w:r>
    </w:p>
    <w:p w:rsidR="006671E3" w:rsidRPr="00AB024A" w:rsidRDefault="006671E3" w:rsidP="00A14C27">
      <w:pPr>
        <w:numPr>
          <w:ilvl w:val="0"/>
          <w:numId w:val="9"/>
        </w:numPr>
        <w:spacing w:before="120" w:after="120"/>
        <w:ind w:left="357" w:hanging="357"/>
        <w:contextualSpacing/>
        <w:rPr>
          <w:szCs w:val="22"/>
        </w:rPr>
      </w:pPr>
      <w:r w:rsidRPr="00AB024A">
        <w:rPr>
          <w:szCs w:val="22"/>
        </w:rPr>
        <w:t>The highest levels of personal integrity.</w:t>
      </w:r>
    </w:p>
    <w:p w:rsidR="006671E3" w:rsidRPr="00AB024A" w:rsidRDefault="006671E3" w:rsidP="00A14C27">
      <w:pPr>
        <w:numPr>
          <w:ilvl w:val="0"/>
          <w:numId w:val="9"/>
        </w:numPr>
        <w:spacing w:before="120" w:after="120"/>
        <w:ind w:left="357" w:hanging="357"/>
        <w:contextualSpacing/>
        <w:rPr>
          <w:szCs w:val="22"/>
        </w:rPr>
      </w:pPr>
      <w:r w:rsidRPr="00AB024A">
        <w:rPr>
          <w:szCs w:val="22"/>
        </w:rPr>
        <w:t xml:space="preserve">Outstanding communicator with the ability to distil complexity and the </w:t>
      </w:r>
      <w:r w:rsidR="00DE7A9E" w:rsidRPr="00AB024A">
        <w:rPr>
          <w:szCs w:val="22"/>
        </w:rPr>
        <w:t>self-confidence</w:t>
      </w:r>
      <w:r w:rsidR="008D2CF9">
        <w:rPr>
          <w:szCs w:val="22"/>
        </w:rPr>
        <w:t xml:space="preserve"> </w:t>
      </w:r>
      <w:r w:rsidRPr="00AB024A">
        <w:rPr>
          <w:szCs w:val="22"/>
        </w:rPr>
        <w:t>to communicate at the most senior levels.</w:t>
      </w:r>
    </w:p>
    <w:p w:rsidR="006671E3" w:rsidRPr="00AB024A" w:rsidRDefault="006671E3" w:rsidP="00A14C27">
      <w:pPr>
        <w:numPr>
          <w:ilvl w:val="0"/>
          <w:numId w:val="9"/>
        </w:numPr>
        <w:spacing w:before="120" w:after="120"/>
        <w:ind w:left="357" w:hanging="357"/>
        <w:contextualSpacing/>
        <w:rPr>
          <w:szCs w:val="22"/>
        </w:rPr>
      </w:pPr>
      <w:r w:rsidRPr="00AB024A">
        <w:rPr>
          <w:szCs w:val="22"/>
        </w:rPr>
        <w:t>Strong evidence of resilience, energy and drive.</w:t>
      </w:r>
    </w:p>
    <w:p w:rsidR="009E709B" w:rsidRPr="00CA58A6" w:rsidRDefault="009E709B" w:rsidP="009E709B">
      <w:pPr>
        <w:pStyle w:val="Puces1"/>
        <w:numPr>
          <w:ilvl w:val="0"/>
          <w:numId w:val="0"/>
        </w:numPr>
        <w:spacing w:after="0"/>
        <w:ind w:left="578"/>
        <w:rPr>
          <w:b w:val="0"/>
          <w:sz w:val="20"/>
          <w:szCs w:val="20"/>
        </w:rPr>
      </w:pPr>
    </w:p>
    <w:tbl>
      <w:tblPr>
        <w:tblW w:w="96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1908"/>
        <w:gridCol w:w="3122"/>
        <w:gridCol w:w="705"/>
        <w:gridCol w:w="3913"/>
      </w:tblGrid>
      <w:tr w:rsidR="00FE12DB" w:rsidRPr="00CA58A6">
        <w:tc>
          <w:tcPr>
            <w:tcW w:w="1908" w:type="dxa"/>
          </w:tcPr>
          <w:p w:rsidR="009E709B" w:rsidRPr="00CA58A6" w:rsidRDefault="009E709B" w:rsidP="004B7FE8">
            <w:pPr>
              <w:pStyle w:val="Puces1"/>
              <w:numPr>
                <w:ilvl w:val="0"/>
                <w:numId w:val="0"/>
              </w:numPr>
              <w:spacing w:after="0"/>
              <w:rPr>
                <w:sz w:val="20"/>
                <w:szCs w:val="20"/>
              </w:rPr>
            </w:pPr>
            <w:r w:rsidRPr="00CA58A6">
              <w:rPr>
                <w:sz w:val="20"/>
                <w:szCs w:val="20"/>
              </w:rPr>
              <w:t>Version</w:t>
            </w:r>
          </w:p>
        </w:tc>
        <w:tc>
          <w:tcPr>
            <w:tcW w:w="3122" w:type="dxa"/>
          </w:tcPr>
          <w:p w:rsidR="009E709B" w:rsidRPr="00CA58A6" w:rsidRDefault="009E709B" w:rsidP="004B7FE8">
            <w:pPr>
              <w:pStyle w:val="Puces1"/>
              <w:numPr>
                <w:ilvl w:val="0"/>
                <w:numId w:val="0"/>
              </w:numPr>
              <w:spacing w:after="0"/>
              <w:rPr>
                <w:sz w:val="20"/>
                <w:szCs w:val="20"/>
              </w:rPr>
            </w:pPr>
          </w:p>
        </w:tc>
        <w:tc>
          <w:tcPr>
            <w:tcW w:w="705" w:type="dxa"/>
          </w:tcPr>
          <w:p w:rsidR="009E709B" w:rsidRPr="00CA58A6" w:rsidRDefault="009E709B" w:rsidP="004B7FE8">
            <w:pPr>
              <w:pStyle w:val="Puces1"/>
              <w:numPr>
                <w:ilvl w:val="0"/>
                <w:numId w:val="0"/>
              </w:numPr>
              <w:spacing w:after="0"/>
              <w:rPr>
                <w:b w:val="0"/>
                <w:sz w:val="20"/>
                <w:szCs w:val="20"/>
              </w:rPr>
            </w:pPr>
            <w:r w:rsidRPr="00CA58A6">
              <w:rPr>
                <w:b w:val="0"/>
                <w:sz w:val="20"/>
                <w:szCs w:val="20"/>
              </w:rPr>
              <w:t>Date</w:t>
            </w:r>
          </w:p>
        </w:tc>
        <w:tc>
          <w:tcPr>
            <w:tcW w:w="3913" w:type="dxa"/>
          </w:tcPr>
          <w:p w:rsidR="00FE12DB" w:rsidRPr="00CA58A6" w:rsidRDefault="00034C5F" w:rsidP="00AB024A">
            <w:pPr>
              <w:pStyle w:val="Puces1"/>
              <w:numPr>
                <w:ilvl w:val="0"/>
                <w:numId w:val="0"/>
              </w:numPr>
              <w:spacing w:after="0"/>
              <w:rPr>
                <w:sz w:val="20"/>
                <w:szCs w:val="20"/>
              </w:rPr>
            </w:pPr>
            <w:r>
              <w:rPr>
                <w:sz w:val="20"/>
                <w:szCs w:val="20"/>
              </w:rPr>
              <w:t>February</w:t>
            </w:r>
            <w:r w:rsidR="00D77E11">
              <w:rPr>
                <w:sz w:val="20"/>
                <w:szCs w:val="20"/>
              </w:rPr>
              <w:t xml:space="preserve"> 2017</w:t>
            </w:r>
          </w:p>
        </w:tc>
      </w:tr>
      <w:tr w:rsidR="009E709B" w:rsidRPr="00CA58A6">
        <w:tc>
          <w:tcPr>
            <w:tcW w:w="1908" w:type="dxa"/>
          </w:tcPr>
          <w:p w:rsidR="009E709B" w:rsidRPr="00CA58A6" w:rsidRDefault="009E709B" w:rsidP="004B7FE8">
            <w:pPr>
              <w:pStyle w:val="Puces1"/>
              <w:numPr>
                <w:ilvl w:val="0"/>
                <w:numId w:val="0"/>
              </w:numPr>
              <w:spacing w:after="0"/>
              <w:rPr>
                <w:sz w:val="20"/>
                <w:szCs w:val="20"/>
              </w:rPr>
            </w:pPr>
            <w:r w:rsidRPr="00CA58A6">
              <w:rPr>
                <w:sz w:val="20"/>
                <w:szCs w:val="20"/>
              </w:rPr>
              <w:t>Document owner</w:t>
            </w:r>
          </w:p>
        </w:tc>
        <w:tc>
          <w:tcPr>
            <w:tcW w:w="7740" w:type="dxa"/>
            <w:gridSpan w:val="3"/>
          </w:tcPr>
          <w:p w:rsidR="009E709B" w:rsidRPr="00CA58A6" w:rsidRDefault="007D19EA" w:rsidP="00D77E11">
            <w:pPr>
              <w:pStyle w:val="Puces1"/>
              <w:numPr>
                <w:ilvl w:val="0"/>
                <w:numId w:val="0"/>
              </w:numPr>
              <w:spacing w:after="0"/>
              <w:rPr>
                <w:sz w:val="20"/>
                <w:szCs w:val="20"/>
              </w:rPr>
            </w:pPr>
            <w:r>
              <w:rPr>
                <w:sz w:val="20"/>
                <w:szCs w:val="20"/>
              </w:rPr>
              <w:t>MG</w:t>
            </w:r>
          </w:p>
        </w:tc>
      </w:tr>
    </w:tbl>
    <w:p w:rsidR="009E709B" w:rsidRPr="009E709B" w:rsidRDefault="009E709B" w:rsidP="00AB024A">
      <w:bookmarkStart w:id="1" w:name="_GoBack"/>
      <w:bookmarkEnd w:id="1"/>
    </w:p>
    <w:sectPr w:rsidR="009E709B" w:rsidRPr="009E709B" w:rsidSect="003D17D0">
      <w:headerReference w:type="default" r:id="rId9"/>
      <w:footerReference w:type="default" r:id="rId10"/>
      <w:headerReference w:type="first" r:id="rId11"/>
      <w:footerReference w:type="first" r:id="rId12"/>
      <w:pgSz w:w="11900" w:h="16840"/>
      <w:pgMar w:top="1440" w:right="1368" w:bottom="1440" w:left="907" w:header="706" w:footer="5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15" w:rsidRDefault="002B3515" w:rsidP="00FB53BC">
      <w:r>
        <w:separator/>
      </w:r>
    </w:p>
  </w:endnote>
  <w:endnote w:type="continuationSeparator" w:id="0">
    <w:p w:rsidR="002B3515" w:rsidRDefault="002B3515" w:rsidP="00FB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odexho">
    <w:panose1 w:val="02000000000000000000"/>
    <w:charset w:val="00"/>
    <w:family w:val="auto"/>
    <w:pitch w:val="variable"/>
    <w:sig w:usb0="A00000AF" w:usb1="4000204A" w:usb2="00000000" w:usb3="00000000" w:csb0="0000011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Pr="005A070D" w:rsidRDefault="00887D24">
    <w:pPr>
      <w:pStyle w:val="Footer"/>
      <w:rPr>
        <w:lang w:val="en-US"/>
      </w:rPr>
    </w:pPr>
    <w:r w:rsidRPr="00CB72F1">
      <w:rPr>
        <w:rFonts w:cs="Arial"/>
        <w:b/>
        <w:sz w:val="16"/>
        <w:szCs w:val="16"/>
      </w:rPr>
      <w:fldChar w:fldCharType="begin"/>
    </w:r>
    <w:r w:rsidR="00606F91" w:rsidRPr="005A070D">
      <w:rPr>
        <w:rFonts w:cs="Arial"/>
        <w:b/>
        <w:sz w:val="16"/>
        <w:szCs w:val="16"/>
        <w:lang w:val="en-US"/>
      </w:rPr>
      <w:instrText xml:space="preserve"> PAGE  \* MERGEFORMAT </w:instrText>
    </w:r>
    <w:r w:rsidRPr="00CB72F1">
      <w:rPr>
        <w:rFonts w:cs="Arial"/>
        <w:b/>
        <w:sz w:val="16"/>
        <w:szCs w:val="16"/>
      </w:rPr>
      <w:fldChar w:fldCharType="separate"/>
    </w:r>
    <w:r w:rsidR="007D19EA">
      <w:rPr>
        <w:rFonts w:cs="Arial"/>
        <w:b/>
        <w:noProof/>
        <w:sz w:val="16"/>
        <w:szCs w:val="16"/>
        <w:lang w:val="en-US"/>
      </w:rPr>
      <w:t>2</w:t>
    </w:r>
    <w:r w:rsidRPr="00CB72F1">
      <w:rPr>
        <w:rFonts w:cs="Arial"/>
        <w:b/>
        <w:sz w:val="16"/>
        <w:szCs w:val="16"/>
      </w:rPr>
      <w:fldChar w:fldCharType="end"/>
    </w:r>
    <w:r w:rsidR="00606F91" w:rsidRPr="005A070D">
      <w:rPr>
        <w:rFonts w:cs="Arial"/>
        <w:b/>
        <w:sz w:val="16"/>
        <w:szCs w:val="16"/>
        <w:lang w:val="en-US"/>
      </w:rPr>
      <w:t>/</w:t>
    </w:r>
    <w:r w:rsidR="002B3515">
      <w:fldChar w:fldCharType="begin"/>
    </w:r>
    <w:r w:rsidR="002B3515">
      <w:instrText xml:space="preserve"> NUMPAGES  \* MERGEFORMAT </w:instrText>
    </w:r>
    <w:r w:rsidR="002B3515">
      <w:fldChar w:fldCharType="separate"/>
    </w:r>
    <w:r w:rsidR="007D19EA" w:rsidRPr="007D19EA">
      <w:rPr>
        <w:rFonts w:cs="Arial"/>
        <w:b/>
        <w:noProof/>
        <w:sz w:val="16"/>
        <w:szCs w:val="16"/>
        <w:lang w:val="en-US"/>
      </w:rPr>
      <w:t>5</w:t>
    </w:r>
    <w:r w:rsidR="002B3515">
      <w:rPr>
        <w:rFonts w:cs="Arial"/>
        <w:b/>
        <w:noProof/>
        <w:sz w:val="16"/>
        <w:szCs w:val="16"/>
        <w:lang w:val="en-US"/>
      </w:rPr>
      <w:fldChar w:fldCharType="end"/>
    </w:r>
    <w:r w:rsidR="00606F91" w:rsidRPr="005A070D">
      <w:rPr>
        <w:rFonts w:cs="Arial"/>
        <w:b/>
        <w:sz w:val="16"/>
        <w:szCs w:val="16"/>
        <w:lang w:val="en-US"/>
      </w:rPr>
      <w:t xml:space="preserve"> - </w:t>
    </w:r>
    <w:r w:rsidR="007202B6">
      <w:rPr>
        <w:rFonts w:cs="Arial"/>
        <w:sz w:val="16"/>
        <w:szCs w:val="16"/>
        <w:lang w:val="en-US"/>
      </w:rPr>
      <w:t>www.sodexo.com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Pr="00CB72F1" w:rsidRDefault="00887D24">
    <w:pPr>
      <w:pStyle w:val="Footer"/>
      <w:rPr>
        <w:rFonts w:cs="Arial"/>
        <w:sz w:val="16"/>
        <w:szCs w:val="16"/>
      </w:rPr>
    </w:pPr>
    <w:r w:rsidRPr="00CB72F1">
      <w:rPr>
        <w:rFonts w:cs="Arial"/>
        <w:b/>
        <w:sz w:val="16"/>
        <w:szCs w:val="16"/>
      </w:rPr>
      <w:fldChar w:fldCharType="begin"/>
    </w:r>
    <w:r w:rsidR="00606F91" w:rsidRPr="00CB72F1">
      <w:rPr>
        <w:rFonts w:cs="Arial"/>
        <w:b/>
        <w:sz w:val="16"/>
        <w:szCs w:val="16"/>
      </w:rPr>
      <w:instrText xml:space="preserve"> </w:instrText>
    </w:r>
    <w:r w:rsidR="00606F91">
      <w:rPr>
        <w:rFonts w:cs="Arial"/>
        <w:b/>
        <w:sz w:val="16"/>
        <w:szCs w:val="16"/>
      </w:rPr>
      <w:instrText>PAGE</w:instrText>
    </w:r>
    <w:r w:rsidR="00606F91" w:rsidRPr="00CB72F1">
      <w:rPr>
        <w:rFonts w:cs="Arial"/>
        <w:b/>
        <w:sz w:val="16"/>
        <w:szCs w:val="16"/>
      </w:rPr>
      <w:instrText xml:space="preserve">  \* MERGEFORMAT </w:instrText>
    </w:r>
    <w:r w:rsidRPr="00CB72F1">
      <w:rPr>
        <w:rFonts w:cs="Arial"/>
        <w:b/>
        <w:sz w:val="16"/>
        <w:szCs w:val="16"/>
      </w:rPr>
      <w:fldChar w:fldCharType="separate"/>
    </w:r>
    <w:r w:rsidR="007D19EA">
      <w:rPr>
        <w:rFonts w:cs="Arial"/>
        <w:b/>
        <w:noProof/>
        <w:sz w:val="16"/>
        <w:szCs w:val="16"/>
      </w:rPr>
      <w:t>1</w:t>
    </w:r>
    <w:r w:rsidRPr="00CB72F1">
      <w:rPr>
        <w:rFonts w:cs="Arial"/>
        <w:b/>
        <w:sz w:val="16"/>
        <w:szCs w:val="16"/>
      </w:rPr>
      <w:fldChar w:fldCharType="end"/>
    </w:r>
    <w:r w:rsidR="00606F91" w:rsidRPr="00CB72F1">
      <w:rPr>
        <w:rFonts w:cs="Arial"/>
        <w:b/>
        <w:sz w:val="16"/>
        <w:szCs w:val="16"/>
      </w:rPr>
      <w:t>/</w:t>
    </w:r>
    <w:r w:rsidR="002B3515">
      <w:fldChar w:fldCharType="begin"/>
    </w:r>
    <w:r w:rsidR="002B3515">
      <w:instrText xml:space="preserve"> NUMPAGES  \* MERGEFORMAT </w:instrText>
    </w:r>
    <w:r w:rsidR="002B3515">
      <w:fldChar w:fldCharType="separate"/>
    </w:r>
    <w:r w:rsidR="007D19EA" w:rsidRPr="007D19EA">
      <w:rPr>
        <w:rFonts w:cs="Arial"/>
        <w:b/>
        <w:noProof/>
        <w:sz w:val="16"/>
        <w:szCs w:val="16"/>
      </w:rPr>
      <w:t>5</w:t>
    </w:r>
    <w:r w:rsidR="002B3515">
      <w:rPr>
        <w:rFonts w:cs="Arial"/>
        <w:b/>
        <w:noProof/>
        <w:sz w:val="16"/>
        <w:szCs w:val="16"/>
      </w:rPr>
      <w:fldChar w:fldCharType="end"/>
    </w:r>
    <w:r w:rsidR="00606F91" w:rsidRPr="00CB72F1">
      <w:rPr>
        <w:rFonts w:cs="Arial"/>
        <w:b/>
        <w:sz w:val="16"/>
        <w:szCs w:val="16"/>
      </w:rPr>
      <w:t xml:space="preserve"> - </w:t>
    </w:r>
    <w:r w:rsidR="008F60D7">
      <w:rPr>
        <w:rFonts w:cs="Arial"/>
        <w:sz w:val="16"/>
        <w:szCs w:val="16"/>
      </w:rPr>
      <w:t>www.sodexo.com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15" w:rsidRDefault="002B3515" w:rsidP="00FB53BC">
      <w:r>
        <w:separator/>
      </w:r>
    </w:p>
  </w:footnote>
  <w:footnote w:type="continuationSeparator" w:id="0">
    <w:p w:rsidR="002B3515" w:rsidRDefault="002B3515" w:rsidP="00FB53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Default="00627FFC">
    <w:pPr>
      <w:pStyle w:val="Header"/>
    </w:pPr>
    <w:r>
      <w:rPr>
        <w:noProof/>
        <w:lang w:eastAsia="en-GB"/>
      </w:rPr>
      <w:drawing>
        <wp:anchor distT="0" distB="0" distL="114300" distR="114300" simplePos="0" relativeHeight="251659264" behindDoc="0" locked="0" layoutInCell="1" allowOverlap="1">
          <wp:simplePos x="0" y="0"/>
          <wp:positionH relativeFrom="page">
            <wp:posOffset>5177155</wp:posOffset>
          </wp:positionH>
          <wp:positionV relativeFrom="page">
            <wp:posOffset>439420</wp:posOffset>
          </wp:positionV>
          <wp:extent cx="1765935" cy="756285"/>
          <wp:effectExtent l="0" t="0" r="0" b="0"/>
          <wp:wrapNone/>
          <wp:docPr id="4"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765935" cy="756285"/>
                  </a:xfrm>
                  <a:prstGeom prst="rect">
                    <a:avLst/>
                  </a:prstGeom>
                  <a:noFill/>
                  <a:ln w="9525">
                    <a:noFill/>
                    <a:miter lim="800000"/>
                    <a:headEnd/>
                    <a:tailEnd/>
                  </a:ln>
                </pic:spPr>
              </pic:pic>
            </a:graphicData>
          </a:graphic>
        </wp:anchor>
      </w:drawing>
    </w:r>
  </w:p>
  <w:p w:rsidR="00606F91" w:rsidRDefault="00606F91">
    <w:pPr>
      <w:pStyle w:val="Header"/>
    </w:pPr>
  </w:p>
  <w:p w:rsidR="00606F91" w:rsidRDefault="00606F91">
    <w:pPr>
      <w:pStyle w:val="Header"/>
    </w:pPr>
  </w:p>
  <w:p w:rsidR="00606F91" w:rsidRDefault="00606F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91" w:rsidRDefault="00627FFC" w:rsidP="00D67074">
    <w:r>
      <w:rPr>
        <w:noProof/>
        <w:lang w:eastAsia="en-GB"/>
      </w:rPr>
      <w:drawing>
        <wp:anchor distT="0" distB="0" distL="114300" distR="114300" simplePos="0" relativeHeight="251657216" behindDoc="0" locked="0" layoutInCell="1" allowOverlap="1">
          <wp:simplePos x="0" y="0"/>
          <wp:positionH relativeFrom="page">
            <wp:posOffset>5544820</wp:posOffset>
          </wp:positionH>
          <wp:positionV relativeFrom="page">
            <wp:posOffset>622935</wp:posOffset>
          </wp:positionV>
          <wp:extent cx="1465580" cy="627380"/>
          <wp:effectExtent l="0" t="0" r="0" b="0"/>
          <wp:wrapNone/>
          <wp:docPr id="2" name="Image 5" descr="Description : R:Travail:Sodexo:x:xx:logos frgbsodexodèf:EN:PNG:sodexo_en_right_RGB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Description : R:Travail:Sodexo:x:xx:logos frgbsodexodèf:EN:PNG:sodexo_en_right_RGBcolor.png"/>
                  <pic:cNvPicPr>
                    <a:picLocks noChangeAspect="1" noChangeArrowheads="1"/>
                  </pic:cNvPicPr>
                </pic:nvPicPr>
                <pic:blipFill>
                  <a:blip r:embed="rId1"/>
                  <a:srcRect/>
                  <a:stretch>
                    <a:fillRect/>
                  </a:stretch>
                </pic:blipFill>
                <pic:spPr bwMode="auto">
                  <a:xfrm>
                    <a:off x="0" y="0"/>
                    <a:ext cx="1465580" cy="62738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6192" behindDoc="1" locked="0" layoutInCell="1" allowOverlap="1">
          <wp:simplePos x="0" y="0"/>
          <wp:positionH relativeFrom="page">
            <wp:align>left</wp:align>
          </wp:positionH>
          <wp:positionV relativeFrom="page">
            <wp:align>top</wp:align>
          </wp:positionV>
          <wp:extent cx="7560310" cy="2378075"/>
          <wp:effectExtent l="19050" t="0" r="2540" b="0"/>
          <wp:wrapNone/>
          <wp:docPr id="1" name="Picture 1" descr="Tetiere_word_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tiere_word_200dpi"/>
                  <pic:cNvPicPr>
                    <a:picLocks noChangeAspect="1" noChangeArrowheads="1"/>
                  </pic:cNvPicPr>
                </pic:nvPicPr>
                <pic:blipFill>
                  <a:blip r:embed="rId2"/>
                  <a:srcRect/>
                  <a:stretch>
                    <a:fillRect/>
                  </a:stretch>
                </pic:blipFill>
                <pic:spPr bwMode="auto">
                  <a:xfrm>
                    <a:off x="0" y="0"/>
                    <a:ext cx="7560310" cy="237807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8240" behindDoc="1" locked="0" layoutInCell="1" allowOverlap="1">
          <wp:simplePos x="0" y="0"/>
          <wp:positionH relativeFrom="column">
            <wp:posOffset>5692140</wp:posOffset>
          </wp:positionH>
          <wp:positionV relativeFrom="paragraph">
            <wp:posOffset>9382760</wp:posOffset>
          </wp:positionV>
          <wp:extent cx="631190" cy="508000"/>
          <wp:effectExtent l="19050" t="0" r="0" b="0"/>
          <wp:wrapNone/>
          <wp:docPr id="3" name="Image 3" descr="Description : R:Travail:Sodexo:x: Stop Hung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Description : R:Travail:Sodexo:x: Stop Hunger.png"/>
                  <pic:cNvPicPr>
                    <a:picLocks noChangeAspect="1" noChangeArrowheads="1"/>
                  </pic:cNvPicPr>
                </pic:nvPicPr>
                <pic:blipFill>
                  <a:blip r:embed="rId3"/>
                  <a:srcRect/>
                  <a:stretch>
                    <a:fillRect/>
                  </a:stretch>
                </pic:blipFill>
                <pic:spPr bwMode="auto">
                  <a:xfrm>
                    <a:off x="0" y="0"/>
                    <a:ext cx="631190" cy="5080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9pt" o:bullet="t">
        <v:imagedata r:id="rId1" o:title="carre-rouge"/>
      </v:shape>
    </w:pict>
  </w:numPicBullet>
  <w:abstractNum w:abstractNumId="0">
    <w:nsid w:val="02D96681"/>
    <w:multiLevelType w:val="hybridMultilevel"/>
    <w:tmpl w:val="73340076"/>
    <w:lvl w:ilvl="0" w:tplc="6EFA0AFE">
      <w:start w:val="1"/>
      <w:numFmt w:val="bullet"/>
      <w:pStyle w:val="Puces4"/>
      <w:lvlText w:val=""/>
      <w:lvlPicBulletId w:val="0"/>
      <w:lvlJc w:val="left"/>
      <w:pPr>
        <w:ind w:left="171" w:hanging="171"/>
      </w:pPr>
      <w:rPr>
        <w:rFonts w:ascii="Symbol" w:hAnsi="Symbol" w:hint="default"/>
        <w:color w:val="C60009"/>
        <w:sz w:val="24"/>
        <w:szCs w:val="24"/>
      </w:rPr>
    </w:lvl>
    <w:lvl w:ilvl="1" w:tplc="AC4C604A">
      <w:start w:val="1"/>
      <w:numFmt w:val="bullet"/>
      <w:lvlText w:val=""/>
      <w:lvlJc w:val="left"/>
      <w:pPr>
        <w:ind w:left="360" w:hanging="360"/>
      </w:pPr>
      <w:rPr>
        <w:rFonts w:ascii="Symbol" w:hAnsi="Symbol" w:hint="default"/>
        <w:color w:val="C60009"/>
        <w:sz w:val="20"/>
        <w:szCs w:val="20"/>
      </w:rPr>
    </w:lvl>
    <w:lvl w:ilvl="2" w:tplc="AC4C604A">
      <w:start w:val="1"/>
      <w:numFmt w:val="bullet"/>
      <w:lvlText w:val=""/>
      <w:lvlJc w:val="left"/>
      <w:pPr>
        <w:ind w:left="2047" w:hanging="360"/>
      </w:pPr>
      <w:rPr>
        <w:rFonts w:ascii="Symbol" w:hAnsi="Symbol" w:hint="default"/>
        <w:color w:val="C60009"/>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663F45"/>
    <w:multiLevelType w:val="hybridMultilevel"/>
    <w:tmpl w:val="FD927D7C"/>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B16A9A"/>
    <w:multiLevelType w:val="hybridMultilevel"/>
    <w:tmpl w:val="C040D138"/>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04090005">
      <w:start w:val="1"/>
      <w:numFmt w:val="bullet"/>
      <w:lvlText w:val=""/>
      <w:lvlJc w:val="left"/>
      <w:pPr>
        <w:tabs>
          <w:tab w:val="num" w:pos="1440"/>
        </w:tabs>
        <w:ind w:left="1440" w:hanging="360"/>
      </w:pPr>
      <w:rPr>
        <w:rFonts w:ascii="Wingdings" w:hAnsi="Wingdings" w:hint="default"/>
        <w:color w:val="FF0000"/>
        <w:sz w:val="16"/>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338C348A"/>
    <w:multiLevelType w:val="hybridMultilevel"/>
    <w:tmpl w:val="AF3615FE"/>
    <w:lvl w:ilvl="0" w:tplc="EF3C61EC">
      <w:start w:val="1"/>
      <w:numFmt w:val="bullet"/>
      <w:pStyle w:val="Puce2"/>
      <w:lvlText w:val=""/>
      <w:lvlPicBulletId w:val="0"/>
      <w:lvlJc w:val="left"/>
      <w:pPr>
        <w:ind w:left="1274" w:hanging="283"/>
      </w:pPr>
      <w:rPr>
        <w:rFonts w:ascii="Symbol" w:hAnsi="Symbol" w:hint="default"/>
        <w:color w:val="FF0000"/>
        <w:sz w:val="26"/>
        <w:szCs w:val="26"/>
        <w:u w:val="none"/>
      </w:rPr>
    </w:lvl>
    <w:lvl w:ilvl="1" w:tplc="040C0003">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5">
    <w:nsid w:val="33A21EA2"/>
    <w:multiLevelType w:val="hybridMultilevel"/>
    <w:tmpl w:val="ED821264"/>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8402D91"/>
    <w:multiLevelType w:val="hybridMultilevel"/>
    <w:tmpl w:val="C56AFF06"/>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04090005">
      <w:start w:val="1"/>
      <w:numFmt w:val="bullet"/>
      <w:lvlText w:val=""/>
      <w:lvlJc w:val="left"/>
      <w:pPr>
        <w:tabs>
          <w:tab w:val="num" w:pos="1440"/>
        </w:tabs>
        <w:ind w:left="1440" w:hanging="360"/>
      </w:pPr>
      <w:rPr>
        <w:rFonts w:ascii="Wingdings" w:hAnsi="Wingdings" w:hint="default"/>
        <w:color w:val="FF0000"/>
        <w:sz w:val="16"/>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4F1C2DF4"/>
    <w:multiLevelType w:val="hybridMultilevel"/>
    <w:tmpl w:val="E5A8E69E"/>
    <w:lvl w:ilvl="0" w:tplc="77F42742">
      <w:numFmt w:val="bullet"/>
      <w:lvlText w:val=""/>
      <w:lvlJc w:val="left"/>
      <w:pPr>
        <w:tabs>
          <w:tab w:val="num" w:pos="360"/>
        </w:tabs>
        <w:ind w:left="360" w:hanging="360"/>
      </w:pPr>
      <w:rPr>
        <w:rFonts w:ascii="Symbol" w:hAnsi="Symbol" w:cs="Times New Roman" w:hint="default"/>
        <w:color w:val="FF0000"/>
      </w:rPr>
    </w:lvl>
    <w:lvl w:ilvl="1" w:tplc="8B5476C8">
      <w:start w:val="1"/>
      <w:numFmt w:val="bullet"/>
      <w:lvlText w:val=""/>
      <w:lvlJc w:val="left"/>
      <w:pPr>
        <w:tabs>
          <w:tab w:val="num" w:pos="1440"/>
        </w:tabs>
        <w:ind w:left="1440" w:hanging="360"/>
      </w:pPr>
      <w:rPr>
        <w:rFonts w:ascii="Symbol" w:hAnsi="Symbol" w:hint="default"/>
        <w:color w:val="FF0000"/>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4F565FE7"/>
    <w:multiLevelType w:val="hybridMultilevel"/>
    <w:tmpl w:val="E500D02C"/>
    <w:lvl w:ilvl="0" w:tplc="52329E0A">
      <w:numFmt w:val="bullet"/>
      <w:lvlText w:val=""/>
      <w:lvlJc w:val="left"/>
      <w:pPr>
        <w:tabs>
          <w:tab w:val="num" w:pos="360"/>
        </w:tabs>
        <w:ind w:left="360" w:hanging="360"/>
      </w:pPr>
      <w:rPr>
        <w:rFonts w:ascii="Wingdings" w:hAnsi="Wingdings" w:cs="Times New Roman" w:hint="default"/>
        <w:color w:val="FF0000"/>
        <w:sz w:val="32"/>
        <w:szCs w:val="3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56AB3152"/>
    <w:multiLevelType w:val="hybridMultilevel"/>
    <w:tmpl w:val="FEC45DA2"/>
    <w:lvl w:ilvl="0" w:tplc="AC468662">
      <w:start w:val="1"/>
      <w:numFmt w:val="bullet"/>
      <w:pStyle w:val="Puce3"/>
      <w:lvlText w:val=""/>
      <w:lvlPicBulletId w:val="0"/>
      <w:lvlJc w:val="left"/>
      <w:pPr>
        <w:ind w:left="284" w:hanging="284"/>
      </w:pPr>
      <w:rPr>
        <w:rFonts w:ascii="Symbol" w:hAnsi="Symbol" w:hint="default"/>
        <w:color w:val="C60009"/>
        <w:sz w:val="24"/>
        <w:szCs w:val="24"/>
      </w:rPr>
    </w:lvl>
    <w:lvl w:ilvl="1" w:tplc="040C0003">
      <w:start w:val="1"/>
      <w:numFmt w:val="bullet"/>
      <w:lvlText w:val="o"/>
      <w:lvlJc w:val="left"/>
      <w:pPr>
        <w:ind w:left="1327" w:hanging="360"/>
      </w:pPr>
      <w:rPr>
        <w:rFonts w:ascii="Courier New" w:hAnsi="Courier New" w:cs="Courier New" w:hint="default"/>
      </w:rPr>
    </w:lvl>
    <w:lvl w:ilvl="2" w:tplc="040C0005" w:tentative="1">
      <w:start w:val="1"/>
      <w:numFmt w:val="bullet"/>
      <w:lvlText w:val=""/>
      <w:lvlJc w:val="left"/>
      <w:pPr>
        <w:ind w:left="2047" w:hanging="360"/>
      </w:pPr>
      <w:rPr>
        <w:rFonts w:ascii="Wingdings" w:hAnsi="Wingdings" w:hint="default"/>
      </w:rPr>
    </w:lvl>
    <w:lvl w:ilvl="3" w:tplc="040C0001" w:tentative="1">
      <w:start w:val="1"/>
      <w:numFmt w:val="bullet"/>
      <w:lvlText w:val=""/>
      <w:lvlJc w:val="left"/>
      <w:pPr>
        <w:ind w:left="2767" w:hanging="360"/>
      </w:pPr>
      <w:rPr>
        <w:rFonts w:ascii="Symbol" w:hAnsi="Symbol" w:hint="default"/>
      </w:rPr>
    </w:lvl>
    <w:lvl w:ilvl="4" w:tplc="040C0003" w:tentative="1">
      <w:start w:val="1"/>
      <w:numFmt w:val="bullet"/>
      <w:lvlText w:val="o"/>
      <w:lvlJc w:val="left"/>
      <w:pPr>
        <w:ind w:left="3487" w:hanging="360"/>
      </w:pPr>
      <w:rPr>
        <w:rFonts w:ascii="Courier New" w:hAnsi="Courier New" w:cs="Courier New" w:hint="default"/>
      </w:rPr>
    </w:lvl>
    <w:lvl w:ilvl="5" w:tplc="040C0005" w:tentative="1">
      <w:start w:val="1"/>
      <w:numFmt w:val="bullet"/>
      <w:lvlText w:val=""/>
      <w:lvlJc w:val="left"/>
      <w:pPr>
        <w:ind w:left="4207" w:hanging="360"/>
      </w:pPr>
      <w:rPr>
        <w:rFonts w:ascii="Wingdings" w:hAnsi="Wingdings" w:hint="default"/>
      </w:rPr>
    </w:lvl>
    <w:lvl w:ilvl="6" w:tplc="040C0001" w:tentative="1">
      <w:start w:val="1"/>
      <w:numFmt w:val="bullet"/>
      <w:lvlText w:val=""/>
      <w:lvlJc w:val="left"/>
      <w:pPr>
        <w:ind w:left="4927" w:hanging="360"/>
      </w:pPr>
      <w:rPr>
        <w:rFonts w:ascii="Symbol" w:hAnsi="Symbol" w:hint="default"/>
      </w:rPr>
    </w:lvl>
    <w:lvl w:ilvl="7" w:tplc="040C0003" w:tentative="1">
      <w:start w:val="1"/>
      <w:numFmt w:val="bullet"/>
      <w:lvlText w:val="o"/>
      <w:lvlJc w:val="left"/>
      <w:pPr>
        <w:ind w:left="5647" w:hanging="360"/>
      </w:pPr>
      <w:rPr>
        <w:rFonts w:ascii="Courier New" w:hAnsi="Courier New" w:cs="Courier New" w:hint="default"/>
      </w:rPr>
    </w:lvl>
    <w:lvl w:ilvl="8" w:tplc="040C0005" w:tentative="1">
      <w:start w:val="1"/>
      <w:numFmt w:val="bullet"/>
      <w:lvlText w:val=""/>
      <w:lvlJc w:val="left"/>
      <w:pPr>
        <w:ind w:left="6367" w:hanging="360"/>
      </w:pPr>
      <w:rPr>
        <w:rFonts w:ascii="Wingdings" w:hAnsi="Wingdings" w:hint="default"/>
      </w:rPr>
    </w:lvl>
  </w:abstractNum>
  <w:abstractNum w:abstractNumId="10">
    <w:nsid w:val="597F3692"/>
    <w:multiLevelType w:val="hybridMultilevel"/>
    <w:tmpl w:val="9C889970"/>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C28ADB5A">
      <w:start w:val="1"/>
      <w:numFmt w:val="bullet"/>
      <w:lvlText w:val=""/>
      <w:lvlJc w:val="left"/>
      <w:pPr>
        <w:tabs>
          <w:tab w:val="num" w:pos="1440"/>
        </w:tabs>
        <w:ind w:left="1440" w:hanging="360"/>
      </w:pPr>
      <w:rPr>
        <w:rFonts w:ascii="Wingdings" w:hAnsi="Wingdings" w:hint="default"/>
        <w:color w:val="FF0000"/>
        <w:sz w:val="16"/>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6084782C"/>
    <w:multiLevelType w:val="hybridMultilevel"/>
    <w:tmpl w:val="FD2E8B68"/>
    <w:lvl w:ilvl="0" w:tplc="C28ADB5A">
      <w:start w:val="1"/>
      <w:numFmt w:val="bullet"/>
      <w:lvlText w:val=""/>
      <w:lvlJc w:val="left"/>
      <w:pPr>
        <w:ind w:left="360" w:hanging="360"/>
      </w:pPr>
      <w:rPr>
        <w:rFonts w:ascii="Wingdings" w:hAnsi="Wingdings" w:hint="default"/>
        <w:color w:val="FF0000"/>
        <w:sz w:val="16"/>
        <w:szCs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6C623480"/>
    <w:multiLevelType w:val="hybridMultilevel"/>
    <w:tmpl w:val="89283F04"/>
    <w:lvl w:ilvl="0" w:tplc="E224352C">
      <w:start w:val="1"/>
      <w:numFmt w:val="bullet"/>
      <w:pStyle w:val="Puces1"/>
      <w:lvlText w:val=""/>
      <w:lvlJc w:val="left"/>
      <w:pPr>
        <w:tabs>
          <w:tab w:val="num" w:pos="360"/>
        </w:tabs>
        <w:ind w:left="36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78D37FD5"/>
    <w:multiLevelType w:val="hybridMultilevel"/>
    <w:tmpl w:val="C6AAFC2A"/>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04090005">
      <w:start w:val="1"/>
      <w:numFmt w:val="bullet"/>
      <w:lvlText w:val=""/>
      <w:lvlJc w:val="left"/>
      <w:pPr>
        <w:tabs>
          <w:tab w:val="num" w:pos="1440"/>
        </w:tabs>
        <w:ind w:left="1440" w:hanging="360"/>
      </w:pPr>
      <w:rPr>
        <w:rFonts w:ascii="Wingdings" w:hAnsi="Wingdings" w:hint="default"/>
        <w:color w:val="FF0000"/>
        <w:sz w:val="16"/>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9950F40"/>
    <w:multiLevelType w:val="hybridMultilevel"/>
    <w:tmpl w:val="0E42376A"/>
    <w:lvl w:ilvl="0" w:tplc="697EA8A6">
      <w:numFmt w:val="bullet"/>
      <w:lvlText w:val=""/>
      <w:lvlJc w:val="left"/>
      <w:pPr>
        <w:tabs>
          <w:tab w:val="num" w:pos="360"/>
        </w:tabs>
        <w:ind w:left="360" w:hanging="360"/>
      </w:pPr>
      <w:rPr>
        <w:rFonts w:ascii="Wingdings" w:hAnsi="Wingdings" w:cs="Times New Roman" w:hint="default"/>
        <w:color w:val="FF0000"/>
        <w:sz w:val="32"/>
        <w:szCs w:val="32"/>
      </w:rPr>
    </w:lvl>
    <w:lvl w:ilvl="1" w:tplc="00E8294C">
      <w:numFmt w:val="bullet"/>
      <w:lvlText w:val=""/>
      <w:lvlJc w:val="left"/>
      <w:pPr>
        <w:tabs>
          <w:tab w:val="num" w:pos="1440"/>
        </w:tabs>
        <w:ind w:left="1440" w:hanging="360"/>
      </w:pPr>
      <w:rPr>
        <w:rFonts w:ascii="Wingdings" w:hAnsi="Wingdings" w:cs="Times New Roman" w:hint="default"/>
        <w:color w:val="000000"/>
        <w:sz w:val="32"/>
        <w:szCs w:val="3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0"/>
  </w:num>
  <w:num w:numId="4">
    <w:abstractNumId w:val="12"/>
  </w:num>
  <w:num w:numId="5">
    <w:abstractNumId w:val="14"/>
  </w:num>
  <w:num w:numId="6">
    <w:abstractNumId w:val="7"/>
  </w:num>
  <w:num w:numId="7">
    <w:abstractNumId w:val="8"/>
  </w:num>
  <w:num w:numId="8">
    <w:abstractNumId w:val="5"/>
  </w:num>
  <w:num w:numId="9">
    <w:abstractNumId w:val="2"/>
  </w:num>
  <w:num w:numId="10">
    <w:abstractNumId w:val="1"/>
  </w:num>
  <w:num w:numId="11">
    <w:abstractNumId w:val="13"/>
  </w:num>
  <w:num w:numId="12">
    <w:abstractNumId w:val="10"/>
  </w:num>
  <w:num w:numId="13">
    <w:abstractNumId w:val="6"/>
  </w:num>
  <w:num w:numId="14">
    <w:abstractNumId w:val="3"/>
  </w:num>
  <w:num w:numId="15">
    <w:abstractNumId w:val="11"/>
  </w:num>
  <w:num w:numId="16">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32"/>
  <w:characterSpacingControl w:val="doNotCompress"/>
  <w:hdrShapeDefaults>
    <o:shapedefaults v:ext="edit" spidmax="2049">
      <o:colormru v:ext="edit" colors="#d3d0c9,red,#2a295c,#65676a,#4a4070,#6b618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A1A"/>
    <w:rsid w:val="000059D5"/>
    <w:rsid w:val="00031E33"/>
    <w:rsid w:val="00034C5F"/>
    <w:rsid w:val="0004116E"/>
    <w:rsid w:val="00052C71"/>
    <w:rsid w:val="00073E78"/>
    <w:rsid w:val="000A320A"/>
    <w:rsid w:val="000A4020"/>
    <w:rsid w:val="000B75AC"/>
    <w:rsid w:val="000C50B8"/>
    <w:rsid w:val="000D1E6C"/>
    <w:rsid w:val="000D3023"/>
    <w:rsid w:val="000F1E9E"/>
    <w:rsid w:val="0011077F"/>
    <w:rsid w:val="00113073"/>
    <w:rsid w:val="001149FD"/>
    <w:rsid w:val="00117F38"/>
    <w:rsid w:val="00130DB1"/>
    <w:rsid w:val="001417C1"/>
    <w:rsid w:val="0015342D"/>
    <w:rsid w:val="00153B28"/>
    <w:rsid w:val="00191BA3"/>
    <w:rsid w:val="001930F5"/>
    <w:rsid w:val="001B2BD9"/>
    <w:rsid w:val="001B3ECE"/>
    <w:rsid w:val="001E0062"/>
    <w:rsid w:val="0021306E"/>
    <w:rsid w:val="00235E2B"/>
    <w:rsid w:val="00275066"/>
    <w:rsid w:val="002856AB"/>
    <w:rsid w:val="002A3B4B"/>
    <w:rsid w:val="002B3515"/>
    <w:rsid w:val="002C3150"/>
    <w:rsid w:val="002F2E25"/>
    <w:rsid w:val="00301477"/>
    <w:rsid w:val="00314FA1"/>
    <w:rsid w:val="00323491"/>
    <w:rsid w:val="00346317"/>
    <w:rsid w:val="00372C71"/>
    <w:rsid w:val="0038574F"/>
    <w:rsid w:val="00391B34"/>
    <w:rsid w:val="003946AE"/>
    <w:rsid w:val="003B0A01"/>
    <w:rsid w:val="003B6EB8"/>
    <w:rsid w:val="003D17D0"/>
    <w:rsid w:val="003D3F94"/>
    <w:rsid w:val="003F0415"/>
    <w:rsid w:val="003F0928"/>
    <w:rsid w:val="003F50F0"/>
    <w:rsid w:val="004053B1"/>
    <w:rsid w:val="00413DEE"/>
    <w:rsid w:val="00420546"/>
    <w:rsid w:val="00422A89"/>
    <w:rsid w:val="004259C9"/>
    <w:rsid w:val="00432A08"/>
    <w:rsid w:val="0043750F"/>
    <w:rsid w:val="0045116B"/>
    <w:rsid w:val="00464403"/>
    <w:rsid w:val="004A2907"/>
    <w:rsid w:val="004B0BEF"/>
    <w:rsid w:val="004B7FE8"/>
    <w:rsid w:val="004C2A2B"/>
    <w:rsid w:val="004C4DA0"/>
    <w:rsid w:val="004D6674"/>
    <w:rsid w:val="004E1B50"/>
    <w:rsid w:val="004F4D22"/>
    <w:rsid w:val="0051240C"/>
    <w:rsid w:val="005261B7"/>
    <w:rsid w:val="00547025"/>
    <w:rsid w:val="00575F2D"/>
    <w:rsid w:val="00596AB5"/>
    <w:rsid w:val="005A070D"/>
    <w:rsid w:val="005D4DD0"/>
    <w:rsid w:val="006045BD"/>
    <w:rsid w:val="00606F91"/>
    <w:rsid w:val="00622063"/>
    <w:rsid w:val="00627FFC"/>
    <w:rsid w:val="006431F9"/>
    <w:rsid w:val="006432C8"/>
    <w:rsid w:val="00652BE0"/>
    <w:rsid w:val="00652E81"/>
    <w:rsid w:val="00665F33"/>
    <w:rsid w:val="006671E3"/>
    <w:rsid w:val="006A448C"/>
    <w:rsid w:val="006C179C"/>
    <w:rsid w:val="006D1368"/>
    <w:rsid w:val="006E314E"/>
    <w:rsid w:val="006F1F01"/>
    <w:rsid w:val="007020CC"/>
    <w:rsid w:val="007202B6"/>
    <w:rsid w:val="007217AB"/>
    <w:rsid w:val="00737CC5"/>
    <w:rsid w:val="00756B1D"/>
    <w:rsid w:val="00774974"/>
    <w:rsid w:val="0079004E"/>
    <w:rsid w:val="007A6DD3"/>
    <w:rsid w:val="007C08FB"/>
    <w:rsid w:val="007C0D44"/>
    <w:rsid w:val="007C1E32"/>
    <w:rsid w:val="007D0E85"/>
    <w:rsid w:val="007D19EA"/>
    <w:rsid w:val="008065B1"/>
    <w:rsid w:val="00833CBB"/>
    <w:rsid w:val="00846437"/>
    <w:rsid w:val="008831B3"/>
    <w:rsid w:val="00887D24"/>
    <w:rsid w:val="008978A8"/>
    <w:rsid w:val="008B469B"/>
    <w:rsid w:val="008B618D"/>
    <w:rsid w:val="008B7160"/>
    <w:rsid w:val="008C257C"/>
    <w:rsid w:val="008D2CF9"/>
    <w:rsid w:val="008F60D7"/>
    <w:rsid w:val="00912A19"/>
    <w:rsid w:val="00923E9C"/>
    <w:rsid w:val="009652CE"/>
    <w:rsid w:val="00967E7B"/>
    <w:rsid w:val="009C2C1A"/>
    <w:rsid w:val="009D0667"/>
    <w:rsid w:val="009E709B"/>
    <w:rsid w:val="00A14C27"/>
    <w:rsid w:val="00A44108"/>
    <w:rsid w:val="00A62D4A"/>
    <w:rsid w:val="00A860E3"/>
    <w:rsid w:val="00AA5218"/>
    <w:rsid w:val="00AB024A"/>
    <w:rsid w:val="00AB22F8"/>
    <w:rsid w:val="00AC586E"/>
    <w:rsid w:val="00AC6487"/>
    <w:rsid w:val="00AE0626"/>
    <w:rsid w:val="00B000DC"/>
    <w:rsid w:val="00B03D79"/>
    <w:rsid w:val="00B05FCC"/>
    <w:rsid w:val="00B12411"/>
    <w:rsid w:val="00B144F0"/>
    <w:rsid w:val="00B17628"/>
    <w:rsid w:val="00B51F2B"/>
    <w:rsid w:val="00B53FE0"/>
    <w:rsid w:val="00B600C5"/>
    <w:rsid w:val="00B65CFE"/>
    <w:rsid w:val="00B732F1"/>
    <w:rsid w:val="00B85D55"/>
    <w:rsid w:val="00B94171"/>
    <w:rsid w:val="00BA1200"/>
    <w:rsid w:val="00BA207A"/>
    <w:rsid w:val="00BA263D"/>
    <w:rsid w:val="00BA5D2A"/>
    <w:rsid w:val="00BC79C7"/>
    <w:rsid w:val="00BE36E2"/>
    <w:rsid w:val="00C109DD"/>
    <w:rsid w:val="00C21648"/>
    <w:rsid w:val="00C800F5"/>
    <w:rsid w:val="00C8637A"/>
    <w:rsid w:val="00CA26C3"/>
    <w:rsid w:val="00CA4E6B"/>
    <w:rsid w:val="00CA58A6"/>
    <w:rsid w:val="00CA72D8"/>
    <w:rsid w:val="00CB72F1"/>
    <w:rsid w:val="00CF333A"/>
    <w:rsid w:val="00D1287A"/>
    <w:rsid w:val="00D16BB5"/>
    <w:rsid w:val="00D26EC0"/>
    <w:rsid w:val="00D3330D"/>
    <w:rsid w:val="00D61BA3"/>
    <w:rsid w:val="00D62A1A"/>
    <w:rsid w:val="00D67074"/>
    <w:rsid w:val="00D7435A"/>
    <w:rsid w:val="00D74397"/>
    <w:rsid w:val="00D76223"/>
    <w:rsid w:val="00D77E11"/>
    <w:rsid w:val="00D94224"/>
    <w:rsid w:val="00DE7A9E"/>
    <w:rsid w:val="00DF2640"/>
    <w:rsid w:val="00E05ACC"/>
    <w:rsid w:val="00E1742A"/>
    <w:rsid w:val="00E34556"/>
    <w:rsid w:val="00E54704"/>
    <w:rsid w:val="00E76295"/>
    <w:rsid w:val="00EB0C5C"/>
    <w:rsid w:val="00ED7676"/>
    <w:rsid w:val="00EE01FB"/>
    <w:rsid w:val="00EE47F3"/>
    <w:rsid w:val="00EF78E8"/>
    <w:rsid w:val="00F133E8"/>
    <w:rsid w:val="00F151EC"/>
    <w:rsid w:val="00F21D5B"/>
    <w:rsid w:val="00F250F6"/>
    <w:rsid w:val="00F34CC1"/>
    <w:rsid w:val="00F441BE"/>
    <w:rsid w:val="00F50112"/>
    <w:rsid w:val="00F74F49"/>
    <w:rsid w:val="00F779B3"/>
    <w:rsid w:val="00F81625"/>
    <w:rsid w:val="00F973D4"/>
    <w:rsid w:val="00FB53BC"/>
    <w:rsid w:val="00FB6BF0"/>
    <w:rsid w:val="00FC10E6"/>
    <w:rsid w:val="00FC1553"/>
    <w:rsid w:val="00FC3E92"/>
    <w:rsid w:val="00FD0BB6"/>
    <w:rsid w:val="00FE12DB"/>
    <w:rsid w:val="00FF6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colormru v:ext="edit" colors="#d3d0c9,red,#2a295c,#65676a,#4a4070,#6b618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customStyle="1" w:styleId="Default">
    <w:name w:val="Default"/>
    <w:rsid w:val="00E1742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qFormat/>
    <w:rsid w:val="006671E3"/>
    <w:pPr>
      <w:spacing w:after="0"/>
      <w:ind w:left="720"/>
      <w:jc w:val="left"/>
    </w:pPr>
    <w:rPr>
      <w:rFonts w:eastAsia="Times New Roman"/>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C71"/>
    <w:pPr>
      <w:spacing w:after="80"/>
      <w:jc w:val="both"/>
    </w:pPr>
    <w:rPr>
      <w:rFonts w:ascii="Arial" w:hAnsi="Arial"/>
      <w:sz w:val="22"/>
      <w:szCs w:val="24"/>
      <w:lang w:eastAsia="fr-FR"/>
    </w:rPr>
  </w:style>
  <w:style w:type="paragraph" w:styleId="Heading1">
    <w:name w:val="heading 1"/>
    <w:basedOn w:val="Normal"/>
    <w:next w:val="Normal"/>
    <w:link w:val="Heading1Char"/>
    <w:uiPriority w:val="9"/>
    <w:qFormat/>
    <w:rsid w:val="00FB6BF0"/>
    <w:pPr>
      <w:spacing w:line="620" w:lineRule="exact"/>
      <w:jc w:val="left"/>
      <w:outlineLvl w:val="0"/>
    </w:pPr>
    <w:rPr>
      <w:b/>
      <w:bCs/>
      <w:color w:val="65676A"/>
      <w:sz w:val="52"/>
      <w:szCs w:val="52"/>
      <w:lang w:val="fr-FR"/>
    </w:rPr>
  </w:style>
  <w:style w:type="paragraph" w:styleId="Heading2">
    <w:name w:val="heading 2"/>
    <w:basedOn w:val="Normal"/>
    <w:next w:val="Texte2"/>
    <w:link w:val="Heading2Char"/>
    <w:uiPriority w:val="9"/>
    <w:qFormat/>
    <w:rsid w:val="008978A8"/>
    <w:pPr>
      <w:spacing w:before="360" w:after="120"/>
      <w:jc w:val="left"/>
      <w:outlineLvl w:val="1"/>
    </w:pPr>
    <w:rPr>
      <w:b/>
      <w:bCs/>
      <w:caps/>
      <w:color w:val="2A295C"/>
      <w:sz w:val="30"/>
      <w:szCs w:val="30"/>
    </w:rPr>
  </w:style>
  <w:style w:type="paragraph" w:styleId="Heading3">
    <w:name w:val="heading 3"/>
    <w:basedOn w:val="Normal"/>
    <w:next w:val="Texte3"/>
    <w:link w:val="Heading3Char"/>
    <w:uiPriority w:val="9"/>
    <w:qFormat/>
    <w:rsid w:val="008978A8"/>
    <w:pPr>
      <w:spacing w:before="240" w:after="120"/>
      <w:ind w:left="284"/>
      <w:jc w:val="left"/>
      <w:outlineLvl w:val="2"/>
    </w:pPr>
    <w:rPr>
      <w:b/>
      <w:bCs/>
      <w:caps/>
      <w:color w:val="6B6189"/>
      <w:sz w:val="30"/>
      <w:szCs w:val="30"/>
    </w:rPr>
  </w:style>
  <w:style w:type="paragraph" w:styleId="Heading4">
    <w:name w:val="heading 4"/>
    <w:next w:val="Texte4"/>
    <w:link w:val="Heading4Char"/>
    <w:uiPriority w:val="9"/>
    <w:qFormat/>
    <w:rsid w:val="0079004E"/>
    <w:pPr>
      <w:spacing w:before="180" w:after="60"/>
      <w:ind w:left="567"/>
      <w:outlineLvl w:val="3"/>
    </w:pPr>
    <w:rPr>
      <w:rFonts w:ascii="Arial" w:hAnsi="Arial"/>
      <w:b/>
      <w:bCs/>
      <w:color w:val="2A295C"/>
      <w:sz w:val="26"/>
      <w:szCs w:val="26"/>
    </w:rPr>
  </w:style>
  <w:style w:type="paragraph" w:styleId="Heading5">
    <w:name w:val="heading 5"/>
    <w:basedOn w:val="Normal"/>
    <w:next w:val="Normal"/>
    <w:link w:val="Heading5Char"/>
    <w:uiPriority w:val="9"/>
    <w:qFormat/>
    <w:rsid w:val="00E34556"/>
    <w:pPr>
      <w:outlineLvl w:val="4"/>
    </w:pPr>
    <w:rPr>
      <w:b/>
    </w:rPr>
  </w:style>
  <w:style w:type="paragraph" w:styleId="Heading6">
    <w:name w:val="heading 6"/>
    <w:basedOn w:val="Normal"/>
    <w:next w:val="Normal"/>
    <w:link w:val="Heading6Char"/>
    <w:uiPriority w:val="9"/>
    <w:qFormat/>
    <w:rsid w:val="00B144F0"/>
    <w:pPr>
      <w:spacing w:before="240" w:after="60"/>
      <w:outlineLvl w:val="5"/>
    </w:pPr>
    <w:rPr>
      <w:rFonts w:ascii="Cambria" w:hAnsi="Cambria"/>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3BC"/>
    <w:pPr>
      <w:tabs>
        <w:tab w:val="center" w:pos="4536"/>
        <w:tab w:val="right" w:pos="9072"/>
      </w:tabs>
    </w:pPr>
  </w:style>
  <w:style w:type="character" w:customStyle="1" w:styleId="HeaderChar">
    <w:name w:val="Header Char"/>
    <w:basedOn w:val="DefaultParagraphFont"/>
    <w:link w:val="Header"/>
    <w:uiPriority w:val="99"/>
    <w:rsid w:val="00FB53BC"/>
  </w:style>
  <w:style w:type="paragraph" w:styleId="Footer">
    <w:name w:val="footer"/>
    <w:basedOn w:val="Normal"/>
    <w:link w:val="FooterChar"/>
    <w:uiPriority w:val="99"/>
    <w:unhideWhenUsed/>
    <w:rsid w:val="00FB53BC"/>
    <w:pPr>
      <w:tabs>
        <w:tab w:val="center" w:pos="4536"/>
        <w:tab w:val="right" w:pos="9072"/>
      </w:tabs>
    </w:pPr>
  </w:style>
  <w:style w:type="character" w:customStyle="1" w:styleId="FooterChar">
    <w:name w:val="Footer Char"/>
    <w:basedOn w:val="DefaultParagraphFont"/>
    <w:link w:val="Footer"/>
    <w:uiPriority w:val="99"/>
    <w:rsid w:val="00FB53BC"/>
  </w:style>
  <w:style w:type="paragraph" w:styleId="BalloonText">
    <w:name w:val="Balloon Text"/>
    <w:basedOn w:val="Normal"/>
    <w:link w:val="BalloonTextChar"/>
    <w:uiPriority w:val="99"/>
    <w:semiHidden/>
    <w:unhideWhenUsed/>
    <w:rsid w:val="00FB53BC"/>
    <w:rPr>
      <w:rFonts w:ascii="Lucida Grande" w:hAnsi="Lucida Grande"/>
      <w:sz w:val="18"/>
      <w:szCs w:val="18"/>
    </w:rPr>
  </w:style>
  <w:style w:type="character" w:customStyle="1" w:styleId="BalloonTextChar">
    <w:name w:val="Balloon Text Char"/>
    <w:link w:val="BalloonText"/>
    <w:uiPriority w:val="99"/>
    <w:semiHidden/>
    <w:rsid w:val="00FB53BC"/>
    <w:rPr>
      <w:rFonts w:ascii="Lucida Grande" w:hAnsi="Lucida Grande" w:cs="Lucida Grande"/>
      <w:sz w:val="18"/>
      <w:szCs w:val="18"/>
    </w:rPr>
  </w:style>
  <w:style w:type="paragraph" w:customStyle="1" w:styleId="Listecouleur-Accent1">
    <w:name w:val="Liste couleur - Accent 1"/>
    <w:basedOn w:val="Normal"/>
    <w:uiPriority w:val="34"/>
    <w:rsid w:val="00FB53BC"/>
    <w:pPr>
      <w:ind w:left="720"/>
      <w:contextualSpacing/>
    </w:pPr>
  </w:style>
  <w:style w:type="character" w:customStyle="1" w:styleId="Heading1Char">
    <w:name w:val="Heading 1 Char"/>
    <w:link w:val="Heading1"/>
    <w:uiPriority w:val="9"/>
    <w:rsid w:val="00FB6BF0"/>
    <w:rPr>
      <w:rFonts w:ascii="Arial" w:hAnsi="Arial" w:cs="Arial"/>
      <w:b/>
      <w:bCs/>
      <w:color w:val="65676A"/>
      <w:sz w:val="52"/>
      <w:szCs w:val="52"/>
      <w:lang w:val="fr-FR"/>
    </w:rPr>
  </w:style>
  <w:style w:type="paragraph" w:customStyle="1" w:styleId="Grandtitre">
    <w:name w:val="Grand titre"/>
    <w:basedOn w:val="Normal"/>
    <w:rsid w:val="003F0415"/>
    <w:pPr>
      <w:jc w:val="left"/>
    </w:pPr>
    <w:rPr>
      <w:rFonts w:cs="Arial"/>
      <w:b/>
      <w:bCs/>
      <w:caps/>
      <w:color w:val="FFFFFF"/>
      <w:sz w:val="56"/>
      <w:szCs w:val="56"/>
    </w:rPr>
  </w:style>
  <w:style w:type="character" w:customStyle="1" w:styleId="Heading2Char">
    <w:name w:val="Heading 2 Char"/>
    <w:link w:val="Heading2"/>
    <w:uiPriority w:val="9"/>
    <w:rsid w:val="008978A8"/>
    <w:rPr>
      <w:rFonts w:ascii="Arial" w:hAnsi="Arial" w:cs="Arial"/>
      <w:b/>
      <w:bCs/>
      <w:caps/>
      <w:color w:val="2A295C"/>
      <w:sz w:val="30"/>
      <w:szCs w:val="30"/>
    </w:rPr>
  </w:style>
  <w:style w:type="character" w:customStyle="1" w:styleId="Heading3Char">
    <w:name w:val="Heading 3 Char"/>
    <w:link w:val="Heading3"/>
    <w:uiPriority w:val="9"/>
    <w:rsid w:val="008978A8"/>
    <w:rPr>
      <w:rFonts w:ascii="Arial" w:hAnsi="Arial" w:cs="Arial"/>
      <w:b/>
      <w:bCs/>
      <w:caps/>
      <w:color w:val="6B6189"/>
      <w:sz w:val="30"/>
      <w:szCs w:val="30"/>
    </w:rPr>
  </w:style>
  <w:style w:type="paragraph" w:customStyle="1" w:styleId="Puce2">
    <w:name w:val="Puce 2"/>
    <w:basedOn w:val="Listecouleur-Accent1"/>
    <w:next w:val="Normal"/>
    <w:qFormat/>
    <w:rsid w:val="000D3023"/>
    <w:pPr>
      <w:numPr>
        <w:numId w:val="1"/>
      </w:numPr>
      <w:spacing w:before="40" w:after="40"/>
      <w:ind w:left="284"/>
      <w:contextualSpacing w:val="0"/>
    </w:pPr>
    <w:rPr>
      <w:rFonts w:cs="Arial"/>
      <w:bCs/>
      <w:color w:val="000000"/>
      <w:szCs w:val="22"/>
    </w:rPr>
  </w:style>
  <w:style w:type="paragraph" w:customStyle="1" w:styleId="Texte3">
    <w:name w:val="Texte 3"/>
    <w:basedOn w:val="Normal"/>
    <w:qFormat/>
    <w:rsid w:val="00464403"/>
    <w:pPr>
      <w:ind w:left="284"/>
    </w:pPr>
    <w:rPr>
      <w:rFonts w:cs="Arial"/>
      <w:bCs/>
      <w:color w:val="000000"/>
      <w:szCs w:val="22"/>
    </w:rPr>
  </w:style>
  <w:style w:type="paragraph" w:customStyle="1" w:styleId="Puce3">
    <w:name w:val="Puce 3"/>
    <w:basedOn w:val="Listecouleur-Accent1"/>
    <w:qFormat/>
    <w:rsid w:val="00052C71"/>
    <w:pPr>
      <w:numPr>
        <w:numId w:val="2"/>
      </w:numPr>
      <w:spacing w:before="40" w:after="40"/>
      <w:ind w:left="568"/>
      <w:contextualSpacing w:val="0"/>
    </w:pPr>
    <w:rPr>
      <w:rFonts w:cs="Arial"/>
      <w:bCs/>
      <w:color w:val="000000"/>
      <w:szCs w:val="22"/>
    </w:rPr>
  </w:style>
  <w:style w:type="paragraph" w:customStyle="1" w:styleId="Puces4">
    <w:name w:val="Puces 4"/>
    <w:basedOn w:val="Listecouleur-Accent1"/>
    <w:qFormat/>
    <w:rsid w:val="008978A8"/>
    <w:pPr>
      <w:numPr>
        <w:numId w:val="3"/>
      </w:numPr>
      <w:spacing w:before="20" w:after="20"/>
      <w:contextualSpacing w:val="0"/>
    </w:pPr>
    <w:rPr>
      <w:rFonts w:cs="Arial"/>
      <w:bCs/>
      <w:color w:val="000000"/>
      <w:sz w:val="20"/>
      <w:szCs w:val="22"/>
    </w:rPr>
  </w:style>
  <w:style w:type="character" w:customStyle="1" w:styleId="Heading4Char">
    <w:name w:val="Heading 4 Char"/>
    <w:link w:val="Heading4"/>
    <w:uiPriority w:val="9"/>
    <w:rsid w:val="0079004E"/>
    <w:rPr>
      <w:rFonts w:ascii="Arial" w:hAnsi="Arial"/>
      <w:b/>
      <w:bCs/>
      <w:color w:val="2A295C"/>
      <w:sz w:val="26"/>
      <w:szCs w:val="26"/>
      <w:lang w:bidi="ar-SA"/>
    </w:rPr>
  </w:style>
  <w:style w:type="paragraph" w:customStyle="1" w:styleId="Texte4">
    <w:name w:val="Texte 4"/>
    <w:basedOn w:val="Normal"/>
    <w:qFormat/>
    <w:rsid w:val="008978A8"/>
    <w:pPr>
      <w:spacing w:after="40"/>
      <w:ind w:left="567"/>
    </w:pPr>
    <w:rPr>
      <w:sz w:val="20"/>
    </w:rPr>
  </w:style>
  <w:style w:type="paragraph" w:customStyle="1" w:styleId="Surlignage-gris">
    <w:name w:val="Surlignage-gris"/>
    <w:basedOn w:val="Normal"/>
    <w:qFormat/>
    <w:rsid w:val="00464403"/>
    <w:pPr>
      <w:pBdr>
        <w:left w:val="single" w:sz="48" w:space="4" w:color="D3D0C9"/>
        <w:right w:val="single" w:sz="48" w:space="4" w:color="D3D0C9"/>
      </w:pBdr>
      <w:shd w:val="clear" w:color="auto" w:fill="D3D0C9"/>
      <w:spacing w:after="0"/>
      <w:ind w:left="284" w:right="276"/>
    </w:pPr>
  </w:style>
  <w:style w:type="character" w:customStyle="1" w:styleId="Heading5Char">
    <w:name w:val="Heading 5 Char"/>
    <w:link w:val="Heading5"/>
    <w:uiPriority w:val="9"/>
    <w:rsid w:val="00E34556"/>
    <w:rPr>
      <w:rFonts w:ascii="Arial" w:hAnsi="Arial"/>
      <w:b/>
      <w:sz w:val="22"/>
      <w:szCs w:val="24"/>
    </w:rPr>
  </w:style>
  <w:style w:type="character" w:customStyle="1" w:styleId="Heading6Char">
    <w:name w:val="Heading 6 Char"/>
    <w:link w:val="Heading6"/>
    <w:uiPriority w:val="9"/>
    <w:semiHidden/>
    <w:rsid w:val="00B144F0"/>
    <w:rPr>
      <w:rFonts w:ascii="Cambria" w:eastAsia="MS Mincho" w:hAnsi="Cambria" w:cs="Times New Roman"/>
      <w:b/>
      <w:bCs/>
      <w:sz w:val="22"/>
      <w:szCs w:val="22"/>
    </w:rPr>
  </w:style>
  <w:style w:type="paragraph" w:customStyle="1" w:styleId="Texte2">
    <w:name w:val="Texte 2"/>
    <w:basedOn w:val="Normal"/>
    <w:qFormat/>
    <w:rsid w:val="00B144F0"/>
  </w:style>
  <w:style w:type="character" w:customStyle="1" w:styleId="Texte9retraitCar">
    <w:name w:val="Texte 9 retrait Car"/>
    <w:basedOn w:val="DefaultParagraphFont"/>
    <w:link w:val="Texte9retrait"/>
    <w:rsid w:val="009E709B"/>
    <w:rPr>
      <w:rFonts w:ascii="Arial" w:hAnsi="Arial" w:cs="Arial"/>
      <w:color w:val="000000"/>
      <w:sz w:val="18"/>
      <w:szCs w:val="18"/>
      <w:lang w:eastAsia="fr-FR"/>
    </w:rPr>
  </w:style>
  <w:style w:type="paragraph" w:customStyle="1" w:styleId="Texte9retrait">
    <w:name w:val="Texte 9 retrait"/>
    <w:basedOn w:val="Normal"/>
    <w:link w:val="Texte9retraitCar"/>
    <w:rsid w:val="009E709B"/>
    <w:pPr>
      <w:spacing w:after="120" w:line="220" w:lineRule="exact"/>
      <w:ind w:left="567"/>
      <w:jc w:val="left"/>
    </w:pPr>
    <w:rPr>
      <w:rFonts w:cs="Arial"/>
      <w:color w:val="000000"/>
      <w:sz w:val="18"/>
      <w:szCs w:val="18"/>
    </w:rPr>
  </w:style>
  <w:style w:type="table" w:styleId="TableGrid">
    <w:name w:val="Table Grid"/>
    <w:basedOn w:val="TableNormal"/>
    <w:rsid w:val="009E709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ces1">
    <w:name w:val="Puces 1"/>
    <w:rsid w:val="009E709B"/>
    <w:pPr>
      <w:numPr>
        <w:numId w:val="4"/>
      </w:numPr>
      <w:spacing w:after="60" w:line="260" w:lineRule="exact"/>
    </w:pPr>
    <w:rPr>
      <w:rFonts w:ascii="Arial" w:eastAsia="Times New Roman" w:hAnsi="Arial" w:cs="Arial"/>
      <w:b/>
      <w:sz w:val="22"/>
      <w:szCs w:val="22"/>
      <w:lang w:eastAsia="fr-FR"/>
    </w:rPr>
  </w:style>
  <w:style w:type="paragraph" w:customStyle="1" w:styleId="Gras2">
    <w:name w:val="Gras 2"/>
    <w:basedOn w:val="Normal"/>
    <w:next w:val="Texte9retrait"/>
    <w:link w:val="Gras2Car"/>
    <w:rsid w:val="00606F91"/>
    <w:pPr>
      <w:spacing w:after="120" w:line="220" w:lineRule="exact"/>
      <w:ind w:left="567"/>
      <w:jc w:val="left"/>
    </w:pPr>
    <w:rPr>
      <w:rFonts w:eastAsia="Times New Roman" w:cs="Arial"/>
      <w:b/>
      <w:bCs/>
      <w:color w:val="FF412E"/>
      <w:sz w:val="18"/>
      <w:szCs w:val="18"/>
    </w:rPr>
  </w:style>
  <w:style w:type="character" w:customStyle="1" w:styleId="Gras2Car">
    <w:name w:val="Gras 2 Car"/>
    <w:basedOn w:val="DefaultParagraphFont"/>
    <w:link w:val="Gras2"/>
    <w:rsid w:val="00606F91"/>
    <w:rPr>
      <w:rFonts w:ascii="Arial" w:eastAsia="Times New Roman" w:hAnsi="Arial" w:cs="Arial"/>
      <w:b/>
      <w:bCs/>
      <w:color w:val="FF412E"/>
      <w:sz w:val="18"/>
      <w:szCs w:val="18"/>
      <w:lang w:eastAsia="fr-FR"/>
    </w:rPr>
  </w:style>
  <w:style w:type="paragraph" w:customStyle="1" w:styleId="Default">
    <w:name w:val="Default"/>
    <w:rsid w:val="00E1742A"/>
    <w:pPr>
      <w:autoSpaceDE w:val="0"/>
      <w:autoSpaceDN w:val="0"/>
      <w:adjustRightInd w:val="0"/>
    </w:pPr>
    <w:rPr>
      <w:rFonts w:ascii="Arial" w:eastAsia="Times New Roman" w:hAnsi="Arial" w:cs="Arial"/>
      <w:color w:val="000000"/>
      <w:sz w:val="24"/>
      <w:szCs w:val="24"/>
    </w:rPr>
  </w:style>
  <w:style w:type="paragraph" w:styleId="ListParagraph">
    <w:name w:val="List Paragraph"/>
    <w:basedOn w:val="Normal"/>
    <w:qFormat/>
    <w:rsid w:val="006671E3"/>
    <w:pPr>
      <w:spacing w:after="0"/>
      <w:ind w:left="720"/>
      <w:jc w:val="left"/>
    </w:pPr>
    <w:rPr>
      <w:rFonts w:eastAsia="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302104">
      <w:bodyDiv w:val="1"/>
      <w:marLeft w:val="0"/>
      <w:marRight w:val="0"/>
      <w:marTop w:val="0"/>
      <w:marBottom w:val="0"/>
      <w:divBdr>
        <w:top w:val="none" w:sz="0" w:space="0" w:color="auto"/>
        <w:left w:val="none" w:sz="0" w:space="0" w:color="auto"/>
        <w:bottom w:val="none" w:sz="0" w:space="0" w:color="auto"/>
        <w:right w:val="none" w:sz="0" w:space="0" w:color="auto"/>
      </w:divBdr>
    </w:div>
    <w:div w:id="975574438">
      <w:bodyDiv w:val="1"/>
      <w:marLeft w:val="0"/>
      <w:marRight w:val="0"/>
      <w:marTop w:val="0"/>
      <w:marBottom w:val="0"/>
      <w:divBdr>
        <w:top w:val="none" w:sz="0" w:space="0" w:color="auto"/>
        <w:left w:val="none" w:sz="0" w:space="0" w:color="auto"/>
        <w:bottom w:val="none" w:sz="0" w:space="0" w:color="auto"/>
        <w:right w:val="none" w:sz="0" w:space="0" w:color="auto"/>
      </w:divBdr>
    </w:div>
    <w:div w:id="155715701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C2713-2F7C-488E-8D8A-75A4962FB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1428</Words>
  <Characters>8145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Sodexo</Company>
  <LinksUpToDate>false</LinksUpToDate>
  <CharactersWithSpaces>9554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Christina.O'Donoghue</dc:creator>
  <cp:lastModifiedBy>Sodexo</cp:lastModifiedBy>
  <cp:revision>2</cp:revision>
  <cp:lastPrinted>2012-11-27T13:46:00Z</cp:lastPrinted>
  <dcterms:created xsi:type="dcterms:W3CDTF">2017-02-25T10:59:00Z</dcterms:created>
  <dcterms:modified xsi:type="dcterms:W3CDTF">2017-02-25T10:59:00Z</dcterms:modified>
</cp:coreProperties>
</file>