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34257" w14:textId="1BABBA25" w:rsidR="000C3AF9" w:rsidRDefault="002A61F8">
      <w:pPr>
        <w:rPr>
          <w:rFonts w:ascii="Arial" w:hAnsi="Arial" w:cs="Arial"/>
          <w:sz w:val="20"/>
          <w:szCs w:val="20"/>
        </w:rPr>
      </w:pPr>
      <w:r w:rsidRPr="002A61F8">
        <w:rPr>
          <w:rFonts w:ascii="Arial" w:hAnsi="Arial" w:cs="Arial"/>
          <w:noProof/>
          <w:sz w:val="20"/>
          <w:szCs w:val="20"/>
        </w:rPr>
        <w:drawing>
          <wp:inline distT="0" distB="0" distL="0" distR="0" wp14:anchorId="1F7B377B" wp14:editId="329510A1">
            <wp:extent cx="7560310" cy="17551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560310" cy="1755140"/>
                    </a:xfrm>
                    <a:prstGeom prst="rect">
                      <a:avLst/>
                    </a:prstGeom>
                  </pic:spPr>
                </pic:pic>
              </a:graphicData>
            </a:graphic>
          </wp:inline>
        </w:drawing>
      </w:r>
    </w:p>
    <w:p w14:paraId="4D20609B" w14:textId="77777777" w:rsidR="002A61F8" w:rsidRDefault="002A61F8" w:rsidP="002A61F8">
      <w:pPr>
        <w:tabs>
          <w:tab w:val="left" w:pos="1300"/>
        </w:tabs>
        <w:rPr>
          <w:rFonts w:ascii="Arial" w:hAnsi="Arial" w:cs="Arial"/>
          <w:sz w:val="20"/>
          <w:szCs w:val="20"/>
        </w:rPr>
      </w:pPr>
      <w:r>
        <w:rPr>
          <w:rFonts w:ascii="Arial" w:hAnsi="Arial" w:cs="Arial"/>
          <w:sz w:val="20"/>
          <w:szCs w:val="20"/>
        </w:rPr>
        <w:tab/>
      </w:r>
    </w:p>
    <w:p w14:paraId="411019B1" w14:textId="77777777" w:rsidR="00B26BB6" w:rsidRDefault="00B26BB6" w:rsidP="002A61F8">
      <w:pPr>
        <w:tabs>
          <w:tab w:val="left" w:pos="1300"/>
        </w:tabs>
        <w:rPr>
          <w:rFonts w:ascii="Arial" w:hAnsi="Arial" w:cs="Arial"/>
          <w:sz w:val="20"/>
          <w:szCs w:val="20"/>
        </w:rPr>
      </w:pPr>
    </w:p>
    <w:p w14:paraId="4CF2D785" w14:textId="77777777" w:rsidR="00B26BB6" w:rsidRPr="002A61F8" w:rsidRDefault="00B26BB6" w:rsidP="002A61F8">
      <w:pPr>
        <w:tabs>
          <w:tab w:val="left" w:pos="1300"/>
        </w:tabs>
        <w:rPr>
          <w:rFonts w:ascii="Arial" w:hAnsi="Arial" w:cs="Arial"/>
          <w:sz w:val="20"/>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2A61F8" w:rsidRPr="00A824A9" w14:paraId="3623F585" w14:textId="77777777" w:rsidTr="00F64BFF">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6E26F246" w14:textId="77777777" w:rsidR="002A61F8" w:rsidRPr="00520FDE" w:rsidRDefault="002A61F8" w:rsidP="00F64BFF">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67294AB5" w14:textId="77777777" w:rsidR="002A61F8" w:rsidRPr="00A824A9" w:rsidRDefault="002A61F8" w:rsidP="00F64BFF">
            <w:pPr>
              <w:spacing w:before="20" w:after="20"/>
              <w:rPr>
                <w:rFonts w:cs="Arial"/>
                <w:color w:val="000000" w:themeColor="text1"/>
                <w:szCs w:val="20"/>
              </w:rPr>
            </w:pPr>
            <w:r>
              <w:rPr>
                <w:rFonts w:cs="Arial"/>
                <w:color w:val="000000" w:themeColor="text1"/>
                <w:szCs w:val="20"/>
              </w:rPr>
              <w:t>Corporate Services- Operations</w:t>
            </w:r>
          </w:p>
        </w:tc>
      </w:tr>
      <w:tr w:rsidR="002A61F8" w:rsidRPr="00A824A9" w14:paraId="7BDBABB9" w14:textId="77777777" w:rsidTr="00F64BFF">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C8EBB25" w14:textId="77777777" w:rsidR="002A61F8" w:rsidRPr="00520FDE" w:rsidRDefault="002A61F8" w:rsidP="00F64BFF">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2AAE4D63" w14:textId="5618DA74" w:rsidR="002A61F8" w:rsidRPr="00A824A9" w:rsidRDefault="002A61F8" w:rsidP="00F64BFF">
            <w:pPr>
              <w:spacing w:before="20" w:after="20"/>
              <w:rPr>
                <w:rFonts w:cs="Arial"/>
                <w:color w:val="000000" w:themeColor="text1"/>
                <w:szCs w:val="20"/>
              </w:rPr>
            </w:pPr>
            <w:r>
              <w:rPr>
                <w:rFonts w:cs="Arial"/>
                <w:color w:val="000000" w:themeColor="text1"/>
                <w:szCs w:val="20"/>
              </w:rPr>
              <w:t xml:space="preserve">Cleaning </w:t>
            </w:r>
            <w:r w:rsidR="009A37DE">
              <w:rPr>
                <w:rFonts w:cs="Arial"/>
                <w:color w:val="000000" w:themeColor="text1"/>
                <w:szCs w:val="20"/>
              </w:rPr>
              <w:t>Supervisor</w:t>
            </w:r>
          </w:p>
        </w:tc>
      </w:tr>
      <w:tr w:rsidR="002A61F8" w:rsidRPr="00A824A9" w14:paraId="27C58F67" w14:textId="77777777" w:rsidTr="00F64BFF">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557D377" w14:textId="77777777" w:rsidR="002A61F8" w:rsidRPr="00520FDE" w:rsidRDefault="002A61F8" w:rsidP="00F64BFF">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05584E6E" w14:textId="37EBFDCA" w:rsidR="002A61F8" w:rsidRPr="00A824A9" w:rsidRDefault="002A61F8" w:rsidP="00F64BFF">
            <w:pPr>
              <w:spacing w:before="20" w:after="20"/>
              <w:rPr>
                <w:rFonts w:cs="Arial"/>
                <w:color w:val="000000" w:themeColor="text1"/>
                <w:szCs w:val="20"/>
              </w:rPr>
            </w:pPr>
          </w:p>
        </w:tc>
      </w:tr>
      <w:tr w:rsidR="002A61F8" w:rsidRPr="00A824A9" w14:paraId="5F3E01C1" w14:textId="77777777" w:rsidTr="00F64BFF">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11B3A28" w14:textId="77777777" w:rsidR="002A61F8" w:rsidRPr="00520FDE" w:rsidRDefault="002A61F8" w:rsidP="00F64BFF">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C930544" w14:textId="307B96C2" w:rsidR="002A61F8" w:rsidRPr="00A824A9" w:rsidRDefault="002A61F8" w:rsidP="00F64BFF">
            <w:pPr>
              <w:spacing w:before="20" w:after="20"/>
              <w:rPr>
                <w:rFonts w:cs="Arial"/>
                <w:color w:val="000000" w:themeColor="text1"/>
                <w:szCs w:val="20"/>
              </w:rPr>
            </w:pPr>
          </w:p>
        </w:tc>
      </w:tr>
      <w:tr w:rsidR="002A61F8" w:rsidRPr="00A824A9" w14:paraId="7DC64E9D" w14:textId="77777777" w:rsidTr="00F64BFF">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D63349" w14:textId="77777777" w:rsidR="002A61F8" w:rsidRPr="00520FDE" w:rsidRDefault="002A61F8" w:rsidP="00F64BFF">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C7A601E" w14:textId="68B00BA9" w:rsidR="002A61F8" w:rsidRDefault="00117658" w:rsidP="00F64BFF">
            <w:pPr>
              <w:spacing w:before="20" w:after="20"/>
              <w:rPr>
                <w:rFonts w:cs="Arial"/>
                <w:color w:val="000000" w:themeColor="text1"/>
                <w:szCs w:val="20"/>
              </w:rPr>
            </w:pPr>
            <w:r>
              <w:rPr>
                <w:rFonts w:cs="Arial"/>
                <w:color w:val="000000" w:themeColor="text1"/>
                <w:szCs w:val="20"/>
              </w:rPr>
              <w:t>Michael Smith- Soft Services Manager</w:t>
            </w:r>
          </w:p>
        </w:tc>
      </w:tr>
      <w:tr w:rsidR="002A61F8" w:rsidRPr="00A824A9" w14:paraId="787BC442" w14:textId="77777777" w:rsidTr="00F64BFF">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3BC2D6A5" w14:textId="77777777" w:rsidR="002A61F8" w:rsidRPr="00520FDE" w:rsidRDefault="002A61F8" w:rsidP="00F64BFF">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3CB14A4A" w14:textId="06242BB5" w:rsidR="002A61F8" w:rsidRDefault="00117658" w:rsidP="00F64BFF">
            <w:pPr>
              <w:spacing w:before="20" w:after="20"/>
              <w:rPr>
                <w:rFonts w:cs="Arial"/>
                <w:color w:val="000000" w:themeColor="text1"/>
                <w:szCs w:val="20"/>
              </w:rPr>
            </w:pPr>
            <w:r>
              <w:rPr>
                <w:rFonts w:cs="Arial"/>
                <w:color w:val="000000" w:themeColor="text1"/>
                <w:szCs w:val="20"/>
              </w:rPr>
              <w:t xml:space="preserve">Damien Harkin – Contracts Manager   </w:t>
            </w:r>
          </w:p>
        </w:tc>
      </w:tr>
      <w:tr w:rsidR="002A61F8" w:rsidRPr="00A824A9" w14:paraId="4B2E49F3" w14:textId="77777777" w:rsidTr="00F64BFF">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3F250DD7" w14:textId="77777777" w:rsidR="002A61F8" w:rsidRPr="00520FDE" w:rsidRDefault="002A61F8" w:rsidP="00F64BFF">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0B90C04F" w14:textId="77777777" w:rsidR="002A61F8" w:rsidRDefault="002A61F8" w:rsidP="00F64BFF">
            <w:pPr>
              <w:spacing w:before="20" w:after="20"/>
              <w:rPr>
                <w:rFonts w:cs="Arial"/>
                <w:color w:val="000000" w:themeColor="text1"/>
                <w:szCs w:val="20"/>
              </w:rPr>
            </w:pPr>
            <w:r>
              <w:rPr>
                <w:rFonts w:cs="Arial"/>
                <w:color w:val="000000" w:themeColor="text1"/>
                <w:szCs w:val="20"/>
              </w:rPr>
              <w:t>Seagate Technology, Springtown, Derry</w:t>
            </w:r>
          </w:p>
        </w:tc>
      </w:tr>
      <w:tr w:rsidR="002A61F8" w:rsidRPr="00A824A9" w14:paraId="77AFC588" w14:textId="77777777" w:rsidTr="00F64BFF">
        <w:trPr>
          <w:trHeight w:val="370"/>
        </w:trPr>
        <w:tc>
          <w:tcPr>
            <w:tcW w:w="10322" w:type="dxa"/>
            <w:gridSpan w:val="3"/>
            <w:tcBorders>
              <w:top w:val="single" w:sz="2" w:space="0" w:color="auto"/>
              <w:left w:val="nil"/>
              <w:bottom w:val="single" w:sz="2" w:space="0" w:color="auto"/>
              <w:right w:val="nil"/>
            </w:tcBorders>
          </w:tcPr>
          <w:p w14:paraId="49D7D268" w14:textId="77777777" w:rsidR="002A61F8" w:rsidRPr="00A824A9" w:rsidRDefault="002A61F8" w:rsidP="00F64BFF">
            <w:pPr>
              <w:rPr>
                <w:rFonts w:cs="Arial"/>
                <w:color w:val="000000" w:themeColor="text1"/>
                <w:szCs w:val="20"/>
              </w:rPr>
            </w:pPr>
          </w:p>
        </w:tc>
      </w:tr>
      <w:tr w:rsidR="002A61F8" w:rsidRPr="00A824A9" w14:paraId="21347268" w14:textId="77777777" w:rsidTr="00F64BFF">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2D39E5DF" w14:textId="77777777" w:rsidR="002A61F8" w:rsidRPr="00A824A9" w:rsidRDefault="002A61F8" w:rsidP="00F64BFF">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2A61F8" w:rsidRPr="00A824A9" w14:paraId="4E7C0472" w14:textId="77777777" w:rsidTr="006E3E96">
        <w:trPr>
          <w:gridAfter w:val="1"/>
          <w:wAfter w:w="67" w:type="dxa"/>
          <w:trHeight w:val="387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7415C3D0" w14:textId="77777777" w:rsidR="002A61F8" w:rsidRPr="00A824A9" w:rsidRDefault="002A61F8" w:rsidP="00F64BFF">
            <w:pPr>
              <w:pStyle w:val="ListParagraph"/>
              <w:spacing w:line="360" w:lineRule="auto"/>
              <w:ind w:left="284"/>
              <w:rPr>
                <w:rFonts w:cs="Arial"/>
                <w:color w:val="000000" w:themeColor="text1"/>
                <w:szCs w:val="20"/>
              </w:rPr>
            </w:pPr>
          </w:p>
          <w:p w14:paraId="02060012" w14:textId="77777777" w:rsidR="002A61F8" w:rsidRDefault="002A61F8" w:rsidP="002A61F8">
            <w:pPr>
              <w:pStyle w:val="ListParagraph"/>
              <w:numPr>
                <w:ilvl w:val="0"/>
                <w:numId w:val="1"/>
              </w:numPr>
              <w:jc w:val="left"/>
              <w:rPr>
                <w:rFonts w:cs="Arial"/>
                <w:color w:val="000000" w:themeColor="text1"/>
                <w:szCs w:val="20"/>
              </w:rPr>
            </w:pPr>
            <w:r>
              <w:rPr>
                <w:rFonts w:cs="Arial"/>
                <w:color w:val="000000" w:themeColor="text1"/>
                <w:szCs w:val="20"/>
              </w:rPr>
              <w:t>To be responsible for the cleaning and servicing of areas, as allocated by the Soft Services Manager to the standard required by the client and Sodexo.</w:t>
            </w:r>
          </w:p>
          <w:p w14:paraId="3B3D6F9B" w14:textId="77777777" w:rsidR="002A61F8" w:rsidRDefault="002A61F8" w:rsidP="002A61F8">
            <w:pPr>
              <w:pStyle w:val="ListParagraph"/>
              <w:numPr>
                <w:ilvl w:val="0"/>
                <w:numId w:val="1"/>
              </w:numPr>
              <w:jc w:val="left"/>
              <w:rPr>
                <w:rFonts w:cs="Arial"/>
                <w:color w:val="000000" w:themeColor="text1"/>
                <w:szCs w:val="20"/>
              </w:rPr>
            </w:pPr>
            <w:r w:rsidRPr="004044F8">
              <w:rPr>
                <w:rFonts w:cs="Arial"/>
                <w:b/>
                <w:bCs/>
                <w:color w:val="000000" w:themeColor="text1"/>
                <w:szCs w:val="20"/>
              </w:rPr>
              <w:t>Customer &amp; Client Focus;</w:t>
            </w:r>
            <w:r>
              <w:rPr>
                <w:rFonts w:cs="Arial"/>
                <w:color w:val="000000" w:themeColor="text1"/>
                <w:szCs w:val="20"/>
              </w:rPr>
              <w:t xml:space="preserve"> Deliver customer service to build valuable long-term relationships with colleagues, customers &amp; clients.</w:t>
            </w:r>
          </w:p>
          <w:p w14:paraId="3EEF6893" w14:textId="77777777" w:rsidR="002A61F8" w:rsidRDefault="002A61F8" w:rsidP="002A61F8">
            <w:pPr>
              <w:pStyle w:val="ListParagraph"/>
              <w:numPr>
                <w:ilvl w:val="0"/>
                <w:numId w:val="1"/>
              </w:numPr>
              <w:jc w:val="left"/>
              <w:rPr>
                <w:rFonts w:cs="Arial"/>
                <w:color w:val="000000" w:themeColor="text1"/>
                <w:szCs w:val="20"/>
              </w:rPr>
            </w:pPr>
            <w:r>
              <w:rPr>
                <w:rFonts w:cs="Arial"/>
                <w:b/>
                <w:bCs/>
                <w:color w:val="000000" w:themeColor="text1"/>
                <w:szCs w:val="20"/>
              </w:rPr>
              <w:t>Impact &amp; Influence;</w:t>
            </w:r>
            <w:r>
              <w:rPr>
                <w:rFonts w:cs="Arial"/>
                <w:color w:val="000000" w:themeColor="text1"/>
                <w:szCs w:val="20"/>
              </w:rPr>
              <w:t xml:space="preserve"> Communicate to build relationships and interact appropriately with others.</w:t>
            </w:r>
          </w:p>
          <w:p w14:paraId="018BA307" w14:textId="77777777" w:rsidR="002A61F8" w:rsidRDefault="002A61F8" w:rsidP="002A61F8">
            <w:pPr>
              <w:pStyle w:val="ListParagraph"/>
              <w:numPr>
                <w:ilvl w:val="0"/>
                <w:numId w:val="1"/>
              </w:numPr>
              <w:jc w:val="left"/>
              <w:rPr>
                <w:rFonts w:cs="Arial"/>
                <w:color w:val="000000" w:themeColor="text1"/>
                <w:szCs w:val="20"/>
              </w:rPr>
            </w:pPr>
            <w:r>
              <w:rPr>
                <w:rFonts w:cs="Arial"/>
                <w:b/>
                <w:bCs/>
                <w:color w:val="000000" w:themeColor="text1"/>
                <w:szCs w:val="20"/>
              </w:rPr>
              <w:t>Continuous Improvement:</w:t>
            </w:r>
            <w:r>
              <w:rPr>
                <w:rFonts w:cs="Arial"/>
                <w:color w:val="000000" w:themeColor="text1"/>
                <w:szCs w:val="20"/>
              </w:rPr>
              <w:t xml:space="preserve"> Seeks to raise standards and improve quality of performance and service.</w:t>
            </w:r>
          </w:p>
          <w:p w14:paraId="597D8DA9" w14:textId="3ECAFC54" w:rsidR="00B450FC" w:rsidRDefault="002A61F8" w:rsidP="00B450FC">
            <w:pPr>
              <w:pStyle w:val="ListParagraph"/>
              <w:numPr>
                <w:ilvl w:val="0"/>
                <w:numId w:val="1"/>
              </w:numPr>
              <w:jc w:val="left"/>
              <w:rPr>
                <w:rFonts w:cs="Arial"/>
                <w:color w:val="000000" w:themeColor="text1"/>
                <w:szCs w:val="20"/>
              </w:rPr>
            </w:pPr>
            <w:r>
              <w:rPr>
                <w:rFonts w:cs="Arial"/>
                <w:b/>
                <w:bCs/>
                <w:color w:val="000000" w:themeColor="text1"/>
                <w:szCs w:val="20"/>
              </w:rPr>
              <w:t>Working with others;</w:t>
            </w:r>
            <w:r>
              <w:rPr>
                <w:rFonts w:cs="Arial"/>
                <w:color w:val="000000" w:themeColor="text1"/>
                <w:szCs w:val="20"/>
              </w:rPr>
              <w:t xml:space="preserve"> Works effectively &amp; professionally with others to achieve the desired results.</w:t>
            </w:r>
          </w:p>
          <w:p w14:paraId="66334E70" w14:textId="1CA4F5D9" w:rsidR="00B450FC" w:rsidRDefault="00B450FC" w:rsidP="00B450FC">
            <w:pPr>
              <w:pStyle w:val="ListParagraph"/>
              <w:numPr>
                <w:ilvl w:val="0"/>
                <w:numId w:val="1"/>
              </w:numPr>
              <w:jc w:val="left"/>
              <w:rPr>
                <w:rFonts w:cs="Arial"/>
                <w:color w:val="000000" w:themeColor="text1"/>
                <w:szCs w:val="20"/>
              </w:rPr>
            </w:pPr>
            <w:r>
              <w:rPr>
                <w:rFonts w:cs="Arial"/>
                <w:color w:val="000000" w:themeColor="text1"/>
                <w:szCs w:val="20"/>
              </w:rPr>
              <w:t xml:space="preserve">Promote an ethos of </w:t>
            </w:r>
            <w:proofErr w:type="gramStart"/>
            <w:r>
              <w:rPr>
                <w:rFonts w:cs="Arial"/>
                <w:color w:val="000000" w:themeColor="text1"/>
                <w:szCs w:val="20"/>
              </w:rPr>
              <w:t>team work</w:t>
            </w:r>
            <w:proofErr w:type="gramEnd"/>
            <w:r>
              <w:rPr>
                <w:rFonts w:cs="Arial"/>
                <w:color w:val="000000" w:themeColor="text1"/>
                <w:szCs w:val="20"/>
              </w:rPr>
              <w:t xml:space="preserve"> and to instill a culture of continuous improvement. </w:t>
            </w:r>
          </w:p>
          <w:p w14:paraId="67DEE270" w14:textId="77777777" w:rsidR="006E3E96" w:rsidRDefault="00B450FC" w:rsidP="00B450FC">
            <w:pPr>
              <w:pStyle w:val="ListParagraph"/>
              <w:numPr>
                <w:ilvl w:val="0"/>
                <w:numId w:val="1"/>
              </w:numPr>
              <w:jc w:val="left"/>
              <w:rPr>
                <w:rFonts w:cs="Arial"/>
                <w:color w:val="000000" w:themeColor="text1"/>
                <w:szCs w:val="20"/>
              </w:rPr>
            </w:pPr>
            <w:r>
              <w:rPr>
                <w:rFonts w:cs="Arial"/>
                <w:color w:val="000000" w:themeColor="text1"/>
                <w:szCs w:val="20"/>
              </w:rPr>
              <w:t>Support the Contracts Manager and management team in building long term profitable</w:t>
            </w:r>
            <w:r w:rsidR="006E3E96">
              <w:rPr>
                <w:rFonts w:cs="Arial"/>
                <w:color w:val="000000" w:themeColor="text1"/>
                <w:szCs w:val="20"/>
              </w:rPr>
              <w:t xml:space="preserve"> relationships with the client. </w:t>
            </w:r>
          </w:p>
          <w:p w14:paraId="60380DB6" w14:textId="77777777" w:rsidR="006E3E96" w:rsidRDefault="006E3E96" w:rsidP="00B450FC">
            <w:pPr>
              <w:pStyle w:val="ListParagraph"/>
              <w:numPr>
                <w:ilvl w:val="0"/>
                <w:numId w:val="1"/>
              </w:numPr>
              <w:jc w:val="left"/>
              <w:rPr>
                <w:rFonts w:cs="Arial"/>
                <w:color w:val="000000" w:themeColor="text1"/>
                <w:szCs w:val="20"/>
              </w:rPr>
            </w:pPr>
            <w:r>
              <w:rPr>
                <w:rFonts w:cs="Arial"/>
                <w:color w:val="000000" w:themeColor="text1"/>
                <w:szCs w:val="20"/>
              </w:rPr>
              <w:t xml:space="preserve">Maintain existing business by delivering operational excellence. </w:t>
            </w:r>
          </w:p>
          <w:p w14:paraId="07A74418" w14:textId="77777777" w:rsidR="006E3E96" w:rsidRDefault="006E3E96" w:rsidP="00B450FC">
            <w:pPr>
              <w:pStyle w:val="ListParagraph"/>
              <w:numPr>
                <w:ilvl w:val="0"/>
                <w:numId w:val="1"/>
              </w:numPr>
              <w:jc w:val="left"/>
              <w:rPr>
                <w:rFonts w:cs="Arial"/>
                <w:color w:val="000000" w:themeColor="text1"/>
                <w:szCs w:val="20"/>
              </w:rPr>
            </w:pPr>
            <w:r>
              <w:rPr>
                <w:rFonts w:cs="Arial"/>
                <w:color w:val="000000" w:themeColor="text1"/>
                <w:szCs w:val="20"/>
              </w:rPr>
              <w:t xml:space="preserve">Supervise the motivate high performing cleaning teams to achieve KPIs </w:t>
            </w:r>
          </w:p>
          <w:p w14:paraId="5DC76857" w14:textId="77777777" w:rsidR="006E3E96" w:rsidRDefault="006E3E96" w:rsidP="00B450FC">
            <w:pPr>
              <w:pStyle w:val="ListParagraph"/>
              <w:numPr>
                <w:ilvl w:val="0"/>
                <w:numId w:val="1"/>
              </w:numPr>
              <w:jc w:val="left"/>
              <w:rPr>
                <w:rFonts w:cs="Arial"/>
                <w:color w:val="000000" w:themeColor="text1"/>
                <w:szCs w:val="20"/>
              </w:rPr>
            </w:pPr>
            <w:r>
              <w:rPr>
                <w:rFonts w:cs="Arial"/>
                <w:color w:val="000000" w:themeColor="text1"/>
                <w:szCs w:val="20"/>
              </w:rPr>
              <w:t xml:space="preserve">Supervise the services to agreed scope of works as measured by both qualitative and financial targets. </w:t>
            </w:r>
          </w:p>
          <w:p w14:paraId="44240763" w14:textId="4ED584B8" w:rsidR="00B450FC" w:rsidRPr="00B450FC" w:rsidRDefault="006E3E96" w:rsidP="00B450FC">
            <w:pPr>
              <w:pStyle w:val="ListParagraph"/>
              <w:numPr>
                <w:ilvl w:val="0"/>
                <w:numId w:val="1"/>
              </w:numPr>
              <w:jc w:val="left"/>
              <w:rPr>
                <w:rFonts w:cs="Arial"/>
                <w:color w:val="000000" w:themeColor="text1"/>
                <w:szCs w:val="20"/>
              </w:rPr>
            </w:pPr>
            <w:r>
              <w:rPr>
                <w:rFonts w:cs="Arial"/>
                <w:color w:val="000000" w:themeColor="text1"/>
                <w:szCs w:val="20"/>
              </w:rPr>
              <w:t xml:space="preserve">Ensure that the working environment is supervised in line with company client and company health and safety policies and procedures.  </w:t>
            </w:r>
            <w:r w:rsidR="00B450FC">
              <w:rPr>
                <w:rFonts w:cs="Arial"/>
                <w:color w:val="000000" w:themeColor="text1"/>
                <w:szCs w:val="20"/>
              </w:rPr>
              <w:t xml:space="preserve"> </w:t>
            </w:r>
          </w:p>
          <w:p w14:paraId="62DCDFA1" w14:textId="77777777" w:rsidR="002A61F8" w:rsidRPr="00AF0CE6" w:rsidRDefault="002A61F8" w:rsidP="00F64BFF">
            <w:pPr>
              <w:pStyle w:val="ListParagraph"/>
              <w:ind w:left="360"/>
              <w:jc w:val="left"/>
              <w:rPr>
                <w:rFonts w:cs="Arial"/>
                <w:color w:val="000000" w:themeColor="text1"/>
                <w:szCs w:val="20"/>
              </w:rPr>
            </w:pPr>
          </w:p>
        </w:tc>
      </w:tr>
    </w:tbl>
    <w:p w14:paraId="2610E620" w14:textId="37A95A9B" w:rsidR="002A61F8" w:rsidRDefault="002A61F8" w:rsidP="002A61F8">
      <w:pPr>
        <w:tabs>
          <w:tab w:val="left" w:pos="1300"/>
        </w:tabs>
        <w:rPr>
          <w:rFonts w:ascii="Arial" w:hAnsi="Arial" w:cs="Arial"/>
          <w:sz w:val="20"/>
          <w:szCs w:val="20"/>
        </w:rPr>
      </w:pPr>
    </w:p>
    <w:p w14:paraId="7705AD45" w14:textId="2FD51C6A" w:rsidR="002A61F8" w:rsidRPr="002A61F8" w:rsidRDefault="002A61F8" w:rsidP="002A61F8">
      <w:pPr>
        <w:rPr>
          <w:rFonts w:ascii="Arial" w:hAnsi="Arial" w:cs="Arial"/>
          <w:sz w:val="20"/>
          <w:szCs w:val="20"/>
        </w:rPr>
      </w:pPr>
    </w:p>
    <w:p w14:paraId="1DAFDB29" w14:textId="7E7786C3" w:rsidR="002A61F8" w:rsidRPr="002A61F8" w:rsidRDefault="002A61F8" w:rsidP="002A61F8">
      <w:pPr>
        <w:rPr>
          <w:rFonts w:ascii="Arial" w:hAnsi="Arial" w:cs="Arial"/>
          <w:sz w:val="20"/>
          <w:szCs w:val="20"/>
        </w:rPr>
      </w:pPr>
    </w:p>
    <w:p w14:paraId="4A79E2FF" w14:textId="410629BA" w:rsidR="002A61F8" w:rsidRPr="002A61F8" w:rsidRDefault="002A61F8" w:rsidP="002A61F8">
      <w:pPr>
        <w:rPr>
          <w:rFonts w:ascii="Arial" w:hAnsi="Arial" w:cs="Arial"/>
          <w:sz w:val="20"/>
          <w:szCs w:val="20"/>
        </w:rPr>
      </w:pPr>
    </w:p>
    <w:p w14:paraId="247B9D4A" w14:textId="354DD5C2" w:rsidR="002A61F8" w:rsidRPr="002A61F8" w:rsidRDefault="002A61F8" w:rsidP="002A61F8">
      <w:pPr>
        <w:rPr>
          <w:rFonts w:ascii="Arial" w:hAnsi="Arial" w:cs="Arial"/>
          <w:sz w:val="20"/>
          <w:szCs w:val="20"/>
        </w:rPr>
      </w:pPr>
    </w:p>
    <w:p w14:paraId="060E3DF6" w14:textId="6B6BA89B" w:rsidR="002A61F8" w:rsidRPr="002A61F8" w:rsidRDefault="002A61F8" w:rsidP="002A61F8">
      <w:pPr>
        <w:rPr>
          <w:rFonts w:ascii="Arial" w:hAnsi="Arial" w:cs="Arial"/>
          <w:sz w:val="20"/>
          <w:szCs w:val="20"/>
        </w:rPr>
      </w:pPr>
    </w:p>
    <w:p w14:paraId="1C3042E3" w14:textId="0282CC9E" w:rsidR="002A61F8" w:rsidRPr="002A61F8" w:rsidRDefault="002A61F8" w:rsidP="002A61F8">
      <w:pPr>
        <w:rPr>
          <w:rFonts w:ascii="Arial" w:hAnsi="Arial" w:cs="Arial"/>
          <w:sz w:val="20"/>
          <w:szCs w:val="20"/>
        </w:rPr>
      </w:pPr>
    </w:p>
    <w:p w14:paraId="6EF08E2E" w14:textId="1D8B712D" w:rsidR="002A61F8" w:rsidRPr="002A61F8" w:rsidRDefault="002A61F8" w:rsidP="002A61F8">
      <w:pPr>
        <w:rPr>
          <w:rFonts w:ascii="Arial" w:hAnsi="Arial" w:cs="Arial"/>
          <w:sz w:val="20"/>
          <w:szCs w:val="20"/>
        </w:rPr>
      </w:pPr>
    </w:p>
    <w:p w14:paraId="09819C80" w14:textId="4C5D831C" w:rsidR="002A61F8" w:rsidRPr="002A61F8" w:rsidRDefault="002A61F8" w:rsidP="002A61F8">
      <w:pPr>
        <w:rPr>
          <w:rFonts w:ascii="Arial" w:hAnsi="Arial" w:cs="Arial"/>
          <w:sz w:val="20"/>
          <w:szCs w:val="20"/>
        </w:rPr>
      </w:pPr>
    </w:p>
    <w:p w14:paraId="3A7BB43F" w14:textId="36BE9E05" w:rsidR="002A61F8" w:rsidRPr="002A61F8" w:rsidRDefault="002A61F8" w:rsidP="002A61F8">
      <w:pPr>
        <w:rPr>
          <w:rFonts w:ascii="Arial" w:hAnsi="Arial" w:cs="Arial"/>
          <w:sz w:val="20"/>
          <w:szCs w:val="20"/>
        </w:rPr>
      </w:pPr>
    </w:p>
    <w:p w14:paraId="49C0E415" w14:textId="07FAD14C" w:rsidR="002A61F8" w:rsidRPr="002A61F8" w:rsidRDefault="002A61F8" w:rsidP="002A61F8">
      <w:pPr>
        <w:rPr>
          <w:rFonts w:ascii="Arial" w:hAnsi="Arial" w:cs="Arial"/>
          <w:sz w:val="20"/>
          <w:szCs w:val="20"/>
        </w:rPr>
      </w:pPr>
    </w:p>
    <w:p w14:paraId="3C3C1804" w14:textId="68722F43" w:rsidR="002A61F8" w:rsidRDefault="002A61F8" w:rsidP="002A61F8">
      <w:pPr>
        <w:rPr>
          <w:rFonts w:ascii="Arial" w:hAnsi="Arial" w:cs="Arial"/>
          <w:sz w:val="20"/>
          <w:szCs w:val="20"/>
        </w:rPr>
      </w:pPr>
    </w:p>
    <w:p w14:paraId="22869B48" w14:textId="77777777" w:rsidR="00B450FC" w:rsidRDefault="00B450FC" w:rsidP="002A61F8">
      <w:pPr>
        <w:rPr>
          <w:rFonts w:ascii="Arial" w:hAnsi="Arial" w:cs="Arial"/>
          <w:sz w:val="20"/>
          <w:szCs w:val="20"/>
        </w:rPr>
      </w:pPr>
    </w:p>
    <w:p w14:paraId="10B63063" w14:textId="77777777" w:rsidR="00B450FC" w:rsidRDefault="00B450FC" w:rsidP="002A61F8">
      <w:pPr>
        <w:rPr>
          <w:rFonts w:ascii="Arial" w:hAnsi="Arial" w:cs="Arial"/>
          <w:sz w:val="20"/>
          <w:szCs w:val="20"/>
        </w:rPr>
      </w:pPr>
    </w:p>
    <w:p w14:paraId="7E1AD140" w14:textId="77777777" w:rsidR="00B450FC" w:rsidRDefault="00B450FC" w:rsidP="002A61F8">
      <w:pPr>
        <w:rPr>
          <w:rFonts w:ascii="Arial" w:hAnsi="Arial" w:cs="Arial"/>
          <w:sz w:val="20"/>
          <w:szCs w:val="20"/>
        </w:rPr>
      </w:pPr>
    </w:p>
    <w:p w14:paraId="7F8C070F" w14:textId="39F7D5F7" w:rsidR="002A61F8" w:rsidRDefault="002A61F8" w:rsidP="002A61F8">
      <w:pPr>
        <w:rPr>
          <w:rFonts w:ascii="Arial" w:hAnsi="Arial" w:cs="Arial"/>
          <w:sz w:val="20"/>
          <w:szCs w:val="20"/>
        </w:rPr>
      </w:pPr>
    </w:p>
    <w:p w14:paraId="46C0DF90" w14:textId="77777777" w:rsidR="00B26BB6" w:rsidRDefault="00B26BB6" w:rsidP="002A61F8">
      <w:pPr>
        <w:rPr>
          <w:rFonts w:ascii="Arial" w:hAnsi="Arial" w:cs="Arial"/>
          <w:sz w:val="20"/>
          <w:szCs w:val="20"/>
        </w:rPr>
      </w:pPr>
    </w:p>
    <w:p w14:paraId="6617758B" w14:textId="77777777" w:rsidR="00B26BB6" w:rsidRDefault="00B26BB6" w:rsidP="002A61F8">
      <w:pPr>
        <w:rPr>
          <w:rFonts w:ascii="Arial" w:hAnsi="Arial" w:cs="Arial"/>
          <w:sz w:val="20"/>
          <w:szCs w:val="20"/>
        </w:rPr>
      </w:pPr>
    </w:p>
    <w:p w14:paraId="3B654699" w14:textId="77777777" w:rsidR="00B26BB6" w:rsidRDefault="00B26BB6" w:rsidP="002A61F8">
      <w:pPr>
        <w:rPr>
          <w:rFonts w:ascii="Arial" w:hAnsi="Arial" w:cs="Arial"/>
          <w:sz w:val="20"/>
          <w:szCs w:val="20"/>
        </w:rPr>
      </w:pPr>
    </w:p>
    <w:p w14:paraId="7AC55028" w14:textId="77777777" w:rsidR="00B26BB6" w:rsidRDefault="00B26BB6" w:rsidP="002A61F8">
      <w:pPr>
        <w:rPr>
          <w:rFonts w:ascii="Arial" w:hAnsi="Arial" w:cs="Arial"/>
          <w:sz w:val="20"/>
          <w:szCs w:val="20"/>
        </w:rPr>
      </w:pPr>
    </w:p>
    <w:p w14:paraId="53894A96" w14:textId="77777777" w:rsidR="00B26BB6" w:rsidRDefault="00B26BB6" w:rsidP="002A61F8">
      <w:pPr>
        <w:rPr>
          <w:rFonts w:ascii="Arial" w:hAnsi="Arial" w:cs="Arial"/>
          <w:sz w:val="20"/>
          <w:szCs w:val="20"/>
        </w:rPr>
      </w:pPr>
    </w:p>
    <w:p w14:paraId="2B6CBC71" w14:textId="77777777" w:rsidR="00B26BB6" w:rsidRDefault="00B26BB6" w:rsidP="002A61F8">
      <w:pPr>
        <w:rPr>
          <w:rFonts w:ascii="Arial" w:hAnsi="Arial" w:cs="Arial"/>
          <w:sz w:val="20"/>
          <w:szCs w:val="20"/>
        </w:rPr>
      </w:pPr>
    </w:p>
    <w:p w14:paraId="0AA0D218" w14:textId="77777777" w:rsidR="00B26BB6" w:rsidRDefault="00B26BB6" w:rsidP="002A61F8">
      <w:pPr>
        <w:rPr>
          <w:rFonts w:ascii="Arial" w:hAnsi="Arial" w:cs="Arial"/>
          <w:sz w:val="20"/>
          <w:szCs w:val="20"/>
        </w:rPr>
      </w:pPr>
    </w:p>
    <w:p w14:paraId="46E37CB1" w14:textId="77777777" w:rsidR="00B26BB6" w:rsidRDefault="00B26BB6" w:rsidP="002A61F8">
      <w:pPr>
        <w:rPr>
          <w:rFonts w:ascii="Arial" w:hAnsi="Arial" w:cs="Arial"/>
          <w:sz w:val="20"/>
          <w:szCs w:val="20"/>
        </w:rPr>
      </w:pPr>
    </w:p>
    <w:tbl>
      <w:tblPr>
        <w:tblpPr w:leftFromText="180" w:rightFromText="180" w:vertAnchor="text" w:horzAnchor="margin" w:tblpXSpec="center" w:tblpY="400"/>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2A61F8" w:rsidRPr="00A824A9" w14:paraId="5C9E316C" w14:textId="77777777" w:rsidTr="002A61F8">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66D0356B" w14:textId="77777777" w:rsidR="002A61F8" w:rsidRPr="00A824A9" w:rsidRDefault="002A61F8" w:rsidP="002A61F8">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2A61F8" w:rsidRPr="00A824A9" w14:paraId="1C752FFB" w14:textId="77777777" w:rsidTr="006E3E96">
        <w:trPr>
          <w:trHeight w:val="8637"/>
        </w:trPr>
        <w:tc>
          <w:tcPr>
            <w:tcW w:w="10375" w:type="dxa"/>
            <w:tcBorders>
              <w:top w:val="dotted" w:sz="4" w:space="0" w:color="auto"/>
              <w:left w:val="single" w:sz="2" w:space="0" w:color="auto"/>
              <w:bottom w:val="single" w:sz="4" w:space="0" w:color="auto"/>
              <w:right w:val="single" w:sz="4" w:space="0" w:color="auto"/>
            </w:tcBorders>
          </w:tcPr>
          <w:p w14:paraId="3BDAD71F" w14:textId="77777777" w:rsidR="002A61F8" w:rsidRDefault="002A61F8" w:rsidP="002A61F8">
            <w:pPr>
              <w:pStyle w:val="ListParagraph"/>
              <w:ind w:left="360"/>
              <w:jc w:val="left"/>
              <w:rPr>
                <w:rFonts w:cs="Arial"/>
                <w:color w:val="000000" w:themeColor="text1"/>
                <w:szCs w:val="20"/>
              </w:rPr>
            </w:pPr>
          </w:p>
          <w:p w14:paraId="557BA6C3" w14:textId="77777777" w:rsidR="002A61F8" w:rsidRDefault="002A61F8" w:rsidP="002A61F8">
            <w:pPr>
              <w:pStyle w:val="ListParagraph"/>
              <w:numPr>
                <w:ilvl w:val="0"/>
                <w:numId w:val="1"/>
              </w:numPr>
              <w:jc w:val="left"/>
              <w:rPr>
                <w:rFonts w:cs="Arial"/>
                <w:color w:val="000000" w:themeColor="text1"/>
                <w:szCs w:val="20"/>
              </w:rPr>
            </w:pPr>
            <w:r>
              <w:rPr>
                <w:rFonts w:cs="Arial"/>
                <w:color w:val="000000" w:themeColor="text1"/>
                <w:szCs w:val="20"/>
              </w:rPr>
              <w:t>To clean areas as specified on cleaning schedules and have concise knowledge of areas.</w:t>
            </w:r>
          </w:p>
          <w:p w14:paraId="03B97344" w14:textId="77777777" w:rsidR="002A61F8" w:rsidRDefault="002A61F8" w:rsidP="002A61F8">
            <w:pPr>
              <w:pStyle w:val="ListParagraph"/>
              <w:numPr>
                <w:ilvl w:val="0"/>
                <w:numId w:val="1"/>
              </w:numPr>
              <w:jc w:val="left"/>
              <w:rPr>
                <w:rFonts w:cs="Arial"/>
                <w:color w:val="000000" w:themeColor="text1"/>
                <w:szCs w:val="20"/>
              </w:rPr>
            </w:pPr>
            <w:r>
              <w:rPr>
                <w:rFonts w:cs="Arial"/>
                <w:color w:val="000000" w:themeColor="text1"/>
                <w:szCs w:val="20"/>
              </w:rPr>
              <w:t>To ensure that specified areas are cleaned efficiently and in a timely manner to the required standards- this is to include weekly and periodic tasks.</w:t>
            </w:r>
          </w:p>
          <w:p w14:paraId="7C87A4CE" w14:textId="77777777" w:rsidR="002A61F8" w:rsidRDefault="002A61F8" w:rsidP="002A61F8">
            <w:pPr>
              <w:pStyle w:val="ListParagraph"/>
              <w:numPr>
                <w:ilvl w:val="0"/>
                <w:numId w:val="1"/>
              </w:numPr>
              <w:jc w:val="left"/>
              <w:rPr>
                <w:rFonts w:cs="Arial"/>
                <w:color w:val="000000" w:themeColor="text1"/>
                <w:szCs w:val="20"/>
              </w:rPr>
            </w:pPr>
            <w:r>
              <w:rPr>
                <w:rFonts w:cs="Arial"/>
                <w:color w:val="000000" w:themeColor="text1"/>
                <w:szCs w:val="20"/>
              </w:rPr>
              <w:t>To clean areas as directed by Soft Services Manager or Supervisor</w:t>
            </w:r>
          </w:p>
          <w:p w14:paraId="7ACA805F" w14:textId="77777777" w:rsidR="002A61F8" w:rsidRDefault="002A61F8" w:rsidP="002A61F8">
            <w:pPr>
              <w:pStyle w:val="ListParagraph"/>
              <w:numPr>
                <w:ilvl w:val="0"/>
                <w:numId w:val="1"/>
              </w:numPr>
              <w:jc w:val="left"/>
              <w:rPr>
                <w:rFonts w:cs="Arial"/>
                <w:color w:val="000000" w:themeColor="text1"/>
                <w:szCs w:val="20"/>
              </w:rPr>
            </w:pPr>
            <w:r>
              <w:rPr>
                <w:rFonts w:cs="Arial"/>
                <w:color w:val="000000" w:themeColor="text1"/>
                <w:szCs w:val="20"/>
              </w:rPr>
              <w:t>To carry out tasks or any reasonable request as specified by Soft Services Manager and Supervisor.</w:t>
            </w:r>
          </w:p>
          <w:p w14:paraId="45ABC15C" w14:textId="77777777" w:rsidR="002A61F8" w:rsidRDefault="002A61F8" w:rsidP="002A61F8">
            <w:pPr>
              <w:pStyle w:val="ListParagraph"/>
              <w:numPr>
                <w:ilvl w:val="0"/>
                <w:numId w:val="1"/>
              </w:numPr>
              <w:jc w:val="left"/>
              <w:rPr>
                <w:rFonts w:cs="Arial"/>
                <w:color w:val="000000" w:themeColor="text1"/>
                <w:szCs w:val="20"/>
              </w:rPr>
            </w:pPr>
            <w:r>
              <w:rPr>
                <w:rFonts w:cs="Arial"/>
                <w:color w:val="000000" w:themeColor="text1"/>
                <w:szCs w:val="20"/>
              </w:rPr>
              <w:t>To use chemicals safely as detailed in COSHH (control of substances hazardous to health) assessments.</w:t>
            </w:r>
          </w:p>
          <w:p w14:paraId="6925C235" w14:textId="77777777" w:rsidR="002A61F8" w:rsidRDefault="002A61F8" w:rsidP="002A61F8">
            <w:pPr>
              <w:pStyle w:val="ListParagraph"/>
              <w:numPr>
                <w:ilvl w:val="0"/>
                <w:numId w:val="1"/>
              </w:numPr>
              <w:jc w:val="left"/>
              <w:rPr>
                <w:rFonts w:cs="Arial"/>
                <w:color w:val="000000" w:themeColor="text1"/>
                <w:szCs w:val="20"/>
              </w:rPr>
            </w:pPr>
            <w:r>
              <w:rPr>
                <w:rFonts w:cs="Arial"/>
                <w:color w:val="000000" w:themeColor="text1"/>
                <w:szCs w:val="20"/>
              </w:rPr>
              <w:t>Ensure that safety signage is used appropriately i.e., wet floor signs on wet floor.</w:t>
            </w:r>
          </w:p>
          <w:p w14:paraId="689858A6" w14:textId="77777777" w:rsidR="002A61F8" w:rsidRDefault="002A61F8" w:rsidP="002A61F8">
            <w:pPr>
              <w:pStyle w:val="ListParagraph"/>
              <w:numPr>
                <w:ilvl w:val="0"/>
                <w:numId w:val="1"/>
              </w:numPr>
              <w:jc w:val="left"/>
              <w:rPr>
                <w:rFonts w:cs="Arial"/>
                <w:color w:val="000000" w:themeColor="text1"/>
                <w:szCs w:val="20"/>
              </w:rPr>
            </w:pPr>
            <w:r>
              <w:rPr>
                <w:rFonts w:cs="Arial"/>
                <w:color w:val="000000" w:themeColor="text1"/>
                <w:szCs w:val="20"/>
              </w:rPr>
              <w:t xml:space="preserve">Ensure that cleaning stores are kept tidy and well </w:t>
            </w:r>
            <w:r w:rsidRPr="005207FF">
              <w:rPr>
                <w:rFonts w:cs="Arial"/>
                <w:color w:val="000000" w:themeColor="text1"/>
                <w:szCs w:val="20"/>
                <w:lang w:val="en-GB"/>
              </w:rPr>
              <w:t>organised</w:t>
            </w:r>
            <w:r>
              <w:rPr>
                <w:rFonts w:cs="Arial"/>
                <w:color w:val="000000" w:themeColor="text1"/>
                <w:szCs w:val="20"/>
              </w:rPr>
              <w:t>. Equipment must be stored safely.</w:t>
            </w:r>
          </w:p>
          <w:p w14:paraId="378DB9A3" w14:textId="77777777" w:rsidR="002A61F8" w:rsidRDefault="002A61F8" w:rsidP="002A61F8">
            <w:pPr>
              <w:pStyle w:val="ListParagraph"/>
              <w:numPr>
                <w:ilvl w:val="0"/>
                <w:numId w:val="1"/>
              </w:numPr>
              <w:jc w:val="left"/>
              <w:rPr>
                <w:rFonts w:cs="Arial"/>
                <w:color w:val="000000" w:themeColor="text1"/>
                <w:szCs w:val="20"/>
              </w:rPr>
            </w:pPr>
            <w:r>
              <w:rPr>
                <w:rFonts w:cs="Arial"/>
                <w:color w:val="000000" w:themeColor="text1"/>
                <w:szCs w:val="20"/>
              </w:rPr>
              <w:t>Have a full working understanding and clear knowledge in the use of all cleaning equipment, materials and agents and the use of cleaning equipment as directed by the Soft Services Manager only after correct training has been provided. Attend training courses and meetings as required to maintain contract standards and assist in carrying out the role efficiently.</w:t>
            </w:r>
          </w:p>
          <w:p w14:paraId="53177A2E" w14:textId="77777777" w:rsidR="002A61F8" w:rsidRDefault="002A61F8" w:rsidP="002A61F8">
            <w:pPr>
              <w:pStyle w:val="ListParagraph"/>
              <w:numPr>
                <w:ilvl w:val="0"/>
                <w:numId w:val="1"/>
              </w:numPr>
              <w:jc w:val="left"/>
              <w:rPr>
                <w:rFonts w:cs="Arial"/>
                <w:color w:val="000000" w:themeColor="text1"/>
                <w:szCs w:val="20"/>
              </w:rPr>
            </w:pPr>
            <w:r>
              <w:rPr>
                <w:rFonts w:cs="Arial"/>
                <w:color w:val="000000" w:themeColor="text1"/>
                <w:szCs w:val="20"/>
              </w:rPr>
              <w:t>Provide cover in other areas in times of sickness and staff holidays.</w:t>
            </w:r>
          </w:p>
          <w:p w14:paraId="46B719FE" w14:textId="77777777" w:rsidR="002A61F8" w:rsidRDefault="002A61F8" w:rsidP="002A61F8">
            <w:pPr>
              <w:pStyle w:val="ListParagraph"/>
              <w:numPr>
                <w:ilvl w:val="0"/>
                <w:numId w:val="1"/>
              </w:numPr>
              <w:jc w:val="left"/>
              <w:rPr>
                <w:rFonts w:cs="Arial"/>
                <w:color w:val="000000" w:themeColor="text1"/>
                <w:szCs w:val="20"/>
              </w:rPr>
            </w:pPr>
            <w:r>
              <w:rPr>
                <w:rFonts w:cs="Arial"/>
                <w:color w:val="000000" w:themeColor="text1"/>
                <w:szCs w:val="20"/>
              </w:rPr>
              <w:t>Ensure all equipment is kept clean and maintained in safe working order. Report any defects to Soft Services Manager or Supervisor immediately.</w:t>
            </w:r>
          </w:p>
          <w:p w14:paraId="796CF299" w14:textId="77777777" w:rsidR="002A61F8" w:rsidRDefault="002A61F8" w:rsidP="002A61F8">
            <w:pPr>
              <w:pStyle w:val="ListParagraph"/>
              <w:numPr>
                <w:ilvl w:val="0"/>
                <w:numId w:val="1"/>
              </w:numPr>
              <w:jc w:val="left"/>
              <w:rPr>
                <w:rFonts w:cs="Arial"/>
                <w:color w:val="000000" w:themeColor="text1"/>
                <w:szCs w:val="20"/>
              </w:rPr>
            </w:pPr>
            <w:r>
              <w:rPr>
                <w:rFonts w:cs="Arial"/>
                <w:color w:val="000000" w:themeColor="text1"/>
                <w:szCs w:val="20"/>
              </w:rPr>
              <w:t>Be available for out of hours work including weekends.</w:t>
            </w:r>
          </w:p>
          <w:p w14:paraId="50D108F5" w14:textId="77777777" w:rsidR="002A61F8" w:rsidRDefault="002A61F8" w:rsidP="002A61F8">
            <w:pPr>
              <w:pStyle w:val="ListParagraph"/>
              <w:numPr>
                <w:ilvl w:val="0"/>
                <w:numId w:val="1"/>
              </w:numPr>
              <w:jc w:val="left"/>
              <w:rPr>
                <w:rFonts w:cs="Arial"/>
                <w:color w:val="000000" w:themeColor="text1"/>
                <w:szCs w:val="20"/>
              </w:rPr>
            </w:pPr>
            <w:r>
              <w:rPr>
                <w:rFonts w:cs="Arial"/>
                <w:color w:val="000000" w:themeColor="text1"/>
                <w:szCs w:val="20"/>
              </w:rPr>
              <w:t>Communicate well and demonstrate a pleasant, polite, efficient, caring and friendly service to customers and clients in all areas of service which Sodexo provides.</w:t>
            </w:r>
          </w:p>
          <w:p w14:paraId="7894848E" w14:textId="77777777" w:rsidR="006E3E96" w:rsidRDefault="006E3E96" w:rsidP="006E3E96">
            <w:pPr>
              <w:rPr>
                <w:rFonts w:cs="Arial"/>
                <w:color w:val="000000" w:themeColor="text1"/>
                <w:szCs w:val="20"/>
              </w:rPr>
            </w:pPr>
          </w:p>
          <w:p w14:paraId="6EF3CBD7" w14:textId="77777777" w:rsidR="006E3E96" w:rsidRDefault="006E3E96" w:rsidP="006E3E96">
            <w:pPr>
              <w:rPr>
                <w:rFonts w:cs="Arial"/>
                <w:color w:val="000000" w:themeColor="text1"/>
                <w:szCs w:val="20"/>
              </w:rPr>
            </w:pPr>
            <w:r>
              <w:rPr>
                <w:rFonts w:cs="Arial"/>
                <w:color w:val="000000" w:themeColor="text1"/>
                <w:szCs w:val="20"/>
              </w:rPr>
              <w:t>People</w:t>
            </w:r>
          </w:p>
          <w:p w14:paraId="4983C94E" w14:textId="77777777" w:rsidR="006E3E96" w:rsidRDefault="006E3E96" w:rsidP="006E3E96">
            <w:pPr>
              <w:pStyle w:val="ListParagraph"/>
              <w:numPr>
                <w:ilvl w:val="0"/>
                <w:numId w:val="3"/>
              </w:numPr>
              <w:rPr>
                <w:rFonts w:cs="Arial"/>
                <w:color w:val="000000" w:themeColor="text1"/>
                <w:szCs w:val="20"/>
              </w:rPr>
            </w:pPr>
            <w:r>
              <w:rPr>
                <w:rFonts w:cs="Arial"/>
                <w:color w:val="000000" w:themeColor="text1"/>
                <w:szCs w:val="20"/>
              </w:rPr>
              <w:t>Reward and recognize the team, utilizing the Sodexo initiatives</w:t>
            </w:r>
          </w:p>
          <w:p w14:paraId="5BB99B13" w14:textId="77777777" w:rsidR="006E3E96" w:rsidRDefault="006E3E96" w:rsidP="006E3E96">
            <w:pPr>
              <w:pStyle w:val="ListParagraph"/>
              <w:numPr>
                <w:ilvl w:val="0"/>
                <w:numId w:val="3"/>
              </w:numPr>
              <w:rPr>
                <w:rFonts w:cs="Arial"/>
                <w:color w:val="000000" w:themeColor="text1"/>
                <w:szCs w:val="20"/>
              </w:rPr>
            </w:pPr>
            <w:r>
              <w:rPr>
                <w:rFonts w:cs="Arial"/>
                <w:color w:val="000000" w:themeColor="text1"/>
                <w:szCs w:val="20"/>
              </w:rPr>
              <w:t>Support with the development of a motivated, respectful, trusted and stable team by giving them clear direction, sharing information and employee involvement</w:t>
            </w:r>
          </w:p>
          <w:p w14:paraId="72E70704" w14:textId="77777777" w:rsidR="006E3E96" w:rsidRDefault="00B26BB6" w:rsidP="006E3E96">
            <w:pPr>
              <w:pStyle w:val="ListParagraph"/>
              <w:numPr>
                <w:ilvl w:val="0"/>
                <w:numId w:val="3"/>
              </w:numPr>
              <w:rPr>
                <w:rFonts w:cs="Arial"/>
                <w:color w:val="000000" w:themeColor="text1"/>
                <w:szCs w:val="20"/>
              </w:rPr>
            </w:pPr>
            <w:r>
              <w:rPr>
                <w:rFonts w:cs="Arial"/>
                <w:color w:val="000000" w:themeColor="text1"/>
                <w:szCs w:val="20"/>
              </w:rPr>
              <w:t>Support the delivery of all statutory and bespoke training</w:t>
            </w:r>
          </w:p>
          <w:p w14:paraId="6B751613" w14:textId="77777777" w:rsidR="00B26BB6" w:rsidRDefault="00B26BB6" w:rsidP="00B26BB6">
            <w:pPr>
              <w:rPr>
                <w:rFonts w:cs="Arial"/>
                <w:color w:val="000000" w:themeColor="text1"/>
                <w:szCs w:val="20"/>
              </w:rPr>
            </w:pPr>
          </w:p>
          <w:p w14:paraId="308BFE27" w14:textId="77777777" w:rsidR="00B26BB6" w:rsidRDefault="00B26BB6" w:rsidP="00B26BB6">
            <w:pPr>
              <w:rPr>
                <w:rFonts w:cs="Arial"/>
                <w:color w:val="000000" w:themeColor="text1"/>
                <w:szCs w:val="20"/>
              </w:rPr>
            </w:pPr>
            <w:r>
              <w:rPr>
                <w:rFonts w:cs="Arial"/>
                <w:color w:val="000000" w:themeColor="text1"/>
                <w:szCs w:val="20"/>
              </w:rPr>
              <w:t xml:space="preserve">Client </w:t>
            </w:r>
          </w:p>
          <w:p w14:paraId="0E994F69" w14:textId="77777777" w:rsidR="00B26BB6" w:rsidRDefault="00B26BB6" w:rsidP="00B26BB6">
            <w:pPr>
              <w:pStyle w:val="ListParagraph"/>
              <w:numPr>
                <w:ilvl w:val="0"/>
                <w:numId w:val="4"/>
              </w:numPr>
              <w:rPr>
                <w:rFonts w:cs="Arial"/>
                <w:color w:val="000000" w:themeColor="text1"/>
                <w:szCs w:val="20"/>
              </w:rPr>
            </w:pPr>
            <w:r>
              <w:rPr>
                <w:rFonts w:cs="Arial"/>
                <w:color w:val="000000" w:themeColor="text1"/>
                <w:szCs w:val="20"/>
              </w:rPr>
              <w:t>Ensure you fully understand the daily cleaning schedule for your area</w:t>
            </w:r>
          </w:p>
          <w:p w14:paraId="47457453" w14:textId="77777777" w:rsidR="00B26BB6" w:rsidRDefault="00B26BB6" w:rsidP="00B26BB6">
            <w:pPr>
              <w:pStyle w:val="ListParagraph"/>
              <w:numPr>
                <w:ilvl w:val="0"/>
                <w:numId w:val="4"/>
              </w:numPr>
              <w:rPr>
                <w:rFonts w:cs="Arial"/>
                <w:color w:val="000000" w:themeColor="text1"/>
                <w:szCs w:val="20"/>
              </w:rPr>
            </w:pPr>
            <w:r>
              <w:rPr>
                <w:rFonts w:cs="Arial"/>
                <w:color w:val="000000" w:themeColor="text1"/>
                <w:szCs w:val="20"/>
              </w:rPr>
              <w:t xml:space="preserve">Seek opportunities to provide additional value services to the client </w:t>
            </w:r>
          </w:p>
          <w:p w14:paraId="77D1F6E7" w14:textId="77777777" w:rsidR="00B26BB6" w:rsidRDefault="00B26BB6" w:rsidP="00B26BB6">
            <w:pPr>
              <w:pStyle w:val="ListParagraph"/>
              <w:numPr>
                <w:ilvl w:val="0"/>
                <w:numId w:val="4"/>
              </w:numPr>
              <w:rPr>
                <w:rFonts w:cs="Arial"/>
                <w:color w:val="000000" w:themeColor="text1"/>
                <w:szCs w:val="20"/>
              </w:rPr>
            </w:pPr>
            <w:r>
              <w:rPr>
                <w:rFonts w:cs="Arial"/>
                <w:color w:val="000000" w:themeColor="text1"/>
                <w:szCs w:val="20"/>
              </w:rPr>
              <w:t>Be professional, positive, helpful and friendly to client and their staff</w:t>
            </w:r>
          </w:p>
          <w:p w14:paraId="63A3C2CD" w14:textId="29F78265" w:rsidR="00B26BB6" w:rsidRPr="00B26BB6" w:rsidRDefault="00B26BB6" w:rsidP="00B26BB6">
            <w:pPr>
              <w:pStyle w:val="ListParagraph"/>
              <w:numPr>
                <w:ilvl w:val="0"/>
                <w:numId w:val="4"/>
              </w:numPr>
              <w:rPr>
                <w:rFonts w:cs="Arial"/>
                <w:color w:val="000000" w:themeColor="text1"/>
                <w:szCs w:val="20"/>
              </w:rPr>
            </w:pPr>
            <w:r>
              <w:rPr>
                <w:rFonts w:cs="Arial"/>
                <w:color w:val="000000" w:themeColor="text1"/>
                <w:szCs w:val="20"/>
              </w:rPr>
              <w:t>Promote Sodexo brand, deliver Sodexo values</w:t>
            </w:r>
          </w:p>
        </w:tc>
      </w:tr>
      <w:bookmarkEnd w:id="0"/>
    </w:tbl>
    <w:p w14:paraId="73D846F5" w14:textId="4B272A3A" w:rsidR="002A61F8" w:rsidRDefault="002A61F8" w:rsidP="002A61F8">
      <w:pPr>
        <w:rPr>
          <w:rFonts w:ascii="Arial" w:hAnsi="Arial" w:cs="Arial"/>
          <w:sz w:val="20"/>
          <w:szCs w:val="20"/>
        </w:rPr>
      </w:pPr>
    </w:p>
    <w:p w14:paraId="485CC59D" w14:textId="77777777" w:rsidR="00B450FC" w:rsidRDefault="002A61F8" w:rsidP="002A61F8">
      <w:pPr>
        <w:tabs>
          <w:tab w:val="left" w:pos="2590"/>
        </w:tabs>
        <w:rPr>
          <w:rFonts w:ascii="Arial" w:hAnsi="Arial" w:cs="Arial"/>
          <w:sz w:val="20"/>
          <w:szCs w:val="20"/>
        </w:rPr>
      </w:pPr>
      <w:r>
        <w:rPr>
          <w:rFonts w:ascii="Arial" w:hAnsi="Arial" w:cs="Arial"/>
          <w:sz w:val="20"/>
          <w:szCs w:val="20"/>
        </w:rPr>
        <w:t xml:space="preserve">       </w:t>
      </w:r>
    </w:p>
    <w:p w14:paraId="26A23369" w14:textId="77777777" w:rsidR="00B450FC" w:rsidRDefault="00B450FC" w:rsidP="002A61F8">
      <w:pPr>
        <w:tabs>
          <w:tab w:val="left" w:pos="2590"/>
        </w:tabs>
        <w:rPr>
          <w:rFonts w:ascii="Arial" w:hAnsi="Arial" w:cs="Arial"/>
          <w:sz w:val="20"/>
          <w:szCs w:val="20"/>
        </w:rPr>
      </w:pPr>
    </w:p>
    <w:p w14:paraId="5371CFB4" w14:textId="77777777" w:rsidR="00B450FC" w:rsidRDefault="00B450FC" w:rsidP="002A61F8">
      <w:pPr>
        <w:tabs>
          <w:tab w:val="left" w:pos="2590"/>
        </w:tabs>
        <w:rPr>
          <w:rFonts w:ascii="Arial" w:hAnsi="Arial" w:cs="Arial"/>
          <w:sz w:val="20"/>
          <w:szCs w:val="20"/>
        </w:rPr>
      </w:pPr>
    </w:p>
    <w:p w14:paraId="5D2A95D0" w14:textId="77777777" w:rsidR="00B450FC" w:rsidRDefault="00B450FC" w:rsidP="002A61F8">
      <w:pPr>
        <w:tabs>
          <w:tab w:val="left" w:pos="2590"/>
        </w:tabs>
        <w:rPr>
          <w:rFonts w:ascii="Arial" w:hAnsi="Arial" w:cs="Arial"/>
          <w:sz w:val="20"/>
          <w:szCs w:val="20"/>
        </w:rPr>
      </w:pPr>
    </w:p>
    <w:p w14:paraId="43C994C8" w14:textId="77777777" w:rsidR="00B450FC" w:rsidRDefault="00B450FC" w:rsidP="002A61F8">
      <w:pPr>
        <w:tabs>
          <w:tab w:val="left" w:pos="2590"/>
        </w:tabs>
        <w:rPr>
          <w:rFonts w:ascii="Arial" w:hAnsi="Arial" w:cs="Arial"/>
          <w:sz w:val="20"/>
          <w:szCs w:val="20"/>
        </w:rPr>
      </w:pPr>
    </w:p>
    <w:p w14:paraId="4ABFAAB1" w14:textId="77777777" w:rsidR="00B450FC" w:rsidRDefault="00B450FC" w:rsidP="002A61F8">
      <w:pPr>
        <w:tabs>
          <w:tab w:val="left" w:pos="2590"/>
        </w:tabs>
        <w:rPr>
          <w:rFonts w:ascii="Arial" w:hAnsi="Arial" w:cs="Arial"/>
          <w:sz w:val="20"/>
          <w:szCs w:val="20"/>
        </w:rPr>
      </w:pPr>
    </w:p>
    <w:p w14:paraId="55BBA67A" w14:textId="77777777" w:rsidR="00B450FC" w:rsidRDefault="00B450FC" w:rsidP="002A61F8">
      <w:pPr>
        <w:tabs>
          <w:tab w:val="left" w:pos="2590"/>
        </w:tabs>
        <w:rPr>
          <w:rFonts w:ascii="Arial" w:hAnsi="Arial" w:cs="Arial"/>
          <w:sz w:val="20"/>
          <w:szCs w:val="20"/>
        </w:rPr>
      </w:pPr>
    </w:p>
    <w:p w14:paraId="4885643D" w14:textId="77777777" w:rsidR="00B450FC" w:rsidRDefault="00B450FC" w:rsidP="002A61F8">
      <w:pPr>
        <w:tabs>
          <w:tab w:val="left" w:pos="2590"/>
        </w:tabs>
        <w:rPr>
          <w:rFonts w:ascii="Arial" w:hAnsi="Arial" w:cs="Arial"/>
          <w:sz w:val="20"/>
          <w:szCs w:val="20"/>
        </w:rPr>
      </w:pPr>
    </w:p>
    <w:p w14:paraId="3D9E180D" w14:textId="77777777" w:rsidR="00B450FC" w:rsidRDefault="00B450FC" w:rsidP="002A61F8">
      <w:pPr>
        <w:tabs>
          <w:tab w:val="left" w:pos="2590"/>
        </w:tabs>
        <w:rPr>
          <w:rFonts w:ascii="Arial" w:hAnsi="Arial" w:cs="Arial"/>
          <w:sz w:val="20"/>
          <w:szCs w:val="20"/>
        </w:rPr>
      </w:pPr>
    </w:p>
    <w:p w14:paraId="6EE65775" w14:textId="40635419" w:rsidR="002A61F8" w:rsidRDefault="002A61F8" w:rsidP="002A61F8">
      <w:pPr>
        <w:tabs>
          <w:tab w:val="left" w:pos="2590"/>
        </w:tabs>
        <w:rPr>
          <w:rFonts w:ascii="Arial" w:hAnsi="Arial" w:cs="Arial"/>
          <w:sz w:val="20"/>
          <w:szCs w:val="20"/>
        </w:rPr>
      </w:pPr>
      <w:r>
        <w:rPr>
          <w:rFonts w:ascii="Arial" w:hAnsi="Arial" w:cs="Arial"/>
          <w:sz w:val="20"/>
          <w:szCs w:val="20"/>
        </w:rPr>
        <w:t xml:space="preserve">       </w:t>
      </w:r>
    </w:p>
    <w:p w14:paraId="37130019" w14:textId="2372319F" w:rsidR="002A61F8" w:rsidRPr="002A61F8" w:rsidRDefault="002A61F8" w:rsidP="002A61F8">
      <w:pPr>
        <w:tabs>
          <w:tab w:val="left" w:pos="2590"/>
        </w:tabs>
        <w:rPr>
          <w:rFonts w:ascii="Arial" w:hAnsi="Arial" w:cs="Arial"/>
          <w:sz w:val="20"/>
          <w:szCs w:val="20"/>
        </w:rPr>
      </w:pPr>
      <w:r>
        <w:rPr>
          <w:rFonts w:ascii="Arial" w:hAnsi="Arial" w:cs="Arial"/>
          <w:sz w:val="20"/>
          <w:szCs w:val="20"/>
        </w:rPr>
        <w:tab/>
      </w:r>
    </w:p>
    <w:p w14:paraId="1D2E4C4F" w14:textId="77777777" w:rsidR="002A61F8" w:rsidRDefault="002A61F8" w:rsidP="002A61F8">
      <w:pPr>
        <w:rPr>
          <w:rFonts w:cs="Arial"/>
          <w:color w:val="000000" w:themeColor="text1"/>
          <w:szCs w:val="20"/>
          <w:vertAlign w:val="subscript"/>
        </w:rPr>
      </w:pPr>
    </w:p>
    <w:p w14:paraId="388BCB69" w14:textId="1D73E226" w:rsidR="002A61F8" w:rsidRDefault="002A61F8" w:rsidP="002A61F8">
      <w:pPr>
        <w:tabs>
          <w:tab w:val="left" w:pos="2590"/>
        </w:tabs>
        <w:rPr>
          <w:rFonts w:ascii="Arial" w:hAnsi="Arial" w:cs="Arial"/>
          <w:sz w:val="20"/>
          <w:szCs w:val="20"/>
        </w:rPr>
      </w:pPr>
    </w:p>
    <w:p w14:paraId="01B77F36" w14:textId="7F3EBEE1" w:rsidR="002A61F8" w:rsidRPr="002A61F8" w:rsidRDefault="002A61F8" w:rsidP="002A61F8">
      <w:pPr>
        <w:rPr>
          <w:rFonts w:ascii="Arial" w:hAnsi="Arial" w:cs="Arial"/>
          <w:sz w:val="20"/>
          <w:szCs w:val="20"/>
        </w:rPr>
      </w:pPr>
    </w:p>
    <w:p w14:paraId="252DB148" w14:textId="64F6CE3A" w:rsidR="002A61F8" w:rsidRPr="002A61F8" w:rsidRDefault="002A61F8" w:rsidP="002A61F8">
      <w:pPr>
        <w:rPr>
          <w:rFonts w:ascii="Arial" w:hAnsi="Arial" w:cs="Arial"/>
          <w:sz w:val="20"/>
          <w:szCs w:val="20"/>
        </w:rPr>
      </w:pPr>
    </w:p>
    <w:p w14:paraId="6B527450" w14:textId="55451AD2" w:rsidR="002A61F8" w:rsidRPr="002A61F8" w:rsidRDefault="002A61F8" w:rsidP="002A61F8">
      <w:pPr>
        <w:rPr>
          <w:rFonts w:ascii="Arial" w:hAnsi="Arial" w:cs="Arial"/>
          <w:sz w:val="20"/>
          <w:szCs w:val="20"/>
        </w:rPr>
      </w:pPr>
    </w:p>
    <w:p w14:paraId="5722CA92" w14:textId="6CC22C89" w:rsidR="002A61F8" w:rsidRPr="002A61F8" w:rsidRDefault="002A61F8" w:rsidP="002A61F8">
      <w:pPr>
        <w:rPr>
          <w:rFonts w:ascii="Arial" w:hAnsi="Arial" w:cs="Arial"/>
          <w:sz w:val="20"/>
          <w:szCs w:val="20"/>
        </w:rPr>
      </w:pPr>
    </w:p>
    <w:p w14:paraId="70337A61" w14:textId="01EAC9C3" w:rsidR="002A61F8" w:rsidRPr="002A61F8" w:rsidRDefault="002A61F8" w:rsidP="002A61F8">
      <w:pPr>
        <w:rPr>
          <w:rFonts w:ascii="Arial" w:hAnsi="Arial" w:cs="Arial"/>
          <w:sz w:val="20"/>
          <w:szCs w:val="20"/>
        </w:rPr>
      </w:pPr>
    </w:p>
    <w:p w14:paraId="65DEDE2B" w14:textId="6EA7177F" w:rsidR="002A61F8" w:rsidRDefault="002A61F8" w:rsidP="002A61F8">
      <w:pPr>
        <w:tabs>
          <w:tab w:val="left" w:pos="2320"/>
        </w:tabs>
        <w:rPr>
          <w:rFonts w:ascii="Arial" w:hAnsi="Arial" w:cs="Arial"/>
          <w:sz w:val="20"/>
          <w:szCs w:val="20"/>
        </w:rPr>
      </w:pPr>
    </w:p>
    <w:tbl>
      <w:tblPr>
        <w:tblpPr w:leftFromText="180" w:rightFromText="180" w:vertAnchor="text" w:horzAnchor="margin" w:tblpXSpec="center" w:tblpY="107"/>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2A61F8" w:rsidRPr="00A824A9" w14:paraId="701753A6" w14:textId="77777777" w:rsidTr="002A61F8">
        <w:trPr>
          <w:trHeight w:val="565"/>
        </w:trPr>
        <w:tc>
          <w:tcPr>
            <w:tcW w:w="10375" w:type="dxa"/>
            <w:shd w:val="clear" w:color="auto" w:fill="F2F2F2"/>
            <w:vAlign w:val="center"/>
          </w:tcPr>
          <w:p w14:paraId="7256340A" w14:textId="77777777" w:rsidR="002A61F8" w:rsidRPr="00A824A9" w:rsidRDefault="002A61F8" w:rsidP="002A61F8">
            <w:pPr>
              <w:pStyle w:val="titregris"/>
              <w:framePr w:hSpace="0" w:wrap="auto" w:vAnchor="margin" w:hAnchor="text" w:xAlign="left" w:yAlign="inline"/>
              <w:ind w:left="142" w:hanging="426"/>
              <w:rPr>
                <w:b w:val="0"/>
                <w:color w:val="000000" w:themeColor="text1"/>
              </w:rPr>
            </w:pPr>
            <w:r w:rsidRPr="00A824A9">
              <w:rPr>
                <w:color w:val="000000" w:themeColor="text1"/>
              </w:rPr>
              <w:t>2</w:t>
            </w:r>
            <w:r w:rsidRPr="00315425">
              <w:rPr>
                <w:color w:val="FF0000"/>
              </w:rPr>
              <w:t>.</w:t>
            </w:r>
            <w:r>
              <w:t xml:space="preserve">  </w:t>
            </w:r>
            <w:r>
              <w:rPr>
                <w:color w:val="FF0000"/>
              </w:rPr>
              <w:t>3</w:t>
            </w:r>
            <w:r w:rsidRPr="000C4907">
              <w:rPr>
                <w:color w:val="FF0000"/>
              </w:rPr>
              <w:t xml:space="preserve">.  </w:t>
            </w:r>
            <w:r w:rsidRPr="00F34C73">
              <w:t xml:space="preserve">Context and main issues </w:t>
            </w:r>
            <w:r w:rsidRPr="00F34C73">
              <w:rPr>
                <w:sz w:val="16"/>
              </w:rPr>
              <w:t>– Describe the most difficult types of problems the jobholder must face (internal or external to Sodexo) and/or the regulations, guidelines, practices that are to be adhered to.</w:t>
            </w:r>
          </w:p>
        </w:tc>
      </w:tr>
      <w:tr w:rsidR="002A61F8" w:rsidRPr="00A824A9" w14:paraId="7AECA10E" w14:textId="77777777" w:rsidTr="00B26BB6">
        <w:trPr>
          <w:trHeight w:val="3395"/>
        </w:trPr>
        <w:tc>
          <w:tcPr>
            <w:tcW w:w="10375" w:type="dxa"/>
          </w:tcPr>
          <w:p w14:paraId="49F0F66C" w14:textId="77777777" w:rsidR="002A61F8" w:rsidRDefault="002A61F8" w:rsidP="002A61F8">
            <w:pPr>
              <w:pStyle w:val="ListParagraph"/>
              <w:ind w:left="360"/>
              <w:jc w:val="left"/>
              <w:rPr>
                <w:rFonts w:cs="Arial"/>
                <w:color w:val="000000" w:themeColor="text1"/>
                <w:szCs w:val="20"/>
              </w:rPr>
            </w:pPr>
          </w:p>
          <w:p w14:paraId="3C2A7576" w14:textId="77777777" w:rsidR="002A61F8" w:rsidRDefault="002A61F8" w:rsidP="002A61F8">
            <w:pPr>
              <w:pStyle w:val="ListParagraph"/>
              <w:numPr>
                <w:ilvl w:val="0"/>
                <w:numId w:val="1"/>
              </w:numPr>
              <w:jc w:val="left"/>
              <w:rPr>
                <w:rFonts w:cs="Arial"/>
                <w:color w:val="000000" w:themeColor="text1"/>
                <w:szCs w:val="20"/>
              </w:rPr>
            </w:pPr>
            <w:r>
              <w:rPr>
                <w:rFonts w:cs="Arial"/>
                <w:color w:val="000000" w:themeColor="text1"/>
                <w:szCs w:val="20"/>
              </w:rPr>
              <w:t>Report any equipment that is faulty. Mark as faulty and do not use.</w:t>
            </w:r>
          </w:p>
          <w:p w14:paraId="43E8FCBE" w14:textId="77777777" w:rsidR="002A61F8" w:rsidRDefault="002A61F8" w:rsidP="002A61F8">
            <w:pPr>
              <w:pStyle w:val="ListParagraph"/>
              <w:numPr>
                <w:ilvl w:val="0"/>
                <w:numId w:val="1"/>
              </w:numPr>
              <w:jc w:val="left"/>
              <w:rPr>
                <w:rFonts w:cs="Arial"/>
                <w:color w:val="000000" w:themeColor="text1"/>
                <w:szCs w:val="20"/>
              </w:rPr>
            </w:pPr>
            <w:r>
              <w:rPr>
                <w:rFonts w:cs="Arial"/>
                <w:color w:val="000000" w:themeColor="text1"/>
                <w:szCs w:val="20"/>
              </w:rPr>
              <w:t>Report low levels of cleaning materials to Soft Services Manager or Supervisor in a timely manner to allow for more to be ordered.</w:t>
            </w:r>
          </w:p>
          <w:p w14:paraId="5C34ECCC" w14:textId="77777777" w:rsidR="002A61F8" w:rsidRDefault="002A61F8" w:rsidP="002A61F8">
            <w:pPr>
              <w:pStyle w:val="ListParagraph"/>
              <w:numPr>
                <w:ilvl w:val="0"/>
                <w:numId w:val="1"/>
              </w:numPr>
              <w:jc w:val="left"/>
              <w:rPr>
                <w:rFonts w:cs="Arial"/>
                <w:color w:val="000000" w:themeColor="text1"/>
                <w:szCs w:val="20"/>
              </w:rPr>
            </w:pPr>
            <w:r>
              <w:rPr>
                <w:rFonts w:cs="Arial"/>
                <w:color w:val="000000" w:themeColor="text1"/>
                <w:szCs w:val="20"/>
              </w:rPr>
              <w:t>Report any hazards or potential infringements of Health &amp; Safety to Soft Services Manager or Supervisor immediately.</w:t>
            </w:r>
          </w:p>
          <w:p w14:paraId="2E0D08B0" w14:textId="472D0BD2" w:rsidR="00402103" w:rsidRDefault="00402103" w:rsidP="002A61F8">
            <w:pPr>
              <w:pStyle w:val="ListParagraph"/>
              <w:numPr>
                <w:ilvl w:val="0"/>
                <w:numId w:val="1"/>
              </w:numPr>
              <w:jc w:val="left"/>
              <w:rPr>
                <w:rFonts w:cs="Arial"/>
                <w:color w:val="000000" w:themeColor="text1"/>
                <w:szCs w:val="20"/>
              </w:rPr>
            </w:pPr>
            <w:r>
              <w:rPr>
                <w:rFonts w:cs="Arial"/>
                <w:color w:val="000000" w:themeColor="text1"/>
                <w:szCs w:val="20"/>
              </w:rPr>
              <w:t xml:space="preserve">Complete all mandatory </w:t>
            </w:r>
            <w:r w:rsidR="00273ACD">
              <w:rPr>
                <w:rFonts w:cs="Arial"/>
                <w:color w:val="000000" w:themeColor="text1"/>
                <w:szCs w:val="20"/>
              </w:rPr>
              <w:t>and ad-hoc training as required.</w:t>
            </w:r>
          </w:p>
          <w:p w14:paraId="7C2B3248" w14:textId="67284CF8" w:rsidR="00CF661B" w:rsidRDefault="00CF661B" w:rsidP="002A61F8">
            <w:pPr>
              <w:pStyle w:val="ListParagraph"/>
              <w:numPr>
                <w:ilvl w:val="0"/>
                <w:numId w:val="1"/>
              </w:numPr>
              <w:jc w:val="left"/>
              <w:rPr>
                <w:rFonts w:cs="Arial"/>
                <w:color w:val="000000" w:themeColor="text1"/>
                <w:szCs w:val="20"/>
              </w:rPr>
            </w:pPr>
            <w:r>
              <w:rPr>
                <w:rFonts w:cs="Arial"/>
                <w:color w:val="000000" w:themeColor="text1"/>
                <w:szCs w:val="20"/>
              </w:rPr>
              <w:t>Supervise all activities within the assigned area</w:t>
            </w:r>
          </w:p>
          <w:p w14:paraId="5DA9CD2E" w14:textId="3AA73EAF" w:rsidR="00CF661B" w:rsidRDefault="00CF661B" w:rsidP="002A61F8">
            <w:pPr>
              <w:pStyle w:val="ListParagraph"/>
              <w:numPr>
                <w:ilvl w:val="0"/>
                <w:numId w:val="1"/>
              </w:numPr>
              <w:jc w:val="left"/>
              <w:rPr>
                <w:rFonts w:cs="Arial"/>
                <w:color w:val="000000" w:themeColor="text1"/>
                <w:szCs w:val="20"/>
              </w:rPr>
            </w:pPr>
            <w:r>
              <w:rPr>
                <w:rFonts w:cs="Arial"/>
                <w:color w:val="000000" w:themeColor="text1"/>
                <w:szCs w:val="20"/>
              </w:rPr>
              <w:t xml:space="preserve">Ensure compliance with all company &amp; client policies, site rules and statutory regulations. </w:t>
            </w:r>
          </w:p>
          <w:p w14:paraId="09D7EFFB" w14:textId="41C7A092" w:rsidR="00CF661B" w:rsidRDefault="00CF661B" w:rsidP="002A61F8">
            <w:pPr>
              <w:pStyle w:val="ListParagraph"/>
              <w:numPr>
                <w:ilvl w:val="0"/>
                <w:numId w:val="1"/>
              </w:numPr>
              <w:jc w:val="left"/>
              <w:rPr>
                <w:rFonts w:cs="Arial"/>
                <w:color w:val="000000" w:themeColor="text1"/>
                <w:szCs w:val="20"/>
              </w:rPr>
            </w:pPr>
            <w:r>
              <w:rPr>
                <w:rFonts w:cs="Arial"/>
                <w:color w:val="000000" w:themeColor="text1"/>
                <w:szCs w:val="20"/>
              </w:rPr>
              <w:t>Ensure you have the training you need to deliver the role expected of you. It is your responsibility to advise your line manager of your training needs.</w:t>
            </w:r>
          </w:p>
          <w:p w14:paraId="025F1CC8" w14:textId="73F2B6DE" w:rsidR="00CF661B" w:rsidRDefault="00CF661B" w:rsidP="002A61F8">
            <w:pPr>
              <w:pStyle w:val="ListParagraph"/>
              <w:numPr>
                <w:ilvl w:val="0"/>
                <w:numId w:val="1"/>
              </w:numPr>
              <w:jc w:val="left"/>
              <w:rPr>
                <w:rFonts w:cs="Arial"/>
                <w:color w:val="000000" w:themeColor="text1"/>
                <w:szCs w:val="20"/>
              </w:rPr>
            </w:pPr>
            <w:r>
              <w:rPr>
                <w:rFonts w:cs="Arial"/>
                <w:color w:val="000000" w:themeColor="text1"/>
                <w:szCs w:val="20"/>
              </w:rPr>
              <w:t xml:space="preserve">Support the cleaning managers in managing the cleaning service. </w:t>
            </w:r>
          </w:p>
          <w:p w14:paraId="756D3DE6" w14:textId="77777777" w:rsidR="002A61F8" w:rsidRPr="008260DB" w:rsidRDefault="002A61F8" w:rsidP="002A61F8">
            <w:pPr>
              <w:pStyle w:val="ListParagraph"/>
              <w:ind w:left="360"/>
              <w:jc w:val="left"/>
              <w:rPr>
                <w:rFonts w:cs="Arial"/>
                <w:color w:val="000000" w:themeColor="text1"/>
                <w:szCs w:val="20"/>
              </w:rPr>
            </w:pPr>
          </w:p>
        </w:tc>
      </w:tr>
    </w:tbl>
    <w:p w14:paraId="79D9A2DC" w14:textId="3DE8E5CB" w:rsidR="002A61F8" w:rsidRDefault="002A61F8" w:rsidP="002A61F8">
      <w:pPr>
        <w:tabs>
          <w:tab w:val="left" w:pos="2320"/>
        </w:tabs>
        <w:rPr>
          <w:rFonts w:ascii="Arial" w:hAnsi="Arial" w:cs="Arial"/>
          <w:sz w:val="20"/>
          <w:szCs w:val="20"/>
        </w:rPr>
      </w:pPr>
    </w:p>
    <w:p w14:paraId="2AC47563" w14:textId="3985B949" w:rsidR="002A61F8" w:rsidRPr="002A61F8" w:rsidRDefault="002A61F8" w:rsidP="002A61F8">
      <w:pPr>
        <w:rPr>
          <w:rFonts w:ascii="Arial" w:hAnsi="Arial" w:cs="Arial"/>
          <w:sz w:val="20"/>
          <w:szCs w:val="20"/>
        </w:rPr>
      </w:pPr>
    </w:p>
    <w:p w14:paraId="5A220341" w14:textId="65E3B75E" w:rsidR="002A61F8" w:rsidRPr="002A61F8" w:rsidRDefault="002A61F8" w:rsidP="002A61F8">
      <w:pPr>
        <w:rPr>
          <w:rFonts w:ascii="Arial" w:hAnsi="Arial" w:cs="Arial"/>
          <w:sz w:val="20"/>
          <w:szCs w:val="20"/>
        </w:rPr>
      </w:pPr>
    </w:p>
    <w:p w14:paraId="6BFE7A6C" w14:textId="1CAB62F1" w:rsidR="002A61F8" w:rsidRPr="002A61F8" w:rsidRDefault="002A61F8" w:rsidP="002A61F8">
      <w:pPr>
        <w:rPr>
          <w:rFonts w:ascii="Arial" w:hAnsi="Arial" w:cs="Arial"/>
          <w:sz w:val="20"/>
          <w:szCs w:val="20"/>
        </w:rPr>
      </w:pPr>
    </w:p>
    <w:p w14:paraId="75FF8BFE" w14:textId="67AA844F" w:rsidR="002A61F8" w:rsidRDefault="002A61F8" w:rsidP="002A61F8">
      <w:pPr>
        <w:rPr>
          <w:rFonts w:ascii="Arial" w:hAnsi="Arial" w:cs="Arial"/>
          <w:sz w:val="20"/>
          <w:szCs w:val="20"/>
        </w:rPr>
      </w:pPr>
    </w:p>
    <w:p w14:paraId="2D7242D7" w14:textId="77777777" w:rsidR="002A61F8" w:rsidRDefault="002A61F8" w:rsidP="002A61F8">
      <w:pPr>
        <w:rPr>
          <w:rFonts w:ascii="Arial" w:hAnsi="Arial" w:cs="Arial"/>
          <w:sz w:val="20"/>
          <w:szCs w:val="20"/>
        </w:rPr>
      </w:pPr>
      <w:r>
        <w:rPr>
          <w:rFonts w:ascii="Arial" w:hAnsi="Arial" w:cs="Arial"/>
          <w:sz w:val="20"/>
          <w:szCs w:val="20"/>
        </w:rPr>
        <w:tab/>
      </w:r>
    </w:p>
    <w:p w14:paraId="1A5B71E9" w14:textId="77777777" w:rsidR="00B26BB6" w:rsidRPr="00B26BB6" w:rsidRDefault="00B26BB6" w:rsidP="00B26BB6">
      <w:pPr>
        <w:rPr>
          <w:rFonts w:cs="Arial"/>
          <w:szCs w:val="20"/>
        </w:rPr>
      </w:pPr>
    </w:p>
    <w:p w14:paraId="123B1CB8" w14:textId="77777777" w:rsidR="00B26BB6" w:rsidRPr="00B26BB6" w:rsidRDefault="00B26BB6" w:rsidP="00B26BB6">
      <w:pPr>
        <w:rPr>
          <w:rFonts w:cs="Arial"/>
          <w:szCs w:val="20"/>
        </w:rPr>
      </w:pPr>
    </w:p>
    <w:p w14:paraId="6603C939" w14:textId="77777777" w:rsidR="00B26BB6" w:rsidRDefault="00B26BB6" w:rsidP="00B26BB6">
      <w:pPr>
        <w:rPr>
          <w:rFonts w:cs="Arial"/>
          <w:szCs w:val="20"/>
        </w:rPr>
      </w:pPr>
    </w:p>
    <w:p w14:paraId="59EF7A60" w14:textId="77777777" w:rsidR="00CF661B" w:rsidRPr="00B26BB6" w:rsidRDefault="00CF661B" w:rsidP="00B26BB6">
      <w:pPr>
        <w:rPr>
          <w:rFonts w:cs="Arial"/>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2A61F8" w:rsidRPr="00A824A9" w14:paraId="7221791C" w14:textId="77777777" w:rsidTr="00F64BFF">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137B0953" w14:textId="77777777" w:rsidR="002A61F8" w:rsidRPr="00A824A9" w:rsidRDefault="002A61F8" w:rsidP="00F64BFF">
            <w:pPr>
              <w:pStyle w:val="titregris"/>
              <w:framePr w:hSpace="0" w:wrap="auto" w:vAnchor="margin" w:hAnchor="text" w:xAlign="left" w:yAlign="inline"/>
              <w:rPr>
                <w:b w:val="0"/>
                <w:i/>
                <w:color w:val="000000" w:themeColor="text1"/>
              </w:rPr>
            </w:pPr>
            <w:r>
              <w:rPr>
                <w:color w:val="FF0000"/>
              </w:rPr>
              <w:lastRenderedPageBreak/>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2A61F8" w:rsidRPr="00A824A9" w14:paraId="4C082DE1" w14:textId="77777777" w:rsidTr="00CF661B">
        <w:trPr>
          <w:trHeight w:val="5647"/>
        </w:trPr>
        <w:tc>
          <w:tcPr>
            <w:tcW w:w="10375" w:type="dxa"/>
            <w:tcBorders>
              <w:top w:val="dotted" w:sz="2" w:space="0" w:color="auto"/>
              <w:left w:val="single" w:sz="2" w:space="0" w:color="auto"/>
              <w:bottom w:val="single" w:sz="2" w:space="0" w:color="auto"/>
              <w:right w:val="single" w:sz="4" w:space="0" w:color="auto"/>
            </w:tcBorders>
          </w:tcPr>
          <w:p w14:paraId="09301DB6" w14:textId="77777777" w:rsidR="002A61F8" w:rsidRPr="008260DB" w:rsidRDefault="002A61F8" w:rsidP="00F64BFF">
            <w:pPr>
              <w:pStyle w:val="ListParagraph"/>
              <w:ind w:left="360"/>
              <w:jc w:val="left"/>
              <w:rPr>
                <w:rFonts w:cs="Arial"/>
                <w:b/>
                <w:color w:val="000000" w:themeColor="text1"/>
                <w:szCs w:val="20"/>
              </w:rPr>
            </w:pPr>
          </w:p>
          <w:p w14:paraId="15F09062" w14:textId="77777777" w:rsidR="002A61F8" w:rsidRPr="00CD058C" w:rsidRDefault="002A61F8" w:rsidP="002A61F8">
            <w:pPr>
              <w:pStyle w:val="ListParagraph"/>
              <w:numPr>
                <w:ilvl w:val="0"/>
                <w:numId w:val="2"/>
              </w:numPr>
              <w:jc w:val="left"/>
              <w:rPr>
                <w:rFonts w:cs="Arial"/>
                <w:b/>
                <w:color w:val="000000" w:themeColor="text1"/>
                <w:szCs w:val="20"/>
              </w:rPr>
            </w:pPr>
            <w:r>
              <w:rPr>
                <w:rFonts w:cs="Arial"/>
                <w:szCs w:val="20"/>
              </w:rPr>
              <w:t>Comply with all security regulations for cleaning materials, equipment and buildings as laid down by the client and Sodexo</w:t>
            </w:r>
          </w:p>
          <w:p w14:paraId="48DFBB18" w14:textId="77777777" w:rsidR="002A61F8" w:rsidRPr="009E24BB" w:rsidRDefault="002A61F8" w:rsidP="002A61F8">
            <w:pPr>
              <w:pStyle w:val="ListParagraph"/>
              <w:numPr>
                <w:ilvl w:val="0"/>
                <w:numId w:val="2"/>
              </w:numPr>
              <w:jc w:val="left"/>
              <w:rPr>
                <w:rFonts w:cs="Arial"/>
                <w:b/>
                <w:color w:val="000000" w:themeColor="text1"/>
                <w:szCs w:val="20"/>
              </w:rPr>
            </w:pPr>
            <w:r>
              <w:rPr>
                <w:rFonts w:cs="Arial"/>
                <w:szCs w:val="20"/>
              </w:rPr>
              <w:t>Report and take necessary action for any incidents or accidents, fire, theft, loss, damage, or other irregularities.</w:t>
            </w:r>
          </w:p>
          <w:p w14:paraId="32B05B83" w14:textId="77777777" w:rsidR="002A61F8" w:rsidRPr="0039062A" w:rsidRDefault="002A61F8" w:rsidP="002A61F8">
            <w:pPr>
              <w:pStyle w:val="ListParagraph"/>
              <w:numPr>
                <w:ilvl w:val="0"/>
                <w:numId w:val="2"/>
              </w:numPr>
              <w:jc w:val="left"/>
              <w:rPr>
                <w:rFonts w:cs="Arial"/>
                <w:b/>
                <w:color w:val="000000" w:themeColor="text1"/>
                <w:szCs w:val="20"/>
              </w:rPr>
            </w:pPr>
            <w:r>
              <w:rPr>
                <w:rFonts w:cs="Arial"/>
                <w:szCs w:val="20"/>
              </w:rPr>
              <w:t>Comply with all client</w:t>
            </w:r>
            <w:r w:rsidR="00273ACD">
              <w:rPr>
                <w:rFonts w:cs="Arial"/>
                <w:szCs w:val="20"/>
              </w:rPr>
              <w:t xml:space="preserve"> and Sodexo</w:t>
            </w:r>
            <w:r>
              <w:rPr>
                <w:rFonts w:cs="Arial"/>
                <w:szCs w:val="20"/>
              </w:rPr>
              <w:t xml:space="preserve"> site Health &amp; Safety directives and house rules.</w:t>
            </w:r>
          </w:p>
          <w:p w14:paraId="69C097DA" w14:textId="6CA1B4FB" w:rsidR="0039062A" w:rsidRPr="00CF661B" w:rsidRDefault="0039062A" w:rsidP="002A61F8">
            <w:pPr>
              <w:pStyle w:val="ListParagraph"/>
              <w:numPr>
                <w:ilvl w:val="0"/>
                <w:numId w:val="2"/>
              </w:numPr>
              <w:jc w:val="left"/>
              <w:rPr>
                <w:rFonts w:cs="Arial"/>
                <w:b/>
                <w:color w:val="000000" w:themeColor="text1"/>
                <w:szCs w:val="20"/>
              </w:rPr>
            </w:pPr>
            <w:r>
              <w:rPr>
                <w:rFonts w:cs="Arial"/>
                <w:szCs w:val="20"/>
              </w:rPr>
              <w:t>Staff to punch out on their break times and punch in again when their break is over</w:t>
            </w:r>
            <w:r w:rsidR="00495A49">
              <w:rPr>
                <w:rFonts w:cs="Arial"/>
                <w:szCs w:val="20"/>
              </w:rPr>
              <w:t xml:space="preserve"> </w:t>
            </w:r>
            <w:r w:rsidR="00425F8A">
              <w:rPr>
                <w:rFonts w:cs="Arial"/>
                <w:szCs w:val="20"/>
              </w:rPr>
              <w:t>if taking lunch off site.</w:t>
            </w:r>
          </w:p>
          <w:p w14:paraId="562D12EC" w14:textId="77777777" w:rsidR="00CF661B" w:rsidRDefault="00CF661B" w:rsidP="00CF661B">
            <w:pPr>
              <w:rPr>
                <w:rFonts w:cs="Arial"/>
                <w:b/>
                <w:color w:val="000000" w:themeColor="text1"/>
                <w:szCs w:val="20"/>
              </w:rPr>
            </w:pPr>
          </w:p>
          <w:p w14:paraId="0D1918A1" w14:textId="5276D1EF" w:rsidR="00CF661B" w:rsidRDefault="00CF661B" w:rsidP="00CF661B">
            <w:pPr>
              <w:rPr>
                <w:rFonts w:cs="Arial"/>
                <w:b/>
                <w:color w:val="000000" w:themeColor="text1"/>
                <w:szCs w:val="20"/>
              </w:rPr>
            </w:pPr>
            <w:r>
              <w:rPr>
                <w:rFonts w:cs="Arial"/>
                <w:b/>
                <w:color w:val="000000" w:themeColor="text1"/>
                <w:szCs w:val="20"/>
              </w:rPr>
              <w:t xml:space="preserve">Health and Safety </w:t>
            </w:r>
          </w:p>
          <w:p w14:paraId="1AC130C7" w14:textId="5C0B7A2E" w:rsidR="00CF661B" w:rsidRDefault="00CF661B" w:rsidP="00CF661B">
            <w:pPr>
              <w:pStyle w:val="ListParagraph"/>
              <w:numPr>
                <w:ilvl w:val="0"/>
                <w:numId w:val="5"/>
              </w:numPr>
              <w:rPr>
                <w:rFonts w:cs="Arial"/>
                <w:bCs/>
                <w:color w:val="000000" w:themeColor="text1"/>
                <w:szCs w:val="20"/>
              </w:rPr>
            </w:pPr>
            <w:r>
              <w:rPr>
                <w:rFonts w:cs="Arial"/>
                <w:bCs/>
                <w:color w:val="000000" w:themeColor="text1"/>
                <w:szCs w:val="20"/>
              </w:rPr>
              <w:t xml:space="preserve">Ensure health and safety policies and procedures are adhered to </w:t>
            </w:r>
          </w:p>
          <w:p w14:paraId="25D5A908" w14:textId="1BCA3FA9" w:rsidR="00CF661B" w:rsidRDefault="00CF661B" w:rsidP="00CF661B">
            <w:pPr>
              <w:pStyle w:val="ListParagraph"/>
              <w:numPr>
                <w:ilvl w:val="0"/>
                <w:numId w:val="5"/>
              </w:numPr>
              <w:rPr>
                <w:rFonts w:cs="Arial"/>
                <w:bCs/>
                <w:color w:val="000000" w:themeColor="text1"/>
                <w:szCs w:val="20"/>
              </w:rPr>
            </w:pPr>
            <w:r>
              <w:rPr>
                <w:rFonts w:cs="Arial"/>
                <w:bCs/>
                <w:color w:val="000000" w:themeColor="text1"/>
                <w:szCs w:val="20"/>
              </w:rPr>
              <w:t xml:space="preserve">Ensure the correct accident reporting procedure is followed </w:t>
            </w:r>
          </w:p>
          <w:p w14:paraId="42028CBC" w14:textId="1FC09938" w:rsidR="00CF661B" w:rsidRDefault="00CF661B" w:rsidP="00CF661B">
            <w:pPr>
              <w:pStyle w:val="ListParagraph"/>
              <w:numPr>
                <w:ilvl w:val="0"/>
                <w:numId w:val="5"/>
              </w:numPr>
              <w:rPr>
                <w:rFonts w:cs="Arial"/>
                <w:bCs/>
                <w:color w:val="000000" w:themeColor="text1"/>
                <w:szCs w:val="20"/>
              </w:rPr>
            </w:pPr>
            <w:r>
              <w:rPr>
                <w:rFonts w:cs="Arial"/>
                <w:bCs/>
                <w:color w:val="000000" w:themeColor="text1"/>
                <w:szCs w:val="20"/>
              </w:rPr>
              <w:t xml:space="preserve">Support with implementing the Sodexo Environment safety Management System </w:t>
            </w:r>
          </w:p>
          <w:p w14:paraId="5B0AB356" w14:textId="77777777" w:rsidR="00CF661B" w:rsidRDefault="00CF661B" w:rsidP="00CF661B">
            <w:pPr>
              <w:rPr>
                <w:rFonts w:cs="Arial"/>
                <w:bCs/>
                <w:color w:val="000000" w:themeColor="text1"/>
                <w:szCs w:val="20"/>
              </w:rPr>
            </w:pPr>
          </w:p>
          <w:p w14:paraId="6DF26BAD" w14:textId="7DA4DDB0" w:rsidR="00CF661B" w:rsidRDefault="00CF661B" w:rsidP="00CF661B">
            <w:pPr>
              <w:rPr>
                <w:rFonts w:cs="Arial"/>
                <w:bCs/>
                <w:color w:val="000000" w:themeColor="text1"/>
                <w:szCs w:val="20"/>
              </w:rPr>
            </w:pPr>
            <w:r>
              <w:rPr>
                <w:rFonts w:cs="Arial"/>
                <w:bCs/>
                <w:color w:val="000000" w:themeColor="text1"/>
                <w:szCs w:val="20"/>
              </w:rPr>
              <w:t xml:space="preserve">Business Improvement </w:t>
            </w:r>
          </w:p>
          <w:p w14:paraId="10FB5EAC" w14:textId="70DAF39C" w:rsidR="00CF661B" w:rsidRDefault="00CF661B" w:rsidP="00CF661B">
            <w:pPr>
              <w:pStyle w:val="ListParagraph"/>
              <w:numPr>
                <w:ilvl w:val="0"/>
                <w:numId w:val="6"/>
              </w:numPr>
              <w:rPr>
                <w:rFonts w:cs="Arial"/>
                <w:bCs/>
                <w:color w:val="000000" w:themeColor="text1"/>
                <w:szCs w:val="20"/>
              </w:rPr>
            </w:pPr>
            <w:r>
              <w:rPr>
                <w:rFonts w:cs="Arial"/>
                <w:bCs/>
                <w:color w:val="000000" w:themeColor="text1"/>
                <w:szCs w:val="20"/>
              </w:rPr>
              <w:t xml:space="preserve">Be proactive in overcoming barriers to success </w:t>
            </w:r>
          </w:p>
          <w:p w14:paraId="67B0BF43" w14:textId="023A8653" w:rsidR="00CF661B" w:rsidRDefault="00CF661B" w:rsidP="00CF661B">
            <w:pPr>
              <w:pStyle w:val="ListParagraph"/>
              <w:numPr>
                <w:ilvl w:val="0"/>
                <w:numId w:val="6"/>
              </w:numPr>
              <w:rPr>
                <w:rFonts w:cs="Arial"/>
                <w:bCs/>
                <w:color w:val="000000" w:themeColor="text1"/>
                <w:szCs w:val="20"/>
              </w:rPr>
            </w:pPr>
            <w:r>
              <w:rPr>
                <w:rFonts w:cs="Arial"/>
                <w:bCs/>
                <w:color w:val="000000" w:themeColor="text1"/>
                <w:szCs w:val="20"/>
              </w:rPr>
              <w:t>Provide feedback on how we can improve our performance, to the Contracts Manager</w:t>
            </w:r>
          </w:p>
          <w:p w14:paraId="4A196A19" w14:textId="0F22731D" w:rsidR="00E843E7" w:rsidRPr="00CF661B" w:rsidRDefault="00CF661B" w:rsidP="00E843E7">
            <w:pPr>
              <w:pStyle w:val="ListParagraph"/>
              <w:numPr>
                <w:ilvl w:val="0"/>
                <w:numId w:val="6"/>
              </w:numPr>
              <w:rPr>
                <w:rFonts w:cs="Arial"/>
                <w:bCs/>
                <w:color w:val="000000" w:themeColor="text1"/>
                <w:szCs w:val="20"/>
              </w:rPr>
            </w:pPr>
            <w:r>
              <w:rPr>
                <w:rFonts w:cs="Arial"/>
                <w:bCs/>
                <w:color w:val="000000" w:themeColor="text1"/>
                <w:szCs w:val="20"/>
              </w:rPr>
              <w:t xml:space="preserve">Look for and implement opportunities to drive Sodexo revenue and </w:t>
            </w:r>
            <w:proofErr w:type="spellStart"/>
            <w:r>
              <w:rPr>
                <w:rFonts w:cs="Arial"/>
                <w:bCs/>
                <w:color w:val="000000" w:themeColor="text1"/>
                <w:szCs w:val="20"/>
              </w:rPr>
              <w:t>labour</w:t>
            </w:r>
            <w:proofErr w:type="spellEnd"/>
            <w:r>
              <w:rPr>
                <w:rFonts w:cs="Arial"/>
                <w:bCs/>
                <w:color w:val="000000" w:themeColor="text1"/>
                <w:szCs w:val="20"/>
              </w:rPr>
              <w:t xml:space="preserve"> productivity in your unit.</w:t>
            </w:r>
          </w:p>
        </w:tc>
      </w:tr>
    </w:tbl>
    <w:p w14:paraId="3417C5D4" w14:textId="226AF1B9" w:rsidR="002A61F8" w:rsidRDefault="002A61F8" w:rsidP="002A61F8">
      <w:pPr>
        <w:tabs>
          <w:tab w:val="left" w:pos="1260"/>
        </w:tabs>
        <w:rPr>
          <w:rFonts w:ascii="Arial" w:hAnsi="Arial" w:cs="Arial"/>
          <w:sz w:val="20"/>
          <w:szCs w:val="20"/>
        </w:rPr>
      </w:pPr>
    </w:p>
    <w:p w14:paraId="573E7C31" w14:textId="77777777" w:rsidR="00B450FC" w:rsidRDefault="00B450FC" w:rsidP="002A61F8">
      <w:pPr>
        <w:tabs>
          <w:tab w:val="left" w:pos="1260"/>
        </w:tabs>
        <w:rPr>
          <w:rFonts w:ascii="Arial" w:hAnsi="Arial" w:cs="Arial"/>
          <w:sz w:val="20"/>
          <w:szCs w:val="20"/>
        </w:rPr>
      </w:pPr>
    </w:p>
    <w:p w14:paraId="16CE192F" w14:textId="77777777" w:rsidR="00B450FC" w:rsidRDefault="00B450FC" w:rsidP="002A61F8">
      <w:pPr>
        <w:tabs>
          <w:tab w:val="left" w:pos="1260"/>
        </w:tabs>
        <w:rPr>
          <w:rFonts w:ascii="Arial" w:hAnsi="Arial" w:cs="Arial"/>
          <w:sz w:val="20"/>
          <w:szCs w:val="20"/>
        </w:rPr>
      </w:pPr>
    </w:p>
    <w:p w14:paraId="15D724C3" w14:textId="77777777" w:rsidR="00B450FC" w:rsidRDefault="00B450FC" w:rsidP="002A61F8">
      <w:pPr>
        <w:tabs>
          <w:tab w:val="left" w:pos="1260"/>
        </w:tabs>
        <w:rPr>
          <w:rFonts w:ascii="Arial" w:hAnsi="Arial" w:cs="Arial"/>
          <w:sz w:val="20"/>
          <w:szCs w:val="20"/>
        </w:rPr>
      </w:pPr>
    </w:p>
    <w:p w14:paraId="09F1F411" w14:textId="77777777" w:rsidR="00B450FC" w:rsidRDefault="00B450FC" w:rsidP="002A61F8">
      <w:pPr>
        <w:tabs>
          <w:tab w:val="left" w:pos="1260"/>
        </w:tabs>
        <w:rPr>
          <w:rFonts w:ascii="Arial" w:hAnsi="Arial" w:cs="Arial"/>
          <w:sz w:val="20"/>
          <w:szCs w:val="20"/>
        </w:rPr>
      </w:pPr>
    </w:p>
    <w:p w14:paraId="2FE9C68C" w14:textId="77777777" w:rsidR="00B450FC" w:rsidRDefault="00B450FC" w:rsidP="002A61F8">
      <w:pPr>
        <w:tabs>
          <w:tab w:val="left" w:pos="1260"/>
        </w:tabs>
        <w:rPr>
          <w:rFonts w:ascii="Arial" w:hAnsi="Arial" w:cs="Arial"/>
          <w:sz w:val="20"/>
          <w:szCs w:val="20"/>
        </w:rPr>
      </w:pPr>
    </w:p>
    <w:p w14:paraId="69D273A6" w14:textId="77777777" w:rsidR="00B450FC" w:rsidRDefault="00B450FC" w:rsidP="002A61F8">
      <w:pPr>
        <w:tabs>
          <w:tab w:val="left" w:pos="1260"/>
        </w:tabs>
        <w:rPr>
          <w:rFonts w:ascii="Arial" w:hAnsi="Arial" w:cs="Arial"/>
          <w:sz w:val="20"/>
          <w:szCs w:val="20"/>
        </w:rPr>
      </w:pPr>
    </w:p>
    <w:p w14:paraId="55C5203F" w14:textId="77777777" w:rsidR="00B450FC" w:rsidRDefault="00B450FC" w:rsidP="002A61F8">
      <w:pPr>
        <w:tabs>
          <w:tab w:val="left" w:pos="1260"/>
        </w:tabs>
        <w:rPr>
          <w:rFonts w:ascii="Arial" w:hAnsi="Arial" w:cs="Arial"/>
          <w:sz w:val="20"/>
          <w:szCs w:val="20"/>
        </w:rPr>
      </w:pPr>
    </w:p>
    <w:p w14:paraId="048951E1" w14:textId="77777777" w:rsidR="00B450FC" w:rsidRDefault="00B450FC" w:rsidP="002A61F8">
      <w:pPr>
        <w:tabs>
          <w:tab w:val="left" w:pos="1260"/>
        </w:tabs>
        <w:rPr>
          <w:rFonts w:ascii="Arial" w:hAnsi="Arial" w:cs="Arial"/>
          <w:sz w:val="20"/>
          <w:szCs w:val="20"/>
        </w:rPr>
      </w:pPr>
    </w:p>
    <w:p w14:paraId="4003F58C" w14:textId="77777777" w:rsidR="00B450FC" w:rsidRDefault="00B450FC" w:rsidP="002A61F8">
      <w:pPr>
        <w:tabs>
          <w:tab w:val="left" w:pos="1260"/>
        </w:tabs>
        <w:rPr>
          <w:rFonts w:ascii="Arial" w:hAnsi="Arial" w:cs="Arial"/>
          <w:sz w:val="20"/>
          <w:szCs w:val="20"/>
        </w:rPr>
      </w:pPr>
    </w:p>
    <w:p w14:paraId="759B490F" w14:textId="77777777" w:rsidR="00B450FC" w:rsidRDefault="00B450FC" w:rsidP="002A61F8">
      <w:pPr>
        <w:tabs>
          <w:tab w:val="left" w:pos="1260"/>
        </w:tabs>
        <w:rPr>
          <w:rFonts w:ascii="Arial" w:hAnsi="Arial" w:cs="Arial"/>
          <w:sz w:val="20"/>
          <w:szCs w:val="20"/>
        </w:rPr>
      </w:pPr>
    </w:p>
    <w:p w14:paraId="24991AE7" w14:textId="77777777" w:rsidR="00B450FC" w:rsidRDefault="00B450FC" w:rsidP="002A61F8">
      <w:pPr>
        <w:tabs>
          <w:tab w:val="left" w:pos="1260"/>
        </w:tabs>
        <w:rPr>
          <w:rFonts w:ascii="Arial" w:hAnsi="Arial" w:cs="Arial"/>
          <w:sz w:val="20"/>
          <w:szCs w:val="20"/>
        </w:rPr>
      </w:pPr>
    </w:p>
    <w:p w14:paraId="335B8F82" w14:textId="5A9D3495" w:rsidR="002A61F8" w:rsidRDefault="002A61F8" w:rsidP="002A61F8">
      <w:pPr>
        <w:rPr>
          <w:rFonts w:ascii="Arial" w:hAnsi="Arial" w:cs="Arial"/>
          <w:sz w:val="20"/>
          <w:szCs w:val="20"/>
        </w:rPr>
      </w:pPr>
    </w:p>
    <w:tbl>
      <w:tblPr>
        <w:tblpPr w:leftFromText="180" w:rightFromText="180" w:vertAnchor="text" w:horzAnchor="margin" w:tblpXSpec="center" w:tblpY="324"/>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2A61F8" w:rsidRPr="00A824A9" w14:paraId="0CABAAF8" w14:textId="77777777" w:rsidTr="002A61F8">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D99B46D" w14:textId="77777777" w:rsidR="002A61F8" w:rsidRPr="00A824A9" w:rsidRDefault="002A61F8" w:rsidP="002A61F8">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2A61F8" w:rsidRPr="00A824A9" w14:paraId="4B4E3734" w14:textId="77777777" w:rsidTr="002A61F8">
        <w:tc>
          <w:tcPr>
            <w:tcW w:w="10375" w:type="dxa"/>
            <w:tcBorders>
              <w:top w:val="dotted" w:sz="4" w:space="0" w:color="auto"/>
              <w:left w:val="single" w:sz="2" w:space="0" w:color="auto"/>
              <w:bottom w:val="single" w:sz="4" w:space="0" w:color="auto"/>
              <w:right w:val="single" w:sz="4" w:space="0" w:color="auto"/>
            </w:tcBorders>
          </w:tcPr>
          <w:p w14:paraId="30CA98D4" w14:textId="77777777" w:rsidR="002A61F8" w:rsidRDefault="002A61F8" w:rsidP="002A61F8">
            <w:pPr>
              <w:pStyle w:val="ListParagraph"/>
              <w:ind w:left="360"/>
              <w:jc w:val="left"/>
              <w:rPr>
                <w:rFonts w:cs="Arial"/>
                <w:color w:val="000000" w:themeColor="text1"/>
                <w:szCs w:val="20"/>
              </w:rPr>
            </w:pPr>
          </w:p>
          <w:p w14:paraId="6755C159" w14:textId="77777777" w:rsidR="002A61F8" w:rsidRDefault="002A61F8" w:rsidP="002A61F8">
            <w:pPr>
              <w:pStyle w:val="ListParagraph"/>
              <w:numPr>
                <w:ilvl w:val="0"/>
                <w:numId w:val="1"/>
              </w:numPr>
              <w:jc w:val="left"/>
              <w:rPr>
                <w:rFonts w:cs="Arial"/>
                <w:color w:val="000000" w:themeColor="text1"/>
                <w:szCs w:val="20"/>
              </w:rPr>
            </w:pPr>
            <w:r>
              <w:rPr>
                <w:rFonts w:cs="Arial"/>
                <w:color w:val="000000" w:themeColor="text1"/>
                <w:szCs w:val="20"/>
              </w:rPr>
              <w:t>Covering half a million square foot of factory, this is a significant task for the cleaning operatives who maintain an excellent standard throughout.</w:t>
            </w:r>
          </w:p>
          <w:p w14:paraId="5FE76658" w14:textId="77777777" w:rsidR="002A61F8" w:rsidRPr="00D87CC8" w:rsidRDefault="002A61F8" w:rsidP="002A61F8">
            <w:pPr>
              <w:pStyle w:val="ListParagraph"/>
              <w:numPr>
                <w:ilvl w:val="0"/>
                <w:numId w:val="1"/>
              </w:numPr>
              <w:jc w:val="left"/>
              <w:rPr>
                <w:rFonts w:cs="Arial"/>
                <w:color w:val="000000" w:themeColor="text1"/>
                <w:szCs w:val="20"/>
              </w:rPr>
            </w:pPr>
            <w:r>
              <w:rPr>
                <w:rFonts w:cs="Arial"/>
                <w:color w:val="000000" w:themeColor="text1"/>
                <w:szCs w:val="20"/>
              </w:rPr>
              <w:t>Each cleaning operative will have their designated area to clean.</w:t>
            </w:r>
          </w:p>
        </w:tc>
      </w:tr>
    </w:tbl>
    <w:p w14:paraId="33B223A6" w14:textId="77777777" w:rsidR="002A61F8" w:rsidRDefault="002A61F8" w:rsidP="002A61F8">
      <w:pPr>
        <w:rPr>
          <w:rFonts w:cs="Arial"/>
          <w:color w:val="000000" w:themeColor="text1"/>
          <w:szCs w:val="20"/>
        </w:rPr>
      </w:pPr>
    </w:p>
    <w:p w14:paraId="68E9A6D5" w14:textId="77777777" w:rsidR="00B450FC" w:rsidRDefault="00B450FC" w:rsidP="002A61F8">
      <w:pPr>
        <w:rPr>
          <w:rFonts w:cs="Arial"/>
          <w:color w:val="000000" w:themeColor="text1"/>
          <w:szCs w:val="20"/>
        </w:rPr>
      </w:pPr>
    </w:p>
    <w:p w14:paraId="540E7736" w14:textId="77777777" w:rsidR="002A61F8" w:rsidRDefault="002A61F8" w:rsidP="002A61F8">
      <w:pPr>
        <w:rPr>
          <w:rFonts w:cs="Arial"/>
          <w:color w:val="000000" w:themeColor="text1"/>
          <w:szCs w:val="20"/>
        </w:rPr>
      </w:pPr>
    </w:p>
    <w:p w14:paraId="00DC713A" w14:textId="77777777" w:rsidR="00B450FC" w:rsidRDefault="00B450FC" w:rsidP="002A61F8">
      <w:pPr>
        <w:rPr>
          <w:rFonts w:ascii="Arial" w:hAnsi="Arial" w:cs="Arial"/>
          <w:sz w:val="20"/>
          <w:szCs w:val="20"/>
        </w:rPr>
      </w:pPr>
    </w:p>
    <w:tbl>
      <w:tblPr>
        <w:tblStyle w:val="TableGrid"/>
        <w:tblpPr w:leftFromText="180" w:rightFromText="180" w:vertAnchor="text" w:horzAnchor="margin" w:tblpXSpec="center" w:tblpY="208"/>
        <w:tblW w:w="10375" w:type="dxa"/>
        <w:tblBorders>
          <w:insideH w:val="dotted" w:sz="4" w:space="0" w:color="auto"/>
          <w:insideV w:val="dotted" w:sz="4" w:space="0" w:color="auto"/>
        </w:tblBorders>
        <w:tblLook w:val="04A0" w:firstRow="1" w:lastRow="0" w:firstColumn="1" w:lastColumn="0" w:noHBand="0" w:noVBand="1"/>
      </w:tblPr>
      <w:tblGrid>
        <w:gridCol w:w="10375"/>
      </w:tblGrid>
      <w:tr w:rsidR="002A61F8" w:rsidRPr="00A824A9" w14:paraId="0F52A487" w14:textId="77777777" w:rsidTr="002A61F8">
        <w:tc>
          <w:tcPr>
            <w:tcW w:w="10375" w:type="dxa"/>
            <w:tcBorders>
              <w:top w:val="single" w:sz="4" w:space="0" w:color="auto"/>
              <w:bottom w:val="dotted" w:sz="4" w:space="0" w:color="auto"/>
            </w:tcBorders>
            <w:shd w:val="pct5" w:color="auto" w:fill="auto"/>
          </w:tcPr>
          <w:p w14:paraId="49D519FC" w14:textId="77777777" w:rsidR="002A61F8" w:rsidRPr="00A824A9" w:rsidRDefault="002A61F8" w:rsidP="002A61F8">
            <w:pPr>
              <w:spacing w:before="60" w:after="60"/>
              <w:ind w:left="176" w:hanging="176"/>
              <w:rPr>
                <w:rFonts w:cs="Arial"/>
                <w:color w:val="000000" w:themeColor="text1"/>
              </w:rPr>
            </w:pPr>
            <w:r>
              <w:rPr>
                <w:color w:val="FF0000"/>
              </w:rPr>
              <w:t>6.</w:t>
            </w:r>
            <w:r>
              <w:t xml:space="preserve"> </w:t>
            </w:r>
            <w:r w:rsidRPr="00291933">
              <w:rPr>
                <w:color w:val="002060"/>
              </w:rPr>
              <w:t xml:space="preserve">Job profile </w:t>
            </w:r>
            <w:r w:rsidRPr="00291933">
              <w:rPr>
                <w:color w:val="002060"/>
                <w:sz w:val="16"/>
              </w:rPr>
              <w:t xml:space="preserve">– </w:t>
            </w:r>
            <w:r>
              <w:rPr>
                <w:color w:val="002060"/>
                <w:sz w:val="16"/>
              </w:rPr>
              <w:t>Describe the qualifications (Education &amp; experience), competencies and skills needed to succeed in the position.</w:t>
            </w:r>
          </w:p>
        </w:tc>
      </w:tr>
      <w:tr w:rsidR="002A61F8" w:rsidRPr="00A824A9" w14:paraId="3DD96C2A" w14:textId="77777777" w:rsidTr="002A61F8">
        <w:tc>
          <w:tcPr>
            <w:tcW w:w="10375" w:type="dxa"/>
            <w:tcBorders>
              <w:top w:val="dotted" w:sz="4" w:space="0" w:color="auto"/>
            </w:tcBorders>
          </w:tcPr>
          <w:p w14:paraId="707E898F" w14:textId="77777777" w:rsidR="002A61F8" w:rsidRDefault="002A61F8" w:rsidP="002A61F8">
            <w:pPr>
              <w:spacing w:before="40" w:after="40"/>
              <w:rPr>
                <w:rFonts w:cs="Arial"/>
                <w:b/>
                <w:color w:val="000000" w:themeColor="text1"/>
                <w:shd w:val="clear" w:color="auto" w:fill="F2F2F2"/>
              </w:rPr>
            </w:pPr>
          </w:p>
          <w:p w14:paraId="41702DD5" w14:textId="77777777" w:rsidR="002A61F8" w:rsidRDefault="002A61F8" w:rsidP="002A61F8">
            <w:pPr>
              <w:pStyle w:val="ListParagraph"/>
              <w:numPr>
                <w:ilvl w:val="0"/>
                <w:numId w:val="2"/>
              </w:numPr>
              <w:jc w:val="left"/>
              <w:rPr>
                <w:rFonts w:cs="Arial"/>
                <w:bCs/>
                <w:color w:val="000000" w:themeColor="text1"/>
                <w:szCs w:val="20"/>
              </w:rPr>
            </w:pPr>
            <w:r w:rsidRPr="00501F89">
              <w:rPr>
                <w:rFonts w:cs="Arial"/>
                <w:bCs/>
                <w:color w:val="000000" w:themeColor="text1"/>
                <w:szCs w:val="20"/>
              </w:rPr>
              <w:t>COSHH trained</w:t>
            </w:r>
            <w:r>
              <w:rPr>
                <w:rFonts w:cs="Arial"/>
                <w:bCs/>
                <w:color w:val="000000" w:themeColor="text1"/>
                <w:szCs w:val="20"/>
              </w:rPr>
              <w:t>.</w:t>
            </w:r>
          </w:p>
          <w:p w14:paraId="079B1A07" w14:textId="77777777" w:rsidR="002A61F8" w:rsidRPr="00501F89" w:rsidRDefault="002A61F8" w:rsidP="002A61F8">
            <w:pPr>
              <w:pStyle w:val="ListParagraph"/>
              <w:numPr>
                <w:ilvl w:val="0"/>
                <w:numId w:val="2"/>
              </w:numPr>
              <w:jc w:val="left"/>
              <w:rPr>
                <w:rFonts w:cs="Arial"/>
                <w:bCs/>
                <w:color w:val="000000" w:themeColor="text1"/>
                <w:szCs w:val="20"/>
              </w:rPr>
            </w:pPr>
            <w:r>
              <w:rPr>
                <w:rFonts w:cs="Arial"/>
                <w:bCs/>
                <w:color w:val="000000" w:themeColor="text1"/>
                <w:szCs w:val="20"/>
              </w:rPr>
              <w:t>Health &amp; Safety training.</w:t>
            </w:r>
          </w:p>
          <w:p w14:paraId="64422342" w14:textId="77777777" w:rsidR="002A61F8" w:rsidRDefault="002A61F8" w:rsidP="002A61F8">
            <w:pPr>
              <w:pStyle w:val="ListParagraph"/>
              <w:numPr>
                <w:ilvl w:val="0"/>
                <w:numId w:val="2"/>
              </w:numPr>
              <w:jc w:val="left"/>
              <w:rPr>
                <w:rFonts w:cs="Arial"/>
                <w:bCs/>
                <w:color w:val="000000" w:themeColor="text1"/>
                <w:szCs w:val="20"/>
              </w:rPr>
            </w:pPr>
            <w:r w:rsidRPr="00501F89">
              <w:rPr>
                <w:rFonts w:cs="Arial"/>
                <w:bCs/>
                <w:color w:val="000000" w:themeColor="text1"/>
                <w:szCs w:val="20"/>
              </w:rPr>
              <w:t>Comply with the company and statutory regulations relating to safe systems of work, Health &amp; Safety, hygiene, cleanliness, fire and COSHH</w:t>
            </w:r>
            <w:r>
              <w:rPr>
                <w:rFonts w:cs="Arial"/>
                <w:bCs/>
                <w:color w:val="000000" w:themeColor="text1"/>
                <w:szCs w:val="20"/>
              </w:rPr>
              <w:t>.</w:t>
            </w:r>
          </w:p>
          <w:p w14:paraId="584F74F7" w14:textId="77777777" w:rsidR="002A61F8" w:rsidRDefault="002A61F8" w:rsidP="002A61F8">
            <w:pPr>
              <w:pStyle w:val="ListParagraph"/>
              <w:numPr>
                <w:ilvl w:val="0"/>
                <w:numId w:val="2"/>
              </w:numPr>
              <w:jc w:val="left"/>
              <w:rPr>
                <w:rFonts w:cs="Arial"/>
                <w:bCs/>
                <w:color w:val="000000" w:themeColor="text1"/>
                <w:szCs w:val="20"/>
              </w:rPr>
            </w:pPr>
            <w:r>
              <w:rPr>
                <w:rFonts w:cs="Arial"/>
                <w:bCs/>
                <w:color w:val="000000" w:themeColor="text1"/>
                <w:szCs w:val="20"/>
              </w:rPr>
              <w:t>Adherence to Seagate site rules and procedures</w:t>
            </w:r>
          </w:p>
          <w:p w14:paraId="22D2367E" w14:textId="77777777" w:rsidR="004D4195" w:rsidRDefault="002A61F8" w:rsidP="002A61F8">
            <w:pPr>
              <w:pStyle w:val="ListParagraph"/>
              <w:numPr>
                <w:ilvl w:val="0"/>
                <w:numId w:val="2"/>
              </w:numPr>
              <w:jc w:val="left"/>
              <w:rPr>
                <w:rFonts w:cs="Arial"/>
                <w:bCs/>
                <w:color w:val="000000" w:themeColor="text1"/>
                <w:szCs w:val="20"/>
              </w:rPr>
            </w:pPr>
            <w:r>
              <w:rPr>
                <w:rFonts w:cs="Arial"/>
                <w:bCs/>
                <w:color w:val="000000" w:themeColor="text1"/>
                <w:szCs w:val="20"/>
              </w:rPr>
              <w:t xml:space="preserve">Zero accidents. </w:t>
            </w:r>
          </w:p>
          <w:p w14:paraId="7B470756" w14:textId="392A3223" w:rsidR="002A61F8" w:rsidRDefault="002A61F8" w:rsidP="002A61F8">
            <w:pPr>
              <w:pStyle w:val="ListParagraph"/>
              <w:numPr>
                <w:ilvl w:val="0"/>
                <w:numId w:val="2"/>
              </w:numPr>
              <w:jc w:val="left"/>
              <w:rPr>
                <w:rFonts w:cs="Arial"/>
                <w:bCs/>
                <w:color w:val="000000" w:themeColor="text1"/>
                <w:szCs w:val="20"/>
              </w:rPr>
            </w:pPr>
            <w:r>
              <w:rPr>
                <w:rFonts w:cs="Arial"/>
                <w:bCs/>
                <w:color w:val="000000" w:themeColor="text1"/>
                <w:szCs w:val="20"/>
              </w:rPr>
              <w:t xml:space="preserve">Near misses and hazards are reported to line manager immediately. </w:t>
            </w:r>
          </w:p>
          <w:p w14:paraId="4CFBFA4C" w14:textId="4B2020CD" w:rsidR="00DF5D14" w:rsidRDefault="00DF5D14" w:rsidP="002A61F8">
            <w:pPr>
              <w:pStyle w:val="ListParagraph"/>
              <w:numPr>
                <w:ilvl w:val="0"/>
                <w:numId w:val="2"/>
              </w:numPr>
              <w:jc w:val="left"/>
              <w:rPr>
                <w:rFonts w:cs="Arial"/>
                <w:bCs/>
                <w:color w:val="000000" w:themeColor="text1"/>
                <w:szCs w:val="20"/>
              </w:rPr>
            </w:pPr>
            <w:r>
              <w:rPr>
                <w:rFonts w:cs="Arial"/>
                <w:bCs/>
                <w:color w:val="000000" w:themeColor="text1"/>
                <w:szCs w:val="20"/>
              </w:rPr>
              <w:t xml:space="preserve">Employee is not to leave site during working hours unless </w:t>
            </w:r>
            <w:proofErr w:type="spellStart"/>
            <w:r w:rsidR="005257BD">
              <w:rPr>
                <w:rFonts w:cs="Arial"/>
                <w:bCs/>
                <w:color w:val="000000" w:themeColor="text1"/>
                <w:szCs w:val="20"/>
              </w:rPr>
              <w:t>authori</w:t>
            </w:r>
            <w:r w:rsidR="00067FC4">
              <w:rPr>
                <w:rFonts w:cs="Arial"/>
                <w:bCs/>
                <w:color w:val="000000" w:themeColor="text1"/>
                <w:szCs w:val="20"/>
              </w:rPr>
              <w:t>s</w:t>
            </w:r>
            <w:r w:rsidR="005257BD">
              <w:rPr>
                <w:rFonts w:cs="Arial"/>
                <w:bCs/>
                <w:color w:val="000000" w:themeColor="text1"/>
                <w:szCs w:val="20"/>
              </w:rPr>
              <w:t>ation</w:t>
            </w:r>
            <w:proofErr w:type="spellEnd"/>
            <w:r w:rsidR="005257BD">
              <w:rPr>
                <w:rFonts w:cs="Arial"/>
                <w:bCs/>
                <w:color w:val="000000" w:themeColor="text1"/>
                <w:szCs w:val="20"/>
              </w:rPr>
              <w:t xml:space="preserve"> is sought from Line Manager. This is for site Health and Safety purposes.</w:t>
            </w:r>
          </w:p>
          <w:p w14:paraId="71A868A6" w14:textId="4FE2722C" w:rsidR="006335D7" w:rsidRDefault="006335D7" w:rsidP="002A61F8">
            <w:pPr>
              <w:pStyle w:val="ListParagraph"/>
              <w:numPr>
                <w:ilvl w:val="0"/>
                <w:numId w:val="2"/>
              </w:numPr>
              <w:jc w:val="left"/>
              <w:rPr>
                <w:rFonts w:cs="Arial"/>
                <w:bCs/>
                <w:color w:val="000000" w:themeColor="text1"/>
                <w:szCs w:val="20"/>
              </w:rPr>
            </w:pPr>
            <w:r>
              <w:rPr>
                <w:rFonts w:cs="Arial"/>
                <w:bCs/>
                <w:color w:val="000000" w:themeColor="text1"/>
                <w:szCs w:val="20"/>
              </w:rPr>
              <w:t>Employee to support colleagues in delivering a high standard of service</w:t>
            </w:r>
            <w:r w:rsidR="006A7AF9">
              <w:rPr>
                <w:rFonts w:cs="Arial"/>
                <w:bCs/>
                <w:color w:val="000000" w:themeColor="text1"/>
                <w:szCs w:val="20"/>
              </w:rPr>
              <w:t xml:space="preserve"> throughout the site</w:t>
            </w:r>
            <w:r w:rsidR="003921BF">
              <w:rPr>
                <w:rFonts w:cs="Arial"/>
                <w:bCs/>
                <w:color w:val="000000" w:themeColor="text1"/>
                <w:szCs w:val="20"/>
              </w:rPr>
              <w:t>.</w:t>
            </w:r>
          </w:p>
          <w:p w14:paraId="4745F2DA" w14:textId="63A6DCEB" w:rsidR="003921BF" w:rsidRPr="00A33698" w:rsidRDefault="003921BF" w:rsidP="00A33698">
            <w:pPr>
              <w:rPr>
                <w:rFonts w:cs="Arial"/>
                <w:bCs/>
                <w:color w:val="000000" w:themeColor="text1"/>
              </w:rPr>
            </w:pPr>
          </w:p>
          <w:p w14:paraId="6EF165C0" w14:textId="77777777" w:rsidR="002A61F8" w:rsidRPr="00A824A9" w:rsidRDefault="002A61F8" w:rsidP="002A61F8">
            <w:pPr>
              <w:rPr>
                <w:rFonts w:cs="Arial"/>
                <w:color w:val="000000" w:themeColor="text1"/>
              </w:rPr>
            </w:pPr>
          </w:p>
        </w:tc>
      </w:tr>
    </w:tbl>
    <w:p w14:paraId="1AE8520F" w14:textId="77777777" w:rsidR="002A61F8" w:rsidRDefault="002A61F8" w:rsidP="002A61F8">
      <w:pPr>
        <w:rPr>
          <w:rFonts w:cs="Arial"/>
          <w:color w:val="000000" w:themeColor="text1"/>
          <w:szCs w:val="20"/>
        </w:rPr>
      </w:pPr>
    </w:p>
    <w:p w14:paraId="757EC213" w14:textId="59175302" w:rsidR="002A61F8" w:rsidRDefault="002A61F8" w:rsidP="002A61F8">
      <w:pPr>
        <w:ind w:firstLine="720"/>
        <w:rPr>
          <w:rFonts w:ascii="Arial" w:hAnsi="Arial" w:cs="Arial"/>
          <w:sz w:val="20"/>
          <w:szCs w:val="20"/>
        </w:rPr>
      </w:pPr>
    </w:p>
    <w:p w14:paraId="6ED86611" w14:textId="7ED07B0E" w:rsidR="002A61F8" w:rsidRPr="002A61F8" w:rsidRDefault="002A61F8" w:rsidP="002A61F8">
      <w:pPr>
        <w:rPr>
          <w:rFonts w:ascii="Arial" w:hAnsi="Arial" w:cs="Arial"/>
          <w:sz w:val="20"/>
          <w:szCs w:val="20"/>
        </w:rPr>
      </w:pPr>
    </w:p>
    <w:p w14:paraId="1F0DC30C" w14:textId="6E0059AE" w:rsidR="002A61F8" w:rsidRPr="002A61F8" w:rsidRDefault="002A61F8" w:rsidP="002A61F8">
      <w:pPr>
        <w:rPr>
          <w:rFonts w:ascii="Arial" w:hAnsi="Arial" w:cs="Arial"/>
          <w:sz w:val="20"/>
          <w:szCs w:val="20"/>
        </w:rPr>
      </w:pPr>
    </w:p>
    <w:p w14:paraId="1E7D5C81" w14:textId="4A5270BE" w:rsidR="002A61F8" w:rsidRPr="002A61F8" w:rsidRDefault="002A61F8" w:rsidP="002A61F8">
      <w:pPr>
        <w:rPr>
          <w:rFonts w:ascii="Arial" w:hAnsi="Arial" w:cs="Arial"/>
          <w:sz w:val="20"/>
          <w:szCs w:val="20"/>
        </w:rPr>
      </w:pPr>
    </w:p>
    <w:p w14:paraId="57BC057C" w14:textId="632B456E" w:rsidR="002A61F8" w:rsidRPr="002A61F8" w:rsidRDefault="002A61F8" w:rsidP="002A61F8">
      <w:pPr>
        <w:rPr>
          <w:rFonts w:ascii="Arial" w:hAnsi="Arial" w:cs="Arial"/>
          <w:sz w:val="20"/>
          <w:szCs w:val="20"/>
        </w:rPr>
      </w:pPr>
    </w:p>
    <w:p w14:paraId="0E136F92" w14:textId="1AABE904" w:rsidR="002A61F8" w:rsidRPr="002A61F8" w:rsidRDefault="002A61F8" w:rsidP="002A61F8">
      <w:pPr>
        <w:rPr>
          <w:rFonts w:ascii="Arial" w:hAnsi="Arial" w:cs="Arial"/>
          <w:sz w:val="20"/>
          <w:szCs w:val="20"/>
        </w:rPr>
      </w:pPr>
    </w:p>
    <w:p w14:paraId="5017020A" w14:textId="1DB60D55" w:rsidR="002A61F8" w:rsidRPr="002A61F8" w:rsidRDefault="002A61F8" w:rsidP="002A61F8">
      <w:pPr>
        <w:rPr>
          <w:rFonts w:ascii="Arial" w:hAnsi="Arial" w:cs="Arial"/>
          <w:sz w:val="20"/>
          <w:szCs w:val="20"/>
        </w:rPr>
      </w:pPr>
    </w:p>
    <w:p w14:paraId="6C2A253B" w14:textId="27E340D8" w:rsidR="002A61F8" w:rsidRPr="002A61F8" w:rsidRDefault="002A61F8" w:rsidP="002A61F8">
      <w:pPr>
        <w:rPr>
          <w:rFonts w:ascii="Arial" w:hAnsi="Arial" w:cs="Arial"/>
          <w:sz w:val="20"/>
          <w:szCs w:val="20"/>
        </w:rPr>
      </w:pPr>
    </w:p>
    <w:p w14:paraId="543B7469" w14:textId="07EDC71A" w:rsidR="002A61F8" w:rsidRDefault="002A61F8" w:rsidP="002A61F8">
      <w:pPr>
        <w:rPr>
          <w:rFonts w:ascii="Arial" w:hAnsi="Arial" w:cs="Arial"/>
          <w:sz w:val="20"/>
          <w:szCs w:val="20"/>
        </w:rPr>
      </w:pPr>
    </w:p>
    <w:p w14:paraId="12BFE5FE" w14:textId="3E6D0029" w:rsidR="00B450FC" w:rsidRDefault="00B450FC" w:rsidP="002A61F8">
      <w:pPr>
        <w:tabs>
          <w:tab w:val="left" w:pos="1620"/>
        </w:tabs>
        <w:rPr>
          <w:rFonts w:ascii="Arial" w:hAnsi="Arial" w:cs="Arial"/>
          <w:sz w:val="20"/>
          <w:szCs w:val="20"/>
        </w:rPr>
      </w:pPr>
    </w:p>
    <w:tbl>
      <w:tblPr>
        <w:tblpPr w:leftFromText="180" w:rightFromText="180" w:vertAnchor="text" w:horzAnchor="margin" w:tblpXSpec="center" w:tblpY="851"/>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2A61F8" w:rsidRPr="00A824A9" w14:paraId="74E841C5" w14:textId="77777777" w:rsidTr="002A61F8">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655B26B1" w14:textId="77777777" w:rsidR="002A61F8" w:rsidRPr="00A824A9" w:rsidRDefault="002A61F8" w:rsidP="002A61F8">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7</w:t>
            </w:r>
            <w:r w:rsidRPr="00315425">
              <w:rPr>
                <w:color w:val="FF0000"/>
              </w:rPr>
              <w:t>.</w:t>
            </w:r>
            <w:r>
              <w:t xml:space="preserve">  Organization chart</w:t>
            </w:r>
            <w:r w:rsidRPr="001942CC">
              <w:rPr>
                <w:b w:val="0"/>
              </w:rPr>
              <w:t xml:space="preserve"> </w:t>
            </w:r>
            <w:r w:rsidRPr="000943F3">
              <w:rPr>
                <w:b w:val="0"/>
                <w:sz w:val="16"/>
              </w:rPr>
              <w:t>–</w:t>
            </w:r>
            <w:r w:rsidRPr="000943F3">
              <w:rPr>
                <w:sz w:val="16"/>
              </w:rPr>
              <w:t xml:space="preserve"> </w:t>
            </w:r>
            <w:r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Pr>
                <w:b w:val="0"/>
                <w:sz w:val="16"/>
              </w:rPr>
              <w:t>.</w:t>
            </w:r>
          </w:p>
        </w:tc>
      </w:tr>
      <w:tr w:rsidR="002A61F8" w:rsidRPr="00A824A9" w14:paraId="7B8EE0C3" w14:textId="77777777" w:rsidTr="002A61F8">
        <w:trPr>
          <w:trHeight w:val="6499"/>
        </w:trPr>
        <w:tc>
          <w:tcPr>
            <w:tcW w:w="10375" w:type="dxa"/>
            <w:tcBorders>
              <w:top w:val="dotted" w:sz="4" w:space="0" w:color="auto"/>
              <w:left w:val="single" w:sz="2" w:space="0" w:color="auto"/>
              <w:bottom w:val="single" w:sz="4" w:space="0" w:color="auto"/>
              <w:right w:val="single" w:sz="4" w:space="0" w:color="auto"/>
            </w:tcBorders>
          </w:tcPr>
          <w:p w14:paraId="0D300ADF" w14:textId="77777777" w:rsidR="002A61F8" w:rsidRDefault="002A61F8" w:rsidP="002A61F8">
            <w:pPr>
              <w:pStyle w:val="ListParagraph"/>
              <w:ind w:left="360"/>
              <w:jc w:val="left"/>
              <w:rPr>
                <w:rFonts w:cs="Arial"/>
                <w:color w:val="000000" w:themeColor="text1"/>
                <w:szCs w:val="20"/>
              </w:rPr>
            </w:pPr>
          </w:p>
          <w:p w14:paraId="071DBA7F" w14:textId="77777777" w:rsidR="002A61F8" w:rsidRDefault="002A61F8" w:rsidP="002A61F8">
            <w:pPr>
              <w:rPr>
                <w:rFonts w:cs="Arial"/>
                <w:color w:val="000000" w:themeColor="text1"/>
                <w:szCs w:val="20"/>
              </w:rPr>
            </w:pPr>
            <w:r>
              <w:rPr>
                <w:rFonts w:cs="Arial"/>
                <w:noProof/>
                <w:color w:val="000000" w:themeColor="text1"/>
                <w:szCs w:val="20"/>
              </w:rPr>
              <w:drawing>
                <wp:inline distT="0" distB="0" distL="0" distR="0" wp14:anchorId="335195D2" wp14:editId="5BED723A">
                  <wp:extent cx="6456045" cy="3691062"/>
                  <wp:effectExtent l="0" t="19050" r="0" b="622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A88576E" w14:textId="77777777" w:rsidR="002A61F8" w:rsidRPr="006D5785" w:rsidRDefault="002A61F8" w:rsidP="002A61F8">
            <w:pPr>
              <w:rPr>
                <w:rFonts w:cs="Arial"/>
                <w:color w:val="000000" w:themeColor="text1"/>
                <w:szCs w:val="20"/>
              </w:rPr>
            </w:pPr>
          </w:p>
        </w:tc>
      </w:tr>
    </w:tbl>
    <w:p w14:paraId="59265AC6" w14:textId="77777777" w:rsidR="002A61F8" w:rsidRDefault="002A61F8" w:rsidP="002A61F8">
      <w:pPr>
        <w:rPr>
          <w:rFonts w:cs="Arial"/>
          <w:b/>
          <w:szCs w:val="20"/>
        </w:rPr>
      </w:pPr>
    </w:p>
    <w:p w14:paraId="4423089D" w14:textId="77777777" w:rsidR="00B450FC" w:rsidRDefault="00B450FC" w:rsidP="002A61F8">
      <w:pPr>
        <w:rPr>
          <w:rFonts w:cs="Arial"/>
          <w:b/>
          <w:szCs w:val="20"/>
        </w:rPr>
      </w:pPr>
    </w:p>
    <w:p w14:paraId="31BE0EAB" w14:textId="77777777" w:rsidR="00B450FC" w:rsidRDefault="00B450FC" w:rsidP="002A61F8">
      <w:pPr>
        <w:rPr>
          <w:rFonts w:cs="Arial"/>
          <w:b/>
          <w:szCs w:val="20"/>
        </w:rPr>
      </w:pPr>
    </w:p>
    <w:p w14:paraId="7EAAE24B" w14:textId="77777777" w:rsidR="00B450FC" w:rsidRPr="00A824A9" w:rsidRDefault="00B450FC" w:rsidP="002A61F8">
      <w:pPr>
        <w:rPr>
          <w:rFonts w:cs="Arial"/>
          <w:b/>
          <w:szCs w:val="20"/>
        </w:rPr>
      </w:pPr>
    </w:p>
    <w:p w14:paraId="2F7547CE" w14:textId="77777777" w:rsidR="002A61F8" w:rsidRPr="00A824A9" w:rsidRDefault="002A61F8" w:rsidP="002A61F8">
      <w:pPr>
        <w:rPr>
          <w:rFonts w:cs="Arial"/>
          <w:color w:val="000000" w:themeColor="text1"/>
          <w:szCs w:val="20"/>
        </w:rPr>
      </w:pPr>
    </w:p>
    <w:p w14:paraId="41507690" w14:textId="77777777" w:rsidR="002A61F8" w:rsidRPr="00A824A9" w:rsidRDefault="002A61F8" w:rsidP="002A61F8">
      <w:pPr>
        <w:rPr>
          <w:rFonts w:cs="Arial"/>
          <w:color w:val="000000" w:themeColor="text1"/>
          <w:szCs w:val="20"/>
        </w:rPr>
      </w:pPr>
    </w:p>
    <w:p w14:paraId="036B759C" w14:textId="77777777" w:rsidR="002A61F8" w:rsidRPr="00A824A9" w:rsidRDefault="002A61F8" w:rsidP="002A61F8">
      <w:pPr>
        <w:rPr>
          <w:rFonts w:cs="Arial"/>
          <w:szCs w:val="20"/>
        </w:rPr>
      </w:pPr>
    </w:p>
    <w:p w14:paraId="4C8B90F4" w14:textId="77777777" w:rsidR="002A61F8" w:rsidRPr="00A824A9" w:rsidRDefault="002A61F8" w:rsidP="002A61F8">
      <w:pPr>
        <w:rPr>
          <w:rFonts w:cs="Arial"/>
          <w:szCs w:val="20"/>
        </w:rPr>
      </w:pPr>
    </w:p>
    <w:p w14:paraId="0BF794F2" w14:textId="3419CC53" w:rsidR="00FC47ED" w:rsidRDefault="00FC47ED" w:rsidP="00FC47ED">
      <w:pPr>
        <w:rPr>
          <w:rFonts w:cs="Arial"/>
          <w:szCs w:val="20"/>
        </w:rPr>
      </w:pPr>
    </w:p>
    <w:p w14:paraId="40D20100" w14:textId="77777777" w:rsidR="00720AED" w:rsidRDefault="00720AED" w:rsidP="00FC47ED">
      <w:pPr>
        <w:rPr>
          <w:rFonts w:cs="Arial"/>
          <w:szCs w:val="20"/>
        </w:rPr>
      </w:pPr>
    </w:p>
    <w:p w14:paraId="072356F8" w14:textId="77777777" w:rsidR="00720AED" w:rsidRPr="00FC47ED" w:rsidRDefault="00720AED" w:rsidP="00FC47ED">
      <w:pPr>
        <w:rPr>
          <w:rFonts w:ascii="Arial" w:hAnsi="Arial" w:cs="Arial"/>
          <w:sz w:val="20"/>
          <w:szCs w:val="20"/>
        </w:rPr>
      </w:pPr>
    </w:p>
    <w:p w14:paraId="5CC05FC5" w14:textId="5B26FDAE" w:rsidR="00FC47ED" w:rsidRDefault="00FC47ED" w:rsidP="00FC47ED">
      <w:pPr>
        <w:rPr>
          <w:rFonts w:ascii="Arial" w:hAnsi="Arial" w:cs="Arial"/>
          <w:sz w:val="20"/>
          <w:szCs w:val="20"/>
        </w:rPr>
      </w:pPr>
    </w:p>
    <w:p w14:paraId="01DED262" w14:textId="5C39A8BB" w:rsidR="00FC47ED" w:rsidRDefault="00FC47ED" w:rsidP="00FC47ED">
      <w:pPr>
        <w:rPr>
          <w:rFonts w:ascii="Arial" w:hAnsi="Arial" w:cs="Arial"/>
          <w:sz w:val="20"/>
          <w:szCs w:val="20"/>
        </w:rPr>
      </w:pPr>
    </w:p>
    <w:p w14:paraId="5E4202B4" w14:textId="031B4261" w:rsidR="00B450FC" w:rsidRDefault="00B450FC" w:rsidP="00FC47ED">
      <w:pPr>
        <w:tabs>
          <w:tab w:val="left" w:pos="2140"/>
        </w:tabs>
        <w:rPr>
          <w:rFonts w:ascii="Arial" w:hAnsi="Arial" w:cs="Arial"/>
          <w:sz w:val="20"/>
          <w:szCs w:val="20"/>
        </w:rPr>
      </w:pPr>
    </w:p>
    <w:p w14:paraId="3DA357A0" w14:textId="77777777" w:rsidR="00720AED" w:rsidRDefault="00720AED" w:rsidP="00FC47ED">
      <w:pPr>
        <w:tabs>
          <w:tab w:val="left" w:pos="2140"/>
        </w:tabs>
        <w:rPr>
          <w:rFonts w:ascii="Arial" w:hAnsi="Arial" w:cs="Arial"/>
          <w:sz w:val="20"/>
          <w:szCs w:val="20"/>
        </w:rPr>
      </w:pPr>
    </w:p>
    <w:p w14:paraId="56363631" w14:textId="77777777" w:rsidR="00720AED" w:rsidRDefault="00720AED" w:rsidP="00FC47ED">
      <w:pPr>
        <w:tabs>
          <w:tab w:val="left" w:pos="2140"/>
        </w:tabs>
        <w:rPr>
          <w:rFonts w:ascii="Arial" w:hAnsi="Arial" w:cs="Arial"/>
          <w:sz w:val="20"/>
          <w:szCs w:val="20"/>
        </w:rPr>
      </w:pPr>
    </w:p>
    <w:p w14:paraId="7351BFAD" w14:textId="77777777" w:rsidR="00720AED" w:rsidRDefault="00720AED" w:rsidP="00FC47ED">
      <w:pPr>
        <w:tabs>
          <w:tab w:val="left" w:pos="2140"/>
        </w:tabs>
        <w:rPr>
          <w:rFonts w:ascii="Arial" w:hAnsi="Arial" w:cs="Arial"/>
          <w:sz w:val="20"/>
          <w:szCs w:val="20"/>
        </w:rPr>
      </w:pPr>
    </w:p>
    <w:p w14:paraId="2325F068" w14:textId="77777777" w:rsidR="00720AED" w:rsidRPr="00FC47ED" w:rsidRDefault="00720AED" w:rsidP="00FC47ED">
      <w:pPr>
        <w:tabs>
          <w:tab w:val="left" w:pos="2140"/>
        </w:tabs>
        <w:rPr>
          <w:rFonts w:ascii="Arial" w:hAnsi="Arial" w:cs="Arial"/>
          <w:sz w:val="20"/>
          <w:szCs w:val="20"/>
        </w:rPr>
      </w:pPr>
    </w:p>
    <w:tbl>
      <w:tblPr>
        <w:tblStyle w:val="TableGrid"/>
        <w:tblpPr w:leftFromText="180" w:rightFromText="180" w:vertAnchor="text" w:horzAnchor="margin" w:tblpXSpec="center" w:tblpY="216"/>
        <w:tblW w:w="0" w:type="auto"/>
        <w:tblLook w:val="04A0" w:firstRow="1" w:lastRow="0" w:firstColumn="1" w:lastColumn="0" w:noHBand="0" w:noVBand="1"/>
      </w:tblPr>
      <w:tblGrid>
        <w:gridCol w:w="4111"/>
        <w:gridCol w:w="6237"/>
      </w:tblGrid>
      <w:tr w:rsidR="00B450FC" w14:paraId="4FC68D9E" w14:textId="77777777" w:rsidTr="00B450FC">
        <w:tc>
          <w:tcPr>
            <w:tcW w:w="4111" w:type="dxa"/>
          </w:tcPr>
          <w:p w14:paraId="43E66988" w14:textId="77777777" w:rsidR="00B450FC" w:rsidRPr="00BC2C5A" w:rsidRDefault="00B450FC" w:rsidP="00B450FC">
            <w:pPr>
              <w:tabs>
                <w:tab w:val="left" w:pos="2140"/>
              </w:tabs>
              <w:rPr>
                <w:rFonts w:cs="Arial"/>
                <w:sz w:val="24"/>
                <w:szCs w:val="24"/>
              </w:rPr>
            </w:pPr>
          </w:p>
          <w:p w14:paraId="796B6437" w14:textId="77777777" w:rsidR="00B450FC" w:rsidRPr="00BC2C5A" w:rsidRDefault="00B450FC" w:rsidP="00B450FC">
            <w:pPr>
              <w:tabs>
                <w:tab w:val="left" w:pos="2140"/>
              </w:tabs>
              <w:rPr>
                <w:rFonts w:cs="Arial"/>
                <w:sz w:val="24"/>
                <w:szCs w:val="24"/>
              </w:rPr>
            </w:pPr>
            <w:r w:rsidRPr="00BC2C5A">
              <w:rPr>
                <w:rFonts w:cs="Arial"/>
                <w:sz w:val="24"/>
                <w:szCs w:val="24"/>
              </w:rPr>
              <w:t>Employee signature</w:t>
            </w:r>
          </w:p>
        </w:tc>
        <w:tc>
          <w:tcPr>
            <w:tcW w:w="6237" w:type="dxa"/>
          </w:tcPr>
          <w:p w14:paraId="27F07BB5" w14:textId="77777777" w:rsidR="00B450FC" w:rsidRDefault="00B450FC" w:rsidP="00B450FC">
            <w:pPr>
              <w:tabs>
                <w:tab w:val="left" w:pos="2140"/>
              </w:tabs>
              <w:rPr>
                <w:rFonts w:cs="Arial"/>
              </w:rPr>
            </w:pPr>
          </w:p>
        </w:tc>
      </w:tr>
      <w:tr w:rsidR="00B450FC" w14:paraId="7C2A3DF3" w14:textId="77777777" w:rsidTr="00B450FC">
        <w:tc>
          <w:tcPr>
            <w:tcW w:w="4111" w:type="dxa"/>
          </w:tcPr>
          <w:p w14:paraId="0F33CF74" w14:textId="77777777" w:rsidR="00B450FC" w:rsidRPr="00BC2C5A" w:rsidRDefault="00B450FC" w:rsidP="00B450FC">
            <w:pPr>
              <w:tabs>
                <w:tab w:val="left" w:pos="2140"/>
              </w:tabs>
              <w:rPr>
                <w:rFonts w:cs="Arial"/>
                <w:sz w:val="24"/>
                <w:szCs w:val="24"/>
              </w:rPr>
            </w:pPr>
          </w:p>
          <w:p w14:paraId="51AA3B94" w14:textId="77777777" w:rsidR="00B450FC" w:rsidRPr="00BC2C5A" w:rsidRDefault="00B450FC" w:rsidP="00B450FC">
            <w:pPr>
              <w:tabs>
                <w:tab w:val="left" w:pos="2140"/>
              </w:tabs>
              <w:rPr>
                <w:rFonts w:cs="Arial"/>
                <w:sz w:val="24"/>
                <w:szCs w:val="24"/>
              </w:rPr>
            </w:pPr>
            <w:r w:rsidRPr="00BC2C5A">
              <w:rPr>
                <w:rFonts w:cs="Arial"/>
                <w:sz w:val="24"/>
                <w:szCs w:val="24"/>
              </w:rPr>
              <w:t>Date</w:t>
            </w:r>
          </w:p>
        </w:tc>
        <w:tc>
          <w:tcPr>
            <w:tcW w:w="6237" w:type="dxa"/>
          </w:tcPr>
          <w:p w14:paraId="0ABC7D94" w14:textId="77777777" w:rsidR="00B450FC" w:rsidRDefault="00B450FC" w:rsidP="00B450FC">
            <w:pPr>
              <w:tabs>
                <w:tab w:val="left" w:pos="2140"/>
              </w:tabs>
              <w:rPr>
                <w:rFonts w:cs="Arial"/>
              </w:rPr>
            </w:pPr>
          </w:p>
        </w:tc>
      </w:tr>
      <w:tr w:rsidR="00B450FC" w14:paraId="56FF9874" w14:textId="77777777" w:rsidTr="00B450FC">
        <w:tc>
          <w:tcPr>
            <w:tcW w:w="4111" w:type="dxa"/>
          </w:tcPr>
          <w:p w14:paraId="7B979367" w14:textId="77777777" w:rsidR="00B450FC" w:rsidRPr="00BC2C5A" w:rsidRDefault="00B450FC" w:rsidP="00B450FC">
            <w:pPr>
              <w:tabs>
                <w:tab w:val="left" w:pos="2140"/>
              </w:tabs>
              <w:rPr>
                <w:rFonts w:cs="Arial"/>
                <w:sz w:val="24"/>
                <w:szCs w:val="24"/>
              </w:rPr>
            </w:pPr>
          </w:p>
          <w:p w14:paraId="00FEC7A4" w14:textId="77777777" w:rsidR="00B450FC" w:rsidRPr="00BC2C5A" w:rsidRDefault="00B450FC" w:rsidP="00B450FC">
            <w:pPr>
              <w:tabs>
                <w:tab w:val="left" w:pos="2140"/>
              </w:tabs>
              <w:rPr>
                <w:rFonts w:cs="Arial"/>
                <w:sz w:val="24"/>
                <w:szCs w:val="24"/>
              </w:rPr>
            </w:pPr>
          </w:p>
        </w:tc>
        <w:tc>
          <w:tcPr>
            <w:tcW w:w="6237" w:type="dxa"/>
          </w:tcPr>
          <w:p w14:paraId="493D7D60" w14:textId="77777777" w:rsidR="00B450FC" w:rsidRDefault="00B450FC" w:rsidP="00B450FC">
            <w:pPr>
              <w:tabs>
                <w:tab w:val="left" w:pos="2140"/>
              </w:tabs>
              <w:rPr>
                <w:rFonts w:cs="Arial"/>
              </w:rPr>
            </w:pPr>
          </w:p>
        </w:tc>
      </w:tr>
      <w:tr w:rsidR="00B450FC" w14:paraId="207E40D0" w14:textId="77777777" w:rsidTr="00B450FC">
        <w:tc>
          <w:tcPr>
            <w:tcW w:w="4111" w:type="dxa"/>
          </w:tcPr>
          <w:p w14:paraId="26887182" w14:textId="77777777" w:rsidR="00B450FC" w:rsidRPr="00BC2C5A" w:rsidRDefault="00B450FC" w:rsidP="00B450FC">
            <w:pPr>
              <w:tabs>
                <w:tab w:val="left" w:pos="2140"/>
              </w:tabs>
              <w:rPr>
                <w:rFonts w:cs="Arial"/>
                <w:sz w:val="24"/>
                <w:szCs w:val="24"/>
              </w:rPr>
            </w:pPr>
          </w:p>
          <w:p w14:paraId="5B775A1F" w14:textId="77777777" w:rsidR="00B450FC" w:rsidRPr="00BC2C5A" w:rsidRDefault="00B450FC" w:rsidP="00B450FC">
            <w:pPr>
              <w:tabs>
                <w:tab w:val="left" w:pos="2140"/>
              </w:tabs>
              <w:rPr>
                <w:rFonts w:cs="Arial"/>
                <w:sz w:val="24"/>
                <w:szCs w:val="24"/>
              </w:rPr>
            </w:pPr>
            <w:r w:rsidRPr="00BC2C5A">
              <w:rPr>
                <w:rFonts w:cs="Arial"/>
                <w:sz w:val="24"/>
                <w:szCs w:val="24"/>
              </w:rPr>
              <w:t>Manager signature</w:t>
            </w:r>
          </w:p>
        </w:tc>
        <w:tc>
          <w:tcPr>
            <w:tcW w:w="6237" w:type="dxa"/>
          </w:tcPr>
          <w:p w14:paraId="0CC9458F" w14:textId="77777777" w:rsidR="00B450FC" w:rsidRDefault="00B450FC" w:rsidP="00B450FC">
            <w:pPr>
              <w:tabs>
                <w:tab w:val="left" w:pos="2140"/>
              </w:tabs>
              <w:rPr>
                <w:rFonts w:cs="Arial"/>
              </w:rPr>
            </w:pPr>
          </w:p>
        </w:tc>
      </w:tr>
      <w:tr w:rsidR="00B450FC" w14:paraId="2266DB89" w14:textId="77777777" w:rsidTr="00B450FC">
        <w:tc>
          <w:tcPr>
            <w:tcW w:w="4111" w:type="dxa"/>
          </w:tcPr>
          <w:p w14:paraId="26893871" w14:textId="77777777" w:rsidR="00B450FC" w:rsidRPr="00BC2C5A" w:rsidRDefault="00B450FC" w:rsidP="00B450FC">
            <w:pPr>
              <w:tabs>
                <w:tab w:val="left" w:pos="2140"/>
              </w:tabs>
              <w:rPr>
                <w:rFonts w:cs="Arial"/>
                <w:sz w:val="24"/>
                <w:szCs w:val="24"/>
              </w:rPr>
            </w:pPr>
            <w:r w:rsidRPr="00BC2C5A">
              <w:rPr>
                <w:rFonts w:cs="Arial"/>
                <w:sz w:val="24"/>
                <w:szCs w:val="24"/>
              </w:rPr>
              <w:t xml:space="preserve"> </w:t>
            </w:r>
          </w:p>
          <w:p w14:paraId="79470876" w14:textId="77777777" w:rsidR="00B450FC" w:rsidRPr="00BC2C5A" w:rsidRDefault="00B450FC" w:rsidP="00B450FC">
            <w:pPr>
              <w:tabs>
                <w:tab w:val="left" w:pos="2140"/>
              </w:tabs>
              <w:rPr>
                <w:rFonts w:cs="Arial"/>
                <w:sz w:val="24"/>
                <w:szCs w:val="24"/>
              </w:rPr>
            </w:pPr>
            <w:r w:rsidRPr="00BC2C5A">
              <w:rPr>
                <w:rFonts w:cs="Arial"/>
                <w:sz w:val="24"/>
                <w:szCs w:val="24"/>
              </w:rPr>
              <w:t>Date</w:t>
            </w:r>
          </w:p>
        </w:tc>
        <w:tc>
          <w:tcPr>
            <w:tcW w:w="6237" w:type="dxa"/>
          </w:tcPr>
          <w:p w14:paraId="351C86A9" w14:textId="77777777" w:rsidR="00B450FC" w:rsidRDefault="00B450FC" w:rsidP="00B450FC">
            <w:pPr>
              <w:tabs>
                <w:tab w:val="left" w:pos="2140"/>
              </w:tabs>
              <w:rPr>
                <w:rFonts w:cs="Arial"/>
              </w:rPr>
            </w:pPr>
          </w:p>
        </w:tc>
      </w:tr>
    </w:tbl>
    <w:p w14:paraId="23C1E707" w14:textId="7F039BFB" w:rsidR="00FC47ED" w:rsidRPr="00FC47ED" w:rsidRDefault="00FC47ED" w:rsidP="00FC47ED">
      <w:pPr>
        <w:tabs>
          <w:tab w:val="left" w:pos="2140"/>
        </w:tabs>
        <w:rPr>
          <w:rFonts w:ascii="Arial" w:hAnsi="Arial" w:cs="Arial"/>
          <w:sz w:val="20"/>
          <w:szCs w:val="20"/>
        </w:rPr>
      </w:pPr>
    </w:p>
    <w:sectPr w:rsidR="00FC47ED" w:rsidRPr="00FC47ED" w:rsidSect="002A61F8">
      <w:footerReference w:type="default" r:id="rId13"/>
      <w:pgSz w:w="11906" w:h="16838"/>
      <w:pgMar w:top="0" w:right="0" w:bottom="0"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D7F0C" w14:textId="77777777" w:rsidR="002F4975" w:rsidRDefault="002F4975" w:rsidP="002A61F8">
      <w:pPr>
        <w:spacing w:after="0" w:line="240" w:lineRule="auto"/>
      </w:pPr>
      <w:r>
        <w:separator/>
      </w:r>
    </w:p>
  </w:endnote>
  <w:endnote w:type="continuationSeparator" w:id="0">
    <w:p w14:paraId="2A820516" w14:textId="77777777" w:rsidR="002F4975" w:rsidRDefault="002F4975" w:rsidP="002A6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6B807" w14:textId="77777777" w:rsidR="002A61F8" w:rsidRDefault="002A61F8">
    <w:pPr>
      <w:pStyle w:val="Footer"/>
    </w:pPr>
    <w:r>
      <w:t xml:space="preserve">                                                        </w:t>
    </w:r>
  </w:p>
  <w:tbl>
    <w:tblPr>
      <w:tblW w:w="10198" w:type="dxa"/>
      <w:tblInd w:w="853"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2A61F8" w:rsidRPr="003605AD" w14:paraId="0FCA480F" w14:textId="77777777" w:rsidTr="002A61F8">
      <w:tc>
        <w:tcPr>
          <w:tcW w:w="1778" w:type="dxa"/>
          <w:tcBorders>
            <w:top w:val="single" w:sz="2" w:space="0" w:color="BFBFBF"/>
            <w:left w:val="single" w:sz="2" w:space="0" w:color="BFBFBF"/>
            <w:bottom w:val="single" w:sz="2" w:space="0" w:color="BFBFBF"/>
          </w:tcBorders>
          <w:vAlign w:val="center"/>
        </w:tcPr>
        <w:p w14:paraId="56BEA355" w14:textId="77777777" w:rsidR="002A61F8" w:rsidRPr="00CF2F16" w:rsidRDefault="002A61F8" w:rsidP="002A61F8">
          <w:pPr>
            <w:pStyle w:val="Footer"/>
            <w:rPr>
              <w:sz w:val="4"/>
            </w:rPr>
          </w:pPr>
        </w:p>
        <w:p w14:paraId="6A8CD5F5" w14:textId="77777777" w:rsidR="002A61F8" w:rsidRPr="00114C8C" w:rsidRDefault="002A61F8" w:rsidP="002A61F8">
          <w:pPr>
            <w:pStyle w:val="Footer"/>
            <w:rPr>
              <w:sz w:val="14"/>
              <w:lang w:val="en-AU"/>
            </w:rPr>
          </w:pPr>
          <w:r w:rsidRPr="00114C8C">
            <w:rPr>
              <w:sz w:val="14"/>
              <w:lang w:val="en-AU"/>
            </w:rPr>
            <w:t>Sodexo Job Description</w:t>
          </w:r>
          <w:r>
            <w:rPr>
              <w:sz w:val="14"/>
              <w:lang w:val="en-AU"/>
            </w:rPr>
            <w:br/>
            <w:t>JD.MG.001</w:t>
          </w:r>
        </w:p>
      </w:tc>
      <w:tc>
        <w:tcPr>
          <w:tcW w:w="3544" w:type="dxa"/>
          <w:tcBorders>
            <w:top w:val="single" w:sz="2" w:space="0" w:color="BFBFBF"/>
            <w:bottom w:val="single" w:sz="2" w:space="0" w:color="BFBFBF"/>
          </w:tcBorders>
          <w:vAlign w:val="center"/>
        </w:tcPr>
        <w:p w14:paraId="37F90F4A" w14:textId="77777777" w:rsidR="002A61F8" w:rsidRPr="00114C8C" w:rsidRDefault="002A61F8" w:rsidP="002A61F8">
          <w:pPr>
            <w:pStyle w:val="Footer"/>
            <w:jc w:val="center"/>
            <w:rPr>
              <w:sz w:val="14"/>
              <w:lang w:val="en-AU"/>
            </w:rPr>
          </w:pPr>
          <w:r>
            <w:rPr>
              <w:sz w:val="14"/>
              <w:lang w:val="en-AU"/>
            </w:rPr>
            <w:t>JD GSE/GSL Roles</w:t>
          </w:r>
        </w:p>
      </w:tc>
      <w:tc>
        <w:tcPr>
          <w:tcW w:w="2693" w:type="dxa"/>
          <w:tcBorders>
            <w:top w:val="single" w:sz="2" w:space="0" w:color="BFBFBF"/>
            <w:bottom w:val="single" w:sz="2" w:space="0" w:color="BFBFBF"/>
            <w:right w:val="dotted" w:sz="4" w:space="0" w:color="000000" w:themeColor="text1"/>
          </w:tcBorders>
          <w:vAlign w:val="center"/>
        </w:tcPr>
        <w:p w14:paraId="68CC6A50" w14:textId="77777777" w:rsidR="002A61F8" w:rsidRPr="00114C8C" w:rsidRDefault="002A61F8" w:rsidP="002A61F8">
          <w:pPr>
            <w:pStyle w:val="Footer"/>
            <w:rPr>
              <w:sz w:val="14"/>
              <w:lang w:val="en-AU"/>
            </w:rPr>
          </w:pPr>
          <w:r w:rsidRPr="00114C8C">
            <w:rPr>
              <w:sz w:val="14"/>
              <w:lang w:val="en-AU"/>
            </w:rPr>
            <w:t>Document</w:t>
          </w:r>
          <w:r>
            <w:rPr>
              <w:sz w:val="14"/>
              <w:lang w:val="en-AU"/>
            </w:rPr>
            <w:t xml:space="preserve"> </w:t>
          </w:r>
          <w:r w:rsidRPr="00114C8C">
            <w:rPr>
              <w:sz w:val="14"/>
              <w:lang w:val="en-AU"/>
            </w:rPr>
            <w:t xml:space="preserve">Owner: </w:t>
          </w:r>
          <w:r>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05177681" w14:textId="77777777" w:rsidR="002A61F8" w:rsidRPr="00114C8C" w:rsidRDefault="002A61F8" w:rsidP="002A61F8">
          <w:pPr>
            <w:pStyle w:val="Footer"/>
            <w:jc w:val="center"/>
            <w:rPr>
              <w:sz w:val="14"/>
              <w:lang w:val="en-AU"/>
            </w:rPr>
          </w:pPr>
          <w:r>
            <w:rPr>
              <w:sz w:val="14"/>
              <w:lang w:val="en-AU"/>
            </w:rPr>
            <w:t>Sept 2022</w:t>
          </w:r>
        </w:p>
      </w:tc>
      <w:tc>
        <w:tcPr>
          <w:tcW w:w="1191" w:type="dxa"/>
          <w:tcBorders>
            <w:top w:val="single" w:sz="2" w:space="0" w:color="BFBFBF"/>
            <w:bottom w:val="single" w:sz="2" w:space="0" w:color="BFBFBF"/>
            <w:right w:val="single" w:sz="2" w:space="0" w:color="BFBFBF"/>
          </w:tcBorders>
          <w:vAlign w:val="center"/>
        </w:tcPr>
        <w:p w14:paraId="7029D481" w14:textId="77777777" w:rsidR="002A61F8" w:rsidRPr="00114C8C" w:rsidRDefault="002A61F8" w:rsidP="002A61F8">
          <w:pPr>
            <w:pStyle w:val="Footer"/>
            <w:jc w:val="center"/>
            <w:rPr>
              <w:sz w:val="14"/>
              <w:lang w:val="en-AU"/>
            </w:rPr>
          </w:pPr>
          <w:r w:rsidRPr="00114C8C">
            <w:rPr>
              <w:sz w:val="14"/>
              <w:lang w:val="en-AU"/>
            </w:rPr>
            <w:t xml:space="preserve">Page </w:t>
          </w:r>
          <w:r w:rsidRPr="00114C8C">
            <w:rPr>
              <w:sz w:val="14"/>
              <w:lang w:val="en-AU"/>
            </w:rPr>
            <w:fldChar w:fldCharType="begin"/>
          </w:r>
          <w:r w:rsidRPr="00114C8C">
            <w:rPr>
              <w:sz w:val="14"/>
              <w:lang w:val="en-AU"/>
            </w:rPr>
            <w:instrText xml:space="preserve"> PAGE </w:instrText>
          </w:r>
          <w:r w:rsidRPr="00114C8C">
            <w:rPr>
              <w:sz w:val="14"/>
              <w:lang w:val="en-AU"/>
            </w:rPr>
            <w:fldChar w:fldCharType="separate"/>
          </w:r>
          <w:r>
            <w:rPr>
              <w:noProof/>
              <w:sz w:val="14"/>
              <w:lang w:val="en-AU"/>
            </w:rPr>
            <w:t>1</w:t>
          </w:r>
          <w:r w:rsidRPr="00114C8C">
            <w:rPr>
              <w:sz w:val="14"/>
              <w:lang w:val="en-AU"/>
            </w:rPr>
            <w:fldChar w:fldCharType="end"/>
          </w:r>
          <w:r w:rsidRPr="00114C8C">
            <w:rPr>
              <w:sz w:val="14"/>
              <w:lang w:val="en-AU"/>
            </w:rPr>
            <w:t xml:space="preserve"> of </w:t>
          </w:r>
          <w:r w:rsidRPr="00114C8C">
            <w:rPr>
              <w:sz w:val="14"/>
              <w:lang w:val="en-AU"/>
            </w:rPr>
            <w:fldChar w:fldCharType="begin"/>
          </w:r>
          <w:r w:rsidRPr="00114C8C">
            <w:rPr>
              <w:sz w:val="14"/>
              <w:lang w:val="en-AU"/>
            </w:rPr>
            <w:instrText xml:space="preserve"> NUMPAGES </w:instrText>
          </w:r>
          <w:r w:rsidRPr="00114C8C">
            <w:rPr>
              <w:sz w:val="14"/>
              <w:lang w:val="en-AU"/>
            </w:rPr>
            <w:fldChar w:fldCharType="separate"/>
          </w:r>
          <w:r>
            <w:rPr>
              <w:noProof/>
              <w:sz w:val="14"/>
              <w:lang w:val="en-AU"/>
            </w:rPr>
            <w:t>2</w:t>
          </w:r>
          <w:r w:rsidRPr="00114C8C">
            <w:rPr>
              <w:sz w:val="14"/>
              <w:lang w:val="en-AU"/>
            </w:rPr>
            <w:fldChar w:fldCharType="end"/>
          </w:r>
        </w:p>
      </w:tc>
    </w:tr>
  </w:tbl>
  <w:p w14:paraId="65FA4E0C" w14:textId="3547E8B2" w:rsidR="002A61F8" w:rsidRDefault="002A6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DB87D" w14:textId="77777777" w:rsidR="002F4975" w:rsidRDefault="002F4975" w:rsidP="002A61F8">
      <w:pPr>
        <w:spacing w:after="0" w:line="240" w:lineRule="auto"/>
      </w:pPr>
      <w:r>
        <w:separator/>
      </w:r>
    </w:p>
  </w:footnote>
  <w:footnote w:type="continuationSeparator" w:id="0">
    <w:p w14:paraId="32992B5D" w14:textId="77777777" w:rsidR="002F4975" w:rsidRDefault="002F4975" w:rsidP="002A6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6D7F"/>
    <w:multiLevelType w:val="hybridMultilevel"/>
    <w:tmpl w:val="02EA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440C6"/>
    <w:multiLevelType w:val="hybridMultilevel"/>
    <w:tmpl w:val="6828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1244D1"/>
    <w:multiLevelType w:val="hybridMultilevel"/>
    <w:tmpl w:val="88465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4857076B"/>
    <w:multiLevelType w:val="hybridMultilevel"/>
    <w:tmpl w:val="6F14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47170">
    <w:abstractNumId w:val="4"/>
  </w:num>
  <w:num w:numId="2" w16cid:durableId="1210193191">
    <w:abstractNumId w:val="2"/>
  </w:num>
  <w:num w:numId="3" w16cid:durableId="1232305364">
    <w:abstractNumId w:val="1"/>
  </w:num>
  <w:num w:numId="4" w16cid:durableId="604964670">
    <w:abstractNumId w:val="0"/>
  </w:num>
  <w:num w:numId="5" w16cid:durableId="739793186">
    <w:abstractNumId w:val="3"/>
  </w:num>
  <w:num w:numId="6" w16cid:durableId="15004644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F8"/>
    <w:rsid w:val="00046368"/>
    <w:rsid w:val="00062287"/>
    <w:rsid w:val="00067FC4"/>
    <w:rsid w:val="000C3AF9"/>
    <w:rsid w:val="00111429"/>
    <w:rsid w:val="00117658"/>
    <w:rsid w:val="00273ACD"/>
    <w:rsid w:val="00286551"/>
    <w:rsid w:val="002A61F8"/>
    <w:rsid w:val="002F4975"/>
    <w:rsid w:val="00327FC0"/>
    <w:rsid w:val="0039062A"/>
    <w:rsid w:val="003921BF"/>
    <w:rsid w:val="00402103"/>
    <w:rsid w:val="00425F8A"/>
    <w:rsid w:val="00495A49"/>
    <w:rsid w:val="004D4195"/>
    <w:rsid w:val="005257BD"/>
    <w:rsid w:val="006335D7"/>
    <w:rsid w:val="00634394"/>
    <w:rsid w:val="006A7AF9"/>
    <w:rsid w:val="006E3E96"/>
    <w:rsid w:val="00720AED"/>
    <w:rsid w:val="007311A4"/>
    <w:rsid w:val="00765288"/>
    <w:rsid w:val="007C66A3"/>
    <w:rsid w:val="00903792"/>
    <w:rsid w:val="009A37DE"/>
    <w:rsid w:val="00A33698"/>
    <w:rsid w:val="00AD422C"/>
    <w:rsid w:val="00B26BB6"/>
    <w:rsid w:val="00B450FC"/>
    <w:rsid w:val="00BC2C5A"/>
    <w:rsid w:val="00C42FDC"/>
    <w:rsid w:val="00CD2AB6"/>
    <w:rsid w:val="00CF661B"/>
    <w:rsid w:val="00D7125A"/>
    <w:rsid w:val="00DF5D14"/>
    <w:rsid w:val="00E10C2C"/>
    <w:rsid w:val="00E843E7"/>
    <w:rsid w:val="00EC6B99"/>
    <w:rsid w:val="00FC47ED"/>
    <w:rsid w:val="00FE0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0A210"/>
  <w15:chartTrackingRefBased/>
  <w15:docId w15:val="{2D959CD6-9148-466D-8E18-2AC6217C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1F8"/>
  </w:style>
  <w:style w:type="paragraph" w:styleId="Footer">
    <w:name w:val="footer"/>
    <w:basedOn w:val="Normal"/>
    <w:link w:val="FooterChar"/>
    <w:uiPriority w:val="99"/>
    <w:unhideWhenUsed/>
    <w:rsid w:val="002A6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1F8"/>
  </w:style>
  <w:style w:type="paragraph" w:styleId="ListParagraph">
    <w:name w:val="List Paragraph"/>
    <w:basedOn w:val="Normal"/>
    <w:uiPriority w:val="34"/>
    <w:qFormat/>
    <w:rsid w:val="002A61F8"/>
    <w:pPr>
      <w:spacing w:after="0" w:line="240" w:lineRule="auto"/>
      <w:ind w:left="720"/>
      <w:contextualSpacing/>
      <w:jc w:val="both"/>
    </w:pPr>
    <w:rPr>
      <w:rFonts w:ascii="Arial" w:eastAsia="Times New Roman" w:hAnsi="Arial" w:cs="Times New Roman"/>
      <w:sz w:val="20"/>
      <w:szCs w:val="24"/>
      <w:lang w:val="en-US" w:eastAsia="fr-FR"/>
    </w:rPr>
  </w:style>
  <w:style w:type="paragraph" w:customStyle="1" w:styleId="gris">
    <w:name w:val="gris"/>
    <w:basedOn w:val="Normal"/>
    <w:link w:val="grisChar"/>
    <w:rsid w:val="002A61F8"/>
    <w:pPr>
      <w:framePr w:hSpace="180" w:wrap="around" w:vAnchor="text" w:hAnchor="margin" w:xAlign="center" w:y="192"/>
      <w:spacing w:after="0" w:line="240" w:lineRule="auto"/>
    </w:pPr>
    <w:rPr>
      <w:rFonts w:ascii="Arial" w:eastAsia="Times New Roman" w:hAnsi="Arial" w:cs="Arial"/>
      <w:b/>
      <w:color w:val="002060"/>
      <w:sz w:val="20"/>
      <w:szCs w:val="20"/>
      <w:shd w:val="clear" w:color="auto" w:fill="F2F2F2"/>
      <w:lang w:val="en-US" w:eastAsia="fr-FR"/>
    </w:rPr>
  </w:style>
  <w:style w:type="character" w:customStyle="1" w:styleId="grisChar">
    <w:name w:val="gris Char"/>
    <w:basedOn w:val="DefaultParagraphFont"/>
    <w:link w:val="gris"/>
    <w:rsid w:val="002A61F8"/>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A61F8"/>
    <w:pPr>
      <w:framePr w:wrap="around"/>
      <w:spacing w:before="60" w:after="60"/>
      <w:ind w:left="284" w:hanging="284"/>
    </w:pPr>
  </w:style>
  <w:style w:type="character" w:customStyle="1" w:styleId="titregrisChar">
    <w:name w:val="titre gris Char"/>
    <w:basedOn w:val="grisChar"/>
    <w:link w:val="titregris"/>
    <w:rsid w:val="002A61F8"/>
    <w:rPr>
      <w:rFonts w:ascii="Arial" w:eastAsia="Times New Roman" w:hAnsi="Arial" w:cs="Arial"/>
      <w:b/>
      <w:color w:val="002060"/>
      <w:sz w:val="20"/>
      <w:szCs w:val="20"/>
      <w:lang w:val="en-US" w:eastAsia="fr-FR"/>
    </w:rPr>
  </w:style>
  <w:style w:type="table" w:styleId="TableGrid">
    <w:name w:val="Table Grid"/>
    <w:basedOn w:val="TableNormal"/>
    <w:uiPriority w:val="99"/>
    <w:rsid w:val="002A61F8"/>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81B2CD-B83D-44DE-8939-F66F80858A4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35DF2AC-2F71-48F2-96FF-C1932AABC6BC}">
      <dgm:prSet phldrT="[Text]"/>
      <dgm:spPr/>
      <dgm:t>
        <a:bodyPr/>
        <a:lstStyle/>
        <a:p>
          <a:r>
            <a:rPr lang="en-GB"/>
            <a:t>Soft Services Manager</a:t>
          </a:r>
        </a:p>
      </dgm:t>
    </dgm:pt>
    <dgm:pt modelId="{34CA5550-642D-46A9-98DB-F8883A419013}" type="parTrans" cxnId="{5C7BDD2A-3FF5-4908-98DA-D70CBDAE0DDF}">
      <dgm:prSet/>
      <dgm:spPr/>
      <dgm:t>
        <a:bodyPr/>
        <a:lstStyle/>
        <a:p>
          <a:endParaRPr lang="en-GB"/>
        </a:p>
      </dgm:t>
    </dgm:pt>
    <dgm:pt modelId="{2FD2C1DC-B0E9-4A72-93C9-F0FC0A8EC73E}" type="sibTrans" cxnId="{5C7BDD2A-3FF5-4908-98DA-D70CBDAE0DDF}">
      <dgm:prSet/>
      <dgm:spPr/>
      <dgm:t>
        <a:bodyPr/>
        <a:lstStyle/>
        <a:p>
          <a:endParaRPr lang="en-GB"/>
        </a:p>
      </dgm:t>
    </dgm:pt>
    <dgm:pt modelId="{AC51C3D2-AAF2-47BF-B9A1-B7B225423FCC}" type="asst">
      <dgm:prSet phldrT="[Text]"/>
      <dgm:spPr/>
      <dgm:t>
        <a:bodyPr/>
        <a:lstStyle/>
        <a:p>
          <a:r>
            <a:rPr lang="en-GB"/>
            <a:t>Supervisor</a:t>
          </a:r>
        </a:p>
      </dgm:t>
    </dgm:pt>
    <dgm:pt modelId="{4E80A9AD-5A17-4816-B89C-88BE535A4460}" type="parTrans" cxnId="{EEC3E603-90C7-4C1A-8248-66ADEB687C3B}">
      <dgm:prSet/>
      <dgm:spPr/>
      <dgm:t>
        <a:bodyPr/>
        <a:lstStyle/>
        <a:p>
          <a:endParaRPr lang="en-GB"/>
        </a:p>
      </dgm:t>
    </dgm:pt>
    <dgm:pt modelId="{9516134C-5E06-422B-8422-C8021992A880}" type="sibTrans" cxnId="{EEC3E603-90C7-4C1A-8248-66ADEB687C3B}">
      <dgm:prSet/>
      <dgm:spPr/>
      <dgm:t>
        <a:bodyPr/>
        <a:lstStyle/>
        <a:p>
          <a:endParaRPr lang="en-GB"/>
        </a:p>
      </dgm:t>
    </dgm:pt>
    <dgm:pt modelId="{BEEDE7D0-C2E2-4D02-B23C-FA699D47D584}">
      <dgm:prSet phldrT="[Text]"/>
      <dgm:spPr/>
      <dgm:t>
        <a:bodyPr/>
        <a:lstStyle/>
        <a:p>
          <a:r>
            <a:rPr lang="en-GB"/>
            <a:t>Team Leader</a:t>
          </a:r>
        </a:p>
      </dgm:t>
    </dgm:pt>
    <dgm:pt modelId="{6D30FC11-0A50-4846-93E5-FA4105A870C0}" type="parTrans" cxnId="{31FE044D-075C-4228-BC50-2DFD353AA665}">
      <dgm:prSet/>
      <dgm:spPr/>
      <dgm:t>
        <a:bodyPr/>
        <a:lstStyle/>
        <a:p>
          <a:endParaRPr lang="en-GB"/>
        </a:p>
      </dgm:t>
    </dgm:pt>
    <dgm:pt modelId="{01EAC546-525A-4A3A-8541-24BA45C77B75}" type="sibTrans" cxnId="{31FE044D-075C-4228-BC50-2DFD353AA665}">
      <dgm:prSet/>
      <dgm:spPr/>
      <dgm:t>
        <a:bodyPr/>
        <a:lstStyle/>
        <a:p>
          <a:endParaRPr lang="en-GB"/>
        </a:p>
      </dgm:t>
    </dgm:pt>
    <dgm:pt modelId="{E0AAAE5A-D8C9-4D31-9225-2AA1326E9030}">
      <dgm:prSet/>
      <dgm:spPr/>
      <dgm:t>
        <a:bodyPr/>
        <a:lstStyle/>
        <a:p>
          <a:r>
            <a:rPr lang="en-GB"/>
            <a:t>Cleaning Operative</a:t>
          </a:r>
        </a:p>
      </dgm:t>
    </dgm:pt>
    <dgm:pt modelId="{335DC81C-E4AB-4667-BCE5-FA4DFB03FC05}" type="parTrans" cxnId="{99AFCC40-546E-484C-BC7E-BB8FBA119C30}">
      <dgm:prSet/>
      <dgm:spPr/>
      <dgm:t>
        <a:bodyPr/>
        <a:lstStyle/>
        <a:p>
          <a:endParaRPr lang="en-GB"/>
        </a:p>
      </dgm:t>
    </dgm:pt>
    <dgm:pt modelId="{08AA11C6-532B-45B9-B996-1133D2E8C34C}" type="sibTrans" cxnId="{99AFCC40-546E-484C-BC7E-BB8FBA119C30}">
      <dgm:prSet/>
      <dgm:spPr/>
      <dgm:t>
        <a:bodyPr/>
        <a:lstStyle/>
        <a:p>
          <a:endParaRPr lang="en-GB"/>
        </a:p>
      </dgm:t>
    </dgm:pt>
    <dgm:pt modelId="{138EC2AE-B392-4272-8817-12F413A64FEE}" type="pres">
      <dgm:prSet presAssocID="{4281B2CD-B83D-44DE-8939-F66F80858A4F}" presName="hierChild1" presStyleCnt="0">
        <dgm:presLayoutVars>
          <dgm:orgChart val="1"/>
          <dgm:chPref val="1"/>
          <dgm:dir/>
          <dgm:animOne val="branch"/>
          <dgm:animLvl val="lvl"/>
          <dgm:resizeHandles/>
        </dgm:presLayoutVars>
      </dgm:prSet>
      <dgm:spPr/>
    </dgm:pt>
    <dgm:pt modelId="{067D5AF3-B486-41AD-AF17-610DBB9957CF}" type="pres">
      <dgm:prSet presAssocID="{035DF2AC-2F71-48F2-96FF-C1932AABC6BC}" presName="hierRoot1" presStyleCnt="0">
        <dgm:presLayoutVars>
          <dgm:hierBranch val="init"/>
        </dgm:presLayoutVars>
      </dgm:prSet>
      <dgm:spPr/>
    </dgm:pt>
    <dgm:pt modelId="{B724A647-20D9-4962-AAA5-F16365AEFDC7}" type="pres">
      <dgm:prSet presAssocID="{035DF2AC-2F71-48F2-96FF-C1932AABC6BC}" presName="rootComposite1" presStyleCnt="0"/>
      <dgm:spPr/>
    </dgm:pt>
    <dgm:pt modelId="{41C680C6-5151-4FE1-9D12-CC96B5A3AB30}" type="pres">
      <dgm:prSet presAssocID="{035DF2AC-2F71-48F2-96FF-C1932AABC6BC}" presName="rootText1" presStyleLbl="node0" presStyleIdx="0" presStyleCnt="1">
        <dgm:presLayoutVars>
          <dgm:chPref val="3"/>
        </dgm:presLayoutVars>
      </dgm:prSet>
      <dgm:spPr/>
    </dgm:pt>
    <dgm:pt modelId="{35FECEF9-E77E-408E-B4E8-2E3EBEF16828}" type="pres">
      <dgm:prSet presAssocID="{035DF2AC-2F71-48F2-96FF-C1932AABC6BC}" presName="rootConnector1" presStyleLbl="node1" presStyleIdx="0" presStyleCnt="0"/>
      <dgm:spPr/>
    </dgm:pt>
    <dgm:pt modelId="{10BD4C21-4161-4955-89B9-B1B7AF80B48D}" type="pres">
      <dgm:prSet presAssocID="{035DF2AC-2F71-48F2-96FF-C1932AABC6BC}" presName="hierChild2" presStyleCnt="0"/>
      <dgm:spPr/>
    </dgm:pt>
    <dgm:pt modelId="{FB19341D-6DA9-4B96-B6D8-CD805E4C9BA3}" type="pres">
      <dgm:prSet presAssocID="{6D30FC11-0A50-4846-93E5-FA4105A870C0}" presName="Name37" presStyleLbl="parChTrans1D2" presStyleIdx="0" presStyleCnt="2"/>
      <dgm:spPr/>
    </dgm:pt>
    <dgm:pt modelId="{4513B851-6DA2-4B07-BF01-760688906194}" type="pres">
      <dgm:prSet presAssocID="{BEEDE7D0-C2E2-4D02-B23C-FA699D47D584}" presName="hierRoot2" presStyleCnt="0">
        <dgm:presLayoutVars>
          <dgm:hierBranch val="init"/>
        </dgm:presLayoutVars>
      </dgm:prSet>
      <dgm:spPr/>
    </dgm:pt>
    <dgm:pt modelId="{3E0884FE-7DA2-43B6-BC8B-AFD20A311E87}" type="pres">
      <dgm:prSet presAssocID="{BEEDE7D0-C2E2-4D02-B23C-FA699D47D584}" presName="rootComposite" presStyleCnt="0"/>
      <dgm:spPr/>
    </dgm:pt>
    <dgm:pt modelId="{9A728ACC-1A01-4587-BD5B-F8D1A9C2D01D}" type="pres">
      <dgm:prSet presAssocID="{BEEDE7D0-C2E2-4D02-B23C-FA699D47D584}" presName="rootText" presStyleLbl="node2" presStyleIdx="0" presStyleCnt="1">
        <dgm:presLayoutVars>
          <dgm:chPref val="3"/>
        </dgm:presLayoutVars>
      </dgm:prSet>
      <dgm:spPr/>
    </dgm:pt>
    <dgm:pt modelId="{3729E79A-2B4A-4FFE-9A24-4ADCE63AF271}" type="pres">
      <dgm:prSet presAssocID="{BEEDE7D0-C2E2-4D02-B23C-FA699D47D584}" presName="rootConnector" presStyleLbl="node2" presStyleIdx="0" presStyleCnt="1"/>
      <dgm:spPr/>
    </dgm:pt>
    <dgm:pt modelId="{F1095F94-BB2E-4615-B9D7-C9B013DA79D8}" type="pres">
      <dgm:prSet presAssocID="{BEEDE7D0-C2E2-4D02-B23C-FA699D47D584}" presName="hierChild4" presStyleCnt="0"/>
      <dgm:spPr/>
    </dgm:pt>
    <dgm:pt modelId="{266A4E65-2FF9-4876-A3E7-1470875548EA}" type="pres">
      <dgm:prSet presAssocID="{335DC81C-E4AB-4667-BCE5-FA4DFB03FC05}" presName="Name37" presStyleLbl="parChTrans1D3" presStyleIdx="0" presStyleCnt="1"/>
      <dgm:spPr/>
    </dgm:pt>
    <dgm:pt modelId="{2E9EC591-25A3-46B5-B1A9-1C176E14B3C0}" type="pres">
      <dgm:prSet presAssocID="{E0AAAE5A-D8C9-4D31-9225-2AA1326E9030}" presName="hierRoot2" presStyleCnt="0">
        <dgm:presLayoutVars>
          <dgm:hierBranch val="init"/>
        </dgm:presLayoutVars>
      </dgm:prSet>
      <dgm:spPr/>
    </dgm:pt>
    <dgm:pt modelId="{6E747255-5E0A-4D48-AF6A-45ECAD3D7BE2}" type="pres">
      <dgm:prSet presAssocID="{E0AAAE5A-D8C9-4D31-9225-2AA1326E9030}" presName="rootComposite" presStyleCnt="0"/>
      <dgm:spPr/>
    </dgm:pt>
    <dgm:pt modelId="{32B6D67D-641B-4754-AE6A-A920C0C787B6}" type="pres">
      <dgm:prSet presAssocID="{E0AAAE5A-D8C9-4D31-9225-2AA1326E9030}" presName="rootText" presStyleLbl="node3" presStyleIdx="0" presStyleCnt="1" custLinFactNeighborX="-14737" custLinFactNeighborY="2388">
        <dgm:presLayoutVars>
          <dgm:chPref val="3"/>
        </dgm:presLayoutVars>
      </dgm:prSet>
      <dgm:spPr/>
    </dgm:pt>
    <dgm:pt modelId="{9FFAFB7F-47D1-4CEF-A567-8E127DE05324}" type="pres">
      <dgm:prSet presAssocID="{E0AAAE5A-D8C9-4D31-9225-2AA1326E9030}" presName="rootConnector" presStyleLbl="node3" presStyleIdx="0" presStyleCnt="1"/>
      <dgm:spPr/>
    </dgm:pt>
    <dgm:pt modelId="{D54111EB-6515-4B53-81DA-C0B6B6DF0FD5}" type="pres">
      <dgm:prSet presAssocID="{E0AAAE5A-D8C9-4D31-9225-2AA1326E9030}" presName="hierChild4" presStyleCnt="0"/>
      <dgm:spPr/>
    </dgm:pt>
    <dgm:pt modelId="{8A3AAAB7-FBB4-4154-9A22-373B33407766}" type="pres">
      <dgm:prSet presAssocID="{E0AAAE5A-D8C9-4D31-9225-2AA1326E9030}" presName="hierChild5" presStyleCnt="0"/>
      <dgm:spPr/>
    </dgm:pt>
    <dgm:pt modelId="{C013FCA3-E358-4CC5-BEB7-A0702A58433D}" type="pres">
      <dgm:prSet presAssocID="{BEEDE7D0-C2E2-4D02-B23C-FA699D47D584}" presName="hierChild5" presStyleCnt="0"/>
      <dgm:spPr/>
    </dgm:pt>
    <dgm:pt modelId="{57101338-F9A1-439D-B55C-CC3E4111EE1A}" type="pres">
      <dgm:prSet presAssocID="{035DF2AC-2F71-48F2-96FF-C1932AABC6BC}" presName="hierChild3" presStyleCnt="0"/>
      <dgm:spPr/>
    </dgm:pt>
    <dgm:pt modelId="{71BB242B-C0B1-498E-AE01-A394394F14A6}" type="pres">
      <dgm:prSet presAssocID="{4E80A9AD-5A17-4816-B89C-88BE535A4460}" presName="Name111" presStyleLbl="parChTrans1D2" presStyleIdx="1" presStyleCnt="2"/>
      <dgm:spPr/>
    </dgm:pt>
    <dgm:pt modelId="{FC7BF63E-E733-4E1E-89C9-89EF4E112495}" type="pres">
      <dgm:prSet presAssocID="{AC51C3D2-AAF2-47BF-B9A1-B7B225423FCC}" presName="hierRoot3" presStyleCnt="0">
        <dgm:presLayoutVars>
          <dgm:hierBranch val="init"/>
        </dgm:presLayoutVars>
      </dgm:prSet>
      <dgm:spPr/>
    </dgm:pt>
    <dgm:pt modelId="{D96267C2-520B-487F-96E4-7E2E9E772E4A}" type="pres">
      <dgm:prSet presAssocID="{AC51C3D2-AAF2-47BF-B9A1-B7B225423FCC}" presName="rootComposite3" presStyleCnt="0"/>
      <dgm:spPr/>
    </dgm:pt>
    <dgm:pt modelId="{34E0EFB0-BB38-43FF-96F5-FEBAB7183486}" type="pres">
      <dgm:prSet presAssocID="{AC51C3D2-AAF2-47BF-B9A1-B7B225423FCC}" presName="rootText3" presStyleLbl="asst1" presStyleIdx="0" presStyleCnt="1">
        <dgm:presLayoutVars>
          <dgm:chPref val="3"/>
        </dgm:presLayoutVars>
      </dgm:prSet>
      <dgm:spPr/>
    </dgm:pt>
    <dgm:pt modelId="{C1111CBD-8C2A-46BE-AA06-B2D20627B7C5}" type="pres">
      <dgm:prSet presAssocID="{AC51C3D2-AAF2-47BF-B9A1-B7B225423FCC}" presName="rootConnector3" presStyleLbl="asst1" presStyleIdx="0" presStyleCnt="1"/>
      <dgm:spPr/>
    </dgm:pt>
    <dgm:pt modelId="{C44A26F0-BC3A-463E-AB7F-64BF617A1EE0}" type="pres">
      <dgm:prSet presAssocID="{AC51C3D2-AAF2-47BF-B9A1-B7B225423FCC}" presName="hierChild6" presStyleCnt="0"/>
      <dgm:spPr/>
    </dgm:pt>
    <dgm:pt modelId="{1A0883ED-0BDF-4E36-A1FC-DC7EE48B6446}" type="pres">
      <dgm:prSet presAssocID="{AC51C3D2-AAF2-47BF-B9A1-B7B225423FCC}" presName="hierChild7" presStyleCnt="0"/>
      <dgm:spPr/>
    </dgm:pt>
  </dgm:ptLst>
  <dgm:cxnLst>
    <dgm:cxn modelId="{4CF09001-3459-41C7-8A57-B7CFDB9B1515}" type="presOf" srcId="{BEEDE7D0-C2E2-4D02-B23C-FA699D47D584}" destId="{9A728ACC-1A01-4587-BD5B-F8D1A9C2D01D}" srcOrd="0" destOrd="0" presId="urn:microsoft.com/office/officeart/2005/8/layout/orgChart1"/>
    <dgm:cxn modelId="{EEC3E603-90C7-4C1A-8248-66ADEB687C3B}" srcId="{035DF2AC-2F71-48F2-96FF-C1932AABC6BC}" destId="{AC51C3D2-AAF2-47BF-B9A1-B7B225423FCC}" srcOrd="0" destOrd="0" parTransId="{4E80A9AD-5A17-4816-B89C-88BE535A4460}" sibTransId="{9516134C-5E06-422B-8422-C8021992A880}"/>
    <dgm:cxn modelId="{0D9A1A06-5BEC-42BD-9B7C-5B1BB9BFE908}" type="presOf" srcId="{E0AAAE5A-D8C9-4D31-9225-2AA1326E9030}" destId="{32B6D67D-641B-4754-AE6A-A920C0C787B6}" srcOrd="0" destOrd="0" presId="urn:microsoft.com/office/officeart/2005/8/layout/orgChart1"/>
    <dgm:cxn modelId="{9BE34B15-439B-41BD-BFAC-0917DAB3B1B9}" type="presOf" srcId="{AC51C3D2-AAF2-47BF-B9A1-B7B225423FCC}" destId="{34E0EFB0-BB38-43FF-96F5-FEBAB7183486}" srcOrd="0" destOrd="0" presId="urn:microsoft.com/office/officeart/2005/8/layout/orgChart1"/>
    <dgm:cxn modelId="{D560AF20-EC20-4067-BA07-729BA9BD5EE5}" type="presOf" srcId="{335DC81C-E4AB-4667-BCE5-FA4DFB03FC05}" destId="{266A4E65-2FF9-4876-A3E7-1470875548EA}" srcOrd="0" destOrd="0" presId="urn:microsoft.com/office/officeart/2005/8/layout/orgChart1"/>
    <dgm:cxn modelId="{5C7BDD2A-3FF5-4908-98DA-D70CBDAE0DDF}" srcId="{4281B2CD-B83D-44DE-8939-F66F80858A4F}" destId="{035DF2AC-2F71-48F2-96FF-C1932AABC6BC}" srcOrd="0" destOrd="0" parTransId="{34CA5550-642D-46A9-98DB-F8883A419013}" sibTransId="{2FD2C1DC-B0E9-4A72-93C9-F0FC0A8EC73E}"/>
    <dgm:cxn modelId="{99AFCC40-546E-484C-BC7E-BB8FBA119C30}" srcId="{BEEDE7D0-C2E2-4D02-B23C-FA699D47D584}" destId="{E0AAAE5A-D8C9-4D31-9225-2AA1326E9030}" srcOrd="0" destOrd="0" parTransId="{335DC81C-E4AB-4667-BCE5-FA4DFB03FC05}" sibTransId="{08AA11C6-532B-45B9-B996-1133D2E8C34C}"/>
    <dgm:cxn modelId="{9073665B-75B5-468F-BA97-2B40A033C449}" type="presOf" srcId="{6D30FC11-0A50-4846-93E5-FA4105A870C0}" destId="{FB19341D-6DA9-4B96-B6D8-CD805E4C9BA3}" srcOrd="0" destOrd="0" presId="urn:microsoft.com/office/officeart/2005/8/layout/orgChart1"/>
    <dgm:cxn modelId="{31FE044D-075C-4228-BC50-2DFD353AA665}" srcId="{035DF2AC-2F71-48F2-96FF-C1932AABC6BC}" destId="{BEEDE7D0-C2E2-4D02-B23C-FA699D47D584}" srcOrd="1" destOrd="0" parTransId="{6D30FC11-0A50-4846-93E5-FA4105A870C0}" sibTransId="{01EAC546-525A-4A3A-8541-24BA45C77B75}"/>
    <dgm:cxn modelId="{F7327075-1CE1-4132-B674-DB1DEDCE3181}" type="presOf" srcId="{AC51C3D2-AAF2-47BF-B9A1-B7B225423FCC}" destId="{C1111CBD-8C2A-46BE-AA06-B2D20627B7C5}" srcOrd="1" destOrd="0" presId="urn:microsoft.com/office/officeart/2005/8/layout/orgChart1"/>
    <dgm:cxn modelId="{0F5A9388-2C78-44EF-BFB5-1FCAD1D5B63D}" type="presOf" srcId="{035DF2AC-2F71-48F2-96FF-C1932AABC6BC}" destId="{41C680C6-5151-4FE1-9D12-CC96B5A3AB30}" srcOrd="0" destOrd="0" presId="urn:microsoft.com/office/officeart/2005/8/layout/orgChart1"/>
    <dgm:cxn modelId="{74FAB59A-A144-4E88-A418-11751DA631F2}" type="presOf" srcId="{E0AAAE5A-D8C9-4D31-9225-2AA1326E9030}" destId="{9FFAFB7F-47D1-4CEF-A567-8E127DE05324}" srcOrd="1" destOrd="0" presId="urn:microsoft.com/office/officeart/2005/8/layout/orgChart1"/>
    <dgm:cxn modelId="{5AB5B6C4-9628-4B8E-AE96-E8B5BFBFD0D0}" type="presOf" srcId="{4E80A9AD-5A17-4816-B89C-88BE535A4460}" destId="{71BB242B-C0B1-498E-AE01-A394394F14A6}" srcOrd="0" destOrd="0" presId="urn:microsoft.com/office/officeart/2005/8/layout/orgChart1"/>
    <dgm:cxn modelId="{F96F65CE-36B8-4BC7-8BA2-AA2B750EB181}" type="presOf" srcId="{035DF2AC-2F71-48F2-96FF-C1932AABC6BC}" destId="{35FECEF9-E77E-408E-B4E8-2E3EBEF16828}" srcOrd="1" destOrd="0" presId="urn:microsoft.com/office/officeart/2005/8/layout/orgChart1"/>
    <dgm:cxn modelId="{696857E8-EB80-4C45-B719-E8EE2E3F97E3}" type="presOf" srcId="{4281B2CD-B83D-44DE-8939-F66F80858A4F}" destId="{138EC2AE-B392-4272-8817-12F413A64FEE}" srcOrd="0" destOrd="0" presId="urn:microsoft.com/office/officeart/2005/8/layout/orgChart1"/>
    <dgm:cxn modelId="{99E481FF-5C47-4D4D-BD71-2A58C719A524}" type="presOf" srcId="{BEEDE7D0-C2E2-4D02-B23C-FA699D47D584}" destId="{3729E79A-2B4A-4FFE-9A24-4ADCE63AF271}" srcOrd="1" destOrd="0" presId="urn:microsoft.com/office/officeart/2005/8/layout/orgChart1"/>
    <dgm:cxn modelId="{CE5C0E03-03F8-48A2-8479-182987B734B3}" type="presParOf" srcId="{138EC2AE-B392-4272-8817-12F413A64FEE}" destId="{067D5AF3-B486-41AD-AF17-610DBB9957CF}" srcOrd="0" destOrd="0" presId="urn:microsoft.com/office/officeart/2005/8/layout/orgChart1"/>
    <dgm:cxn modelId="{FA129ABD-D9E1-4E63-9F78-86023C71634D}" type="presParOf" srcId="{067D5AF3-B486-41AD-AF17-610DBB9957CF}" destId="{B724A647-20D9-4962-AAA5-F16365AEFDC7}" srcOrd="0" destOrd="0" presId="urn:microsoft.com/office/officeart/2005/8/layout/orgChart1"/>
    <dgm:cxn modelId="{8C27FEA8-18D8-4430-899F-CB9AD7753BC8}" type="presParOf" srcId="{B724A647-20D9-4962-AAA5-F16365AEFDC7}" destId="{41C680C6-5151-4FE1-9D12-CC96B5A3AB30}" srcOrd="0" destOrd="0" presId="urn:microsoft.com/office/officeart/2005/8/layout/orgChart1"/>
    <dgm:cxn modelId="{E2F23CA0-902A-43F7-8937-8399159EB412}" type="presParOf" srcId="{B724A647-20D9-4962-AAA5-F16365AEFDC7}" destId="{35FECEF9-E77E-408E-B4E8-2E3EBEF16828}" srcOrd="1" destOrd="0" presId="urn:microsoft.com/office/officeart/2005/8/layout/orgChart1"/>
    <dgm:cxn modelId="{10B3E4BF-8C46-4D08-9418-99C00937E101}" type="presParOf" srcId="{067D5AF3-B486-41AD-AF17-610DBB9957CF}" destId="{10BD4C21-4161-4955-89B9-B1B7AF80B48D}" srcOrd="1" destOrd="0" presId="urn:microsoft.com/office/officeart/2005/8/layout/orgChart1"/>
    <dgm:cxn modelId="{9B8E1874-4D11-47E0-B75F-AC568AA05CDF}" type="presParOf" srcId="{10BD4C21-4161-4955-89B9-B1B7AF80B48D}" destId="{FB19341D-6DA9-4B96-B6D8-CD805E4C9BA3}" srcOrd="0" destOrd="0" presId="urn:microsoft.com/office/officeart/2005/8/layout/orgChart1"/>
    <dgm:cxn modelId="{2E4CFD66-3F80-43C0-871F-8686DAEE9DF4}" type="presParOf" srcId="{10BD4C21-4161-4955-89B9-B1B7AF80B48D}" destId="{4513B851-6DA2-4B07-BF01-760688906194}" srcOrd="1" destOrd="0" presId="urn:microsoft.com/office/officeart/2005/8/layout/orgChart1"/>
    <dgm:cxn modelId="{7D8EA441-1D27-4B96-B4B6-4C222CEE93D3}" type="presParOf" srcId="{4513B851-6DA2-4B07-BF01-760688906194}" destId="{3E0884FE-7DA2-43B6-BC8B-AFD20A311E87}" srcOrd="0" destOrd="0" presId="urn:microsoft.com/office/officeart/2005/8/layout/orgChart1"/>
    <dgm:cxn modelId="{D582781E-425A-4A10-9F86-F972283425F7}" type="presParOf" srcId="{3E0884FE-7DA2-43B6-BC8B-AFD20A311E87}" destId="{9A728ACC-1A01-4587-BD5B-F8D1A9C2D01D}" srcOrd="0" destOrd="0" presId="urn:microsoft.com/office/officeart/2005/8/layout/orgChart1"/>
    <dgm:cxn modelId="{3CAD65B9-E7D7-4B5F-8042-83EA845F2F64}" type="presParOf" srcId="{3E0884FE-7DA2-43B6-BC8B-AFD20A311E87}" destId="{3729E79A-2B4A-4FFE-9A24-4ADCE63AF271}" srcOrd="1" destOrd="0" presId="urn:microsoft.com/office/officeart/2005/8/layout/orgChart1"/>
    <dgm:cxn modelId="{06799E51-14B5-49B5-BED0-96C3CBA1E37B}" type="presParOf" srcId="{4513B851-6DA2-4B07-BF01-760688906194}" destId="{F1095F94-BB2E-4615-B9D7-C9B013DA79D8}" srcOrd="1" destOrd="0" presId="urn:microsoft.com/office/officeart/2005/8/layout/orgChart1"/>
    <dgm:cxn modelId="{D8F60E3E-3116-47FC-87E2-9FA3DEAD3AC1}" type="presParOf" srcId="{F1095F94-BB2E-4615-B9D7-C9B013DA79D8}" destId="{266A4E65-2FF9-4876-A3E7-1470875548EA}" srcOrd="0" destOrd="0" presId="urn:microsoft.com/office/officeart/2005/8/layout/orgChart1"/>
    <dgm:cxn modelId="{EE431796-066E-40E4-B65F-9347D5950AFD}" type="presParOf" srcId="{F1095F94-BB2E-4615-B9D7-C9B013DA79D8}" destId="{2E9EC591-25A3-46B5-B1A9-1C176E14B3C0}" srcOrd="1" destOrd="0" presId="urn:microsoft.com/office/officeart/2005/8/layout/orgChart1"/>
    <dgm:cxn modelId="{07C41E3D-F338-4930-AD9E-B7E49B43F47E}" type="presParOf" srcId="{2E9EC591-25A3-46B5-B1A9-1C176E14B3C0}" destId="{6E747255-5E0A-4D48-AF6A-45ECAD3D7BE2}" srcOrd="0" destOrd="0" presId="urn:microsoft.com/office/officeart/2005/8/layout/orgChart1"/>
    <dgm:cxn modelId="{50122F52-28CB-4A16-8107-12DFF8969823}" type="presParOf" srcId="{6E747255-5E0A-4D48-AF6A-45ECAD3D7BE2}" destId="{32B6D67D-641B-4754-AE6A-A920C0C787B6}" srcOrd="0" destOrd="0" presId="urn:microsoft.com/office/officeart/2005/8/layout/orgChart1"/>
    <dgm:cxn modelId="{526F7D56-4E0E-4210-8DE9-E0E0448C53B3}" type="presParOf" srcId="{6E747255-5E0A-4D48-AF6A-45ECAD3D7BE2}" destId="{9FFAFB7F-47D1-4CEF-A567-8E127DE05324}" srcOrd="1" destOrd="0" presId="urn:microsoft.com/office/officeart/2005/8/layout/orgChart1"/>
    <dgm:cxn modelId="{3DEFD424-48DE-48E1-AE59-5A1F0A546767}" type="presParOf" srcId="{2E9EC591-25A3-46B5-B1A9-1C176E14B3C0}" destId="{D54111EB-6515-4B53-81DA-C0B6B6DF0FD5}" srcOrd="1" destOrd="0" presId="urn:microsoft.com/office/officeart/2005/8/layout/orgChart1"/>
    <dgm:cxn modelId="{FB5C1FC3-7D1B-4216-804F-375C53D10721}" type="presParOf" srcId="{2E9EC591-25A3-46B5-B1A9-1C176E14B3C0}" destId="{8A3AAAB7-FBB4-4154-9A22-373B33407766}" srcOrd="2" destOrd="0" presId="urn:microsoft.com/office/officeart/2005/8/layout/orgChart1"/>
    <dgm:cxn modelId="{49A5CCEA-1293-4FB9-9239-8D3778384809}" type="presParOf" srcId="{4513B851-6DA2-4B07-BF01-760688906194}" destId="{C013FCA3-E358-4CC5-BEB7-A0702A58433D}" srcOrd="2" destOrd="0" presId="urn:microsoft.com/office/officeart/2005/8/layout/orgChart1"/>
    <dgm:cxn modelId="{E845911F-6741-4D4F-8778-F88F367748DC}" type="presParOf" srcId="{067D5AF3-B486-41AD-AF17-610DBB9957CF}" destId="{57101338-F9A1-439D-B55C-CC3E4111EE1A}" srcOrd="2" destOrd="0" presId="urn:microsoft.com/office/officeart/2005/8/layout/orgChart1"/>
    <dgm:cxn modelId="{1EB012CA-8D6F-40F5-8952-61F327926231}" type="presParOf" srcId="{57101338-F9A1-439D-B55C-CC3E4111EE1A}" destId="{71BB242B-C0B1-498E-AE01-A394394F14A6}" srcOrd="0" destOrd="0" presId="urn:microsoft.com/office/officeart/2005/8/layout/orgChart1"/>
    <dgm:cxn modelId="{09103CAE-9EA8-469C-B32C-5BB5411648F0}" type="presParOf" srcId="{57101338-F9A1-439D-B55C-CC3E4111EE1A}" destId="{FC7BF63E-E733-4E1E-89C9-89EF4E112495}" srcOrd="1" destOrd="0" presId="urn:microsoft.com/office/officeart/2005/8/layout/orgChart1"/>
    <dgm:cxn modelId="{7EE1327C-6809-44D6-A602-484062095071}" type="presParOf" srcId="{FC7BF63E-E733-4E1E-89C9-89EF4E112495}" destId="{D96267C2-520B-487F-96E4-7E2E9E772E4A}" srcOrd="0" destOrd="0" presId="urn:microsoft.com/office/officeart/2005/8/layout/orgChart1"/>
    <dgm:cxn modelId="{270A13B2-D1DF-48BB-9E35-5100F2405415}" type="presParOf" srcId="{D96267C2-520B-487F-96E4-7E2E9E772E4A}" destId="{34E0EFB0-BB38-43FF-96F5-FEBAB7183486}" srcOrd="0" destOrd="0" presId="urn:microsoft.com/office/officeart/2005/8/layout/orgChart1"/>
    <dgm:cxn modelId="{3D60A595-2431-4FCA-95BC-CC3F51E95432}" type="presParOf" srcId="{D96267C2-520B-487F-96E4-7E2E9E772E4A}" destId="{C1111CBD-8C2A-46BE-AA06-B2D20627B7C5}" srcOrd="1" destOrd="0" presId="urn:microsoft.com/office/officeart/2005/8/layout/orgChart1"/>
    <dgm:cxn modelId="{8ED159C8-69F1-4007-87CD-F2471B460B3B}" type="presParOf" srcId="{FC7BF63E-E733-4E1E-89C9-89EF4E112495}" destId="{C44A26F0-BC3A-463E-AB7F-64BF617A1EE0}" srcOrd="1" destOrd="0" presId="urn:microsoft.com/office/officeart/2005/8/layout/orgChart1"/>
    <dgm:cxn modelId="{B71D44AA-126E-4248-9DEF-67BD874C93B7}" type="presParOf" srcId="{FC7BF63E-E733-4E1E-89C9-89EF4E112495}" destId="{1A0883ED-0BDF-4E36-A1FC-DC7EE48B644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BB242B-C0B1-498E-AE01-A394394F14A6}">
      <dsp:nvSpPr>
        <dsp:cNvPr id="0" name=""/>
        <dsp:cNvSpPr/>
      </dsp:nvSpPr>
      <dsp:spPr>
        <a:xfrm>
          <a:off x="3329725" y="702246"/>
          <a:ext cx="147294" cy="645289"/>
        </a:xfrm>
        <a:custGeom>
          <a:avLst/>
          <a:gdLst/>
          <a:ahLst/>
          <a:cxnLst/>
          <a:rect l="0" t="0" r="0" b="0"/>
          <a:pathLst>
            <a:path>
              <a:moveTo>
                <a:pt x="147294" y="0"/>
              </a:moveTo>
              <a:lnTo>
                <a:pt x="147294" y="645289"/>
              </a:lnTo>
              <a:lnTo>
                <a:pt x="0" y="6452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6A4E65-2FF9-4876-A3E7-1470875548EA}">
      <dsp:nvSpPr>
        <dsp:cNvPr id="0" name=""/>
        <dsp:cNvSpPr/>
      </dsp:nvSpPr>
      <dsp:spPr>
        <a:xfrm>
          <a:off x="2870178" y="2694226"/>
          <a:ext cx="91440" cy="646134"/>
        </a:xfrm>
        <a:custGeom>
          <a:avLst/>
          <a:gdLst/>
          <a:ahLst/>
          <a:cxnLst/>
          <a:rect l="0" t="0" r="0" b="0"/>
          <a:pathLst>
            <a:path>
              <a:moveTo>
                <a:pt x="45720" y="0"/>
              </a:moveTo>
              <a:lnTo>
                <a:pt x="45720" y="646134"/>
              </a:lnTo>
              <a:lnTo>
                <a:pt x="49409" y="6461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9341D-6DA9-4B96-B6D8-CD805E4C9BA3}">
      <dsp:nvSpPr>
        <dsp:cNvPr id="0" name=""/>
        <dsp:cNvSpPr/>
      </dsp:nvSpPr>
      <dsp:spPr>
        <a:xfrm>
          <a:off x="3431299" y="702246"/>
          <a:ext cx="91440" cy="1290578"/>
        </a:xfrm>
        <a:custGeom>
          <a:avLst/>
          <a:gdLst/>
          <a:ahLst/>
          <a:cxnLst/>
          <a:rect l="0" t="0" r="0" b="0"/>
          <a:pathLst>
            <a:path>
              <a:moveTo>
                <a:pt x="45720" y="0"/>
              </a:moveTo>
              <a:lnTo>
                <a:pt x="45720" y="12905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C680C6-5151-4FE1-9D12-CC96B5A3AB30}">
      <dsp:nvSpPr>
        <dsp:cNvPr id="0" name=""/>
        <dsp:cNvSpPr/>
      </dsp:nvSpPr>
      <dsp:spPr>
        <a:xfrm>
          <a:off x="2775618" y="845"/>
          <a:ext cx="1402802" cy="7014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Soft Services Manager</a:t>
          </a:r>
        </a:p>
      </dsp:txBody>
      <dsp:txXfrm>
        <a:off x="2775618" y="845"/>
        <a:ext cx="1402802" cy="701401"/>
      </dsp:txXfrm>
    </dsp:sp>
    <dsp:sp modelId="{9A728ACC-1A01-4587-BD5B-F8D1A9C2D01D}">
      <dsp:nvSpPr>
        <dsp:cNvPr id="0" name=""/>
        <dsp:cNvSpPr/>
      </dsp:nvSpPr>
      <dsp:spPr>
        <a:xfrm>
          <a:off x="2775618" y="1992825"/>
          <a:ext cx="1402802" cy="7014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Team Leader</a:t>
          </a:r>
        </a:p>
      </dsp:txBody>
      <dsp:txXfrm>
        <a:off x="2775618" y="1992825"/>
        <a:ext cx="1402802" cy="701401"/>
      </dsp:txXfrm>
    </dsp:sp>
    <dsp:sp modelId="{32B6D67D-641B-4754-AE6A-A920C0C787B6}">
      <dsp:nvSpPr>
        <dsp:cNvPr id="0" name=""/>
        <dsp:cNvSpPr/>
      </dsp:nvSpPr>
      <dsp:spPr>
        <a:xfrm>
          <a:off x="2919588" y="2989660"/>
          <a:ext cx="1402802" cy="7014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Cleaning Operative</a:t>
          </a:r>
        </a:p>
      </dsp:txBody>
      <dsp:txXfrm>
        <a:off x="2919588" y="2989660"/>
        <a:ext cx="1402802" cy="701401"/>
      </dsp:txXfrm>
    </dsp:sp>
    <dsp:sp modelId="{34E0EFB0-BB38-43FF-96F5-FEBAB7183486}">
      <dsp:nvSpPr>
        <dsp:cNvPr id="0" name=""/>
        <dsp:cNvSpPr/>
      </dsp:nvSpPr>
      <dsp:spPr>
        <a:xfrm>
          <a:off x="1926922" y="996835"/>
          <a:ext cx="1402802" cy="7014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Supervisor</a:t>
          </a:r>
        </a:p>
      </dsp:txBody>
      <dsp:txXfrm>
        <a:off x="1926922" y="996835"/>
        <a:ext cx="1402802" cy="7014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6191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Jacqueline</dc:creator>
  <cp:keywords/>
  <dc:description/>
  <cp:lastModifiedBy>Harkin, Damien</cp:lastModifiedBy>
  <cp:revision>2</cp:revision>
  <cp:lastPrinted>2024-05-07T07:31:00Z</cp:lastPrinted>
  <dcterms:created xsi:type="dcterms:W3CDTF">2025-07-29T09:13:00Z</dcterms:created>
  <dcterms:modified xsi:type="dcterms:W3CDTF">2025-07-29T09:13:00Z</dcterms:modified>
</cp:coreProperties>
</file>