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E8C2" w14:textId="7E24C066" w:rsidR="00366A73" w:rsidRPr="00AC52BA" w:rsidRDefault="0071626E">
      <w:r w:rsidRPr="00AC52BA">
        <w:rPr>
          <w:noProof/>
          <w:lang w:eastAsia="en-GB"/>
        </w:rPr>
        <mc:AlternateContent>
          <mc:Choice Requires="wps">
            <w:drawing>
              <wp:anchor distT="0" distB="0" distL="114300" distR="114300" simplePos="0" relativeHeight="251660291" behindDoc="0" locked="0" layoutInCell="1" allowOverlap="1" wp14:anchorId="31347254" wp14:editId="6F1F14A7">
                <wp:simplePos x="0" y="0"/>
                <wp:positionH relativeFrom="column">
                  <wp:posOffset>-652729</wp:posOffset>
                </wp:positionH>
                <wp:positionV relativeFrom="paragraph">
                  <wp:posOffset>-373380</wp:posOffset>
                </wp:positionV>
                <wp:extent cx="5311775" cy="1155700"/>
                <wp:effectExtent l="0"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6B8F0D" w14:textId="72FDD97A" w:rsidR="0071626E" w:rsidRPr="00AC52BA" w:rsidRDefault="0071626E" w:rsidP="0071626E">
                            <w:pPr>
                              <w:jc w:val="left"/>
                              <w:rPr>
                                <w:color w:val="FFFFFF"/>
                                <w:sz w:val="44"/>
                                <w:szCs w:val="44"/>
                              </w:rPr>
                            </w:pPr>
                            <w:r w:rsidRPr="00AC52BA">
                              <w:rPr>
                                <w:color w:val="FFFFFF"/>
                                <w:sz w:val="44"/>
                                <w:szCs w:val="44"/>
                              </w:rPr>
                              <w:t xml:space="preserve">Job Description: </w:t>
                            </w:r>
                            <w:r w:rsidRPr="00AC52BA">
                              <w:rPr>
                                <w:color w:val="FFFFFF"/>
                                <w:sz w:val="44"/>
                                <w:szCs w:val="44"/>
                              </w:rPr>
                              <w:br/>
                            </w:r>
                            <w:r w:rsidR="00D82B54" w:rsidRPr="00AC52BA">
                              <w:rPr>
                                <w:color w:val="FFFFFF"/>
                                <w:sz w:val="44"/>
                                <w:szCs w:val="44"/>
                              </w:rPr>
                              <w:t>Surveying Lead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1347254" id="_x0000_t202" coordsize="21600,21600" o:spt="202" path="m,l,21600r21600,l21600,xe">
                <v:stroke joinstyle="miter"/>
                <v:path gradientshapeok="t" o:connecttype="rect"/>
              </v:shapetype>
              <v:shape id="Text Box 18" o:spid="_x0000_s1026" type="#_x0000_t202" style="position:absolute;left:0;text-align:left;margin-left:-51.4pt;margin-top:-29.4pt;width:418.25pt;height:91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" filled="f" fillcolor="#00a0c6" stroked="f" strokeweight="1pt">
                <v:textbox inset=",7.2pt,,7.2pt">
                  <w:txbxContent>
                    <w:p w14:paraId="246B8F0D" w14:textId="72FDD97A" w:rsidR="0071626E" w:rsidRPr="00AC52BA" w:rsidRDefault="0071626E" w:rsidP="0071626E">
                      <w:pPr>
                        <w:jc w:val="left"/>
                        <w:rPr>
                          <w:color w:val="FFFFFF"/>
                          <w:sz w:val="44"/>
                          <w:szCs w:val="44"/>
                        </w:rPr>
                      </w:pPr>
                      <w:r w:rsidRPr="00AC52BA">
                        <w:rPr>
                          <w:color w:val="FFFFFF"/>
                          <w:sz w:val="44"/>
                          <w:szCs w:val="44"/>
                        </w:rPr>
                        <w:t xml:space="preserve">Job Description: </w:t>
                      </w:r>
                      <w:r w:rsidRPr="00AC52BA">
                        <w:rPr>
                          <w:color w:val="FFFFFF"/>
                          <w:sz w:val="44"/>
                          <w:szCs w:val="44"/>
                        </w:rPr>
                        <w:br/>
                      </w:r>
                      <w:r w:rsidR="00D82B54" w:rsidRPr="00AC52BA">
                        <w:rPr>
                          <w:color w:val="FFFFFF"/>
                          <w:sz w:val="44"/>
                          <w:szCs w:val="44"/>
                        </w:rPr>
                        <w:t>Surveying Lead</w:t>
                      </w:r>
                    </w:p>
                  </w:txbxContent>
                </v:textbox>
              </v:shape>
            </w:pict>
          </mc:Fallback>
        </mc:AlternateContent>
      </w:r>
      <w:r w:rsidR="00FA1A0A" w:rsidRPr="00AC52BA">
        <w:rPr>
          <w:noProof/>
          <w:lang w:eastAsia="en-GB"/>
        </w:rPr>
        <mc:AlternateContent>
          <mc:Choice Requires="wps">
            <w:drawing>
              <wp:anchor distT="0" distB="0" distL="114300" distR="114300" simplePos="0" relativeHeight="251658240" behindDoc="0" locked="0" layoutInCell="1" allowOverlap="1" wp14:anchorId="57A7636A" wp14:editId="4B9DB54B">
                <wp:simplePos x="0" y="0"/>
                <wp:positionH relativeFrom="column">
                  <wp:posOffset>-725805</wp:posOffset>
                </wp:positionH>
                <wp:positionV relativeFrom="paragraph">
                  <wp:posOffset>-388620</wp:posOffset>
                </wp:positionV>
                <wp:extent cx="5311775"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8FDBE" w14:textId="10CC7D1E" w:rsidR="00366A73" w:rsidRPr="00AC52BA" w:rsidRDefault="00366A73" w:rsidP="00366A73">
                            <w:pPr>
                              <w:jc w:val="left"/>
                              <w:rPr>
                                <w:color w:val="FFFFFF"/>
                                <w:sz w:val="44"/>
                                <w:szCs w:val="44"/>
                              </w:rPr>
                            </w:pPr>
                            <w:r w:rsidRPr="00AC52BA">
                              <w:rPr>
                                <w:color w:val="FFFFFF"/>
                                <w:sz w:val="44"/>
                                <w:szCs w:val="44"/>
                              </w:rPr>
                              <w:t xml:space="preserve">Job Description: </w:t>
                            </w:r>
                            <w:r w:rsidRPr="00AC52BA">
                              <w:rPr>
                                <w:color w:val="FFFFFF"/>
                                <w:sz w:val="44"/>
                                <w:szCs w:val="44"/>
                              </w:rPr>
                              <w:br/>
                            </w:r>
                            <w:r w:rsidR="00D2620D" w:rsidRPr="00AC52BA">
                              <w:rPr>
                                <w:color w:val="FFFFFF"/>
                                <w:sz w:val="44"/>
                                <w:szCs w:val="44"/>
                              </w:rPr>
                              <w:t>Operational Asset Management Lead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7A7636A" id="Text Box 1" o:spid="_x0000_s1027" type="#_x0000_t202" style="position:absolute;left:0;text-align:left;margin-left:-57.15pt;margin-top:-30.6pt;width:418.25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D24gEAALc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" filled="f" fillcolor="#00a0c6" stroked="f" strokeweight="1pt">
                <v:textbox inset=",7.2pt,,7.2pt">
                  <w:txbxContent>
                    <w:p w14:paraId="5628FDBE" w14:textId="10CC7D1E" w:rsidR="00366A73" w:rsidRPr="00AC52BA" w:rsidRDefault="00366A73" w:rsidP="00366A73">
                      <w:pPr>
                        <w:jc w:val="left"/>
                        <w:rPr>
                          <w:color w:val="FFFFFF"/>
                          <w:sz w:val="44"/>
                          <w:szCs w:val="44"/>
                        </w:rPr>
                      </w:pPr>
                      <w:r w:rsidRPr="00AC52BA">
                        <w:rPr>
                          <w:color w:val="FFFFFF"/>
                          <w:sz w:val="44"/>
                          <w:szCs w:val="44"/>
                        </w:rPr>
                        <w:t xml:space="preserve">Job Description: </w:t>
                      </w:r>
                      <w:r w:rsidRPr="00AC52BA">
                        <w:rPr>
                          <w:color w:val="FFFFFF"/>
                          <w:sz w:val="44"/>
                          <w:szCs w:val="44"/>
                        </w:rPr>
                        <w:br/>
                      </w:r>
                      <w:r w:rsidR="00D2620D" w:rsidRPr="00AC52BA">
                        <w:rPr>
                          <w:color w:val="FFFFFF"/>
                          <w:sz w:val="44"/>
                          <w:szCs w:val="44"/>
                        </w:rPr>
                        <w:t>Operational Asset Management Lead</w:t>
                      </w:r>
                    </w:p>
                  </w:txbxContent>
                </v:textbox>
              </v:shape>
            </w:pict>
          </mc:Fallback>
        </mc:AlternateContent>
      </w:r>
      <w:r w:rsidR="00366A73" w:rsidRPr="00AC52BA">
        <w:rPr>
          <w:noProof/>
          <w:lang w:eastAsia="en-GB"/>
        </w:rPr>
        <w:drawing>
          <wp:anchor distT="0" distB="0" distL="114300" distR="114300" simplePos="0" relativeHeight="251658243" behindDoc="0" locked="0" layoutInCell="1" allowOverlap="1" wp14:anchorId="7C40EBA3" wp14:editId="619CD3E9">
            <wp:simplePos x="0" y="0"/>
            <wp:positionH relativeFrom="column">
              <wp:posOffset>-902970</wp:posOffset>
            </wp:positionH>
            <wp:positionV relativeFrom="paragraph">
              <wp:posOffset>-902335</wp:posOffset>
            </wp:positionV>
            <wp:extent cx="7599680" cy="1670050"/>
            <wp:effectExtent l="0" t="0" r="1270" b="6350"/>
            <wp:wrapNone/>
            <wp:docPr id="3" name="Picture 3"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791527" w:rsidRPr="00AC52BA">
        <w:t>Strat</w:t>
      </w:r>
    </w:p>
    <w:p w14:paraId="122A543D" w14:textId="258A0C5B" w:rsidR="00366A73" w:rsidRPr="00AC52BA" w:rsidRDefault="00366A73" w:rsidP="00366A73"/>
    <w:p w14:paraId="7CEE6200" w14:textId="77777777" w:rsidR="00366A73" w:rsidRPr="00AC52BA" w:rsidRDefault="00366A73" w:rsidP="00366A73"/>
    <w:p w14:paraId="6032A2E4" w14:textId="77777777" w:rsidR="00366A73" w:rsidRPr="00AC52BA" w:rsidRDefault="00366A73" w:rsidP="00366A73"/>
    <w:p w14:paraId="119FFFA4" w14:textId="62273150" w:rsidR="00366A73" w:rsidRPr="00AC52BA" w:rsidRDefault="00366A73" w:rsidP="00366A73"/>
    <w:p w14:paraId="421EDEE4" w14:textId="77777777" w:rsidR="00366A73" w:rsidRPr="00AC52BA" w:rsidRDefault="00366A73" w:rsidP="00366A73"/>
    <w:p w14:paraId="3559A007" w14:textId="25E62CA8" w:rsidR="00366A73" w:rsidRPr="00AC52BA"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AC52BA" w14:paraId="48DFAC26" w14:textId="77777777" w:rsidTr="29BEAC90">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A5D0628" w14:textId="77777777" w:rsidR="00366A73" w:rsidRPr="00AC52BA" w:rsidRDefault="00366A73" w:rsidP="004E2F63">
            <w:pPr>
              <w:pStyle w:val="gris"/>
              <w:framePr w:hSpace="0" w:wrap="auto" w:vAnchor="margin" w:hAnchor="text" w:xAlign="left" w:yAlign="inline"/>
              <w:spacing w:before="20" w:after="20"/>
              <w:rPr>
                <w:b w:val="0"/>
              </w:rPr>
            </w:pPr>
            <w:r w:rsidRPr="00AC52BA">
              <w:rPr>
                <w:b w:val="0"/>
              </w:rPr>
              <w:t>Function:</w:t>
            </w:r>
          </w:p>
        </w:tc>
        <w:tc>
          <w:tcPr>
            <w:tcW w:w="7200" w:type="dxa"/>
            <w:gridSpan w:val="9"/>
            <w:tcBorders>
              <w:top w:val="single" w:sz="4" w:space="0" w:color="auto"/>
              <w:left w:val="nil"/>
              <w:bottom w:val="dotted" w:sz="2" w:space="0" w:color="auto"/>
              <w:right w:val="single" w:sz="4" w:space="0" w:color="auto"/>
            </w:tcBorders>
            <w:vAlign w:val="center"/>
          </w:tcPr>
          <w:p w14:paraId="6DC20FA9" w14:textId="6717776B" w:rsidR="00366A73" w:rsidRPr="00AC52BA" w:rsidRDefault="003A2A21" w:rsidP="004E2F63">
            <w:pPr>
              <w:spacing w:before="20" w:after="20"/>
              <w:jc w:val="left"/>
              <w:rPr>
                <w:rFonts w:cs="Arial"/>
                <w:color w:val="000000"/>
                <w:szCs w:val="20"/>
              </w:rPr>
            </w:pPr>
            <w:r w:rsidRPr="00AC52BA">
              <w:rPr>
                <w:rFonts w:cs="Arial"/>
                <w:color w:val="000000"/>
                <w:szCs w:val="20"/>
              </w:rPr>
              <w:t>Government UK &amp; Ireland, Property Professional Services</w:t>
            </w:r>
          </w:p>
        </w:tc>
      </w:tr>
      <w:tr w:rsidR="00366A73" w:rsidRPr="00AC52BA" w14:paraId="4220E0CB" w14:textId="77777777" w:rsidTr="29BEAC90">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7DBFB0E" w14:textId="77777777" w:rsidR="00366A73" w:rsidRPr="00AC52BA" w:rsidRDefault="004B2221" w:rsidP="004E2F63">
            <w:pPr>
              <w:pStyle w:val="gris"/>
              <w:framePr w:hSpace="0" w:wrap="auto" w:vAnchor="margin" w:hAnchor="text" w:xAlign="left" w:yAlign="inline"/>
              <w:spacing w:before="20" w:after="20"/>
              <w:rPr>
                <w:b w:val="0"/>
              </w:rPr>
            </w:pPr>
            <w:r w:rsidRPr="00AC52BA">
              <w:rPr>
                <w:b w:val="0"/>
              </w:rPr>
              <w:t>Job:</w:t>
            </w:r>
            <w:r w:rsidR="00366A73" w:rsidRPr="00AC52BA">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D3B2C57" w14:textId="2E127A5B" w:rsidR="00366A73" w:rsidRPr="00AC52BA" w:rsidRDefault="00AC52BA" w:rsidP="00EB245F">
            <w:pPr>
              <w:pStyle w:val="Heading2"/>
              <w:rPr>
                <w:b w:val="0"/>
                <w:lang w:val="en-GB"/>
              </w:rPr>
            </w:pPr>
            <w:r w:rsidRPr="00AC52BA">
              <w:rPr>
                <w:rFonts w:cs="Arial"/>
                <w:color w:val="000000" w:themeColor="text1"/>
                <w:lang w:val="en-GB"/>
              </w:rPr>
              <w:t>Asset Coordinator</w:t>
            </w:r>
          </w:p>
        </w:tc>
      </w:tr>
      <w:tr w:rsidR="007110DB" w:rsidRPr="00AC52BA" w14:paraId="0DB64C7B" w14:textId="77777777" w:rsidTr="29BEAC90">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25CA7C3" w14:textId="77777777" w:rsidR="007110DB" w:rsidRPr="00AC52BA" w:rsidRDefault="007110DB" w:rsidP="007110DB">
            <w:pPr>
              <w:pStyle w:val="gris"/>
              <w:framePr w:hSpace="0" w:wrap="auto" w:vAnchor="margin" w:hAnchor="text" w:xAlign="left" w:yAlign="inline"/>
              <w:spacing w:before="20" w:after="20"/>
              <w:rPr>
                <w:b w:val="0"/>
              </w:rPr>
            </w:pPr>
            <w:r w:rsidRPr="00AC52BA">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79C996A" w14:textId="2E27EA0D" w:rsidR="007110DB" w:rsidRPr="00AC52BA" w:rsidRDefault="00AC52BA" w:rsidP="007110DB">
            <w:pPr>
              <w:spacing w:before="20" w:after="20"/>
              <w:jc w:val="left"/>
              <w:rPr>
                <w:rFonts w:cs="Arial"/>
                <w:color w:val="000000" w:themeColor="text1"/>
              </w:rPr>
            </w:pPr>
            <w:r w:rsidRPr="00AC52BA">
              <w:rPr>
                <w:rFonts w:cs="Arial"/>
                <w:b/>
                <w:bCs/>
                <w:color w:val="000000" w:themeColor="text1"/>
              </w:rPr>
              <w:t>Asset &amp; PPM Coordinator</w:t>
            </w:r>
          </w:p>
        </w:tc>
      </w:tr>
      <w:tr w:rsidR="00913798" w:rsidRPr="00AC52BA" w14:paraId="2AB5F998" w14:textId="77777777" w:rsidTr="29BEAC90">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5A0D46A" w14:textId="77777777" w:rsidR="00913798" w:rsidRPr="00AC52BA" w:rsidRDefault="00913798" w:rsidP="00913798">
            <w:pPr>
              <w:pStyle w:val="gris"/>
              <w:framePr w:hSpace="0" w:wrap="auto" w:vAnchor="margin" w:hAnchor="text" w:xAlign="left" w:yAlign="inline"/>
              <w:spacing w:before="20" w:after="20"/>
              <w:rPr>
                <w:b w:val="0"/>
              </w:rPr>
            </w:pPr>
            <w:r w:rsidRPr="00AC52BA">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2601B629" w14:textId="4208C6C8" w:rsidR="00913798" w:rsidRPr="00AC52BA" w:rsidRDefault="00FC2889" w:rsidP="00913798">
            <w:pPr>
              <w:spacing w:before="20" w:after="20"/>
              <w:jc w:val="left"/>
              <w:rPr>
                <w:rFonts w:cs="Arial"/>
                <w:color w:val="000000"/>
                <w:szCs w:val="20"/>
              </w:rPr>
            </w:pPr>
            <w:r w:rsidRPr="00AC52BA">
              <w:rPr>
                <w:rFonts w:cs="Arial"/>
                <w:color w:val="000000"/>
                <w:szCs w:val="20"/>
              </w:rPr>
              <w:t>n/a</w:t>
            </w:r>
          </w:p>
        </w:tc>
      </w:tr>
      <w:tr w:rsidR="00913798" w:rsidRPr="00AC52BA" w14:paraId="6653BC2C" w14:textId="77777777" w:rsidTr="29BEAC90">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23506A0" w14:textId="77777777" w:rsidR="00913798" w:rsidRPr="00AC52BA" w:rsidRDefault="00913798" w:rsidP="00913798">
            <w:pPr>
              <w:pStyle w:val="gris"/>
              <w:framePr w:hSpace="0" w:wrap="auto" w:vAnchor="margin" w:hAnchor="text" w:xAlign="left" w:yAlign="inline"/>
              <w:spacing w:before="20" w:after="20"/>
              <w:rPr>
                <w:b w:val="0"/>
              </w:rPr>
            </w:pPr>
            <w:r w:rsidRPr="00AC52BA">
              <w:rPr>
                <w:b w:val="0"/>
              </w:rPr>
              <w:t xml:space="preserve">Date </w:t>
            </w:r>
            <w:r w:rsidRPr="00AC52BA">
              <w:rPr>
                <w:b w:val="0"/>
                <w:sz w:val="16"/>
              </w:rPr>
              <w:t>(in job since)</w:t>
            </w:r>
            <w:r w:rsidRPr="00AC52BA">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74BE9C3" w14:textId="0974A235" w:rsidR="00913798" w:rsidRPr="00AC52BA" w:rsidRDefault="00FC2889" w:rsidP="00913798">
            <w:pPr>
              <w:spacing w:before="20" w:after="20"/>
              <w:jc w:val="left"/>
              <w:rPr>
                <w:rFonts w:cs="Arial"/>
                <w:color w:val="000000"/>
                <w:szCs w:val="20"/>
              </w:rPr>
            </w:pPr>
            <w:r w:rsidRPr="00AC52BA">
              <w:rPr>
                <w:rFonts w:cs="Arial"/>
                <w:color w:val="000000"/>
                <w:szCs w:val="20"/>
              </w:rPr>
              <w:t>n/a</w:t>
            </w:r>
          </w:p>
        </w:tc>
      </w:tr>
      <w:tr w:rsidR="00913798" w:rsidRPr="00AC52BA" w14:paraId="0F9C8E2B" w14:textId="77777777" w:rsidTr="29BEAC90">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566D820" w14:textId="77777777" w:rsidR="00913798" w:rsidRPr="00AC52BA" w:rsidRDefault="00913798" w:rsidP="00913798">
            <w:pPr>
              <w:pStyle w:val="gris"/>
              <w:framePr w:hSpace="0" w:wrap="auto" w:vAnchor="margin" w:hAnchor="text" w:xAlign="left" w:yAlign="inline"/>
              <w:spacing w:before="20" w:after="20"/>
              <w:rPr>
                <w:b w:val="0"/>
              </w:rPr>
            </w:pPr>
            <w:r w:rsidRPr="00AC52BA">
              <w:rPr>
                <w:b w:val="0"/>
              </w:rPr>
              <w:t xml:space="preserve">Immediate manager </w:t>
            </w:r>
            <w:r w:rsidRPr="00AC52BA">
              <w:rPr>
                <w:b w:val="0"/>
              </w:rPr>
              <w:br/>
            </w:r>
            <w:r w:rsidRPr="00AC52BA">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57E0BEE" w14:textId="02DA84B4" w:rsidR="00913798" w:rsidRPr="00AC52BA" w:rsidRDefault="00C05CB5" w:rsidP="00913798">
            <w:pPr>
              <w:spacing w:before="20" w:after="20"/>
              <w:jc w:val="left"/>
              <w:rPr>
                <w:rFonts w:cs="Arial"/>
                <w:color w:val="000000"/>
                <w:szCs w:val="20"/>
              </w:rPr>
            </w:pPr>
            <w:r>
              <w:rPr>
                <w:rFonts w:cs="Arial"/>
                <w:color w:val="000000"/>
                <w:szCs w:val="20"/>
              </w:rPr>
              <w:t>Assurance &amp; Compliance Manager</w:t>
            </w:r>
          </w:p>
        </w:tc>
      </w:tr>
      <w:tr w:rsidR="00913798" w:rsidRPr="00AC52BA" w14:paraId="1D806182" w14:textId="77777777" w:rsidTr="29BEAC90">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406BFE5" w14:textId="77777777" w:rsidR="00913798" w:rsidRPr="00AC52BA" w:rsidRDefault="00913798" w:rsidP="00913798">
            <w:pPr>
              <w:pStyle w:val="gris"/>
              <w:framePr w:hSpace="0" w:wrap="auto" w:vAnchor="margin" w:hAnchor="text" w:xAlign="left" w:yAlign="inline"/>
              <w:spacing w:before="20" w:after="20"/>
              <w:rPr>
                <w:b w:val="0"/>
              </w:rPr>
            </w:pPr>
            <w:r w:rsidRPr="00AC52BA">
              <w:rPr>
                <w:b w:val="0"/>
              </w:rPr>
              <w:t>Additional reporting line to:</w:t>
            </w:r>
          </w:p>
        </w:tc>
        <w:tc>
          <w:tcPr>
            <w:tcW w:w="7200" w:type="dxa"/>
            <w:gridSpan w:val="9"/>
            <w:tcBorders>
              <w:top w:val="dotted" w:sz="4" w:space="0" w:color="auto"/>
              <w:left w:val="nil"/>
              <w:bottom w:val="dotted" w:sz="4" w:space="0" w:color="auto"/>
              <w:right w:val="single" w:sz="4" w:space="0" w:color="auto"/>
            </w:tcBorders>
            <w:vAlign w:val="center"/>
          </w:tcPr>
          <w:p w14:paraId="11FC777B" w14:textId="1FC68C7B" w:rsidR="00913798" w:rsidRPr="00AC52BA" w:rsidRDefault="00913798" w:rsidP="00913798">
            <w:pPr>
              <w:spacing w:before="20" w:after="20"/>
              <w:jc w:val="left"/>
              <w:rPr>
                <w:rFonts w:cs="Arial"/>
                <w:color w:val="000000"/>
                <w:szCs w:val="20"/>
              </w:rPr>
            </w:pPr>
          </w:p>
        </w:tc>
      </w:tr>
      <w:tr w:rsidR="00682CAF" w:rsidRPr="00AC52BA" w14:paraId="268C412A" w14:textId="77777777" w:rsidTr="29BEAC90">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1297810" w14:textId="77777777" w:rsidR="00682CAF" w:rsidRPr="00AC52BA" w:rsidRDefault="00682CAF" w:rsidP="00682CAF">
            <w:pPr>
              <w:pStyle w:val="gris"/>
              <w:framePr w:hSpace="0" w:wrap="auto" w:vAnchor="margin" w:hAnchor="text" w:xAlign="left" w:yAlign="inline"/>
              <w:spacing w:before="20" w:after="20"/>
              <w:rPr>
                <w:b w:val="0"/>
              </w:rPr>
            </w:pPr>
            <w:r w:rsidRPr="00AC52BA">
              <w:rPr>
                <w:b w:val="0"/>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0EEFF4BA" w14:textId="3BB446D4" w:rsidR="00682CAF" w:rsidRPr="00AC52BA" w:rsidRDefault="00070215" w:rsidP="00682CAF">
            <w:pPr>
              <w:spacing w:before="20" w:after="20"/>
              <w:jc w:val="left"/>
              <w:rPr>
                <w:rFonts w:cs="Arial"/>
                <w:color w:val="000000"/>
                <w:szCs w:val="20"/>
              </w:rPr>
            </w:pPr>
            <w:r w:rsidRPr="00AC52BA">
              <w:rPr>
                <w:rFonts w:cs="Arial"/>
                <w:color w:val="000000"/>
                <w:szCs w:val="20"/>
              </w:rPr>
              <w:t xml:space="preserve">Hybrid </w:t>
            </w:r>
            <w:r w:rsidR="00E60AA6" w:rsidRPr="00AC52BA">
              <w:rPr>
                <w:rFonts w:cs="Arial"/>
                <w:color w:val="000000"/>
                <w:szCs w:val="20"/>
              </w:rPr>
              <w:t>(</w:t>
            </w:r>
            <w:r w:rsidR="002468EB">
              <w:rPr>
                <w:rFonts w:cs="Arial"/>
                <w:color w:val="000000"/>
                <w:szCs w:val="20"/>
              </w:rPr>
              <w:t>3 days a week based in Salford Office &amp; 2 days a week remote)</w:t>
            </w:r>
          </w:p>
        </w:tc>
      </w:tr>
      <w:tr w:rsidR="00682CAF" w:rsidRPr="00AC52BA" w14:paraId="4E0DFA35" w14:textId="77777777" w:rsidTr="29BEAC90">
        <w:trPr>
          <w:gridAfter w:val="1"/>
          <w:wAfter w:w="18" w:type="dxa"/>
        </w:trPr>
        <w:tc>
          <w:tcPr>
            <w:tcW w:w="10440" w:type="dxa"/>
            <w:gridSpan w:val="12"/>
            <w:tcBorders>
              <w:top w:val="single" w:sz="2" w:space="0" w:color="auto"/>
              <w:left w:val="nil"/>
              <w:bottom w:val="single" w:sz="2" w:space="0" w:color="auto"/>
              <w:right w:val="nil"/>
            </w:tcBorders>
          </w:tcPr>
          <w:p w14:paraId="6DACA792" w14:textId="77777777" w:rsidR="00682CAF" w:rsidRPr="00AC52BA" w:rsidRDefault="00682CAF" w:rsidP="00682CAF">
            <w:pPr>
              <w:jc w:val="left"/>
              <w:rPr>
                <w:rFonts w:cs="Arial"/>
                <w:sz w:val="10"/>
                <w:szCs w:val="20"/>
              </w:rPr>
            </w:pPr>
          </w:p>
          <w:p w14:paraId="13A5788A" w14:textId="77777777" w:rsidR="00682CAF" w:rsidRPr="00AC52BA" w:rsidRDefault="00682CAF" w:rsidP="00682CAF">
            <w:pPr>
              <w:jc w:val="left"/>
              <w:rPr>
                <w:rFonts w:cs="Arial"/>
                <w:sz w:val="10"/>
                <w:szCs w:val="20"/>
              </w:rPr>
            </w:pPr>
          </w:p>
        </w:tc>
      </w:tr>
      <w:tr w:rsidR="00682CAF" w:rsidRPr="00AC52BA" w14:paraId="29AD037C" w14:textId="77777777" w:rsidTr="29BEAC90">
        <w:trPr>
          <w:trHeight w:val="690"/>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944A650" w14:textId="77777777" w:rsidR="00682CAF" w:rsidRPr="00AC52BA" w:rsidRDefault="00682CAF" w:rsidP="00682CAF">
            <w:pPr>
              <w:pStyle w:val="titregris"/>
              <w:framePr w:hSpace="0" w:wrap="auto" w:vAnchor="margin" w:hAnchor="text" w:xAlign="left" w:yAlign="inline"/>
              <w:ind w:left="0" w:firstLine="0"/>
              <w:rPr>
                <w:b w:val="0"/>
              </w:rPr>
            </w:pPr>
            <w:r w:rsidRPr="00AC52BA">
              <w:rPr>
                <w:color w:val="FF0000"/>
              </w:rPr>
              <w:t xml:space="preserve">1.  </w:t>
            </w:r>
            <w:r w:rsidRPr="00AC52BA">
              <w:t xml:space="preserve">Purpose of the Job </w:t>
            </w:r>
            <w:r w:rsidRPr="00AC52BA">
              <w:rPr>
                <w:b w:val="0"/>
                <w:sz w:val="16"/>
              </w:rPr>
              <w:t>– State concisely the aim of the job</w:t>
            </w:r>
            <w:r w:rsidRPr="00AC52BA">
              <w:rPr>
                <w:sz w:val="16"/>
              </w:rPr>
              <w:t xml:space="preserve">.  </w:t>
            </w:r>
          </w:p>
        </w:tc>
      </w:tr>
      <w:tr w:rsidR="00682CAF" w:rsidRPr="00AC52BA" w14:paraId="6AD4B1C0" w14:textId="77777777" w:rsidTr="29BEAC90">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F312F71" w14:textId="0D58644D" w:rsidR="00682CAF" w:rsidRPr="00AC52BA" w:rsidRDefault="00682CAF" w:rsidP="002D29FD">
            <w:pPr>
              <w:pStyle w:val="Puces4"/>
              <w:numPr>
                <w:ilvl w:val="0"/>
                <w:numId w:val="0"/>
              </w:numPr>
              <w:spacing w:after="80"/>
              <w:rPr>
                <w:color w:val="auto"/>
              </w:rPr>
            </w:pPr>
            <w:r w:rsidRPr="00AC52BA">
              <w:rPr>
                <w:color w:val="auto"/>
              </w:rPr>
              <w:t xml:space="preserve">This is an exciting opportunity to work within a dynamic </w:t>
            </w:r>
            <w:r w:rsidR="007110DB" w:rsidRPr="00AC52BA">
              <w:rPr>
                <w:color w:val="auto"/>
              </w:rPr>
              <w:t xml:space="preserve">team of Asset Management </w:t>
            </w:r>
            <w:r w:rsidRPr="00AC52BA">
              <w:rPr>
                <w:color w:val="auto"/>
              </w:rPr>
              <w:t xml:space="preserve">professionals on </w:t>
            </w:r>
            <w:r w:rsidR="002D29FD" w:rsidRPr="00AC52BA">
              <w:rPr>
                <w:color w:val="auto"/>
              </w:rPr>
              <w:t>a large</w:t>
            </w:r>
            <w:r w:rsidR="007110DB" w:rsidRPr="00AC52BA">
              <w:rPr>
                <w:color w:val="auto"/>
              </w:rPr>
              <w:t xml:space="preserve"> estate</w:t>
            </w:r>
            <w:r w:rsidR="00A7311D" w:rsidRPr="00AC52BA">
              <w:rPr>
                <w:color w:val="auto"/>
              </w:rPr>
              <w:t xml:space="preserve"> </w:t>
            </w:r>
            <w:proofErr w:type="gramStart"/>
            <w:r w:rsidR="00A7311D" w:rsidRPr="00AC52BA">
              <w:rPr>
                <w:color w:val="auto"/>
              </w:rPr>
              <w:t>( c.700</w:t>
            </w:r>
            <w:proofErr w:type="gramEnd"/>
            <w:r w:rsidR="00A7311D" w:rsidRPr="00AC52BA">
              <w:rPr>
                <w:color w:val="auto"/>
              </w:rPr>
              <w:t xml:space="preserve"> sites)</w:t>
            </w:r>
            <w:r w:rsidR="00F2533F" w:rsidRPr="00AC52BA">
              <w:rPr>
                <w:color w:val="auto"/>
              </w:rPr>
              <w:t>,</w:t>
            </w:r>
            <w:r w:rsidR="002D29FD" w:rsidRPr="00AC52BA">
              <w:rPr>
                <w:color w:val="auto"/>
              </w:rPr>
              <w:t xml:space="preserve"> </w:t>
            </w:r>
            <w:r w:rsidR="00F2533F" w:rsidRPr="00AC52BA">
              <w:rPr>
                <w:color w:val="auto"/>
              </w:rPr>
              <w:t xml:space="preserve">supporting </w:t>
            </w:r>
            <w:r w:rsidR="002D29FD" w:rsidRPr="00AC52BA">
              <w:rPr>
                <w:color w:val="auto"/>
              </w:rPr>
              <w:t xml:space="preserve">a </w:t>
            </w:r>
            <w:proofErr w:type="gramStart"/>
            <w:r w:rsidR="002D29FD" w:rsidRPr="00AC52BA">
              <w:rPr>
                <w:color w:val="auto"/>
              </w:rPr>
              <w:t>Government</w:t>
            </w:r>
            <w:proofErr w:type="gramEnd"/>
            <w:r w:rsidR="002D29FD" w:rsidRPr="00AC52BA">
              <w:rPr>
                <w:color w:val="auto"/>
              </w:rPr>
              <w:t xml:space="preserve"> contract within the UK.</w:t>
            </w:r>
          </w:p>
          <w:p w14:paraId="5AA8BFE9" w14:textId="77777777" w:rsidR="00804732" w:rsidRDefault="00804732" w:rsidP="0053780D">
            <w:pPr>
              <w:pStyle w:val="Puces4"/>
              <w:numPr>
                <w:ilvl w:val="0"/>
                <w:numId w:val="0"/>
              </w:numPr>
              <w:spacing w:after="80"/>
            </w:pPr>
            <w:r w:rsidRPr="00804732">
              <w:t xml:space="preserve">The purpose of this role is to support the effective management of the client’s estate by ensuring that </w:t>
            </w:r>
            <w:r w:rsidRPr="00804732">
              <w:rPr>
                <w:b/>
              </w:rPr>
              <w:t>asset and PPM change processes, compliance assurance activities, and remedial actions</w:t>
            </w:r>
            <w:r w:rsidRPr="00804732">
              <w:t xml:space="preserve"> are accurately coordinated, controlled, and recorded.</w:t>
            </w:r>
          </w:p>
          <w:p w14:paraId="4FB19602" w14:textId="5FEE09B5" w:rsidR="00682CAF" w:rsidRPr="00AC52BA" w:rsidRDefault="008F3C78" w:rsidP="003774D8">
            <w:pPr>
              <w:spacing w:before="40" w:after="40"/>
              <w:jc w:val="left"/>
              <w:rPr>
                <w:color w:val="FF0000"/>
              </w:rPr>
            </w:pPr>
            <w:r w:rsidRPr="008F3C78">
              <w:t>The Asset &amp; PPM Change Coordinator</w:t>
            </w:r>
            <w:r w:rsidR="00410DF1">
              <w:t>s</w:t>
            </w:r>
            <w:r w:rsidRPr="008F3C78">
              <w:t xml:space="preserve"> will act as </w:t>
            </w:r>
            <w:r w:rsidR="00410DF1">
              <w:t>the first</w:t>
            </w:r>
            <w:r w:rsidRPr="008F3C78">
              <w:t xml:space="preserve"> point </w:t>
            </w:r>
            <w:r w:rsidR="00410DF1">
              <w:t xml:space="preserve">of contact </w:t>
            </w:r>
            <w:r w:rsidRPr="008F3C78">
              <w:t xml:space="preserve">for </w:t>
            </w:r>
            <w:r w:rsidRPr="008F3C78">
              <w:rPr>
                <w:b/>
                <w:bCs/>
              </w:rPr>
              <w:t>asset change control, compliance audit support, remedial tracking, and mailbox management</w:t>
            </w:r>
            <w:r w:rsidRPr="008F3C78">
              <w:t>, helping to ensure that asset data, PPM schedules, and statutory compliance records remain accurate, auditable, and fit for purpose to support safe and compliant estate operations</w:t>
            </w:r>
            <w:r w:rsidRPr="008F3C78">
              <w:rPr>
                <w:color w:val="FF0000"/>
              </w:rPr>
              <w:t>.</w:t>
            </w:r>
          </w:p>
        </w:tc>
      </w:tr>
      <w:tr w:rsidR="00682CAF" w:rsidRPr="00AC52BA" w14:paraId="40E59DF0" w14:textId="77777777" w:rsidTr="29BEAC90">
        <w:trPr>
          <w:gridAfter w:val="1"/>
          <w:wAfter w:w="18" w:type="dxa"/>
        </w:trPr>
        <w:tc>
          <w:tcPr>
            <w:tcW w:w="10440" w:type="dxa"/>
            <w:gridSpan w:val="12"/>
            <w:tcBorders>
              <w:top w:val="single" w:sz="2" w:space="0" w:color="auto"/>
              <w:left w:val="nil"/>
              <w:bottom w:val="single" w:sz="2" w:space="0" w:color="auto"/>
              <w:right w:val="nil"/>
            </w:tcBorders>
          </w:tcPr>
          <w:p w14:paraId="7CB40995" w14:textId="77777777" w:rsidR="00682CAF" w:rsidRPr="00AC52BA" w:rsidRDefault="00682CAF" w:rsidP="00682CAF">
            <w:pPr>
              <w:jc w:val="left"/>
              <w:rPr>
                <w:rFonts w:cs="Arial"/>
                <w:sz w:val="10"/>
                <w:szCs w:val="20"/>
              </w:rPr>
            </w:pPr>
          </w:p>
          <w:p w14:paraId="21E09CA1" w14:textId="77777777" w:rsidR="00682CAF" w:rsidRPr="00AC52BA" w:rsidRDefault="00682CAF" w:rsidP="00682CAF">
            <w:pPr>
              <w:jc w:val="left"/>
              <w:rPr>
                <w:rFonts w:cs="Arial"/>
                <w:sz w:val="10"/>
                <w:szCs w:val="20"/>
              </w:rPr>
            </w:pPr>
          </w:p>
        </w:tc>
      </w:tr>
      <w:tr w:rsidR="00682CAF" w:rsidRPr="00AC52BA" w14:paraId="53CDD512" w14:textId="77777777" w:rsidTr="29BEAC90">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43E8C4AC" w14:textId="77777777" w:rsidR="00682CAF" w:rsidRPr="00AC52BA" w:rsidRDefault="00682CAF" w:rsidP="00682CAF">
            <w:pPr>
              <w:pStyle w:val="titregris"/>
              <w:framePr w:hSpace="0" w:wrap="auto" w:vAnchor="margin" w:hAnchor="text" w:xAlign="left" w:yAlign="inline"/>
            </w:pPr>
            <w:r w:rsidRPr="00AC52BA">
              <w:rPr>
                <w:color w:val="FF0000"/>
              </w:rPr>
              <w:t>2.</w:t>
            </w:r>
            <w:r w:rsidRPr="00AC52BA">
              <w:t xml:space="preserve"> </w:t>
            </w:r>
            <w:r w:rsidRPr="00AC52BA">
              <w:tab/>
              <w:t xml:space="preserve">Dimensions </w:t>
            </w:r>
            <w:r w:rsidRPr="00AC52BA">
              <w:rPr>
                <w:b w:val="0"/>
                <w:sz w:val="12"/>
              </w:rPr>
              <w:t>– Point out the main figures / indicators to give some insight on the “volumes” managed by the position and/or the activity of the Department.</w:t>
            </w:r>
          </w:p>
        </w:tc>
      </w:tr>
      <w:tr w:rsidR="00682CAF" w:rsidRPr="00AC52BA" w14:paraId="7034835D" w14:textId="77777777" w:rsidTr="29BEAC90">
        <w:trPr>
          <w:trHeight w:val="232"/>
        </w:trPr>
        <w:tc>
          <w:tcPr>
            <w:tcW w:w="1008" w:type="dxa"/>
            <w:vMerge w:val="restart"/>
            <w:tcBorders>
              <w:top w:val="dotted" w:sz="2" w:space="0" w:color="auto"/>
              <w:left w:val="single" w:sz="2" w:space="0" w:color="auto"/>
              <w:right w:val="nil"/>
            </w:tcBorders>
            <w:vAlign w:val="center"/>
          </w:tcPr>
          <w:p w14:paraId="1A740489" w14:textId="77777777" w:rsidR="00682CAF" w:rsidRPr="00AC52BA" w:rsidRDefault="00682CAF" w:rsidP="00682CAF">
            <w:pPr>
              <w:rPr>
                <w:sz w:val="18"/>
                <w:szCs w:val="18"/>
              </w:rPr>
            </w:pPr>
            <w:r w:rsidRPr="00AC52BA">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6FDEABF2" w14:textId="77777777" w:rsidR="00682CAF" w:rsidRPr="00AC52BA" w:rsidRDefault="00682CAF" w:rsidP="00682CAF">
            <w:pPr>
              <w:rPr>
                <w:sz w:val="18"/>
                <w:szCs w:val="18"/>
              </w:rPr>
            </w:pPr>
            <w:r w:rsidRPr="00AC52BA">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C775B40" w14:textId="77777777" w:rsidR="00682CAF" w:rsidRPr="00AC52BA" w:rsidRDefault="00682CAF" w:rsidP="00682CAF">
            <w:pPr>
              <w:rPr>
                <w:sz w:val="18"/>
                <w:szCs w:val="18"/>
              </w:rPr>
            </w:pPr>
            <w:r w:rsidRPr="00AC52BA">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9F4754D" w14:textId="77777777" w:rsidR="00682CAF" w:rsidRPr="00AC52BA" w:rsidRDefault="00682CAF" w:rsidP="00682CAF">
            <w:pPr>
              <w:rPr>
                <w:sz w:val="18"/>
                <w:szCs w:val="18"/>
              </w:rPr>
            </w:pPr>
            <w:r w:rsidRPr="00AC52BA">
              <w:rPr>
                <w:sz w:val="18"/>
                <w:szCs w:val="18"/>
              </w:rPr>
              <w:t>tbc</w:t>
            </w:r>
          </w:p>
        </w:tc>
        <w:tc>
          <w:tcPr>
            <w:tcW w:w="810" w:type="dxa"/>
            <w:vMerge w:val="restart"/>
            <w:tcBorders>
              <w:top w:val="dotted" w:sz="2" w:space="0" w:color="auto"/>
              <w:left w:val="dotted" w:sz="4" w:space="0" w:color="auto"/>
              <w:right w:val="nil"/>
            </w:tcBorders>
            <w:vAlign w:val="center"/>
          </w:tcPr>
          <w:p w14:paraId="5244D6A6" w14:textId="77777777" w:rsidR="00682CAF" w:rsidRPr="00AC52BA" w:rsidRDefault="00682CAF" w:rsidP="00682CAF">
            <w:pPr>
              <w:rPr>
                <w:sz w:val="18"/>
                <w:szCs w:val="18"/>
              </w:rPr>
            </w:pPr>
            <w:r w:rsidRPr="00AC52BA">
              <w:rPr>
                <w:sz w:val="18"/>
                <w:szCs w:val="18"/>
              </w:rPr>
              <w:t>Growth type:</w:t>
            </w:r>
          </w:p>
        </w:tc>
        <w:tc>
          <w:tcPr>
            <w:tcW w:w="900" w:type="dxa"/>
            <w:vMerge w:val="restart"/>
            <w:tcBorders>
              <w:top w:val="dotted" w:sz="2" w:space="0" w:color="auto"/>
              <w:left w:val="nil"/>
              <w:right w:val="nil"/>
            </w:tcBorders>
            <w:vAlign w:val="center"/>
          </w:tcPr>
          <w:p w14:paraId="35EB89AE" w14:textId="77777777" w:rsidR="00682CAF" w:rsidRPr="00AC52BA" w:rsidRDefault="00682CAF" w:rsidP="00682CAF">
            <w:pPr>
              <w:rPr>
                <w:sz w:val="18"/>
                <w:szCs w:val="18"/>
              </w:rPr>
            </w:pPr>
            <w:r w:rsidRPr="00AC52BA">
              <w:rPr>
                <w:sz w:val="18"/>
                <w:szCs w:val="18"/>
              </w:rPr>
              <w:t>n/a</w:t>
            </w:r>
          </w:p>
        </w:tc>
        <w:tc>
          <w:tcPr>
            <w:tcW w:w="1260" w:type="dxa"/>
            <w:vMerge w:val="restart"/>
            <w:tcBorders>
              <w:top w:val="dotted" w:sz="2" w:space="0" w:color="auto"/>
              <w:left w:val="dotted" w:sz="4" w:space="0" w:color="auto"/>
              <w:right w:val="nil"/>
            </w:tcBorders>
            <w:vAlign w:val="center"/>
          </w:tcPr>
          <w:p w14:paraId="280D96DA" w14:textId="77777777" w:rsidR="00682CAF" w:rsidRPr="00AC52BA" w:rsidRDefault="00682CAF" w:rsidP="00682CAF">
            <w:pPr>
              <w:rPr>
                <w:sz w:val="18"/>
                <w:szCs w:val="18"/>
              </w:rPr>
            </w:pPr>
            <w:r w:rsidRPr="00AC52BA">
              <w:rPr>
                <w:sz w:val="18"/>
                <w:szCs w:val="18"/>
              </w:rPr>
              <w:t>Outsourcing rate:</w:t>
            </w:r>
          </w:p>
        </w:tc>
        <w:tc>
          <w:tcPr>
            <w:tcW w:w="540" w:type="dxa"/>
            <w:vMerge w:val="restart"/>
            <w:tcBorders>
              <w:top w:val="dotted" w:sz="2" w:space="0" w:color="auto"/>
              <w:left w:val="nil"/>
              <w:right w:val="dotted" w:sz="4" w:space="0" w:color="auto"/>
            </w:tcBorders>
            <w:vAlign w:val="center"/>
          </w:tcPr>
          <w:p w14:paraId="2C60FD57" w14:textId="77777777" w:rsidR="00682CAF" w:rsidRPr="00AC52BA" w:rsidRDefault="00682CAF" w:rsidP="00682CAF">
            <w:pPr>
              <w:rPr>
                <w:sz w:val="18"/>
                <w:szCs w:val="18"/>
              </w:rPr>
            </w:pPr>
            <w:r w:rsidRPr="00AC52BA">
              <w:rPr>
                <w:sz w:val="18"/>
                <w:szCs w:val="18"/>
              </w:rPr>
              <w:t>n/a</w:t>
            </w:r>
          </w:p>
        </w:tc>
        <w:tc>
          <w:tcPr>
            <w:tcW w:w="1800" w:type="dxa"/>
            <w:vMerge w:val="restart"/>
            <w:tcBorders>
              <w:top w:val="dotted" w:sz="2" w:space="0" w:color="auto"/>
              <w:left w:val="dotted" w:sz="4" w:space="0" w:color="auto"/>
              <w:right w:val="nil"/>
            </w:tcBorders>
            <w:vAlign w:val="center"/>
          </w:tcPr>
          <w:p w14:paraId="1FE3CBC6" w14:textId="77777777" w:rsidR="00682CAF" w:rsidRPr="00AC52BA" w:rsidRDefault="00682CAF" w:rsidP="00682CAF">
            <w:pPr>
              <w:rPr>
                <w:sz w:val="18"/>
                <w:szCs w:val="18"/>
              </w:rPr>
            </w:pPr>
            <w:proofErr w:type="gramStart"/>
            <w:r w:rsidRPr="00AC52BA">
              <w:rPr>
                <w:sz w:val="18"/>
                <w:szCs w:val="18"/>
              </w:rPr>
              <w:t>Region  Workforce</w:t>
            </w:r>
            <w:proofErr w:type="gramEnd"/>
          </w:p>
        </w:tc>
        <w:tc>
          <w:tcPr>
            <w:tcW w:w="990" w:type="dxa"/>
            <w:gridSpan w:val="2"/>
            <w:vMerge w:val="restart"/>
            <w:tcBorders>
              <w:top w:val="dotted" w:sz="2" w:space="0" w:color="auto"/>
              <w:left w:val="nil"/>
              <w:right w:val="single" w:sz="2" w:space="0" w:color="auto"/>
            </w:tcBorders>
            <w:vAlign w:val="center"/>
          </w:tcPr>
          <w:p w14:paraId="010D2441" w14:textId="77777777" w:rsidR="00682CAF" w:rsidRPr="00AC52BA" w:rsidRDefault="00682CAF" w:rsidP="00682CAF">
            <w:pPr>
              <w:rPr>
                <w:sz w:val="18"/>
                <w:szCs w:val="18"/>
              </w:rPr>
            </w:pPr>
            <w:r w:rsidRPr="00AC52BA">
              <w:rPr>
                <w:sz w:val="18"/>
                <w:szCs w:val="18"/>
              </w:rPr>
              <w:t>tbc</w:t>
            </w:r>
          </w:p>
        </w:tc>
      </w:tr>
      <w:tr w:rsidR="00682CAF" w:rsidRPr="00AC52BA" w14:paraId="66CC1410" w14:textId="77777777" w:rsidTr="29BEAC90">
        <w:trPr>
          <w:trHeight w:val="263"/>
        </w:trPr>
        <w:tc>
          <w:tcPr>
            <w:tcW w:w="1008" w:type="dxa"/>
            <w:vMerge/>
            <w:vAlign w:val="center"/>
          </w:tcPr>
          <w:p w14:paraId="29A07801" w14:textId="77777777" w:rsidR="00682CAF" w:rsidRPr="00AC52BA" w:rsidRDefault="00682CAF" w:rsidP="00682CAF">
            <w:pPr>
              <w:rPr>
                <w:sz w:val="18"/>
                <w:szCs w:val="18"/>
              </w:rPr>
            </w:pPr>
          </w:p>
        </w:tc>
        <w:tc>
          <w:tcPr>
            <w:tcW w:w="630" w:type="dxa"/>
            <w:gridSpan w:val="2"/>
            <w:vMerge/>
            <w:vAlign w:val="center"/>
          </w:tcPr>
          <w:p w14:paraId="0C288F11" w14:textId="77777777" w:rsidR="00682CAF" w:rsidRPr="00AC52BA" w:rsidRDefault="00682CAF" w:rsidP="00682CAF">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B052458" w14:textId="77777777" w:rsidR="00682CAF" w:rsidRPr="00AC52BA" w:rsidRDefault="00682CAF" w:rsidP="00682CAF">
            <w:pPr>
              <w:rPr>
                <w:sz w:val="18"/>
                <w:szCs w:val="18"/>
              </w:rPr>
            </w:pPr>
            <w:r w:rsidRPr="00AC52BA">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F4FFB0A" w14:textId="77777777" w:rsidR="00682CAF" w:rsidRPr="00AC52BA" w:rsidRDefault="00682CAF" w:rsidP="00682CAF">
            <w:pPr>
              <w:rPr>
                <w:sz w:val="18"/>
                <w:szCs w:val="18"/>
              </w:rPr>
            </w:pPr>
            <w:r w:rsidRPr="00AC52BA">
              <w:rPr>
                <w:sz w:val="18"/>
                <w:szCs w:val="18"/>
              </w:rPr>
              <w:t>tbc</w:t>
            </w:r>
          </w:p>
        </w:tc>
        <w:tc>
          <w:tcPr>
            <w:tcW w:w="810" w:type="dxa"/>
            <w:vMerge/>
            <w:vAlign w:val="center"/>
          </w:tcPr>
          <w:p w14:paraId="1A5E9BE2" w14:textId="77777777" w:rsidR="00682CAF" w:rsidRPr="00AC52BA" w:rsidRDefault="00682CAF" w:rsidP="00682CAF">
            <w:pPr>
              <w:rPr>
                <w:sz w:val="18"/>
                <w:szCs w:val="18"/>
              </w:rPr>
            </w:pPr>
          </w:p>
        </w:tc>
        <w:tc>
          <w:tcPr>
            <w:tcW w:w="900" w:type="dxa"/>
            <w:vMerge/>
            <w:vAlign w:val="center"/>
          </w:tcPr>
          <w:p w14:paraId="3A8EDA22" w14:textId="77777777" w:rsidR="00682CAF" w:rsidRPr="00AC52BA" w:rsidRDefault="00682CAF" w:rsidP="00682CAF">
            <w:pPr>
              <w:rPr>
                <w:sz w:val="18"/>
                <w:szCs w:val="18"/>
              </w:rPr>
            </w:pPr>
          </w:p>
        </w:tc>
        <w:tc>
          <w:tcPr>
            <w:tcW w:w="1260" w:type="dxa"/>
            <w:vMerge/>
            <w:vAlign w:val="center"/>
          </w:tcPr>
          <w:p w14:paraId="15532A90" w14:textId="77777777" w:rsidR="00682CAF" w:rsidRPr="00AC52BA" w:rsidRDefault="00682CAF" w:rsidP="00682CAF">
            <w:pPr>
              <w:rPr>
                <w:sz w:val="18"/>
                <w:szCs w:val="18"/>
              </w:rPr>
            </w:pPr>
          </w:p>
        </w:tc>
        <w:tc>
          <w:tcPr>
            <w:tcW w:w="540" w:type="dxa"/>
            <w:vMerge/>
            <w:vAlign w:val="center"/>
          </w:tcPr>
          <w:p w14:paraId="3294927B" w14:textId="77777777" w:rsidR="00682CAF" w:rsidRPr="00AC52BA" w:rsidRDefault="00682CAF" w:rsidP="00682CAF">
            <w:pPr>
              <w:rPr>
                <w:sz w:val="18"/>
                <w:szCs w:val="18"/>
              </w:rPr>
            </w:pPr>
          </w:p>
        </w:tc>
        <w:tc>
          <w:tcPr>
            <w:tcW w:w="1800" w:type="dxa"/>
            <w:vMerge/>
            <w:vAlign w:val="center"/>
          </w:tcPr>
          <w:p w14:paraId="08C44D0E" w14:textId="77777777" w:rsidR="00682CAF" w:rsidRPr="00AC52BA" w:rsidRDefault="00682CAF" w:rsidP="00682CAF">
            <w:pPr>
              <w:rPr>
                <w:sz w:val="18"/>
                <w:szCs w:val="18"/>
              </w:rPr>
            </w:pPr>
          </w:p>
        </w:tc>
        <w:tc>
          <w:tcPr>
            <w:tcW w:w="990" w:type="dxa"/>
            <w:gridSpan w:val="2"/>
            <w:vMerge/>
            <w:vAlign w:val="center"/>
          </w:tcPr>
          <w:p w14:paraId="6DCCD9CA" w14:textId="77777777" w:rsidR="00682CAF" w:rsidRPr="00AC52BA" w:rsidRDefault="00682CAF" w:rsidP="00682CAF">
            <w:pPr>
              <w:rPr>
                <w:sz w:val="18"/>
                <w:szCs w:val="18"/>
              </w:rPr>
            </w:pPr>
          </w:p>
        </w:tc>
      </w:tr>
      <w:tr w:rsidR="00682CAF" w:rsidRPr="00AC52BA" w14:paraId="7D8E9909" w14:textId="77777777" w:rsidTr="29BEAC90">
        <w:trPr>
          <w:trHeight w:val="263"/>
        </w:trPr>
        <w:tc>
          <w:tcPr>
            <w:tcW w:w="1008" w:type="dxa"/>
            <w:vMerge/>
            <w:vAlign w:val="center"/>
          </w:tcPr>
          <w:p w14:paraId="3E2AA96A" w14:textId="77777777" w:rsidR="00682CAF" w:rsidRPr="00AC52BA" w:rsidRDefault="00682CAF" w:rsidP="00682CAF">
            <w:pPr>
              <w:rPr>
                <w:sz w:val="18"/>
                <w:szCs w:val="18"/>
              </w:rPr>
            </w:pPr>
          </w:p>
        </w:tc>
        <w:tc>
          <w:tcPr>
            <w:tcW w:w="630" w:type="dxa"/>
            <w:gridSpan w:val="2"/>
            <w:vMerge/>
            <w:vAlign w:val="center"/>
          </w:tcPr>
          <w:p w14:paraId="05B22E2A" w14:textId="77777777" w:rsidR="00682CAF" w:rsidRPr="00AC52BA" w:rsidRDefault="00682CAF" w:rsidP="00682CAF">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FA1AEE4" w14:textId="77777777" w:rsidR="00682CAF" w:rsidRPr="00AC52BA" w:rsidRDefault="00682CAF" w:rsidP="00682CAF">
            <w:pPr>
              <w:rPr>
                <w:sz w:val="18"/>
                <w:szCs w:val="18"/>
              </w:rPr>
            </w:pPr>
            <w:r w:rsidRPr="00AC52BA">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8BF2C0F" w14:textId="77777777" w:rsidR="00682CAF" w:rsidRPr="00AC52BA" w:rsidRDefault="00682CAF" w:rsidP="00682CAF">
            <w:pPr>
              <w:rPr>
                <w:sz w:val="18"/>
                <w:szCs w:val="18"/>
              </w:rPr>
            </w:pPr>
            <w:r w:rsidRPr="00AC52BA">
              <w:rPr>
                <w:sz w:val="18"/>
                <w:szCs w:val="18"/>
              </w:rPr>
              <w:t>tbc</w:t>
            </w:r>
          </w:p>
        </w:tc>
        <w:tc>
          <w:tcPr>
            <w:tcW w:w="810" w:type="dxa"/>
            <w:vMerge/>
            <w:vAlign w:val="center"/>
          </w:tcPr>
          <w:p w14:paraId="7909FD02" w14:textId="77777777" w:rsidR="00682CAF" w:rsidRPr="00AC52BA" w:rsidRDefault="00682CAF" w:rsidP="00682CAF">
            <w:pPr>
              <w:rPr>
                <w:sz w:val="18"/>
                <w:szCs w:val="18"/>
              </w:rPr>
            </w:pPr>
          </w:p>
        </w:tc>
        <w:tc>
          <w:tcPr>
            <w:tcW w:w="900" w:type="dxa"/>
            <w:vMerge/>
            <w:vAlign w:val="center"/>
          </w:tcPr>
          <w:p w14:paraId="0F3C3376" w14:textId="77777777" w:rsidR="00682CAF" w:rsidRPr="00AC52BA" w:rsidRDefault="00682CAF" w:rsidP="00682CAF">
            <w:pPr>
              <w:rPr>
                <w:sz w:val="18"/>
                <w:szCs w:val="18"/>
              </w:rPr>
            </w:pPr>
          </w:p>
        </w:tc>
        <w:tc>
          <w:tcPr>
            <w:tcW w:w="1260" w:type="dxa"/>
            <w:vMerge w:val="restart"/>
            <w:tcBorders>
              <w:top w:val="dotted" w:sz="4" w:space="0" w:color="auto"/>
              <w:left w:val="dotted" w:sz="4" w:space="0" w:color="auto"/>
              <w:right w:val="nil"/>
            </w:tcBorders>
            <w:vAlign w:val="center"/>
          </w:tcPr>
          <w:p w14:paraId="138EE18E" w14:textId="77777777" w:rsidR="00682CAF" w:rsidRPr="00AC52BA" w:rsidRDefault="00682CAF" w:rsidP="00682CAF">
            <w:pPr>
              <w:rPr>
                <w:sz w:val="18"/>
                <w:szCs w:val="18"/>
              </w:rPr>
            </w:pPr>
            <w:r w:rsidRPr="00AC52BA">
              <w:rPr>
                <w:sz w:val="18"/>
                <w:szCs w:val="18"/>
              </w:rPr>
              <w:t>Outsourcing growth rate:</w:t>
            </w:r>
          </w:p>
        </w:tc>
        <w:tc>
          <w:tcPr>
            <w:tcW w:w="540" w:type="dxa"/>
            <w:vMerge w:val="restart"/>
            <w:tcBorders>
              <w:top w:val="dotted" w:sz="4" w:space="0" w:color="auto"/>
              <w:left w:val="nil"/>
              <w:right w:val="dotted" w:sz="4" w:space="0" w:color="auto"/>
            </w:tcBorders>
            <w:vAlign w:val="center"/>
          </w:tcPr>
          <w:p w14:paraId="6B6FB417" w14:textId="77777777" w:rsidR="00682CAF" w:rsidRPr="00AC52BA" w:rsidRDefault="00682CAF" w:rsidP="00682CAF">
            <w:pPr>
              <w:rPr>
                <w:sz w:val="18"/>
                <w:szCs w:val="18"/>
              </w:rPr>
            </w:pPr>
            <w:r w:rsidRPr="00AC52BA">
              <w:rPr>
                <w:sz w:val="18"/>
                <w:szCs w:val="18"/>
              </w:rPr>
              <w:t>n/a</w:t>
            </w:r>
          </w:p>
        </w:tc>
        <w:tc>
          <w:tcPr>
            <w:tcW w:w="1800" w:type="dxa"/>
            <w:vMerge w:val="restart"/>
            <w:tcBorders>
              <w:top w:val="dotted" w:sz="4" w:space="0" w:color="auto"/>
              <w:left w:val="dotted" w:sz="4" w:space="0" w:color="auto"/>
              <w:right w:val="nil"/>
            </w:tcBorders>
            <w:vAlign w:val="center"/>
          </w:tcPr>
          <w:p w14:paraId="375CB657" w14:textId="77777777" w:rsidR="00682CAF" w:rsidRPr="00AC52BA" w:rsidRDefault="00682CAF" w:rsidP="00682CAF">
            <w:pPr>
              <w:rPr>
                <w:sz w:val="18"/>
                <w:szCs w:val="18"/>
              </w:rPr>
            </w:pPr>
            <w:r w:rsidRPr="00AC52BA">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ACBF54E" w14:textId="77777777" w:rsidR="00682CAF" w:rsidRPr="00AC52BA" w:rsidRDefault="00682CAF" w:rsidP="00682CAF">
            <w:pPr>
              <w:rPr>
                <w:sz w:val="18"/>
                <w:szCs w:val="18"/>
              </w:rPr>
            </w:pPr>
            <w:r w:rsidRPr="00AC52BA">
              <w:rPr>
                <w:sz w:val="18"/>
                <w:szCs w:val="18"/>
              </w:rPr>
              <w:t>tbc</w:t>
            </w:r>
          </w:p>
        </w:tc>
      </w:tr>
      <w:tr w:rsidR="00682CAF" w:rsidRPr="00AC52BA" w14:paraId="3240B1EB" w14:textId="77777777" w:rsidTr="29BEAC90">
        <w:trPr>
          <w:trHeight w:val="218"/>
        </w:trPr>
        <w:tc>
          <w:tcPr>
            <w:tcW w:w="1008" w:type="dxa"/>
            <w:vMerge/>
            <w:vAlign w:val="center"/>
          </w:tcPr>
          <w:p w14:paraId="6291D718" w14:textId="77777777" w:rsidR="00682CAF" w:rsidRPr="00AC52BA" w:rsidRDefault="00682CAF" w:rsidP="00682CAF">
            <w:pPr>
              <w:rPr>
                <w:sz w:val="18"/>
                <w:szCs w:val="18"/>
              </w:rPr>
            </w:pPr>
          </w:p>
        </w:tc>
        <w:tc>
          <w:tcPr>
            <w:tcW w:w="630" w:type="dxa"/>
            <w:gridSpan w:val="2"/>
            <w:vMerge/>
            <w:vAlign w:val="center"/>
          </w:tcPr>
          <w:p w14:paraId="0FF5920F" w14:textId="77777777" w:rsidR="00682CAF" w:rsidRPr="00AC52BA" w:rsidRDefault="00682CAF" w:rsidP="00682CAF">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AF0F0DC" w14:textId="77777777" w:rsidR="00682CAF" w:rsidRPr="00AC52BA" w:rsidRDefault="00682CAF" w:rsidP="00682CAF">
            <w:pPr>
              <w:rPr>
                <w:sz w:val="18"/>
                <w:szCs w:val="18"/>
              </w:rPr>
            </w:pPr>
            <w:r w:rsidRPr="00AC52BA">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8551697" w14:textId="77777777" w:rsidR="00682CAF" w:rsidRPr="00AC52BA" w:rsidRDefault="00682CAF" w:rsidP="00682CAF">
            <w:pPr>
              <w:rPr>
                <w:sz w:val="18"/>
                <w:szCs w:val="18"/>
              </w:rPr>
            </w:pPr>
            <w:r w:rsidRPr="00AC52BA">
              <w:rPr>
                <w:sz w:val="18"/>
                <w:szCs w:val="18"/>
              </w:rPr>
              <w:t>tbc</w:t>
            </w:r>
          </w:p>
        </w:tc>
        <w:tc>
          <w:tcPr>
            <w:tcW w:w="810" w:type="dxa"/>
            <w:vMerge/>
            <w:vAlign w:val="center"/>
          </w:tcPr>
          <w:p w14:paraId="23508390" w14:textId="77777777" w:rsidR="00682CAF" w:rsidRPr="00AC52BA" w:rsidRDefault="00682CAF" w:rsidP="00682CAF">
            <w:pPr>
              <w:rPr>
                <w:sz w:val="18"/>
                <w:szCs w:val="18"/>
              </w:rPr>
            </w:pPr>
          </w:p>
        </w:tc>
        <w:tc>
          <w:tcPr>
            <w:tcW w:w="900" w:type="dxa"/>
            <w:vMerge/>
            <w:vAlign w:val="center"/>
          </w:tcPr>
          <w:p w14:paraId="62D3E395" w14:textId="77777777" w:rsidR="00682CAF" w:rsidRPr="00AC52BA" w:rsidRDefault="00682CAF" w:rsidP="00682CAF">
            <w:pPr>
              <w:rPr>
                <w:sz w:val="18"/>
                <w:szCs w:val="18"/>
              </w:rPr>
            </w:pPr>
          </w:p>
        </w:tc>
        <w:tc>
          <w:tcPr>
            <w:tcW w:w="1260" w:type="dxa"/>
            <w:vMerge/>
            <w:vAlign w:val="center"/>
          </w:tcPr>
          <w:p w14:paraId="75CEB4C6" w14:textId="77777777" w:rsidR="00682CAF" w:rsidRPr="00AC52BA" w:rsidRDefault="00682CAF" w:rsidP="00682CAF">
            <w:pPr>
              <w:rPr>
                <w:sz w:val="18"/>
                <w:szCs w:val="18"/>
              </w:rPr>
            </w:pPr>
          </w:p>
        </w:tc>
        <w:tc>
          <w:tcPr>
            <w:tcW w:w="540" w:type="dxa"/>
            <w:vMerge/>
            <w:vAlign w:val="center"/>
          </w:tcPr>
          <w:p w14:paraId="15FA147B" w14:textId="77777777" w:rsidR="00682CAF" w:rsidRPr="00AC52BA" w:rsidRDefault="00682CAF" w:rsidP="00682CAF">
            <w:pPr>
              <w:rPr>
                <w:sz w:val="18"/>
                <w:szCs w:val="18"/>
              </w:rPr>
            </w:pPr>
          </w:p>
        </w:tc>
        <w:tc>
          <w:tcPr>
            <w:tcW w:w="1800" w:type="dxa"/>
            <w:vMerge/>
            <w:vAlign w:val="center"/>
          </w:tcPr>
          <w:p w14:paraId="35F07299" w14:textId="77777777" w:rsidR="00682CAF" w:rsidRPr="00AC52BA" w:rsidRDefault="00682CAF" w:rsidP="00682CAF">
            <w:pPr>
              <w:rPr>
                <w:sz w:val="18"/>
                <w:szCs w:val="18"/>
              </w:rPr>
            </w:pPr>
          </w:p>
        </w:tc>
        <w:tc>
          <w:tcPr>
            <w:tcW w:w="990" w:type="dxa"/>
            <w:gridSpan w:val="2"/>
            <w:vMerge/>
            <w:vAlign w:val="center"/>
          </w:tcPr>
          <w:p w14:paraId="64692F19" w14:textId="77777777" w:rsidR="00682CAF" w:rsidRPr="00AC52BA" w:rsidRDefault="00682CAF" w:rsidP="00682CAF">
            <w:pPr>
              <w:rPr>
                <w:sz w:val="18"/>
                <w:szCs w:val="18"/>
              </w:rPr>
            </w:pPr>
          </w:p>
        </w:tc>
      </w:tr>
      <w:tr w:rsidR="00682CAF" w:rsidRPr="00AC52BA" w14:paraId="231E0782" w14:textId="77777777" w:rsidTr="29BEAC90">
        <w:trPr>
          <w:trHeight w:val="413"/>
        </w:trPr>
        <w:tc>
          <w:tcPr>
            <w:tcW w:w="1548" w:type="dxa"/>
            <w:gridSpan w:val="2"/>
            <w:tcBorders>
              <w:top w:val="dotted" w:sz="2" w:space="0" w:color="auto"/>
              <w:left w:val="single" w:sz="2" w:space="0" w:color="auto"/>
              <w:bottom w:val="single" w:sz="4" w:space="0" w:color="auto"/>
              <w:right w:val="nil"/>
            </w:tcBorders>
            <w:vAlign w:val="center"/>
          </w:tcPr>
          <w:p w14:paraId="76F6440F" w14:textId="77777777" w:rsidR="00682CAF" w:rsidRPr="00AC52BA" w:rsidRDefault="00682CAF" w:rsidP="00682CAF">
            <w:r w:rsidRPr="00AC52BA">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09DDC6C" w14:textId="7F55FF91" w:rsidR="00682CAF" w:rsidRPr="00AC52BA" w:rsidRDefault="00682CAF" w:rsidP="00682CAF">
            <w:pPr>
              <w:numPr>
                <w:ilvl w:val="0"/>
                <w:numId w:val="1"/>
              </w:numPr>
              <w:spacing w:before="40" w:after="40"/>
              <w:jc w:val="left"/>
              <w:rPr>
                <w:rFonts w:cs="Arial"/>
                <w:color w:val="000000" w:themeColor="text1"/>
                <w:szCs w:val="20"/>
              </w:rPr>
            </w:pPr>
            <w:r w:rsidRPr="00AC52BA">
              <w:rPr>
                <w:rFonts w:cs="Arial"/>
                <w:color w:val="000000" w:themeColor="text1"/>
                <w:szCs w:val="20"/>
              </w:rPr>
              <w:t>.</w:t>
            </w:r>
          </w:p>
        </w:tc>
      </w:tr>
    </w:tbl>
    <w:p w14:paraId="5212CBC2" w14:textId="7F525F21" w:rsidR="00366A73" w:rsidRPr="00AC52BA" w:rsidRDefault="00FA1A0A" w:rsidP="00366A73">
      <w:pPr>
        <w:rPr>
          <w:sz w:val="18"/>
        </w:rPr>
      </w:pPr>
      <w:r w:rsidRPr="00AC52BA">
        <w:rPr>
          <w:rFonts w:cs="Arial"/>
          <w:noProof/>
          <w:sz w:val="18"/>
          <w:lang w:eastAsia="en-GB"/>
        </w:rPr>
        <mc:AlternateContent>
          <mc:Choice Requires="wps">
            <w:drawing>
              <wp:anchor distT="0" distB="0" distL="114300" distR="114300" simplePos="0" relativeHeight="251658241" behindDoc="0" locked="0" layoutInCell="1" allowOverlap="1" wp14:anchorId="587A69AF" wp14:editId="6B3548D2">
                <wp:simplePos x="0" y="0"/>
                <wp:positionH relativeFrom="column">
                  <wp:posOffset>7086600</wp:posOffset>
                </wp:positionH>
                <wp:positionV relativeFrom="paragraph">
                  <wp:posOffset>2689860</wp:posOffset>
                </wp:positionV>
                <wp:extent cx="1583690" cy="253365"/>
                <wp:effectExtent l="0" t="0" r="1651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6268C89" w14:textId="77777777" w:rsidR="00366A73" w:rsidRPr="00AC52BA" w:rsidRDefault="00366A73" w:rsidP="00366A73">
                            <w:pPr>
                              <w:jc w:val="center"/>
                              <w:rPr>
                                <w:color w:val="FFFFFF"/>
                                <w:sz w:val="14"/>
                                <w:szCs w:val="44"/>
                              </w:rPr>
                            </w:pPr>
                            <w:r w:rsidRPr="00AC52BA">
                              <w:rPr>
                                <w:color w:val="FFFFFF"/>
                                <w:sz w:val="14"/>
                                <w:szCs w:val="44"/>
                              </w:rPr>
                              <w:t>Draft.  Version:  27-03-2014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7A69AF" id="Text Box 4" o:spid="_x0000_s1028" type="#_x0000_t202" style="position:absolute;left:0;text-align:left;margin-left:558pt;margin-top:211.8pt;width:124.7pt;height:19.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" filled="f" fillcolor="#00a0c6" strokecolor="window" strokeweight=".25pt">
                <v:textbox inset="0,0,0,0">
                  <w:txbxContent>
                    <w:p w14:paraId="46268C89" w14:textId="77777777" w:rsidR="00366A73" w:rsidRPr="00AC52BA" w:rsidRDefault="00366A73" w:rsidP="00366A73">
                      <w:pPr>
                        <w:jc w:val="center"/>
                        <w:rPr>
                          <w:color w:val="FFFFFF"/>
                          <w:sz w:val="14"/>
                          <w:szCs w:val="44"/>
                        </w:rPr>
                      </w:pPr>
                      <w:r w:rsidRPr="00AC52BA">
                        <w:rPr>
                          <w:color w:val="FFFFFF"/>
                          <w:sz w:val="14"/>
                          <w:szCs w:val="44"/>
                        </w:rPr>
                        <w:t>Draft.  Version:  27-03-2014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AC52BA" w14:paraId="7B37EED9" w14:textId="77777777" w:rsidTr="004E2F6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61FC0E5" w14:textId="77777777" w:rsidR="00366A73" w:rsidRPr="00AC52BA" w:rsidRDefault="00366A73" w:rsidP="004E2F63">
            <w:pPr>
              <w:pStyle w:val="titregris"/>
              <w:framePr w:hSpace="0" w:wrap="auto" w:vAnchor="margin" w:hAnchor="text" w:xAlign="left" w:yAlign="inline"/>
              <w:rPr>
                <w:b w:val="0"/>
              </w:rPr>
            </w:pPr>
            <w:r w:rsidRPr="00AC52BA">
              <w:rPr>
                <w:color w:val="FF0000"/>
              </w:rPr>
              <w:t>3.</w:t>
            </w:r>
            <w:r w:rsidRPr="00AC52BA">
              <w:t xml:space="preserve"> </w:t>
            </w:r>
            <w:r w:rsidRPr="00AC52BA">
              <w:tab/>
              <w:t>Organisation chart</w:t>
            </w:r>
            <w:r w:rsidRPr="00AC52BA">
              <w:rPr>
                <w:b w:val="0"/>
              </w:rPr>
              <w:t xml:space="preserve"> </w:t>
            </w:r>
            <w:r w:rsidRPr="00AC52BA">
              <w:rPr>
                <w:b w:val="0"/>
                <w:sz w:val="12"/>
              </w:rPr>
              <w:t>–</w:t>
            </w:r>
            <w:r w:rsidRPr="00AC52BA">
              <w:rPr>
                <w:sz w:val="12"/>
              </w:rPr>
              <w:t xml:space="preserve"> </w:t>
            </w:r>
            <w:r w:rsidRPr="00AC52BA">
              <w:rPr>
                <w:b w:val="0"/>
                <w:sz w:val="1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366A73" w:rsidRPr="00AC52BA" w14:paraId="1DE2DC4D" w14:textId="77777777" w:rsidTr="00D90E5F">
        <w:trPr>
          <w:trHeight w:val="2542"/>
        </w:trPr>
        <w:tc>
          <w:tcPr>
            <w:tcW w:w="10458" w:type="dxa"/>
            <w:tcBorders>
              <w:top w:val="dotted" w:sz="4" w:space="0" w:color="auto"/>
              <w:left w:val="single" w:sz="2" w:space="0" w:color="auto"/>
              <w:bottom w:val="single" w:sz="2" w:space="0" w:color="000000"/>
              <w:right w:val="single" w:sz="2" w:space="0" w:color="auto"/>
            </w:tcBorders>
          </w:tcPr>
          <w:p w14:paraId="2BD2FCFC" w14:textId="77777777" w:rsidR="00366A73" w:rsidRPr="00AC52BA" w:rsidRDefault="00366A73" w:rsidP="00366A73">
            <w:pPr>
              <w:jc w:val="center"/>
              <w:rPr>
                <w:rFonts w:cs="Arial"/>
                <w:b/>
                <w:sz w:val="4"/>
                <w:szCs w:val="20"/>
              </w:rPr>
            </w:pPr>
          </w:p>
          <w:p w14:paraId="1DDCB9F1" w14:textId="77777777" w:rsidR="00366A73" w:rsidRPr="00AC52BA" w:rsidRDefault="00366A73" w:rsidP="00D90E5F">
            <w:pPr>
              <w:spacing w:after="40"/>
              <w:rPr>
                <w:rFonts w:cs="Arial"/>
                <w:sz w:val="10"/>
                <w:szCs w:val="20"/>
                <w:lang w:eastAsia="en-US"/>
              </w:rPr>
            </w:pPr>
          </w:p>
          <w:p w14:paraId="3F93A30C" w14:textId="49A31D4E" w:rsidR="00366A73" w:rsidRPr="00AC52BA" w:rsidRDefault="00D528AA" w:rsidP="00D90E5F">
            <w:pPr>
              <w:spacing w:after="40"/>
              <w:jc w:val="center"/>
              <w:rPr>
                <w:rFonts w:cs="Arial"/>
                <w:sz w:val="10"/>
                <w:szCs w:val="20"/>
                <w:lang w:eastAsia="en-US"/>
              </w:rPr>
            </w:pPr>
            <w:r>
              <w:rPr>
                <w:rFonts w:cs="Arial"/>
                <w:noProof/>
                <w:sz w:val="10"/>
                <w:szCs w:val="20"/>
                <w:lang w:eastAsia="en-GB"/>
              </w:rPr>
              <w:lastRenderedPageBreak/>
              <mc:AlternateContent>
                <mc:Choice Requires="wps">
                  <w:drawing>
                    <wp:anchor distT="0" distB="0" distL="114300" distR="114300" simplePos="0" relativeHeight="251663363" behindDoc="0" locked="0" layoutInCell="1" allowOverlap="1" wp14:anchorId="11A824A3" wp14:editId="7F04BB79">
                      <wp:simplePos x="0" y="0"/>
                      <wp:positionH relativeFrom="column">
                        <wp:posOffset>1985645</wp:posOffset>
                      </wp:positionH>
                      <wp:positionV relativeFrom="paragraph">
                        <wp:posOffset>1856105</wp:posOffset>
                      </wp:positionV>
                      <wp:extent cx="273050" cy="0"/>
                      <wp:effectExtent l="0" t="0" r="0" b="0"/>
                      <wp:wrapNone/>
                      <wp:docPr id="2048828254" name="Straight Connector 7"/>
                      <wp:cNvGraphicFramePr/>
                      <a:graphic xmlns:a="http://schemas.openxmlformats.org/drawingml/2006/main">
                        <a:graphicData uri="http://schemas.microsoft.com/office/word/2010/wordprocessingShape">
                          <wps:wsp>
                            <wps:cNvCnPr/>
                            <wps:spPr>
                              <a:xfrm>
                                <a:off x="0" y="0"/>
                                <a:ext cx="27305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B3768C" id="Straight Connector 7" o:spid="_x0000_s1026" style="position:absolute;z-index:251663363;visibility:visible;mso-wrap-style:square;mso-wrap-distance-left:9pt;mso-wrap-distance-top:0;mso-wrap-distance-right:9pt;mso-wrap-distance-bottom:0;mso-position-horizontal:absolute;mso-position-horizontal-relative:text;mso-position-vertical:absolute;mso-position-vertical-relative:text" from="156.35pt,146.15pt" to="177.8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" strokecolor="#4579b8 [3044]">
                      <v:stroke dashstyle="3 1"/>
                    </v:line>
                  </w:pict>
                </mc:Fallback>
              </mc:AlternateContent>
            </w:r>
            <w:r w:rsidR="00747052">
              <w:rPr>
                <w:rFonts w:cs="Arial"/>
                <w:noProof/>
                <w:sz w:val="10"/>
                <w:szCs w:val="20"/>
                <w:lang w:eastAsia="en-GB"/>
              </w:rPr>
              <mc:AlternateContent>
                <mc:Choice Requires="wps">
                  <w:drawing>
                    <wp:anchor distT="0" distB="0" distL="114300" distR="114300" simplePos="0" relativeHeight="251662339" behindDoc="0" locked="0" layoutInCell="1" allowOverlap="1" wp14:anchorId="723168F0" wp14:editId="71A44122">
                      <wp:simplePos x="0" y="0"/>
                      <wp:positionH relativeFrom="column">
                        <wp:posOffset>3095625</wp:posOffset>
                      </wp:positionH>
                      <wp:positionV relativeFrom="paragraph">
                        <wp:posOffset>1862455</wp:posOffset>
                      </wp:positionV>
                      <wp:extent cx="311150" cy="0"/>
                      <wp:effectExtent l="0" t="76200" r="12700" b="95250"/>
                      <wp:wrapNone/>
                      <wp:docPr id="1015442304" name="Connector: Elbow 1"/>
                      <wp:cNvGraphicFramePr/>
                      <a:graphic xmlns:a="http://schemas.openxmlformats.org/drawingml/2006/main">
                        <a:graphicData uri="http://schemas.microsoft.com/office/word/2010/wordprocessingShape">
                          <wps:wsp>
                            <wps:cNvCnPr/>
                            <wps:spPr>
                              <a:xfrm>
                                <a:off x="0" y="0"/>
                                <a:ext cx="311150" cy="0"/>
                              </a:xfrm>
                              <a:prstGeom prst="bentConnector3">
                                <a:avLst/>
                              </a:prstGeom>
                              <a:ln>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279A43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243.75pt;margin-top:146.65pt;width:24.5pt;height:0;z-index:2516623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" strokecolor="#4579b8 [3044]">
                      <v:stroke dashstyle="3 1" endarrow="block"/>
                    </v:shape>
                  </w:pict>
                </mc:Fallback>
              </mc:AlternateContent>
            </w:r>
            <w:r w:rsidR="00F6244B" w:rsidRPr="00AC52BA">
              <w:rPr>
                <w:rFonts w:cs="Arial"/>
                <w:noProof/>
                <w:sz w:val="10"/>
                <w:szCs w:val="20"/>
                <w:lang w:eastAsia="en-GB"/>
              </w:rPr>
              <mc:AlternateContent>
                <mc:Choice Requires="wps">
                  <w:drawing>
                    <wp:anchor distT="0" distB="0" distL="114300" distR="114300" simplePos="0" relativeHeight="251661315" behindDoc="0" locked="0" layoutInCell="1" allowOverlap="1" wp14:anchorId="05458AA5" wp14:editId="569D34BB">
                      <wp:simplePos x="0" y="0"/>
                      <wp:positionH relativeFrom="column">
                        <wp:posOffset>4208145</wp:posOffset>
                      </wp:positionH>
                      <wp:positionV relativeFrom="paragraph">
                        <wp:posOffset>1113155</wp:posOffset>
                      </wp:positionV>
                      <wp:extent cx="330200" cy="0"/>
                      <wp:effectExtent l="0" t="76200" r="12700" b="95250"/>
                      <wp:wrapNone/>
                      <wp:docPr id="705013484" name="Straight Arrow Connector 1"/>
                      <wp:cNvGraphicFramePr/>
                      <a:graphic xmlns:a="http://schemas.openxmlformats.org/drawingml/2006/main">
                        <a:graphicData uri="http://schemas.microsoft.com/office/word/2010/wordprocessingShape">
                          <wps:wsp>
                            <wps:cNvCnPr/>
                            <wps:spPr>
                              <a:xfrm>
                                <a:off x="0" y="0"/>
                                <a:ext cx="330200" cy="0"/>
                              </a:xfrm>
                              <a:prstGeom prst="straightConnector1">
                                <a:avLst/>
                              </a:prstGeom>
                              <a:ln>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8DB615" id="_x0000_t32" coordsize="21600,21600" o:spt="32" o:oned="t" path="m,l21600,21600e" filled="f">
                      <v:path arrowok="t" fillok="f" o:connecttype="none"/>
                      <o:lock v:ext="edit" shapetype="t"/>
                    </v:shapetype>
                    <v:shape id="Straight Arrow Connector 1" o:spid="_x0000_s1026" type="#_x0000_t32" style="position:absolute;margin-left:331.35pt;margin-top:87.65pt;width:26pt;height:0;z-index:2516613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" strokecolor="#4579b8 [3044]">
                      <v:stroke dashstyle="3 1" endarrow="block"/>
                    </v:shape>
                  </w:pict>
                </mc:Fallback>
              </mc:AlternateContent>
            </w:r>
            <w:r w:rsidR="005411AD" w:rsidRPr="00AC52BA">
              <w:rPr>
                <w:rFonts w:cs="Arial"/>
                <w:noProof/>
                <w:sz w:val="10"/>
                <w:szCs w:val="20"/>
                <w:lang w:eastAsia="en-GB"/>
              </w:rPr>
              <w:drawing>
                <wp:inline distT="0" distB="0" distL="0" distR="0" wp14:anchorId="6024B3A4" wp14:editId="5368A0F5">
                  <wp:extent cx="5149850" cy="2165350"/>
                  <wp:effectExtent l="0" t="0" r="0" b="254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F256E8" w:rsidRPr="00AC52BA">
              <w:rPr>
                <w:rFonts w:cs="Arial"/>
                <w:noProof/>
                <w:sz w:val="10"/>
                <w:szCs w:val="20"/>
                <w:lang w:eastAsia="en-GB"/>
              </w:rPr>
              <mc:AlternateContent>
                <mc:Choice Requires="wps">
                  <w:drawing>
                    <wp:anchor distT="0" distB="0" distL="114300" distR="114300" simplePos="0" relativeHeight="251658242" behindDoc="0" locked="0" layoutInCell="1" allowOverlap="1" wp14:anchorId="53C16B1A" wp14:editId="5A783F09">
                      <wp:simplePos x="0" y="0"/>
                      <wp:positionH relativeFrom="column">
                        <wp:posOffset>3457830</wp:posOffset>
                      </wp:positionH>
                      <wp:positionV relativeFrom="paragraph">
                        <wp:posOffset>1255269</wp:posOffset>
                      </wp:positionV>
                      <wp:extent cx="20482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4826" cy="0"/>
                              </a:xfrm>
                              <a:prstGeom prst="line">
                                <a:avLst/>
                              </a:prstGeom>
                              <a:ln>
                                <a:solidFill>
                                  <a:schemeClr val="tx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73A39"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5pt,98.85pt" to="288.4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" strokecolor="#1f497d [3215]">
                      <v:stroke dashstyle="dash"/>
                    </v:line>
                  </w:pict>
                </mc:Fallback>
              </mc:AlternateContent>
            </w:r>
          </w:p>
        </w:tc>
      </w:tr>
    </w:tbl>
    <w:p w14:paraId="232A40C1" w14:textId="77777777" w:rsidR="00366A73" w:rsidRPr="00AC52BA" w:rsidRDefault="00366A73" w:rsidP="00366A73">
      <w:pPr>
        <w:jc w:val="left"/>
        <w:rPr>
          <w:rFonts w:cs="Arial"/>
        </w:rPr>
      </w:pPr>
    </w:p>
    <w:p w14:paraId="581D8570" w14:textId="0C875845" w:rsidR="00607FA7" w:rsidRPr="00AC52BA" w:rsidRDefault="00607FA7" w:rsidP="00366A73">
      <w:pPr>
        <w:jc w:val="left"/>
        <w:rPr>
          <w:rFonts w:cs="Arial"/>
          <w:vanish/>
        </w:rPr>
      </w:pPr>
    </w:p>
    <w:p w14:paraId="35E0A32A" w14:textId="77777777" w:rsidR="00366A73" w:rsidRPr="00AC52BA"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AC52BA" w14:paraId="09B30E59" w14:textId="77777777" w:rsidTr="5CE59F8A">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05E051E9" w14:textId="77777777" w:rsidR="00366A73" w:rsidRPr="00AC52BA" w:rsidRDefault="00366A73" w:rsidP="004E2F63">
            <w:pPr>
              <w:rPr>
                <w:rFonts w:cs="Arial"/>
                <w:b/>
              </w:rPr>
            </w:pPr>
            <w:r w:rsidRPr="00AC52BA">
              <w:rPr>
                <w:rFonts w:cs="Arial"/>
                <w:b/>
                <w:color w:val="FF0000"/>
                <w:szCs w:val="20"/>
                <w:shd w:val="clear" w:color="auto" w:fill="F2F2F2"/>
              </w:rPr>
              <w:t xml:space="preserve">4. </w:t>
            </w:r>
            <w:r w:rsidRPr="00AC52BA">
              <w:rPr>
                <w:rFonts w:cs="Arial"/>
                <w:b/>
                <w:color w:val="002060"/>
                <w:szCs w:val="20"/>
                <w:shd w:val="clear" w:color="auto" w:fill="F2F2F2"/>
              </w:rPr>
              <w:t>Context and main issues</w:t>
            </w:r>
            <w:r w:rsidRPr="00AC52BA">
              <w:rPr>
                <w:rFonts w:cs="Arial"/>
                <w:b/>
              </w:rPr>
              <w:t xml:space="preserve"> </w:t>
            </w:r>
            <w:r w:rsidRPr="00AC52BA">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AC52BA" w14:paraId="0D5E08E0" w14:textId="77777777" w:rsidTr="5CE59F8A">
        <w:trPr>
          <w:trHeight w:val="983"/>
        </w:trPr>
        <w:tc>
          <w:tcPr>
            <w:tcW w:w="10458" w:type="dxa"/>
            <w:tcBorders>
              <w:top w:val="dotted" w:sz="2" w:space="0" w:color="auto"/>
              <w:left w:val="single" w:sz="2" w:space="0" w:color="auto"/>
              <w:bottom w:val="single" w:sz="4" w:space="0" w:color="auto"/>
              <w:right w:val="single" w:sz="2" w:space="0" w:color="auto"/>
            </w:tcBorders>
          </w:tcPr>
          <w:p w14:paraId="43BA7147" w14:textId="1A8E271D" w:rsidR="00692602" w:rsidRPr="00AC52BA" w:rsidRDefault="00692602" w:rsidP="00555FAB">
            <w:pPr>
              <w:spacing w:before="40" w:after="40"/>
              <w:jc w:val="left"/>
              <w:rPr>
                <w:rFonts w:cs="Arial"/>
                <w:b/>
                <w:bCs/>
                <w:color w:val="000000" w:themeColor="text1"/>
                <w:szCs w:val="20"/>
              </w:rPr>
            </w:pPr>
            <w:r w:rsidRPr="00AC52BA">
              <w:rPr>
                <w:rFonts w:cs="Arial"/>
                <w:b/>
                <w:bCs/>
                <w:color w:val="000000" w:themeColor="text1"/>
                <w:szCs w:val="20"/>
              </w:rPr>
              <w:t>Context</w:t>
            </w:r>
          </w:p>
          <w:p w14:paraId="69B6FA6D" w14:textId="5A7F459F" w:rsidR="00555FAB" w:rsidRPr="00AC52BA" w:rsidRDefault="00555FAB" w:rsidP="00555FAB">
            <w:pPr>
              <w:spacing w:before="40" w:after="40"/>
              <w:jc w:val="left"/>
              <w:rPr>
                <w:rFonts w:cs="Arial"/>
                <w:color w:val="000000" w:themeColor="text1"/>
                <w:szCs w:val="20"/>
              </w:rPr>
            </w:pPr>
            <w:r w:rsidRPr="00AC52BA">
              <w:rPr>
                <w:rFonts w:cs="Arial"/>
                <w:color w:val="000000" w:themeColor="text1"/>
                <w:szCs w:val="20"/>
              </w:rPr>
              <w:t>Sodexo ha</w:t>
            </w:r>
            <w:r w:rsidR="00BE1CB0" w:rsidRPr="00AC52BA">
              <w:rPr>
                <w:rFonts w:cs="Arial"/>
                <w:color w:val="000000" w:themeColor="text1"/>
                <w:szCs w:val="20"/>
              </w:rPr>
              <w:t>s</w:t>
            </w:r>
            <w:r w:rsidRPr="00AC52BA">
              <w:rPr>
                <w:rFonts w:cs="Arial"/>
                <w:color w:val="000000" w:themeColor="text1"/>
                <w:szCs w:val="20"/>
              </w:rPr>
              <w:t xml:space="preserve"> been appointed </w:t>
            </w:r>
            <w:r w:rsidR="00BE1CB0" w:rsidRPr="00AC52BA">
              <w:rPr>
                <w:rFonts w:cs="Arial"/>
                <w:color w:val="000000" w:themeColor="text1"/>
                <w:szCs w:val="20"/>
              </w:rPr>
              <w:t xml:space="preserve">as the client’s </w:t>
            </w:r>
            <w:r w:rsidR="00E5351F" w:rsidRPr="00AC52BA">
              <w:rPr>
                <w:rFonts w:cs="Arial"/>
                <w:color w:val="000000" w:themeColor="text1"/>
                <w:szCs w:val="20"/>
              </w:rPr>
              <w:t>Performance Partner for the next 5 years</w:t>
            </w:r>
            <w:r w:rsidR="00107075" w:rsidRPr="00AC52BA">
              <w:rPr>
                <w:rFonts w:cs="Arial"/>
                <w:color w:val="000000" w:themeColor="text1"/>
                <w:szCs w:val="20"/>
              </w:rPr>
              <w:t xml:space="preserve">. </w:t>
            </w:r>
          </w:p>
          <w:p w14:paraId="697D59DF" w14:textId="4E66C6EA" w:rsidR="00555FAB" w:rsidRPr="00AC52BA" w:rsidRDefault="00555FAB" w:rsidP="00555FAB">
            <w:pPr>
              <w:pStyle w:val="ListParagraph"/>
              <w:numPr>
                <w:ilvl w:val="0"/>
                <w:numId w:val="3"/>
              </w:numPr>
              <w:rPr>
                <w:rFonts w:cs="Arial"/>
                <w:color w:val="000000" w:themeColor="text1"/>
                <w:szCs w:val="20"/>
                <w:lang w:eastAsia="en-US"/>
              </w:rPr>
            </w:pPr>
            <w:r w:rsidRPr="00AC52BA">
              <w:rPr>
                <w:rFonts w:cs="Arial"/>
                <w:color w:val="000000" w:themeColor="text1"/>
                <w:szCs w:val="20"/>
                <w:lang w:eastAsia="en-US"/>
              </w:rPr>
              <w:t xml:space="preserve">The </w:t>
            </w:r>
            <w:r w:rsidR="009621EB" w:rsidRPr="00AC52BA">
              <w:rPr>
                <w:rFonts w:cs="Arial"/>
                <w:color w:val="000000" w:themeColor="text1"/>
                <w:szCs w:val="20"/>
                <w:lang w:eastAsia="en-US"/>
              </w:rPr>
              <w:t>Performance Partner</w:t>
            </w:r>
            <w:r w:rsidRPr="00AC52BA">
              <w:rPr>
                <w:rFonts w:cs="Arial"/>
                <w:color w:val="000000" w:themeColor="text1"/>
                <w:szCs w:val="20"/>
                <w:lang w:eastAsia="en-US"/>
              </w:rPr>
              <w:t xml:space="preserve"> manages FM services delivered by the client supply chain of </w:t>
            </w:r>
            <w:r w:rsidR="009621EB" w:rsidRPr="00AC52BA">
              <w:rPr>
                <w:rFonts w:cs="Arial"/>
                <w:color w:val="000000" w:themeColor="text1"/>
                <w:szCs w:val="20"/>
                <w:lang w:eastAsia="en-US"/>
              </w:rPr>
              <w:t>4 TFM</w:t>
            </w:r>
            <w:r w:rsidRPr="00AC52BA">
              <w:rPr>
                <w:rFonts w:cs="Arial"/>
                <w:color w:val="000000" w:themeColor="text1"/>
                <w:szCs w:val="20"/>
                <w:lang w:eastAsia="en-US"/>
              </w:rPr>
              <w:t xml:space="preserve"> suppliers</w:t>
            </w:r>
            <w:r w:rsidR="00692602" w:rsidRPr="00AC52BA">
              <w:rPr>
                <w:rFonts w:cs="Arial"/>
                <w:color w:val="000000" w:themeColor="text1"/>
                <w:szCs w:val="20"/>
                <w:lang w:eastAsia="en-US"/>
              </w:rPr>
              <w:t>.</w:t>
            </w:r>
          </w:p>
          <w:p w14:paraId="08EDACE3" w14:textId="77777777" w:rsidR="00555FAB" w:rsidRPr="00AC52BA" w:rsidRDefault="00555FAB" w:rsidP="00555FAB">
            <w:pPr>
              <w:numPr>
                <w:ilvl w:val="0"/>
                <w:numId w:val="3"/>
              </w:numPr>
              <w:spacing w:before="40" w:after="40"/>
              <w:jc w:val="left"/>
              <w:rPr>
                <w:rFonts w:cs="Arial"/>
                <w:color w:val="000000" w:themeColor="text1"/>
                <w:szCs w:val="20"/>
              </w:rPr>
            </w:pPr>
            <w:r w:rsidRPr="00AC52BA">
              <w:rPr>
                <w:rFonts w:cs="Arial"/>
                <w:color w:val="000000" w:themeColor="text1"/>
                <w:szCs w:val="20"/>
              </w:rPr>
              <w:t>Operating in a dynamic and evolving environment with changes in the portfolio and supply chain.</w:t>
            </w:r>
          </w:p>
          <w:p w14:paraId="69339DE8" w14:textId="72897CE7" w:rsidR="00692602" w:rsidRPr="00AC52BA" w:rsidRDefault="00692602" w:rsidP="00692602">
            <w:pPr>
              <w:spacing w:before="40" w:after="40"/>
              <w:jc w:val="left"/>
              <w:rPr>
                <w:rFonts w:cs="Arial"/>
                <w:b/>
                <w:bCs/>
                <w:color w:val="000000" w:themeColor="text1"/>
                <w:szCs w:val="20"/>
              </w:rPr>
            </w:pPr>
            <w:r w:rsidRPr="00AC52BA">
              <w:rPr>
                <w:rFonts w:cs="Arial"/>
                <w:b/>
                <w:bCs/>
                <w:color w:val="000000" w:themeColor="text1"/>
                <w:szCs w:val="20"/>
              </w:rPr>
              <w:t>Main Issues</w:t>
            </w:r>
          </w:p>
          <w:p w14:paraId="4A15FBE3" w14:textId="77777777" w:rsidR="0002402D" w:rsidRPr="0002402D" w:rsidRDefault="0002402D" w:rsidP="0002402D">
            <w:pPr>
              <w:numPr>
                <w:ilvl w:val="0"/>
                <w:numId w:val="3"/>
              </w:numPr>
              <w:spacing w:before="40" w:after="40"/>
              <w:jc w:val="left"/>
              <w:rPr>
                <w:rFonts w:cs="Arial"/>
              </w:rPr>
            </w:pPr>
            <w:r w:rsidRPr="0002402D">
              <w:rPr>
                <w:rFonts w:cs="Arial"/>
              </w:rPr>
              <w:t>Managing a continuous flow of asset and PPM change requests arising from projects, remedial works, audits, and operational activity</w:t>
            </w:r>
          </w:p>
          <w:p w14:paraId="486D06B6" w14:textId="77777777" w:rsidR="0002402D" w:rsidRPr="0002402D" w:rsidRDefault="0002402D" w:rsidP="0002402D">
            <w:pPr>
              <w:numPr>
                <w:ilvl w:val="0"/>
                <w:numId w:val="3"/>
              </w:numPr>
              <w:spacing w:before="40" w:after="40"/>
              <w:jc w:val="left"/>
              <w:rPr>
                <w:rFonts w:cs="Arial"/>
              </w:rPr>
            </w:pPr>
            <w:r w:rsidRPr="0002402D">
              <w:rPr>
                <w:rFonts w:cs="Arial"/>
              </w:rPr>
              <w:t>Maintaining accurate, up-to-date asset data and compliance records in CAFM and related systems</w:t>
            </w:r>
          </w:p>
          <w:p w14:paraId="41442EBD" w14:textId="77777777" w:rsidR="0002402D" w:rsidRPr="0002402D" w:rsidRDefault="0002402D" w:rsidP="0002402D">
            <w:pPr>
              <w:numPr>
                <w:ilvl w:val="0"/>
                <w:numId w:val="3"/>
              </w:numPr>
              <w:spacing w:before="40" w:after="40"/>
              <w:jc w:val="left"/>
              <w:rPr>
                <w:rFonts w:cs="Arial"/>
              </w:rPr>
            </w:pPr>
            <w:r w:rsidRPr="0002402D">
              <w:rPr>
                <w:rFonts w:cs="Arial"/>
              </w:rPr>
              <w:t>Tracking and reviewing remedial actions arising from audit findings or compliance failures</w:t>
            </w:r>
          </w:p>
          <w:p w14:paraId="210E3105" w14:textId="478043C4" w:rsidR="00555FAB" w:rsidRPr="00AC52BA" w:rsidRDefault="0002402D" w:rsidP="0002402D">
            <w:pPr>
              <w:pStyle w:val="ListParagraph"/>
              <w:numPr>
                <w:ilvl w:val="0"/>
                <w:numId w:val="3"/>
              </w:numPr>
              <w:spacing w:before="40" w:after="40"/>
              <w:jc w:val="left"/>
              <w:rPr>
                <w:rFonts w:cs="Arial"/>
                <w:color w:val="FF0000"/>
                <w:szCs w:val="20"/>
              </w:rPr>
            </w:pPr>
            <w:r w:rsidRPr="0002402D">
              <w:rPr>
                <w:rFonts w:cs="Arial"/>
              </w:rPr>
              <w:t>Operating within strict information security, data quality, and governance requirements</w:t>
            </w:r>
          </w:p>
          <w:p w14:paraId="13BB23ED" w14:textId="7F549629" w:rsidR="00557D9A" w:rsidRPr="00AC52BA" w:rsidRDefault="00555FAB" w:rsidP="00876847">
            <w:pPr>
              <w:pStyle w:val="ListParagraph"/>
              <w:numPr>
                <w:ilvl w:val="0"/>
                <w:numId w:val="35"/>
              </w:numPr>
              <w:spacing w:before="40" w:after="40"/>
              <w:jc w:val="left"/>
              <w:rPr>
                <w:rFonts w:cs="Arial"/>
                <w:color w:val="000000" w:themeColor="text1"/>
                <w:szCs w:val="20"/>
              </w:rPr>
            </w:pPr>
            <w:r w:rsidRPr="00AC52BA">
              <w:rPr>
                <w:rFonts w:cs="Arial"/>
                <w:color w:val="000000" w:themeColor="text1"/>
                <w:szCs w:val="20"/>
              </w:rPr>
              <w:t>Be willing to support other members of the contract team to minimise the impact on service levels and contractual obligations.</w:t>
            </w:r>
          </w:p>
        </w:tc>
      </w:tr>
    </w:tbl>
    <w:p w14:paraId="44B9ABE9" w14:textId="77777777" w:rsidR="00214102" w:rsidRPr="00AC52BA" w:rsidRDefault="00214102"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AC52BA" w14:paraId="23A93AD1" w14:textId="77777777" w:rsidTr="6C5263AE">
        <w:trPr>
          <w:trHeight w:val="565"/>
        </w:trPr>
        <w:tc>
          <w:tcPr>
            <w:tcW w:w="10458" w:type="dxa"/>
            <w:shd w:val="clear" w:color="auto" w:fill="F2F2F2" w:themeFill="background1" w:themeFillShade="F2"/>
            <w:vAlign w:val="center"/>
          </w:tcPr>
          <w:p w14:paraId="77A58341" w14:textId="77777777" w:rsidR="00366A73" w:rsidRPr="00AC52BA" w:rsidRDefault="46A8284C" w:rsidP="004E2F63">
            <w:pPr>
              <w:pStyle w:val="titregris"/>
              <w:framePr w:hSpace="0" w:wrap="auto" w:vAnchor="margin" w:hAnchor="text" w:xAlign="left" w:yAlign="inline"/>
            </w:pPr>
            <w:r w:rsidRPr="00AC52BA">
              <w:rPr>
                <w:color w:val="FF0000"/>
              </w:rPr>
              <w:t>5.</w:t>
            </w:r>
            <w:r w:rsidRPr="00AC52BA">
              <w:t xml:space="preserve">  Main assignments </w:t>
            </w:r>
            <w:r w:rsidRPr="00AC52BA">
              <w:rPr>
                <w:b w:val="0"/>
                <w:sz w:val="16"/>
                <w:szCs w:val="16"/>
              </w:rPr>
              <w:t>–</w:t>
            </w:r>
            <w:r w:rsidRPr="00AC52BA">
              <w:rPr>
                <w:sz w:val="16"/>
                <w:szCs w:val="16"/>
              </w:rPr>
              <w:t xml:space="preserve"> </w:t>
            </w:r>
            <w:r w:rsidRPr="00AC52BA">
              <w:rPr>
                <w:b w:val="0"/>
                <w:sz w:val="16"/>
                <w:szCs w:val="16"/>
              </w:rPr>
              <w:t>Indicate the main activities / duties to be conducted in the job.</w:t>
            </w:r>
          </w:p>
        </w:tc>
      </w:tr>
      <w:tr w:rsidR="00366A73" w:rsidRPr="00AC52BA" w14:paraId="2B441D1B" w14:textId="77777777" w:rsidTr="6C5263AE">
        <w:trPr>
          <w:trHeight w:val="620"/>
        </w:trPr>
        <w:tc>
          <w:tcPr>
            <w:tcW w:w="10458" w:type="dxa"/>
          </w:tcPr>
          <w:p w14:paraId="2510999F" w14:textId="77777777" w:rsidR="0080577D" w:rsidRPr="001B6015" w:rsidRDefault="0080577D" w:rsidP="001B6015">
            <w:pPr>
              <w:pStyle w:val="ListParagraph"/>
              <w:numPr>
                <w:ilvl w:val="0"/>
                <w:numId w:val="14"/>
              </w:numPr>
              <w:spacing w:before="40"/>
              <w:rPr>
                <w:rFonts w:cs="Arial"/>
              </w:rPr>
            </w:pPr>
            <w:r w:rsidRPr="001B6015">
              <w:rPr>
                <w:rFonts w:cs="Arial"/>
              </w:rPr>
              <w:t>Manage the asset and PPM change control process, ensuring all changes are validated, approved, and accurately reflected in CAFM systems</w:t>
            </w:r>
          </w:p>
          <w:p w14:paraId="08E22E60" w14:textId="77777777" w:rsidR="0080577D" w:rsidRPr="001B6015" w:rsidRDefault="0080577D" w:rsidP="001B6015">
            <w:pPr>
              <w:pStyle w:val="ListParagraph"/>
              <w:numPr>
                <w:ilvl w:val="0"/>
                <w:numId w:val="14"/>
              </w:numPr>
              <w:spacing w:before="40"/>
              <w:rPr>
                <w:rFonts w:cs="Arial"/>
              </w:rPr>
            </w:pPr>
            <w:r w:rsidRPr="001B6015">
              <w:rPr>
                <w:rFonts w:cs="Arial"/>
              </w:rPr>
              <w:t>Coordinate updates to the asset register and PPM schedules following asset replacement, installation, decommissioning, or scope change</w:t>
            </w:r>
          </w:p>
          <w:p w14:paraId="6819C288" w14:textId="77777777" w:rsidR="0080577D" w:rsidRPr="001B6015" w:rsidRDefault="0080577D" w:rsidP="001B6015">
            <w:pPr>
              <w:pStyle w:val="ListParagraph"/>
              <w:numPr>
                <w:ilvl w:val="0"/>
                <w:numId w:val="14"/>
              </w:numPr>
              <w:spacing w:before="40"/>
              <w:rPr>
                <w:rFonts w:cs="Arial"/>
              </w:rPr>
            </w:pPr>
            <w:r w:rsidRPr="001B6015">
              <w:rPr>
                <w:rFonts w:cs="Arial"/>
              </w:rPr>
              <w:t>Support compliance audits by preparing evidence, coordinating responses, and maintaining audit trails</w:t>
            </w:r>
          </w:p>
          <w:p w14:paraId="3F48DB4F" w14:textId="77777777" w:rsidR="0080577D" w:rsidRPr="001B6015" w:rsidRDefault="0080577D" w:rsidP="001B6015">
            <w:pPr>
              <w:pStyle w:val="ListParagraph"/>
              <w:numPr>
                <w:ilvl w:val="0"/>
                <w:numId w:val="14"/>
              </w:numPr>
              <w:spacing w:before="40"/>
              <w:rPr>
                <w:rFonts w:cs="Arial"/>
              </w:rPr>
            </w:pPr>
            <w:r w:rsidRPr="001B6015">
              <w:rPr>
                <w:rFonts w:cs="Arial"/>
              </w:rPr>
              <w:t>Review and monitor remedial actions arising from audits, inspections, or compliance reports, tracking progress to closure</w:t>
            </w:r>
          </w:p>
          <w:p w14:paraId="691241DC" w14:textId="77777777" w:rsidR="0080577D" w:rsidRPr="001B6015" w:rsidRDefault="0080577D" w:rsidP="001B6015">
            <w:pPr>
              <w:pStyle w:val="ListParagraph"/>
              <w:numPr>
                <w:ilvl w:val="0"/>
                <w:numId w:val="14"/>
              </w:numPr>
              <w:spacing w:before="40"/>
              <w:rPr>
                <w:rFonts w:cs="Arial"/>
              </w:rPr>
            </w:pPr>
            <w:r w:rsidRPr="001B6015">
              <w:rPr>
                <w:rFonts w:cs="Arial"/>
              </w:rPr>
              <w:t>Liaise with supply chain and internal teams to obtain accurate data, certification, and evidence of completion</w:t>
            </w:r>
          </w:p>
          <w:p w14:paraId="7C757ECB" w14:textId="77777777" w:rsidR="0080577D" w:rsidRPr="001B6015" w:rsidRDefault="0080577D" w:rsidP="001B6015">
            <w:pPr>
              <w:pStyle w:val="ListParagraph"/>
              <w:numPr>
                <w:ilvl w:val="0"/>
                <w:numId w:val="14"/>
              </w:numPr>
              <w:spacing w:before="40"/>
              <w:rPr>
                <w:rFonts w:cs="Arial"/>
              </w:rPr>
            </w:pPr>
            <w:r w:rsidRPr="001B6015">
              <w:rPr>
                <w:rFonts w:cs="Arial"/>
              </w:rPr>
              <w:t>Manage the Asset &amp; Coordinator shared mailbox, prioritising requests, logging actions, and ensuring timely responses</w:t>
            </w:r>
          </w:p>
          <w:p w14:paraId="428E24D6" w14:textId="77777777" w:rsidR="0080577D" w:rsidRPr="001B6015" w:rsidRDefault="0080577D" w:rsidP="001B6015">
            <w:pPr>
              <w:pStyle w:val="ListParagraph"/>
              <w:numPr>
                <w:ilvl w:val="0"/>
                <w:numId w:val="14"/>
              </w:numPr>
              <w:spacing w:before="40"/>
              <w:rPr>
                <w:rFonts w:cs="Arial"/>
              </w:rPr>
            </w:pPr>
            <w:r w:rsidRPr="001B6015">
              <w:rPr>
                <w:rFonts w:cs="Arial"/>
              </w:rPr>
              <w:t>Monitor incoming asset change forms, compliance queries, and general asset management requests</w:t>
            </w:r>
          </w:p>
          <w:p w14:paraId="6227FF94" w14:textId="77777777" w:rsidR="0080577D" w:rsidRPr="001B6015" w:rsidRDefault="0080577D" w:rsidP="001B6015">
            <w:pPr>
              <w:pStyle w:val="ListParagraph"/>
              <w:numPr>
                <w:ilvl w:val="0"/>
                <w:numId w:val="14"/>
              </w:numPr>
              <w:spacing w:before="40"/>
              <w:rPr>
                <w:rFonts w:cs="Arial"/>
              </w:rPr>
            </w:pPr>
            <w:r w:rsidRPr="001B6015">
              <w:rPr>
                <w:rFonts w:cs="Arial"/>
              </w:rPr>
              <w:t>Carry out data quality checks and validation to identify gaps, inconsistencies, or non-compliance within asset and PPM data</w:t>
            </w:r>
          </w:p>
          <w:p w14:paraId="3384C8CD" w14:textId="77777777" w:rsidR="0080577D" w:rsidRPr="001B6015" w:rsidRDefault="0080577D" w:rsidP="001B6015">
            <w:pPr>
              <w:pStyle w:val="ListParagraph"/>
              <w:numPr>
                <w:ilvl w:val="0"/>
                <w:numId w:val="14"/>
              </w:numPr>
              <w:spacing w:before="40"/>
              <w:rPr>
                <w:rFonts w:cs="Arial"/>
              </w:rPr>
            </w:pPr>
            <w:r w:rsidRPr="001B6015">
              <w:rPr>
                <w:rFonts w:cs="Arial"/>
              </w:rPr>
              <w:t>Produce reports and summaries to support the Asset Manager and Technical Assurance teams</w:t>
            </w:r>
          </w:p>
          <w:p w14:paraId="081839DE" w14:textId="77777777" w:rsidR="0080577D" w:rsidRPr="001B6015" w:rsidRDefault="0080577D" w:rsidP="001B6015">
            <w:pPr>
              <w:pStyle w:val="ListParagraph"/>
              <w:numPr>
                <w:ilvl w:val="0"/>
                <w:numId w:val="14"/>
              </w:numPr>
              <w:spacing w:before="40"/>
              <w:rPr>
                <w:rFonts w:cs="Arial"/>
              </w:rPr>
            </w:pPr>
            <w:r w:rsidRPr="001B6015">
              <w:rPr>
                <w:rFonts w:cs="Arial"/>
              </w:rPr>
              <w:t>Ensure all activities follow agreed change control, data governance, and assurance processes</w:t>
            </w:r>
          </w:p>
          <w:p w14:paraId="2470A183" w14:textId="77777777" w:rsidR="0080577D" w:rsidRPr="001B6015" w:rsidRDefault="0080577D" w:rsidP="001B6015">
            <w:pPr>
              <w:pStyle w:val="ListParagraph"/>
              <w:numPr>
                <w:ilvl w:val="0"/>
                <w:numId w:val="14"/>
              </w:numPr>
              <w:spacing w:before="40"/>
              <w:rPr>
                <w:rFonts w:cs="Arial"/>
              </w:rPr>
            </w:pPr>
            <w:r w:rsidRPr="001B6015">
              <w:rPr>
                <w:rFonts w:cs="Arial"/>
              </w:rPr>
              <w:t>Provide flexible support to the wider contract team to maintain service delivery and compliance outcomes</w:t>
            </w:r>
          </w:p>
          <w:p w14:paraId="7BD18E9C" w14:textId="77777777" w:rsidR="0080577D" w:rsidRPr="001B6015" w:rsidRDefault="0080577D" w:rsidP="001B6015">
            <w:pPr>
              <w:spacing w:before="40"/>
              <w:rPr>
                <w:rFonts w:cs="Arial"/>
              </w:rPr>
            </w:pPr>
          </w:p>
          <w:p w14:paraId="03BAAB23" w14:textId="04B46A51" w:rsidR="00F23CCF" w:rsidRPr="00946644" w:rsidRDefault="00F23CCF" w:rsidP="00946644">
            <w:pPr>
              <w:pStyle w:val="ListParagraph"/>
              <w:spacing w:before="40"/>
              <w:rPr>
                <w:rFonts w:cs="Arial"/>
              </w:rPr>
            </w:pPr>
          </w:p>
        </w:tc>
      </w:tr>
    </w:tbl>
    <w:p w14:paraId="60CE26A2" w14:textId="77777777" w:rsidR="00523EAE" w:rsidRPr="00AC52BA" w:rsidRDefault="00523EAE"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AC52BA" w14:paraId="5FB8A9CC" w14:textId="77777777" w:rsidTr="5CE59F8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5541FDF6" w14:textId="77777777" w:rsidR="00366A73" w:rsidRPr="00AC52BA" w:rsidRDefault="00366A73" w:rsidP="004E2F63">
            <w:pPr>
              <w:pStyle w:val="titregris"/>
              <w:framePr w:hSpace="0" w:wrap="auto" w:vAnchor="margin" w:hAnchor="text" w:xAlign="left" w:yAlign="inline"/>
              <w:rPr>
                <w:b w:val="0"/>
              </w:rPr>
            </w:pPr>
            <w:r w:rsidRPr="00AC52BA">
              <w:rPr>
                <w:color w:val="FF0000"/>
              </w:rPr>
              <w:lastRenderedPageBreak/>
              <w:t>6.</w:t>
            </w:r>
            <w:r w:rsidRPr="00AC52BA">
              <w:t xml:space="preserve">  Accountabilities </w:t>
            </w:r>
            <w:r w:rsidRPr="00AC52BA">
              <w:rPr>
                <w:b w:val="0"/>
                <w:sz w:val="16"/>
              </w:rPr>
              <w:t>–</w:t>
            </w:r>
            <w:r w:rsidRPr="00AC52BA">
              <w:rPr>
                <w:sz w:val="16"/>
              </w:rPr>
              <w:t xml:space="preserve"> </w:t>
            </w:r>
            <w:r w:rsidRPr="00AC52BA">
              <w:rPr>
                <w:b w:val="0"/>
                <w:sz w:val="16"/>
              </w:rPr>
              <w:t>Give the 3 to 5 key outputs of the position vis-à-vis the organization; they should focus on end results, not duties or activities.</w:t>
            </w:r>
          </w:p>
        </w:tc>
      </w:tr>
      <w:tr w:rsidR="00366A73" w:rsidRPr="00AC52BA" w14:paraId="78101C32" w14:textId="77777777" w:rsidTr="5CE59F8A">
        <w:trPr>
          <w:trHeight w:val="620"/>
        </w:trPr>
        <w:tc>
          <w:tcPr>
            <w:tcW w:w="10456" w:type="dxa"/>
            <w:tcBorders>
              <w:top w:val="nil"/>
              <w:left w:val="single" w:sz="2" w:space="0" w:color="auto"/>
              <w:bottom w:val="single" w:sz="4" w:space="0" w:color="auto"/>
              <w:right w:val="single" w:sz="4" w:space="0" w:color="auto"/>
            </w:tcBorders>
          </w:tcPr>
          <w:p w14:paraId="45915AFB" w14:textId="77777777" w:rsidR="009F1BF4" w:rsidRPr="009F1BF4" w:rsidRDefault="009F1BF4" w:rsidP="009F1BF4">
            <w:pPr>
              <w:pStyle w:val="ListParagraph"/>
              <w:numPr>
                <w:ilvl w:val="0"/>
                <w:numId w:val="34"/>
              </w:numPr>
              <w:spacing w:before="40"/>
              <w:rPr>
                <w:rFonts w:cs="Arial"/>
              </w:rPr>
            </w:pPr>
            <w:r w:rsidRPr="009F1BF4">
              <w:rPr>
                <w:rFonts w:cs="Arial"/>
              </w:rPr>
              <w:t>Accurate and timely recording of asset and PPM changes within systems</w:t>
            </w:r>
          </w:p>
          <w:p w14:paraId="745C195C" w14:textId="77777777" w:rsidR="009F1BF4" w:rsidRPr="009F1BF4" w:rsidRDefault="009F1BF4" w:rsidP="009F1BF4">
            <w:pPr>
              <w:pStyle w:val="ListParagraph"/>
              <w:numPr>
                <w:ilvl w:val="0"/>
                <w:numId w:val="34"/>
              </w:numPr>
              <w:spacing w:before="40"/>
              <w:rPr>
                <w:rFonts w:cs="Arial"/>
              </w:rPr>
            </w:pPr>
            <w:r w:rsidRPr="009F1BF4">
              <w:rPr>
                <w:rFonts w:cs="Arial"/>
              </w:rPr>
              <w:t>Robust coordination and evidence support for compliance audits</w:t>
            </w:r>
          </w:p>
          <w:p w14:paraId="0C45D7E2" w14:textId="77777777" w:rsidR="009F1BF4" w:rsidRPr="009F1BF4" w:rsidRDefault="009F1BF4" w:rsidP="009F1BF4">
            <w:pPr>
              <w:pStyle w:val="ListParagraph"/>
              <w:numPr>
                <w:ilvl w:val="0"/>
                <w:numId w:val="34"/>
              </w:numPr>
              <w:spacing w:before="40"/>
              <w:rPr>
                <w:rFonts w:cs="Arial"/>
              </w:rPr>
            </w:pPr>
            <w:r w:rsidRPr="009F1BF4">
              <w:rPr>
                <w:rFonts w:cs="Arial"/>
              </w:rPr>
              <w:t>Clear visibility and tracking of remedial actions to completion</w:t>
            </w:r>
          </w:p>
          <w:p w14:paraId="6E77BD82" w14:textId="77777777" w:rsidR="009F1BF4" w:rsidRPr="009F1BF4" w:rsidRDefault="009F1BF4" w:rsidP="009F1BF4">
            <w:pPr>
              <w:pStyle w:val="ListParagraph"/>
              <w:numPr>
                <w:ilvl w:val="0"/>
                <w:numId w:val="34"/>
              </w:numPr>
              <w:spacing w:before="40"/>
              <w:rPr>
                <w:rFonts w:cs="Arial"/>
              </w:rPr>
            </w:pPr>
            <w:r w:rsidRPr="009F1BF4">
              <w:rPr>
                <w:rFonts w:cs="Arial"/>
              </w:rPr>
              <w:t>Effective management of the asset and coordinator mailbox and workload priorities</w:t>
            </w:r>
          </w:p>
          <w:p w14:paraId="1FC8DE97" w14:textId="02AE1E37" w:rsidR="00D462C8" w:rsidRPr="00AC52BA" w:rsidRDefault="009F1BF4" w:rsidP="009F1BF4">
            <w:pPr>
              <w:pStyle w:val="ListParagraph"/>
              <w:numPr>
                <w:ilvl w:val="0"/>
                <w:numId w:val="34"/>
              </w:numPr>
              <w:spacing w:before="40"/>
              <w:rPr>
                <w:rFonts w:cs="Arial"/>
              </w:rPr>
            </w:pPr>
            <w:r w:rsidRPr="009F1BF4">
              <w:rPr>
                <w:rFonts w:cs="Arial"/>
              </w:rPr>
              <w:t>Maintenance of high-quality, auditable asset and compliance data sets</w:t>
            </w:r>
          </w:p>
        </w:tc>
      </w:tr>
    </w:tbl>
    <w:p w14:paraId="1D16A619" w14:textId="77777777" w:rsidR="007F602D" w:rsidRPr="00AC52BA"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AC52BA" w14:paraId="4CE1E2A7" w14:textId="77777777" w:rsidTr="5CE59F8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8EED158" w14:textId="280B934E" w:rsidR="00EA3990" w:rsidRPr="00AC52BA" w:rsidRDefault="00EA3990" w:rsidP="00EA3990">
            <w:pPr>
              <w:pStyle w:val="titregris"/>
              <w:framePr w:hSpace="0" w:wrap="auto" w:vAnchor="margin" w:hAnchor="text" w:xAlign="left" w:yAlign="inline"/>
              <w:rPr>
                <w:b w:val="0"/>
              </w:rPr>
            </w:pPr>
            <w:r w:rsidRPr="00AC52BA">
              <w:rPr>
                <w:color w:val="FF0000"/>
              </w:rPr>
              <w:t>7.</w:t>
            </w:r>
            <w:r w:rsidRPr="00AC52BA">
              <w:t xml:space="preserve">  Person Specification </w:t>
            </w:r>
            <w:r w:rsidRPr="00AC52BA">
              <w:rPr>
                <w:b w:val="0"/>
                <w:sz w:val="16"/>
              </w:rPr>
              <w:t>–</w:t>
            </w:r>
            <w:r w:rsidRPr="00AC52BA">
              <w:rPr>
                <w:sz w:val="16"/>
              </w:rPr>
              <w:t xml:space="preserve"> </w:t>
            </w:r>
            <w:r w:rsidRPr="00AC52BA">
              <w:rPr>
                <w:b w:val="0"/>
                <w:sz w:val="16"/>
              </w:rPr>
              <w:t xml:space="preserve">Indicate the skills, </w:t>
            </w:r>
            <w:r w:rsidR="00D44F3D" w:rsidRPr="00AC52BA">
              <w:rPr>
                <w:b w:val="0"/>
                <w:sz w:val="16"/>
              </w:rPr>
              <w:t>knowledge,</w:t>
            </w:r>
            <w:r w:rsidRPr="00AC52BA">
              <w:rPr>
                <w:b w:val="0"/>
                <w:sz w:val="16"/>
              </w:rPr>
              <w:t xml:space="preserve"> and experience that the job holder should require to conduct the role effectively</w:t>
            </w:r>
          </w:p>
        </w:tc>
      </w:tr>
      <w:tr w:rsidR="00EA3990" w:rsidRPr="00AC52BA" w14:paraId="1F2968EA" w14:textId="77777777" w:rsidTr="5CE59F8A">
        <w:trPr>
          <w:trHeight w:val="620"/>
        </w:trPr>
        <w:tc>
          <w:tcPr>
            <w:tcW w:w="10458" w:type="dxa"/>
            <w:tcBorders>
              <w:top w:val="nil"/>
              <w:left w:val="single" w:sz="2" w:space="0" w:color="auto"/>
              <w:bottom w:val="single" w:sz="4" w:space="0" w:color="auto"/>
              <w:right w:val="single" w:sz="4" w:space="0" w:color="auto"/>
            </w:tcBorders>
          </w:tcPr>
          <w:p w14:paraId="45E137A9" w14:textId="77777777" w:rsidR="00281663" w:rsidRPr="00281663" w:rsidRDefault="00281663" w:rsidP="00281663">
            <w:pPr>
              <w:spacing w:beforeAutospacing="1" w:afterAutospacing="1"/>
              <w:ind w:left="720"/>
              <w:jc w:val="left"/>
              <w:rPr>
                <w:rFonts w:ascii="Helvetica" w:hAnsi="Helvetica" w:cs="Helvetica"/>
                <w:color w:val="2D2D2D"/>
                <w:lang w:eastAsia="en-GB"/>
              </w:rPr>
            </w:pPr>
            <w:r w:rsidRPr="00281663">
              <w:rPr>
                <w:rFonts w:ascii="Helvetica" w:hAnsi="Helvetica" w:cs="Helvetica"/>
                <w:b/>
                <w:bCs/>
                <w:color w:val="2D2D2D"/>
                <w:lang w:eastAsia="en-GB"/>
              </w:rPr>
              <w:t>Essential</w:t>
            </w:r>
          </w:p>
          <w:p w14:paraId="6C2125C2" w14:textId="77777777" w:rsidR="00281663" w:rsidRPr="00281663" w:rsidRDefault="00281663" w:rsidP="00281663">
            <w:pPr>
              <w:numPr>
                <w:ilvl w:val="0"/>
                <w:numId w:val="43"/>
              </w:numPr>
              <w:spacing w:beforeAutospacing="1" w:afterAutospacing="1"/>
              <w:jc w:val="left"/>
              <w:rPr>
                <w:rFonts w:ascii="Helvetica" w:hAnsi="Helvetica" w:cs="Helvetica"/>
                <w:color w:val="2D2D2D"/>
                <w:lang w:eastAsia="en-GB"/>
              </w:rPr>
            </w:pPr>
            <w:r w:rsidRPr="00281663">
              <w:rPr>
                <w:rFonts w:ascii="Helvetica" w:hAnsi="Helvetica" w:cs="Helvetica"/>
                <w:color w:val="2D2D2D"/>
                <w:lang w:eastAsia="en-GB"/>
              </w:rPr>
              <w:t>Understanding of facilities management and property assets</w:t>
            </w:r>
          </w:p>
          <w:p w14:paraId="4EB27BBC" w14:textId="77777777" w:rsidR="00281663" w:rsidRPr="00281663" w:rsidRDefault="00281663" w:rsidP="00281663">
            <w:pPr>
              <w:numPr>
                <w:ilvl w:val="0"/>
                <w:numId w:val="43"/>
              </w:numPr>
              <w:spacing w:beforeAutospacing="1" w:afterAutospacing="1"/>
              <w:jc w:val="left"/>
              <w:rPr>
                <w:rFonts w:ascii="Helvetica" w:hAnsi="Helvetica" w:cs="Helvetica"/>
                <w:color w:val="2D2D2D"/>
                <w:lang w:eastAsia="en-GB"/>
              </w:rPr>
            </w:pPr>
            <w:r w:rsidRPr="00281663">
              <w:rPr>
                <w:rFonts w:ascii="Helvetica" w:hAnsi="Helvetica" w:cs="Helvetica"/>
                <w:color w:val="2D2D2D"/>
                <w:lang w:eastAsia="en-GB"/>
              </w:rPr>
              <w:t>Experience of asset registers, PPM schedules, and compliance data</w:t>
            </w:r>
          </w:p>
          <w:p w14:paraId="7135DAF1" w14:textId="264E7616" w:rsidR="00B4292D" w:rsidRPr="00281663" w:rsidRDefault="00281663" w:rsidP="00CA5DD2">
            <w:pPr>
              <w:numPr>
                <w:ilvl w:val="0"/>
                <w:numId w:val="43"/>
              </w:numPr>
              <w:spacing w:beforeAutospacing="1" w:afterAutospacing="1"/>
              <w:jc w:val="left"/>
              <w:rPr>
                <w:rFonts w:ascii="Helvetica" w:hAnsi="Helvetica" w:cs="Helvetica"/>
                <w:color w:val="2D2D2D"/>
                <w:lang w:eastAsia="en-GB"/>
              </w:rPr>
            </w:pPr>
            <w:r w:rsidRPr="00281663">
              <w:rPr>
                <w:rFonts w:ascii="Helvetica" w:hAnsi="Helvetica" w:cs="Helvetica"/>
                <w:color w:val="2D2D2D"/>
                <w:lang w:eastAsia="en-GB"/>
              </w:rPr>
              <w:t>Experience working with CAFM / CMMS systems</w:t>
            </w:r>
          </w:p>
          <w:p w14:paraId="66E26DF3" w14:textId="77777777" w:rsidR="00281663" w:rsidRPr="00281663" w:rsidRDefault="00281663" w:rsidP="00281663">
            <w:pPr>
              <w:numPr>
                <w:ilvl w:val="0"/>
                <w:numId w:val="43"/>
              </w:numPr>
              <w:spacing w:beforeAutospacing="1" w:afterAutospacing="1"/>
              <w:jc w:val="left"/>
              <w:rPr>
                <w:rFonts w:ascii="Helvetica" w:hAnsi="Helvetica" w:cs="Helvetica"/>
                <w:color w:val="2D2D2D"/>
                <w:lang w:eastAsia="en-GB"/>
              </w:rPr>
            </w:pPr>
            <w:r w:rsidRPr="00281663">
              <w:rPr>
                <w:rFonts w:ascii="Helvetica" w:hAnsi="Helvetica" w:cs="Helvetica"/>
                <w:color w:val="2D2D2D"/>
                <w:lang w:eastAsia="en-GB"/>
              </w:rPr>
              <w:t>Strong administrative, coordination, and data management skills</w:t>
            </w:r>
          </w:p>
          <w:p w14:paraId="17A0F266" w14:textId="77777777" w:rsidR="00281663" w:rsidRPr="00281663" w:rsidRDefault="00281663" w:rsidP="00281663">
            <w:pPr>
              <w:numPr>
                <w:ilvl w:val="0"/>
                <w:numId w:val="43"/>
              </w:numPr>
              <w:spacing w:beforeAutospacing="1" w:afterAutospacing="1"/>
              <w:jc w:val="left"/>
              <w:rPr>
                <w:rFonts w:ascii="Helvetica" w:hAnsi="Helvetica" w:cs="Helvetica"/>
                <w:color w:val="2D2D2D"/>
                <w:lang w:eastAsia="en-GB"/>
              </w:rPr>
            </w:pPr>
            <w:r w:rsidRPr="00281663">
              <w:rPr>
                <w:rFonts w:ascii="Helvetica" w:hAnsi="Helvetica" w:cs="Helvetica"/>
                <w:color w:val="2D2D2D"/>
                <w:lang w:eastAsia="en-GB"/>
              </w:rPr>
              <w:t>High attention to detail and quality-driven approach</w:t>
            </w:r>
          </w:p>
          <w:p w14:paraId="147FF4D8" w14:textId="77777777" w:rsidR="00281663" w:rsidRPr="00281663" w:rsidRDefault="00281663" w:rsidP="00281663">
            <w:pPr>
              <w:numPr>
                <w:ilvl w:val="0"/>
                <w:numId w:val="43"/>
              </w:numPr>
              <w:spacing w:beforeAutospacing="1" w:afterAutospacing="1"/>
              <w:jc w:val="left"/>
              <w:rPr>
                <w:rFonts w:ascii="Helvetica" w:hAnsi="Helvetica" w:cs="Helvetica"/>
                <w:color w:val="2D2D2D"/>
                <w:lang w:eastAsia="en-GB"/>
              </w:rPr>
            </w:pPr>
            <w:r w:rsidRPr="00281663">
              <w:rPr>
                <w:rFonts w:ascii="Helvetica" w:hAnsi="Helvetica" w:cs="Helvetica"/>
                <w:color w:val="2D2D2D"/>
                <w:lang w:eastAsia="en-GB"/>
              </w:rPr>
              <w:t>Ability to manage multiple workstreams and priorities</w:t>
            </w:r>
          </w:p>
          <w:p w14:paraId="0BE0C861" w14:textId="77777777" w:rsidR="00281663" w:rsidRPr="00281663" w:rsidRDefault="00281663" w:rsidP="00281663">
            <w:pPr>
              <w:numPr>
                <w:ilvl w:val="0"/>
                <w:numId w:val="43"/>
              </w:numPr>
              <w:spacing w:beforeAutospacing="1" w:afterAutospacing="1"/>
              <w:jc w:val="left"/>
              <w:rPr>
                <w:rFonts w:ascii="Helvetica" w:hAnsi="Helvetica" w:cs="Helvetica"/>
                <w:color w:val="2D2D2D"/>
                <w:lang w:eastAsia="en-GB"/>
              </w:rPr>
            </w:pPr>
            <w:r w:rsidRPr="00281663">
              <w:rPr>
                <w:rFonts w:ascii="Helvetica" w:hAnsi="Helvetica" w:cs="Helvetica"/>
                <w:color w:val="2D2D2D"/>
                <w:lang w:eastAsia="en-GB"/>
              </w:rPr>
              <w:t>Confident communicator with internal teams and supply partners</w:t>
            </w:r>
          </w:p>
          <w:p w14:paraId="4973F6C6" w14:textId="0911132E" w:rsidR="00281663" w:rsidRPr="00281663" w:rsidRDefault="00281663" w:rsidP="00281663">
            <w:pPr>
              <w:numPr>
                <w:ilvl w:val="0"/>
                <w:numId w:val="43"/>
              </w:numPr>
              <w:spacing w:beforeAutospacing="1" w:afterAutospacing="1"/>
              <w:jc w:val="left"/>
              <w:rPr>
                <w:rFonts w:ascii="Helvetica" w:hAnsi="Helvetica" w:cs="Helvetica"/>
                <w:color w:val="2D2D2D"/>
                <w:lang w:eastAsia="en-GB"/>
              </w:rPr>
            </w:pPr>
            <w:r w:rsidRPr="00281663">
              <w:rPr>
                <w:rFonts w:ascii="Helvetica" w:hAnsi="Helvetica" w:cs="Helvetica"/>
                <w:color w:val="2D2D2D"/>
                <w:lang w:eastAsia="en-GB"/>
              </w:rPr>
              <w:t>Proficient in Microsoft Office, particularly Excel</w:t>
            </w:r>
            <w:r w:rsidR="00F84C89">
              <w:rPr>
                <w:rFonts w:ascii="Helvetica" w:hAnsi="Helvetica" w:cs="Helvetica"/>
                <w:color w:val="2D2D2D"/>
                <w:lang w:eastAsia="en-GB"/>
              </w:rPr>
              <w:t xml:space="preserve">, </w:t>
            </w:r>
            <w:r w:rsidRPr="00281663">
              <w:rPr>
                <w:rFonts w:ascii="Helvetica" w:hAnsi="Helvetica" w:cs="Helvetica"/>
                <w:color w:val="2D2D2D"/>
                <w:lang w:eastAsia="en-GB"/>
              </w:rPr>
              <w:t>Outlook</w:t>
            </w:r>
            <w:r w:rsidR="00F84C89">
              <w:rPr>
                <w:rFonts w:ascii="Helvetica" w:hAnsi="Helvetica" w:cs="Helvetica"/>
                <w:color w:val="2D2D2D"/>
                <w:lang w:eastAsia="en-GB"/>
              </w:rPr>
              <w:t xml:space="preserve"> and Microsoft Planner</w:t>
            </w:r>
          </w:p>
          <w:p w14:paraId="00CED2FD" w14:textId="77777777" w:rsidR="00281663" w:rsidRPr="00281663" w:rsidRDefault="00281663" w:rsidP="00281663">
            <w:pPr>
              <w:spacing w:beforeAutospacing="1" w:afterAutospacing="1"/>
              <w:ind w:left="720"/>
              <w:jc w:val="left"/>
              <w:rPr>
                <w:rFonts w:ascii="Helvetica" w:hAnsi="Helvetica" w:cs="Helvetica"/>
                <w:color w:val="2D2D2D"/>
                <w:lang w:eastAsia="en-GB"/>
              </w:rPr>
            </w:pPr>
            <w:r w:rsidRPr="00281663">
              <w:rPr>
                <w:rFonts w:ascii="Helvetica" w:hAnsi="Helvetica" w:cs="Helvetica"/>
                <w:b/>
                <w:bCs/>
                <w:color w:val="2D2D2D"/>
                <w:lang w:eastAsia="en-GB"/>
              </w:rPr>
              <w:t>Desirable</w:t>
            </w:r>
          </w:p>
          <w:p w14:paraId="1980EB36" w14:textId="77777777" w:rsidR="00281663" w:rsidRPr="00281663" w:rsidRDefault="00281663" w:rsidP="00281663">
            <w:pPr>
              <w:numPr>
                <w:ilvl w:val="0"/>
                <w:numId w:val="44"/>
              </w:numPr>
              <w:spacing w:beforeAutospacing="1" w:afterAutospacing="1"/>
              <w:jc w:val="left"/>
              <w:rPr>
                <w:rFonts w:ascii="Helvetica" w:hAnsi="Helvetica" w:cs="Helvetica"/>
                <w:color w:val="2D2D2D"/>
                <w:lang w:eastAsia="en-GB"/>
              </w:rPr>
            </w:pPr>
            <w:r w:rsidRPr="00281663">
              <w:rPr>
                <w:rFonts w:ascii="Helvetica" w:hAnsi="Helvetica" w:cs="Helvetica"/>
                <w:color w:val="2D2D2D"/>
                <w:lang w:eastAsia="en-GB"/>
              </w:rPr>
              <w:t>Experience supporting compliance audits or technical assurance activities</w:t>
            </w:r>
          </w:p>
          <w:p w14:paraId="01CC2C0C" w14:textId="61C6F8B0" w:rsidR="00281663" w:rsidRPr="00281663" w:rsidRDefault="00281663" w:rsidP="00281663">
            <w:pPr>
              <w:numPr>
                <w:ilvl w:val="0"/>
                <w:numId w:val="44"/>
              </w:numPr>
              <w:spacing w:beforeAutospacing="1" w:afterAutospacing="1"/>
              <w:jc w:val="left"/>
              <w:rPr>
                <w:rFonts w:ascii="Helvetica" w:hAnsi="Helvetica" w:cs="Helvetica"/>
                <w:color w:val="2D2D2D"/>
                <w:lang w:eastAsia="en-GB"/>
              </w:rPr>
            </w:pPr>
            <w:r w:rsidRPr="00281663">
              <w:rPr>
                <w:rFonts w:ascii="Helvetica" w:hAnsi="Helvetica" w:cs="Helvetica"/>
                <w:color w:val="2D2D2D"/>
                <w:lang w:eastAsia="en-GB"/>
              </w:rPr>
              <w:t>Understanding of statutory compliance requirements within FM/property services</w:t>
            </w:r>
            <w:r w:rsidR="00CA5DD2">
              <w:rPr>
                <w:rFonts w:ascii="Helvetica" w:hAnsi="Helvetica" w:cs="Helvetica"/>
                <w:color w:val="2D2D2D"/>
                <w:lang w:eastAsia="en-GB"/>
              </w:rPr>
              <w:t xml:space="preserve"> </w:t>
            </w:r>
            <w:proofErr w:type="gramStart"/>
            <w:r w:rsidR="00CA5DD2">
              <w:rPr>
                <w:rFonts w:ascii="Helvetica" w:hAnsi="Helvetica" w:cs="Helvetica"/>
                <w:color w:val="2D2D2D"/>
                <w:lang w:eastAsia="en-GB"/>
              </w:rPr>
              <w:t>( SFG</w:t>
            </w:r>
            <w:proofErr w:type="gramEnd"/>
            <w:r w:rsidR="00CA5DD2">
              <w:rPr>
                <w:rFonts w:ascii="Helvetica" w:hAnsi="Helvetica" w:cs="Helvetica"/>
                <w:color w:val="2D2D2D"/>
                <w:lang w:eastAsia="en-GB"/>
              </w:rPr>
              <w:t>20)</w:t>
            </w:r>
          </w:p>
          <w:p w14:paraId="10C27488" w14:textId="77777777" w:rsidR="00281663" w:rsidRPr="00281663" w:rsidRDefault="00281663" w:rsidP="00281663">
            <w:pPr>
              <w:numPr>
                <w:ilvl w:val="0"/>
                <w:numId w:val="44"/>
              </w:numPr>
              <w:spacing w:beforeAutospacing="1" w:afterAutospacing="1"/>
              <w:jc w:val="left"/>
              <w:rPr>
                <w:rFonts w:ascii="Helvetica" w:hAnsi="Helvetica" w:cs="Helvetica"/>
                <w:color w:val="2D2D2D"/>
                <w:lang w:eastAsia="en-GB"/>
              </w:rPr>
            </w:pPr>
            <w:r w:rsidRPr="00281663">
              <w:rPr>
                <w:rFonts w:ascii="Helvetica" w:hAnsi="Helvetica" w:cs="Helvetica"/>
                <w:color w:val="2D2D2D"/>
                <w:lang w:eastAsia="en-GB"/>
              </w:rPr>
              <w:t>Experience tracking remedials or action plans</w:t>
            </w:r>
          </w:p>
          <w:p w14:paraId="68DB67AE" w14:textId="09A12388" w:rsidR="007E1D00" w:rsidRPr="00CA5DD2" w:rsidRDefault="00281663" w:rsidP="00CA5DD2">
            <w:pPr>
              <w:numPr>
                <w:ilvl w:val="0"/>
                <w:numId w:val="44"/>
              </w:numPr>
              <w:spacing w:beforeAutospacing="1" w:afterAutospacing="1"/>
              <w:jc w:val="left"/>
              <w:rPr>
                <w:rFonts w:ascii="Helvetica" w:hAnsi="Helvetica" w:cs="Helvetica"/>
                <w:color w:val="2D2D2D"/>
                <w:lang w:eastAsia="en-GB"/>
              </w:rPr>
            </w:pPr>
            <w:r w:rsidRPr="00281663">
              <w:rPr>
                <w:rFonts w:ascii="Helvetica" w:hAnsi="Helvetica" w:cs="Helvetica"/>
                <w:color w:val="2D2D2D"/>
                <w:lang w:eastAsia="en-GB"/>
              </w:rPr>
              <w:t>Knowledge of asset change control processes</w:t>
            </w:r>
          </w:p>
          <w:p w14:paraId="10E9242B" w14:textId="1D5F801B" w:rsidR="00EA3990" w:rsidRPr="00AC52BA" w:rsidRDefault="0080660F" w:rsidP="002626AB">
            <w:pPr>
              <w:tabs>
                <w:tab w:val="left" w:pos="6448"/>
              </w:tabs>
              <w:ind w:left="360"/>
              <w:jc w:val="left"/>
              <w:rPr>
                <w:rFonts w:ascii="Helvetica" w:hAnsi="Helvetica" w:cs="Helvetica"/>
                <w:color w:val="2D2D2D"/>
                <w:szCs w:val="20"/>
                <w:u w:val="single"/>
                <w:lang w:eastAsia="en-GB"/>
              </w:rPr>
            </w:pPr>
            <w:r w:rsidRPr="00AC52BA">
              <w:rPr>
                <w:rFonts w:cs="Arial"/>
                <w:u w:val="single"/>
              </w:rPr>
              <w:t xml:space="preserve">Applicants need to be eligible to pass security vetting </w:t>
            </w:r>
            <w:r w:rsidR="00BE53C6" w:rsidRPr="00AC52BA">
              <w:rPr>
                <w:rFonts w:cs="Arial"/>
                <w:u w:val="single"/>
              </w:rPr>
              <w:t>to a high standard</w:t>
            </w:r>
          </w:p>
          <w:p w14:paraId="380B28CF" w14:textId="7B874EDB" w:rsidR="00DB6585" w:rsidRPr="00AC52BA" w:rsidRDefault="00DB6585" w:rsidP="00EB32D3">
            <w:pPr>
              <w:pStyle w:val="ListParagraph"/>
              <w:contextualSpacing w:val="0"/>
              <w:rPr>
                <w:rFonts w:ascii="Helvetica" w:hAnsi="Helvetica" w:cs="Helvetica"/>
                <w:color w:val="2D2D2D"/>
                <w:szCs w:val="20"/>
                <w:lang w:eastAsia="en-GB"/>
              </w:rPr>
            </w:pPr>
          </w:p>
        </w:tc>
      </w:tr>
    </w:tbl>
    <w:p w14:paraId="12AAA48A" w14:textId="7F7DEC43" w:rsidR="004E2F63" w:rsidRPr="00AC52BA" w:rsidRDefault="004E2F63" w:rsidP="000E3EF7">
      <w:pPr>
        <w:spacing w:after="200" w:line="276" w:lineRule="auto"/>
        <w:jc w:val="left"/>
      </w:pPr>
    </w:p>
    <w:tbl>
      <w:tblPr>
        <w:tblpPr w:leftFromText="180" w:rightFromText="180" w:vertAnchor="text" w:horzAnchor="margin" w:tblpXSpec="center" w:tblpY="28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21522" w:rsidRPr="00AC52BA" w14:paraId="14417A94" w14:textId="77777777" w:rsidTr="004E2F6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9873D25" w14:textId="77777777" w:rsidR="00A21522" w:rsidRPr="00AC52BA" w:rsidRDefault="00A21522" w:rsidP="004E2F63">
            <w:pPr>
              <w:pStyle w:val="titregris"/>
              <w:framePr w:hSpace="0" w:wrap="auto" w:vAnchor="margin" w:hAnchor="text" w:xAlign="left" w:yAlign="inline"/>
              <w:rPr>
                <w:b w:val="0"/>
              </w:rPr>
            </w:pPr>
            <w:bookmarkStart w:id="0" w:name="_Hlk521439174"/>
            <w:r w:rsidRPr="00AC52BA">
              <w:rPr>
                <w:color w:val="FF0000"/>
              </w:rPr>
              <w:t>8.</w:t>
            </w:r>
            <w:r w:rsidRPr="00AC52BA">
              <w:t xml:space="preserve">  Competencies </w:t>
            </w:r>
            <w:r w:rsidRPr="00AC52BA">
              <w:rPr>
                <w:b w:val="0"/>
                <w:sz w:val="16"/>
              </w:rPr>
              <w:t>–</w:t>
            </w:r>
            <w:r w:rsidRPr="00AC52BA">
              <w:rPr>
                <w:sz w:val="16"/>
              </w:rPr>
              <w:t xml:space="preserve"> </w:t>
            </w:r>
          </w:p>
        </w:tc>
      </w:tr>
      <w:tr w:rsidR="00A21522" w:rsidRPr="00AC52BA" w14:paraId="4D1E6A89" w14:textId="77777777" w:rsidTr="004E2F63">
        <w:trPr>
          <w:trHeight w:val="620"/>
        </w:trPr>
        <w:tc>
          <w:tcPr>
            <w:tcW w:w="10458" w:type="dxa"/>
            <w:tcBorders>
              <w:top w:val="nil"/>
              <w:left w:val="single" w:sz="2" w:space="0" w:color="auto"/>
              <w:bottom w:val="single" w:sz="4" w:space="0" w:color="auto"/>
              <w:right w:val="single" w:sz="4" w:space="0" w:color="auto"/>
            </w:tcBorders>
          </w:tcPr>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D44F3D" w:rsidRPr="00AC52BA" w14:paraId="30E5DD87" w14:textId="77777777" w:rsidTr="004E2F63">
              <w:tc>
                <w:tcPr>
                  <w:tcW w:w="4473" w:type="dxa"/>
                </w:tcPr>
                <w:p w14:paraId="4AD515A1" w14:textId="1DB45156" w:rsidR="00D44F3D" w:rsidRPr="00AC52BA" w:rsidRDefault="00F520CB" w:rsidP="00D44F3D">
                  <w:pPr>
                    <w:pStyle w:val="Puces4"/>
                    <w:framePr w:hSpace="180" w:wrap="around" w:vAnchor="text" w:hAnchor="margin" w:xAlign="center" w:y="282"/>
                    <w:numPr>
                      <w:ilvl w:val="0"/>
                      <w:numId w:val="3"/>
                    </w:numPr>
                  </w:pPr>
                  <w:r w:rsidRPr="00AC52BA">
                    <w:rPr>
                      <w:rStyle w:val="normaltextrun"/>
                      <w:szCs w:val="20"/>
                      <w:shd w:val="clear" w:color="auto" w:fill="FFFFFF"/>
                    </w:rPr>
                    <w:t>Client &amp; Customer Satisfaction / Quality of Services provided</w:t>
                  </w:r>
                  <w:r w:rsidRPr="00AC52BA">
                    <w:rPr>
                      <w:rStyle w:val="eop"/>
                      <w:szCs w:val="20"/>
                      <w:shd w:val="clear" w:color="auto" w:fill="FFFFFF"/>
                    </w:rPr>
                    <w:t> </w:t>
                  </w:r>
                </w:p>
              </w:tc>
              <w:tc>
                <w:tcPr>
                  <w:tcW w:w="4524" w:type="dxa"/>
                </w:tcPr>
                <w:p w14:paraId="6BAB97A7" w14:textId="229B3114" w:rsidR="00D44F3D" w:rsidRPr="00AC52BA" w:rsidRDefault="0008794A" w:rsidP="00D44F3D">
                  <w:pPr>
                    <w:pStyle w:val="Puces4"/>
                    <w:framePr w:hSpace="180" w:wrap="around" w:vAnchor="text" w:hAnchor="margin" w:xAlign="center" w:y="282"/>
                    <w:numPr>
                      <w:ilvl w:val="0"/>
                      <w:numId w:val="3"/>
                    </w:numPr>
                  </w:pPr>
                  <w:r w:rsidRPr="00AC52BA">
                    <w:rPr>
                      <w:rStyle w:val="normaltextrun"/>
                      <w:szCs w:val="20"/>
                      <w:shd w:val="clear" w:color="auto" w:fill="FFFFFF"/>
                    </w:rPr>
                    <w:t>Innovation and Change</w:t>
                  </w:r>
                  <w:r w:rsidRPr="00AC52BA">
                    <w:rPr>
                      <w:rStyle w:val="eop"/>
                      <w:szCs w:val="20"/>
                      <w:shd w:val="clear" w:color="auto" w:fill="FFFFFF"/>
                    </w:rPr>
                    <w:t> </w:t>
                  </w:r>
                </w:p>
              </w:tc>
            </w:tr>
            <w:tr w:rsidR="00D44F3D" w:rsidRPr="00AC52BA" w14:paraId="30EA1B16" w14:textId="77777777" w:rsidTr="004E2F63">
              <w:tc>
                <w:tcPr>
                  <w:tcW w:w="4473" w:type="dxa"/>
                </w:tcPr>
                <w:p w14:paraId="7D704142" w14:textId="73CDADAC" w:rsidR="00D44F3D" w:rsidRPr="00AC52BA" w:rsidRDefault="0008794A" w:rsidP="00D44F3D">
                  <w:pPr>
                    <w:pStyle w:val="Puces4"/>
                    <w:framePr w:hSpace="180" w:wrap="around" w:vAnchor="text" w:hAnchor="margin" w:xAlign="center" w:y="282"/>
                    <w:numPr>
                      <w:ilvl w:val="0"/>
                      <w:numId w:val="3"/>
                    </w:numPr>
                  </w:pPr>
                  <w:r w:rsidRPr="00AC52BA">
                    <w:rPr>
                      <w:rStyle w:val="normaltextrun"/>
                      <w:szCs w:val="20"/>
                      <w:shd w:val="clear" w:color="auto" w:fill="FFFFFF"/>
                    </w:rPr>
                    <w:t>Rigorous management of results</w:t>
                  </w:r>
                  <w:r w:rsidRPr="00AC52BA">
                    <w:rPr>
                      <w:rStyle w:val="eop"/>
                      <w:szCs w:val="20"/>
                      <w:shd w:val="clear" w:color="auto" w:fill="FFFFFF"/>
                    </w:rPr>
                    <w:t> </w:t>
                  </w:r>
                </w:p>
              </w:tc>
              <w:tc>
                <w:tcPr>
                  <w:tcW w:w="4524" w:type="dxa"/>
                </w:tcPr>
                <w:p w14:paraId="56846A2D" w14:textId="299E7504" w:rsidR="00D44F3D" w:rsidRPr="00AB15E4" w:rsidRDefault="00AB15E4" w:rsidP="00AB15E4">
                  <w:pPr>
                    <w:pStyle w:val="Puces4"/>
                    <w:framePr w:hSpace="180" w:wrap="around" w:vAnchor="text" w:hAnchor="margin" w:xAlign="center" w:y="282"/>
                    <w:numPr>
                      <w:ilvl w:val="0"/>
                      <w:numId w:val="3"/>
                    </w:numPr>
                    <w:rPr>
                      <w:szCs w:val="20"/>
                      <w:shd w:val="clear" w:color="auto" w:fill="FFFFFF"/>
                    </w:rPr>
                  </w:pPr>
                  <w:r w:rsidRPr="00AB15E4">
                    <w:rPr>
                      <w:szCs w:val="20"/>
                      <w:shd w:val="clear" w:color="auto" w:fill="FFFFFF"/>
                    </w:rPr>
                    <w:t>Quality and compliance mindset</w:t>
                  </w:r>
                </w:p>
              </w:tc>
            </w:tr>
            <w:tr w:rsidR="00D44F3D" w:rsidRPr="00AC52BA" w14:paraId="2C5900F9" w14:textId="77777777" w:rsidTr="004E2F63">
              <w:tc>
                <w:tcPr>
                  <w:tcW w:w="4473" w:type="dxa"/>
                </w:tcPr>
                <w:p w14:paraId="201DF38F" w14:textId="780B195D" w:rsidR="00D44F3D" w:rsidRPr="00AC52BA" w:rsidRDefault="003D37FD" w:rsidP="003774D8">
                  <w:pPr>
                    <w:pStyle w:val="Puces4"/>
                    <w:framePr w:hSpace="180" w:wrap="around" w:vAnchor="text" w:hAnchor="margin" w:xAlign="center" w:y="282"/>
                    <w:numPr>
                      <w:ilvl w:val="0"/>
                      <w:numId w:val="3"/>
                    </w:numPr>
                  </w:pPr>
                  <w:r w:rsidRPr="00AC52BA">
                    <w:rPr>
                      <w:rStyle w:val="normaltextrun"/>
                      <w:szCs w:val="20"/>
                      <w:shd w:val="clear" w:color="auto" w:fill="FFFFFF"/>
                    </w:rPr>
                    <w:t>Strong written and verbal communication</w:t>
                  </w:r>
                </w:p>
              </w:tc>
              <w:tc>
                <w:tcPr>
                  <w:tcW w:w="4524" w:type="dxa"/>
                </w:tcPr>
                <w:p w14:paraId="38158340" w14:textId="11C2286E" w:rsidR="00D44F3D" w:rsidRPr="00AC52BA" w:rsidRDefault="00D44F3D" w:rsidP="00461142">
                  <w:pPr>
                    <w:pStyle w:val="Puces4"/>
                    <w:framePr w:hSpace="180" w:wrap="around" w:vAnchor="text" w:hAnchor="margin" w:xAlign="center" w:y="282"/>
                    <w:numPr>
                      <w:ilvl w:val="0"/>
                      <w:numId w:val="0"/>
                    </w:numPr>
                    <w:ind w:left="720"/>
                  </w:pPr>
                </w:p>
              </w:tc>
            </w:tr>
          </w:tbl>
          <w:p w14:paraId="42EB04A8" w14:textId="5E9D1254" w:rsidR="00A21522" w:rsidRPr="00AC52BA" w:rsidRDefault="00A21522" w:rsidP="0049271C">
            <w:pPr>
              <w:pStyle w:val="ListParagraph"/>
              <w:spacing w:before="40"/>
              <w:jc w:val="left"/>
              <w:rPr>
                <w:rFonts w:cs="Arial"/>
                <w:color w:val="000000" w:themeColor="text1"/>
                <w:szCs w:val="20"/>
              </w:rPr>
            </w:pPr>
          </w:p>
        </w:tc>
      </w:tr>
      <w:bookmarkEnd w:id="0"/>
    </w:tbl>
    <w:p w14:paraId="1CDDC5B8" w14:textId="12605CFD" w:rsidR="003A2A21" w:rsidRPr="00AC52BA" w:rsidRDefault="003A2A21" w:rsidP="000E3EF7">
      <w:pPr>
        <w:spacing w:after="200" w:line="276" w:lineRule="auto"/>
        <w:jc w:val="left"/>
      </w:pPr>
    </w:p>
    <w:p w14:paraId="5D8365A9" w14:textId="77777777" w:rsidR="00E57078" w:rsidRPr="00AC52BA"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AC52BA" w14:paraId="6CFB62D8" w14:textId="77777777" w:rsidTr="5CE59F8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4DFE907" w14:textId="77777777" w:rsidR="00E57078" w:rsidRPr="00AC52BA" w:rsidRDefault="00E57078" w:rsidP="00E57078">
            <w:pPr>
              <w:pStyle w:val="titregris"/>
              <w:framePr w:hSpace="0" w:wrap="auto" w:vAnchor="margin" w:hAnchor="text" w:xAlign="left" w:yAlign="inline"/>
              <w:rPr>
                <w:b w:val="0"/>
              </w:rPr>
            </w:pPr>
            <w:r w:rsidRPr="00AC52BA">
              <w:rPr>
                <w:color w:val="FF0000"/>
              </w:rPr>
              <w:t>9.</w:t>
            </w:r>
            <w:r w:rsidRPr="00AC52BA">
              <w:t xml:space="preserve">  Management Approval </w:t>
            </w:r>
            <w:r w:rsidRPr="00AC52BA">
              <w:rPr>
                <w:b w:val="0"/>
                <w:sz w:val="16"/>
              </w:rPr>
              <w:t>–</w:t>
            </w:r>
            <w:r w:rsidRPr="00AC52BA">
              <w:rPr>
                <w:sz w:val="16"/>
              </w:rPr>
              <w:t xml:space="preserve"> </w:t>
            </w:r>
            <w:r w:rsidRPr="00AC52BA">
              <w:rPr>
                <w:b w:val="0"/>
                <w:sz w:val="16"/>
              </w:rPr>
              <w:t>To be completed by document owner</w:t>
            </w:r>
          </w:p>
        </w:tc>
      </w:tr>
      <w:tr w:rsidR="00E57078" w:rsidRPr="00AC52BA" w14:paraId="562C9ED1" w14:textId="77777777" w:rsidTr="5CE59F8A">
        <w:trPr>
          <w:trHeight w:val="620"/>
        </w:trPr>
        <w:tc>
          <w:tcPr>
            <w:tcW w:w="10456" w:type="dxa"/>
            <w:tcBorders>
              <w:top w:val="nil"/>
              <w:left w:val="single" w:sz="2" w:space="0" w:color="auto"/>
              <w:bottom w:val="single" w:sz="4" w:space="0" w:color="auto"/>
              <w:right w:val="single" w:sz="4" w:space="0" w:color="auto"/>
            </w:tcBorders>
          </w:tcPr>
          <w:p w14:paraId="030BE63E" w14:textId="77777777" w:rsidR="00E57078" w:rsidRPr="00AC52BA" w:rsidRDefault="00E57078" w:rsidP="004E2F63">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RPr="00AC52BA" w14:paraId="4C0E4ED1" w14:textId="77777777" w:rsidTr="5CE59F8A">
              <w:tc>
                <w:tcPr>
                  <w:tcW w:w="2122" w:type="dxa"/>
                </w:tcPr>
                <w:p w14:paraId="7A8C900B" w14:textId="77777777" w:rsidR="00E57078" w:rsidRPr="00AC52BA" w:rsidRDefault="00E57078" w:rsidP="00C05CB5">
                  <w:pPr>
                    <w:framePr w:hSpace="180" w:wrap="around" w:vAnchor="text" w:hAnchor="margin" w:xAlign="center" w:y="192"/>
                    <w:spacing w:before="40"/>
                    <w:jc w:val="left"/>
                    <w:rPr>
                      <w:rFonts w:cs="Arial"/>
                      <w:color w:val="000000" w:themeColor="text1"/>
                      <w:szCs w:val="20"/>
                    </w:rPr>
                  </w:pPr>
                  <w:r w:rsidRPr="00AC52BA">
                    <w:rPr>
                      <w:rFonts w:cs="Arial"/>
                      <w:color w:val="000000" w:themeColor="text1"/>
                      <w:szCs w:val="20"/>
                    </w:rPr>
                    <w:t>Version</w:t>
                  </w:r>
                </w:p>
              </w:tc>
              <w:tc>
                <w:tcPr>
                  <w:tcW w:w="2991" w:type="dxa"/>
                </w:tcPr>
                <w:p w14:paraId="7D7EE6B0" w14:textId="07F5B915" w:rsidR="00E57078" w:rsidRPr="00AC52BA" w:rsidRDefault="004469A5" w:rsidP="00C05CB5">
                  <w:pPr>
                    <w:framePr w:hSpace="180" w:wrap="around" w:vAnchor="text" w:hAnchor="margin" w:xAlign="center" w:y="192"/>
                    <w:spacing w:before="40"/>
                    <w:jc w:val="left"/>
                    <w:rPr>
                      <w:rFonts w:cs="Arial"/>
                      <w:color w:val="000000" w:themeColor="text1"/>
                      <w:szCs w:val="20"/>
                    </w:rPr>
                  </w:pPr>
                  <w:r w:rsidRPr="00AC52BA">
                    <w:rPr>
                      <w:rFonts w:cs="Arial"/>
                      <w:color w:val="000000" w:themeColor="text1"/>
                      <w:szCs w:val="20"/>
                    </w:rPr>
                    <w:t>1.0</w:t>
                  </w:r>
                </w:p>
              </w:tc>
              <w:tc>
                <w:tcPr>
                  <w:tcW w:w="2557" w:type="dxa"/>
                </w:tcPr>
                <w:p w14:paraId="0864E60D" w14:textId="77777777" w:rsidR="00E57078" w:rsidRPr="00AC52BA" w:rsidRDefault="00E57078" w:rsidP="00C05CB5">
                  <w:pPr>
                    <w:framePr w:hSpace="180" w:wrap="around" w:vAnchor="text" w:hAnchor="margin" w:xAlign="center" w:y="192"/>
                    <w:spacing w:before="40"/>
                    <w:jc w:val="left"/>
                    <w:rPr>
                      <w:rFonts w:cs="Arial"/>
                      <w:color w:val="000000" w:themeColor="text1"/>
                      <w:szCs w:val="20"/>
                    </w:rPr>
                  </w:pPr>
                  <w:r w:rsidRPr="00AC52BA">
                    <w:rPr>
                      <w:rFonts w:cs="Arial"/>
                      <w:color w:val="000000" w:themeColor="text1"/>
                      <w:szCs w:val="20"/>
                    </w:rPr>
                    <w:t>Date</w:t>
                  </w:r>
                </w:p>
              </w:tc>
              <w:tc>
                <w:tcPr>
                  <w:tcW w:w="2557" w:type="dxa"/>
                </w:tcPr>
                <w:p w14:paraId="21DA3ACB" w14:textId="3D35D56F" w:rsidR="00E57078" w:rsidRPr="00AC52BA" w:rsidRDefault="00AB15E4" w:rsidP="00C05CB5">
                  <w:pPr>
                    <w:framePr w:hSpace="180" w:wrap="around" w:vAnchor="text" w:hAnchor="margin" w:xAlign="center" w:y="192"/>
                    <w:spacing w:before="40"/>
                    <w:jc w:val="left"/>
                    <w:rPr>
                      <w:rFonts w:cs="Arial"/>
                      <w:color w:val="000000" w:themeColor="text1"/>
                      <w:szCs w:val="20"/>
                    </w:rPr>
                  </w:pPr>
                  <w:r>
                    <w:rPr>
                      <w:rFonts w:cs="Arial"/>
                      <w:color w:val="000000" w:themeColor="text1"/>
                      <w:szCs w:val="20"/>
                    </w:rPr>
                    <w:t>05/05</w:t>
                  </w:r>
                  <w:r w:rsidR="00A432F9" w:rsidRPr="00AC52BA">
                    <w:rPr>
                      <w:rFonts w:cs="Arial"/>
                      <w:color w:val="000000" w:themeColor="text1"/>
                      <w:szCs w:val="20"/>
                    </w:rPr>
                    <w:t>2026</w:t>
                  </w:r>
                </w:p>
              </w:tc>
            </w:tr>
            <w:tr w:rsidR="00E57078" w:rsidRPr="00AC52BA" w14:paraId="3DA379CE" w14:textId="77777777" w:rsidTr="5CE59F8A">
              <w:tc>
                <w:tcPr>
                  <w:tcW w:w="2122" w:type="dxa"/>
                </w:tcPr>
                <w:p w14:paraId="5BF2964B" w14:textId="77777777" w:rsidR="00E57078" w:rsidRPr="00AC52BA" w:rsidRDefault="00E57078" w:rsidP="00C05CB5">
                  <w:pPr>
                    <w:framePr w:hSpace="180" w:wrap="around" w:vAnchor="text" w:hAnchor="margin" w:xAlign="center" w:y="192"/>
                    <w:spacing w:before="40"/>
                    <w:jc w:val="left"/>
                    <w:rPr>
                      <w:rFonts w:cs="Arial"/>
                      <w:color w:val="000000" w:themeColor="text1"/>
                      <w:szCs w:val="20"/>
                    </w:rPr>
                  </w:pPr>
                  <w:r w:rsidRPr="00AC52BA">
                    <w:rPr>
                      <w:rFonts w:cs="Arial"/>
                      <w:color w:val="000000" w:themeColor="text1"/>
                      <w:szCs w:val="20"/>
                    </w:rPr>
                    <w:t>Document Owner</w:t>
                  </w:r>
                </w:p>
              </w:tc>
              <w:tc>
                <w:tcPr>
                  <w:tcW w:w="8105" w:type="dxa"/>
                  <w:gridSpan w:val="3"/>
                </w:tcPr>
                <w:p w14:paraId="047CAA72" w14:textId="5B841918" w:rsidR="00E57078" w:rsidRPr="00AC52BA" w:rsidRDefault="00A432F9" w:rsidP="00C05CB5">
                  <w:pPr>
                    <w:framePr w:hSpace="180" w:wrap="around" w:vAnchor="text" w:hAnchor="margin" w:xAlign="center" w:y="192"/>
                    <w:spacing w:before="40"/>
                    <w:jc w:val="left"/>
                    <w:rPr>
                      <w:rFonts w:cs="Arial"/>
                      <w:color w:val="000000" w:themeColor="text1"/>
                    </w:rPr>
                  </w:pPr>
                  <w:r w:rsidRPr="00AC52BA">
                    <w:rPr>
                      <w:rFonts w:cs="Arial"/>
                      <w:color w:val="000000" w:themeColor="text1"/>
                    </w:rPr>
                    <w:t>Rena Theocharidou</w:t>
                  </w:r>
                </w:p>
              </w:tc>
            </w:tr>
          </w:tbl>
          <w:p w14:paraId="4384BBFD" w14:textId="77777777" w:rsidR="00E57078" w:rsidRPr="00AC52BA" w:rsidRDefault="00E57078" w:rsidP="004E2F63">
            <w:pPr>
              <w:spacing w:before="40"/>
              <w:ind w:left="720"/>
              <w:jc w:val="left"/>
              <w:rPr>
                <w:rFonts w:cs="Arial"/>
                <w:color w:val="000000" w:themeColor="text1"/>
                <w:szCs w:val="20"/>
              </w:rPr>
            </w:pPr>
          </w:p>
        </w:tc>
      </w:tr>
    </w:tbl>
    <w:p w14:paraId="1CBBAAD0" w14:textId="77777777" w:rsidR="007337CA" w:rsidRPr="00AC52BA" w:rsidRDefault="007337CA"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A2A21" w:rsidRPr="00AC52BA" w14:paraId="19DCC20F" w14:textId="77777777" w:rsidTr="004E2F6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5ED34B" w14:textId="77777777" w:rsidR="003A2A21" w:rsidRPr="00AC52BA" w:rsidRDefault="003A2A21" w:rsidP="004E2F63">
            <w:pPr>
              <w:pStyle w:val="titregris"/>
              <w:framePr w:hSpace="0" w:wrap="auto" w:vAnchor="margin" w:hAnchor="text" w:xAlign="left" w:yAlign="inline"/>
              <w:rPr>
                <w:b w:val="0"/>
              </w:rPr>
            </w:pPr>
            <w:bookmarkStart w:id="1" w:name="_Hlk47417219"/>
            <w:r w:rsidRPr="00AC52BA">
              <w:rPr>
                <w:color w:val="FF0000"/>
              </w:rPr>
              <w:lastRenderedPageBreak/>
              <w:t>10.</w:t>
            </w:r>
            <w:r w:rsidRPr="00AC52BA">
              <w:t xml:space="preserve">  Employee Approval </w:t>
            </w:r>
            <w:r w:rsidRPr="00AC52BA">
              <w:rPr>
                <w:b w:val="0"/>
                <w:sz w:val="16"/>
              </w:rPr>
              <w:t>–</w:t>
            </w:r>
            <w:r w:rsidRPr="00AC52BA">
              <w:rPr>
                <w:sz w:val="16"/>
              </w:rPr>
              <w:t xml:space="preserve"> </w:t>
            </w:r>
            <w:r w:rsidRPr="00AC52BA">
              <w:rPr>
                <w:b w:val="0"/>
                <w:sz w:val="16"/>
              </w:rPr>
              <w:t>To be completed by employee</w:t>
            </w:r>
          </w:p>
        </w:tc>
      </w:tr>
      <w:tr w:rsidR="003A2A21" w:rsidRPr="00AC52BA" w14:paraId="3D22738C" w14:textId="77777777" w:rsidTr="004E2F63">
        <w:trPr>
          <w:trHeight w:val="620"/>
        </w:trPr>
        <w:tc>
          <w:tcPr>
            <w:tcW w:w="10456" w:type="dxa"/>
            <w:tcBorders>
              <w:top w:val="nil"/>
              <w:left w:val="single" w:sz="2" w:space="0" w:color="auto"/>
              <w:bottom w:val="single" w:sz="4" w:space="0" w:color="auto"/>
              <w:right w:val="single" w:sz="4" w:space="0" w:color="auto"/>
            </w:tcBorders>
          </w:tcPr>
          <w:p w14:paraId="450D7CCF" w14:textId="77777777" w:rsidR="003A2A21" w:rsidRPr="00AC52BA" w:rsidRDefault="003A2A21" w:rsidP="004E2F63">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A2A21" w:rsidRPr="00AC52BA" w14:paraId="518D4094" w14:textId="77777777" w:rsidTr="004E2F63">
              <w:tc>
                <w:tcPr>
                  <w:tcW w:w="2122" w:type="dxa"/>
                </w:tcPr>
                <w:p w14:paraId="3179F65B" w14:textId="77777777" w:rsidR="003A2A21" w:rsidRPr="00AC52BA" w:rsidRDefault="003A2A21" w:rsidP="00C05CB5">
                  <w:pPr>
                    <w:framePr w:hSpace="180" w:wrap="around" w:vAnchor="text" w:hAnchor="margin" w:xAlign="center" w:y="192"/>
                    <w:spacing w:before="40"/>
                    <w:jc w:val="left"/>
                    <w:rPr>
                      <w:rFonts w:cs="Arial"/>
                      <w:color w:val="000000" w:themeColor="text1"/>
                      <w:szCs w:val="20"/>
                    </w:rPr>
                  </w:pPr>
                  <w:r w:rsidRPr="00AC52BA">
                    <w:rPr>
                      <w:rFonts w:cs="Arial"/>
                      <w:color w:val="000000" w:themeColor="text1"/>
                      <w:szCs w:val="20"/>
                    </w:rPr>
                    <w:t>Employee Name</w:t>
                  </w:r>
                </w:p>
              </w:tc>
              <w:tc>
                <w:tcPr>
                  <w:tcW w:w="2991" w:type="dxa"/>
                </w:tcPr>
                <w:p w14:paraId="2EECBCC7" w14:textId="77777777" w:rsidR="003A2A21" w:rsidRPr="00AC52BA" w:rsidRDefault="003A2A21" w:rsidP="00C05CB5">
                  <w:pPr>
                    <w:framePr w:hSpace="180" w:wrap="around" w:vAnchor="text" w:hAnchor="margin" w:xAlign="center" w:y="192"/>
                    <w:spacing w:before="40"/>
                    <w:jc w:val="left"/>
                    <w:rPr>
                      <w:rFonts w:cs="Arial"/>
                      <w:color w:val="000000" w:themeColor="text1"/>
                      <w:szCs w:val="20"/>
                    </w:rPr>
                  </w:pPr>
                </w:p>
              </w:tc>
              <w:tc>
                <w:tcPr>
                  <w:tcW w:w="2557" w:type="dxa"/>
                </w:tcPr>
                <w:p w14:paraId="4B12EF37" w14:textId="77777777" w:rsidR="003A2A21" w:rsidRPr="00AC52BA" w:rsidRDefault="003A2A21" w:rsidP="00C05CB5">
                  <w:pPr>
                    <w:framePr w:hSpace="180" w:wrap="around" w:vAnchor="text" w:hAnchor="margin" w:xAlign="center" w:y="192"/>
                    <w:spacing w:before="40"/>
                    <w:jc w:val="left"/>
                    <w:rPr>
                      <w:rFonts w:cs="Arial"/>
                      <w:color w:val="000000" w:themeColor="text1"/>
                      <w:szCs w:val="20"/>
                    </w:rPr>
                  </w:pPr>
                  <w:r w:rsidRPr="00AC52BA">
                    <w:rPr>
                      <w:rFonts w:cs="Arial"/>
                      <w:color w:val="000000" w:themeColor="text1"/>
                      <w:szCs w:val="20"/>
                    </w:rPr>
                    <w:t>Date</w:t>
                  </w:r>
                </w:p>
              </w:tc>
              <w:tc>
                <w:tcPr>
                  <w:tcW w:w="2557" w:type="dxa"/>
                </w:tcPr>
                <w:p w14:paraId="306FF16A" w14:textId="77777777" w:rsidR="003A2A21" w:rsidRPr="00AC52BA" w:rsidRDefault="003A2A21" w:rsidP="00C05CB5">
                  <w:pPr>
                    <w:framePr w:hSpace="180" w:wrap="around" w:vAnchor="text" w:hAnchor="margin" w:xAlign="center" w:y="192"/>
                    <w:spacing w:before="40"/>
                    <w:jc w:val="left"/>
                    <w:rPr>
                      <w:rFonts w:cs="Arial"/>
                      <w:color w:val="000000" w:themeColor="text1"/>
                      <w:szCs w:val="20"/>
                    </w:rPr>
                  </w:pPr>
                </w:p>
              </w:tc>
            </w:tr>
          </w:tbl>
          <w:p w14:paraId="32F35C23" w14:textId="77777777" w:rsidR="003A2A21" w:rsidRPr="00AC52BA" w:rsidRDefault="003A2A21" w:rsidP="004E2F63">
            <w:pPr>
              <w:spacing w:before="40"/>
              <w:jc w:val="left"/>
              <w:rPr>
                <w:rFonts w:cs="Arial"/>
                <w:color w:val="000000" w:themeColor="text1"/>
                <w:szCs w:val="20"/>
              </w:rPr>
            </w:pPr>
          </w:p>
        </w:tc>
      </w:tr>
      <w:bookmarkEnd w:id="1"/>
    </w:tbl>
    <w:p w14:paraId="06FA9EB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Qy+KnIliT8rxm" int2:id="Y2nl5aT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13472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831A04"/>
    <w:multiLevelType w:val="multilevel"/>
    <w:tmpl w:val="9D5A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96681"/>
    <w:multiLevelType w:val="hybridMultilevel"/>
    <w:tmpl w:val="8732323C"/>
    <w:lvl w:ilvl="0" w:tplc="6EFA0AFE">
      <w:start w:val="1"/>
      <w:numFmt w:val="bullet"/>
      <w:pStyle w:val="Puces4"/>
      <w:lvlText w:val=""/>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094CAE"/>
    <w:multiLevelType w:val="multilevel"/>
    <w:tmpl w:val="0C54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23D7A"/>
    <w:multiLevelType w:val="multilevel"/>
    <w:tmpl w:val="645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0097A"/>
    <w:multiLevelType w:val="hybridMultilevel"/>
    <w:tmpl w:val="6412737E"/>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8E41F0"/>
    <w:multiLevelType w:val="multilevel"/>
    <w:tmpl w:val="8D92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A6E8C"/>
    <w:multiLevelType w:val="hybridMultilevel"/>
    <w:tmpl w:val="E6FCEDB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A7A9A"/>
    <w:multiLevelType w:val="hybridMultilevel"/>
    <w:tmpl w:val="685603D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D1472F"/>
    <w:multiLevelType w:val="multilevel"/>
    <w:tmpl w:val="56A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65D3C"/>
    <w:multiLevelType w:val="multilevel"/>
    <w:tmpl w:val="2360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77E1C"/>
    <w:multiLevelType w:val="multilevel"/>
    <w:tmpl w:val="8F24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D20EAD"/>
    <w:multiLevelType w:val="multilevel"/>
    <w:tmpl w:val="498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7C25F1B"/>
    <w:multiLevelType w:val="multilevel"/>
    <w:tmpl w:val="B472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1B1C95"/>
    <w:multiLevelType w:val="hybridMultilevel"/>
    <w:tmpl w:val="662635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8A41DD"/>
    <w:multiLevelType w:val="hybridMultilevel"/>
    <w:tmpl w:val="A404BA4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AC4E55"/>
    <w:multiLevelType w:val="multilevel"/>
    <w:tmpl w:val="A75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E176F"/>
    <w:multiLevelType w:val="multilevel"/>
    <w:tmpl w:val="6A32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A0427C"/>
    <w:multiLevelType w:val="hybridMultilevel"/>
    <w:tmpl w:val="A3E4D95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174E50"/>
    <w:multiLevelType w:val="hybridMultilevel"/>
    <w:tmpl w:val="D4847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104A0"/>
    <w:multiLevelType w:val="hybridMultilevel"/>
    <w:tmpl w:val="15EC7B2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7F5971"/>
    <w:multiLevelType w:val="multilevel"/>
    <w:tmpl w:val="3F76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1485E"/>
    <w:multiLevelType w:val="multilevel"/>
    <w:tmpl w:val="06F2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0E4ACF"/>
    <w:multiLevelType w:val="hybridMultilevel"/>
    <w:tmpl w:val="3452B2F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B97517"/>
    <w:multiLevelType w:val="multilevel"/>
    <w:tmpl w:val="9B08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5003B"/>
    <w:multiLevelType w:val="hybridMultilevel"/>
    <w:tmpl w:val="0E04280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AE3B87"/>
    <w:multiLevelType w:val="multilevel"/>
    <w:tmpl w:val="F9B2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7C1B40"/>
    <w:multiLevelType w:val="multilevel"/>
    <w:tmpl w:val="312E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ED32C3"/>
    <w:multiLevelType w:val="multilevel"/>
    <w:tmpl w:val="5FEE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rPr>
    </w:lvl>
    <w:lvl w:ilvl="1" w:tplc="78A2667E">
      <w:numFmt w:val="decimal"/>
      <w:lvlText w:val=""/>
      <w:lvlJc w:val="left"/>
    </w:lvl>
    <w:lvl w:ilvl="2" w:tplc="040C0005">
      <w:numFmt w:val="decimal"/>
      <w:lvlText w:val="椀氀氀椀愀洀⸀䈀漀爀琀栀攀渀䀀猀漀搀攀砀漀⸀挀漀洀㨀㨀㌀㈀愀戀"/>
      <w:lvlJc w:val="left"/>
      <w:rPr>
        <w:rFonts w:ascii="Wingdings" w:hAnsi="Wingdings" w:cs="Tahoma"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9" w15:restartNumberingAfterBreak="0">
    <w:nsid w:val="6CCF1FA6"/>
    <w:multiLevelType w:val="hybridMultilevel"/>
    <w:tmpl w:val="96DA9524"/>
    <w:lvl w:ilvl="0" w:tplc="F3803FF0">
      <w:numFmt w:val="decimal"/>
      <w:lvlText w:val=""/>
      <w:lvlJc w:val="left"/>
    </w:lvl>
    <w:lvl w:ilvl="1" w:tplc="4A10B4C4">
      <w:numFmt w:val="decimal"/>
      <w:lvlText w:val=""/>
      <w:lvlJc w:val="left"/>
    </w:lvl>
    <w:lvl w:ilvl="2" w:tplc="77627BE0">
      <w:numFmt w:val="decimal"/>
      <w:lvlText w:val=""/>
      <w:lvlJc w:val="left"/>
    </w:lvl>
    <w:lvl w:ilvl="3" w:tplc="D27C8C42">
      <w:numFmt w:val="decimal"/>
      <w:lvlText w:val=""/>
      <w:lvlJc w:val="left"/>
    </w:lvl>
    <w:lvl w:ilvl="4" w:tplc="60726A74">
      <w:numFmt w:val="decimal"/>
      <w:lvlText w:val=""/>
      <w:lvlJc w:val="left"/>
    </w:lvl>
    <w:lvl w:ilvl="5" w:tplc="688C4DF6">
      <w:numFmt w:val="decimal"/>
      <w:lvlText w:val=""/>
      <w:lvlJc w:val="left"/>
    </w:lvl>
    <w:lvl w:ilvl="6" w:tplc="5CFEE032">
      <w:numFmt w:val="decimal"/>
      <w:lvlText w:val=""/>
      <w:lvlJc w:val="left"/>
    </w:lvl>
    <w:lvl w:ilvl="7" w:tplc="87347A70">
      <w:numFmt w:val="decimal"/>
      <w:lvlText w:val=""/>
      <w:lvlJc w:val="left"/>
    </w:lvl>
    <w:lvl w:ilvl="8" w:tplc="8D0C7D8C">
      <w:numFmt w:val="decimal"/>
      <w:lvlText w:val=""/>
      <w:lvlJc w:val="left"/>
    </w:lvl>
  </w:abstractNum>
  <w:abstractNum w:abstractNumId="40" w15:restartNumberingAfterBreak="0">
    <w:nsid w:val="6E561833"/>
    <w:multiLevelType w:val="hybridMultilevel"/>
    <w:tmpl w:val="38C8DCD2"/>
    <w:lvl w:ilvl="0" w:tplc="63122190">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1758356116">
    <w:abstractNumId w:val="16"/>
  </w:num>
  <w:num w:numId="2" w16cid:durableId="1292396290">
    <w:abstractNumId w:val="29"/>
  </w:num>
  <w:num w:numId="3" w16cid:durableId="1516456088">
    <w:abstractNumId w:val="4"/>
  </w:num>
  <w:num w:numId="4" w16cid:durableId="568540491">
    <w:abstractNumId w:val="22"/>
  </w:num>
  <w:num w:numId="5" w16cid:durableId="1584023827">
    <w:abstractNumId w:val="10"/>
  </w:num>
  <w:num w:numId="6" w16cid:durableId="1367176764">
    <w:abstractNumId w:val="5"/>
  </w:num>
  <w:num w:numId="7" w16cid:durableId="1748304492">
    <w:abstractNumId w:val="33"/>
  </w:num>
  <w:num w:numId="8" w16cid:durableId="1251082271">
    <w:abstractNumId w:val="15"/>
  </w:num>
  <w:num w:numId="9" w16cid:durableId="1590625484">
    <w:abstractNumId w:val="39"/>
  </w:num>
  <w:num w:numId="10" w16cid:durableId="579556833">
    <w:abstractNumId w:val="40"/>
  </w:num>
  <w:num w:numId="11" w16cid:durableId="1403944146">
    <w:abstractNumId w:val="21"/>
  </w:num>
  <w:num w:numId="12" w16cid:durableId="680668141">
    <w:abstractNumId w:val="1"/>
  </w:num>
  <w:num w:numId="13" w16cid:durableId="1559705536">
    <w:abstractNumId w:val="34"/>
  </w:num>
  <w:num w:numId="14" w16cid:durableId="1605502575">
    <w:abstractNumId w:val="7"/>
  </w:num>
  <w:num w:numId="15" w16cid:durableId="1785494690">
    <w:abstractNumId w:val="37"/>
  </w:num>
  <w:num w:numId="16" w16cid:durableId="1504855972">
    <w:abstractNumId w:val="38"/>
  </w:num>
  <w:num w:numId="17" w16cid:durableId="428354108">
    <w:abstractNumId w:val="31"/>
  </w:num>
  <w:num w:numId="18" w16cid:durableId="151215427">
    <w:abstractNumId w:val="8"/>
  </w:num>
  <w:num w:numId="19" w16cid:durableId="2024015906">
    <w:abstractNumId w:val="24"/>
  </w:num>
  <w:num w:numId="20" w16cid:durableId="9936061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4468490">
    <w:abstractNumId w:val="20"/>
  </w:num>
  <w:num w:numId="22" w16cid:durableId="2145653050">
    <w:abstractNumId w:val="12"/>
  </w:num>
  <w:num w:numId="23" w16cid:durableId="27880278">
    <w:abstractNumId w:val="1"/>
  </w:num>
  <w:num w:numId="24" w16cid:durableId="1972830862">
    <w:abstractNumId w:val="13"/>
  </w:num>
  <w:num w:numId="25" w16cid:durableId="9845236">
    <w:abstractNumId w:val="25"/>
  </w:num>
  <w:num w:numId="26" w16cid:durableId="1146513553">
    <w:abstractNumId w:val="9"/>
  </w:num>
  <w:num w:numId="27" w16cid:durableId="915633261">
    <w:abstractNumId w:val="18"/>
  </w:num>
  <w:num w:numId="28" w16cid:durableId="855465400">
    <w:abstractNumId w:val="1"/>
  </w:num>
  <w:num w:numId="29" w16cid:durableId="250243383">
    <w:abstractNumId w:val="17"/>
  </w:num>
  <w:num w:numId="30" w16cid:durableId="1120535740">
    <w:abstractNumId w:val="11"/>
  </w:num>
  <w:num w:numId="31" w16cid:durableId="1642616119">
    <w:abstractNumId w:val="27"/>
  </w:num>
  <w:num w:numId="32" w16cid:durableId="2111659393">
    <w:abstractNumId w:val="32"/>
  </w:num>
  <w:num w:numId="33" w16cid:durableId="1151170848">
    <w:abstractNumId w:val="28"/>
  </w:num>
  <w:num w:numId="34" w16cid:durableId="875580418">
    <w:abstractNumId w:val="19"/>
  </w:num>
  <w:num w:numId="35" w16cid:durableId="92946215">
    <w:abstractNumId w:val="26"/>
  </w:num>
  <w:num w:numId="36" w16cid:durableId="887959859">
    <w:abstractNumId w:val="14"/>
  </w:num>
  <w:num w:numId="37" w16cid:durableId="429856938">
    <w:abstractNumId w:val="23"/>
  </w:num>
  <w:num w:numId="38" w16cid:durableId="248924952">
    <w:abstractNumId w:val="0"/>
  </w:num>
  <w:num w:numId="39" w16cid:durableId="1890873535">
    <w:abstractNumId w:val="3"/>
  </w:num>
  <w:num w:numId="40" w16cid:durableId="2056390331">
    <w:abstractNumId w:val="2"/>
  </w:num>
  <w:num w:numId="41" w16cid:durableId="1283149474">
    <w:abstractNumId w:val="36"/>
  </w:num>
  <w:num w:numId="42" w16cid:durableId="1162543379">
    <w:abstractNumId w:val="35"/>
  </w:num>
  <w:num w:numId="43" w16cid:durableId="226959735">
    <w:abstractNumId w:val="30"/>
  </w:num>
  <w:num w:numId="44" w16cid:durableId="426921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4B97"/>
    <w:rsid w:val="000131E2"/>
    <w:rsid w:val="00023BCF"/>
    <w:rsid w:val="0002402D"/>
    <w:rsid w:val="00024DFD"/>
    <w:rsid w:val="00035904"/>
    <w:rsid w:val="00037A9D"/>
    <w:rsid w:val="0004114F"/>
    <w:rsid w:val="000438FE"/>
    <w:rsid w:val="00043AF4"/>
    <w:rsid w:val="000531F3"/>
    <w:rsid w:val="00053672"/>
    <w:rsid w:val="00055914"/>
    <w:rsid w:val="000619B3"/>
    <w:rsid w:val="0006232B"/>
    <w:rsid w:val="00065302"/>
    <w:rsid w:val="00066587"/>
    <w:rsid w:val="00066E66"/>
    <w:rsid w:val="00070215"/>
    <w:rsid w:val="00071694"/>
    <w:rsid w:val="00073E0A"/>
    <w:rsid w:val="00077E54"/>
    <w:rsid w:val="00081355"/>
    <w:rsid w:val="0008794A"/>
    <w:rsid w:val="00090B59"/>
    <w:rsid w:val="000975B0"/>
    <w:rsid w:val="000A531C"/>
    <w:rsid w:val="000B34E1"/>
    <w:rsid w:val="000B439E"/>
    <w:rsid w:val="000D0DAD"/>
    <w:rsid w:val="000D2682"/>
    <w:rsid w:val="000D287A"/>
    <w:rsid w:val="000D6A80"/>
    <w:rsid w:val="000E0A05"/>
    <w:rsid w:val="000E2268"/>
    <w:rsid w:val="000E313A"/>
    <w:rsid w:val="000E3EF7"/>
    <w:rsid w:val="000E73FC"/>
    <w:rsid w:val="000F0E8C"/>
    <w:rsid w:val="000F480E"/>
    <w:rsid w:val="00104BDE"/>
    <w:rsid w:val="001058F8"/>
    <w:rsid w:val="00107075"/>
    <w:rsid w:val="00112224"/>
    <w:rsid w:val="0011255B"/>
    <w:rsid w:val="00114509"/>
    <w:rsid w:val="00115FD2"/>
    <w:rsid w:val="001165F2"/>
    <w:rsid w:val="00117433"/>
    <w:rsid w:val="001203D4"/>
    <w:rsid w:val="00130B4C"/>
    <w:rsid w:val="00135673"/>
    <w:rsid w:val="00135A43"/>
    <w:rsid w:val="0013771C"/>
    <w:rsid w:val="00144E5D"/>
    <w:rsid w:val="001525EB"/>
    <w:rsid w:val="001568FC"/>
    <w:rsid w:val="00160499"/>
    <w:rsid w:val="00163693"/>
    <w:rsid w:val="00165D60"/>
    <w:rsid w:val="001763BF"/>
    <w:rsid w:val="001825D7"/>
    <w:rsid w:val="0018371A"/>
    <w:rsid w:val="00187013"/>
    <w:rsid w:val="001876E0"/>
    <w:rsid w:val="001A511D"/>
    <w:rsid w:val="001A6C9D"/>
    <w:rsid w:val="001B07C8"/>
    <w:rsid w:val="001B5045"/>
    <w:rsid w:val="001B6015"/>
    <w:rsid w:val="001C4824"/>
    <w:rsid w:val="001C6BB1"/>
    <w:rsid w:val="001C7568"/>
    <w:rsid w:val="001D352A"/>
    <w:rsid w:val="001E030C"/>
    <w:rsid w:val="001E1F54"/>
    <w:rsid w:val="001E77D8"/>
    <w:rsid w:val="001F1F6A"/>
    <w:rsid w:val="001F527B"/>
    <w:rsid w:val="00200798"/>
    <w:rsid w:val="00201F4F"/>
    <w:rsid w:val="00211FE4"/>
    <w:rsid w:val="00214102"/>
    <w:rsid w:val="002156CB"/>
    <w:rsid w:val="00221DE0"/>
    <w:rsid w:val="00225623"/>
    <w:rsid w:val="002333D5"/>
    <w:rsid w:val="00234667"/>
    <w:rsid w:val="00234BA7"/>
    <w:rsid w:val="00240857"/>
    <w:rsid w:val="002468EB"/>
    <w:rsid w:val="00247938"/>
    <w:rsid w:val="00250F13"/>
    <w:rsid w:val="0025763B"/>
    <w:rsid w:val="002626AB"/>
    <w:rsid w:val="002668A6"/>
    <w:rsid w:val="00267DE1"/>
    <w:rsid w:val="00270436"/>
    <w:rsid w:val="002734F2"/>
    <w:rsid w:val="0027624D"/>
    <w:rsid w:val="002764D3"/>
    <w:rsid w:val="00281663"/>
    <w:rsid w:val="00286543"/>
    <w:rsid w:val="00293E5D"/>
    <w:rsid w:val="00296A62"/>
    <w:rsid w:val="002A19A5"/>
    <w:rsid w:val="002A223C"/>
    <w:rsid w:val="002A6EA5"/>
    <w:rsid w:val="002B1DC6"/>
    <w:rsid w:val="002C29D8"/>
    <w:rsid w:val="002C4DED"/>
    <w:rsid w:val="002D29FD"/>
    <w:rsid w:val="002D31CD"/>
    <w:rsid w:val="002D347D"/>
    <w:rsid w:val="002E5A96"/>
    <w:rsid w:val="002F482A"/>
    <w:rsid w:val="002F554C"/>
    <w:rsid w:val="002F6774"/>
    <w:rsid w:val="002F70C9"/>
    <w:rsid w:val="002F7B88"/>
    <w:rsid w:val="0030121D"/>
    <w:rsid w:val="00317EB2"/>
    <w:rsid w:val="00321C76"/>
    <w:rsid w:val="0032233C"/>
    <w:rsid w:val="003237EF"/>
    <w:rsid w:val="00332F0B"/>
    <w:rsid w:val="0033545A"/>
    <w:rsid w:val="003366CA"/>
    <w:rsid w:val="00337896"/>
    <w:rsid w:val="00341209"/>
    <w:rsid w:val="00345820"/>
    <w:rsid w:val="00345E3D"/>
    <w:rsid w:val="00366A73"/>
    <w:rsid w:val="00366E9E"/>
    <w:rsid w:val="003711B0"/>
    <w:rsid w:val="003752E6"/>
    <w:rsid w:val="003770C7"/>
    <w:rsid w:val="003774D8"/>
    <w:rsid w:val="00383613"/>
    <w:rsid w:val="00390B59"/>
    <w:rsid w:val="00397B29"/>
    <w:rsid w:val="003A2A21"/>
    <w:rsid w:val="003A3AAB"/>
    <w:rsid w:val="003B100D"/>
    <w:rsid w:val="003B4322"/>
    <w:rsid w:val="003B58B2"/>
    <w:rsid w:val="003C050E"/>
    <w:rsid w:val="003C0A1E"/>
    <w:rsid w:val="003C17E7"/>
    <w:rsid w:val="003C738E"/>
    <w:rsid w:val="003D37FD"/>
    <w:rsid w:val="003E1C53"/>
    <w:rsid w:val="003F4F2E"/>
    <w:rsid w:val="00400BA6"/>
    <w:rsid w:val="00410DF1"/>
    <w:rsid w:val="0041709D"/>
    <w:rsid w:val="004204B8"/>
    <w:rsid w:val="004238D8"/>
    <w:rsid w:val="004239F8"/>
    <w:rsid w:val="00423CA1"/>
    <w:rsid w:val="00424476"/>
    <w:rsid w:val="0042795A"/>
    <w:rsid w:val="00427E59"/>
    <w:rsid w:val="00435958"/>
    <w:rsid w:val="004366FC"/>
    <w:rsid w:val="00440EC7"/>
    <w:rsid w:val="00444E75"/>
    <w:rsid w:val="004469A5"/>
    <w:rsid w:val="00452684"/>
    <w:rsid w:val="00461142"/>
    <w:rsid w:val="004637E1"/>
    <w:rsid w:val="00464012"/>
    <w:rsid w:val="0046613A"/>
    <w:rsid w:val="00466EEE"/>
    <w:rsid w:val="00471D02"/>
    <w:rsid w:val="00482566"/>
    <w:rsid w:val="00485E64"/>
    <w:rsid w:val="004914F0"/>
    <w:rsid w:val="0049271C"/>
    <w:rsid w:val="00495872"/>
    <w:rsid w:val="004A71DC"/>
    <w:rsid w:val="004B0D8C"/>
    <w:rsid w:val="004B2221"/>
    <w:rsid w:val="004B3093"/>
    <w:rsid w:val="004B52FC"/>
    <w:rsid w:val="004B7E51"/>
    <w:rsid w:val="004C2C72"/>
    <w:rsid w:val="004C3ACE"/>
    <w:rsid w:val="004C478D"/>
    <w:rsid w:val="004D170A"/>
    <w:rsid w:val="004D20AD"/>
    <w:rsid w:val="004E2F63"/>
    <w:rsid w:val="004F2752"/>
    <w:rsid w:val="005051A3"/>
    <w:rsid w:val="00505586"/>
    <w:rsid w:val="0050737C"/>
    <w:rsid w:val="00513FAE"/>
    <w:rsid w:val="00520468"/>
    <w:rsid w:val="00520545"/>
    <w:rsid w:val="00523EAE"/>
    <w:rsid w:val="00524734"/>
    <w:rsid w:val="00531F74"/>
    <w:rsid w:val="005361FB"/>
    <w:rsid w:val="0053780D"/>
    <w:rsid w:val="005411AD"/>
    <w:rsid w:val="005440E0"/>
    <w:rsid w:val="00545A97"/>
    <w:rsid w:val="00546270"/>
    <w:rsid w:val="005503D8"/>
    <w:rsid w:val="00551019"/>
    <w:rsid w:val="00552D72"/>
    <w:rsid w:val="00555FAB"/>
    <w:rsid w:val="00557C3E"/>
    <w:rsid w:val="00557D9A"/>
    <w:rsid w:val="005650AD"/>
    <w:rsid w:val="00567A4B"/>
    <w:rsid w:val="005828D2"/>
    <w:rsid w:val="00592CBB"/>
    <w:rsid w:val="00596B2A"/>
    <w:rsid w:val="005A5187"/>
    <w:rsid w:val="005B76DA"/>
    <w:rsid w:val="005C1792"/>
    <w:rsid w:val="005C1D6C"/>
    <w:rsid w:val="005C2207"/>
    <w:rsid w:val="005D198E"/>
    <w:rsid w:val="005D3E7E"/>
    <w:rsid w:val="005D62A7"/>
    <w:rsid w:val="005D6E47"/>
    <w:rsid w:val="005E1855"/>
    <w:rsid w:val="005E5B63"/>
    <w:rsid w:val="005E5D17"/>
    <w:rsid w:val="005F3F91"/>
    <w:rsid w:val="00604C2A"/>
    <w:rsid w:val="00605A37"/>
    <w:rsid w:val="0060771F"/>
    <w:rsid w:val="00607D78"/>
    <w:rsid w:val="00607FA7"/>
    <w:rsid w:val="00612B8E"/>
    <w:rsid w:val="00613392"/>
    <w:rsid w:val="00616B0B"/>
    <w:rsid w:val="00616E23"/>
    <w:rsid w:val="00621527"/>
    <w:rsid w:val="006324B1"/>
    <w:rsid w:val="00632E98"/>
    <w:rsid w:val="00640CBF"/>
    <w:rsid w:val="00646B79"/>
    <w:rsid w:val="00650022"/>
    <w:rsid w:val="00653A43"/>
    <w:rsid w:val="00656519"/>
    <w:rsid w:val="00660941"/>
    <w:rsid w:val="00670702"/>
    <w:rsid w:val="006722BE"/>
    <w:rsid w:val="00673DEB"/>
    <w:rsid w:val="00674674"/>
    <w:rsid w:val="006802C0"/>
    <w:rsid w:val="00682CAF"/>
    <w:rsid w:val="00683641"/>
    <w:rsid w:val="00684887"/>
    <w:rsid w:val="00686121"/>
    <w:rsid w:val="0068705B"/>
    <w:rsid w:val="0069224D"/>
    <w:rsid w:val="00692602"/>
    <w:rsid w:val="00692B42"/>
    <w:rsid w:val="00692FC5"/>
    <w:rsid w:val="00695C17"/>
    <w:rsid w:val="006A2CAD"/>
    <w:rsid w:val="006A64EA"/>
    <w:rsid w:val="006A666D"/>
    <w:rsid w:val="006B7668"/>
    <w:rsid w:val="006C061A"/>
    <w:rsid w:val="006C0D53"/>
    <w:rsid w:val="006C4099"/>
    <w:rsid w:val="006C4B2F"/>
    <w:rsid w:val="006C6F17"/>
    <w:rsid w:val="006D1248"/>
    <w:rsid w:val="006D6AC4"/>
    <w:rsid w:val="006D70BC"/>
    <w:rsid w:val="006E2CA9"/>
    <w:rsid w:val="006E3A14"/>
    <w:rsid w:val="006E4151"/>
    <w:rsid w:val="007110DB"/>
    <w:rsid w:val="0071386B"/>
    <w:rsid w:val="0071626E"/>
    <w:rsid w:val="007337CA"/>
    <w:rsid w:val="00735157"/>
    <w:rsid w:val="007352F4"/>
    <w:rsid w:val="00736A40"/>
    <w:rsid w:val="00745A24"/>
    <w:rsid w:val="00747052"/>
    <w:rsid w:val="007556AA"/>
    <w:rsid w:val="007563EF"/>
    <w:rsid w:val="00757C6C"/>
    <w:rsid w:val="00760374"/>
    <w:rsid w:val="0076605A"/>
    <w:rsid w:val="0076796B"/>
    <w:rsid w:val="007745AD"/>
    <w:rsid w:val="00774A5A"/>
    <w:rsid w:val="00781E36"/>
    <w:rsid w:val="00791527"/>
    <w:rsid w:val="007976F4"/>
    <w:rsid w:val="007A2681"/>
    <w:rsid w:val="007B203E"/>
    <w:rsid w:val="007C41D4"/>
    <w:rsid w:val="007C448B"/>
    <w:rsid w:val="007C5933"/>
    <w:rsid w:val="007C698A"/>
    <w:rsid w:val="007C72DA"/>
    <w:rsid w:val="007D408C"/>
    <w:rsid w:val="007E19A0"/>
    <w:rsid w:val="007E1AC3"/>
    <w:rsid w:val="007E1D00"/>
    <w:rsid w:val="007E222E"/>
    <w:rsid w:val="007F0379"/>
    <w:rsid w:val="007F1848"/>
    <w:rsid w:val="007F602D"/>
    <w:rsid w:val="00804732"/>
    <w:rsid w:val="0080577D"/>
    <w:rsid w:val="0080660F"/>
    <w:rsid w:val="00806B99"/>
    <w:rsid w:val="00807A04"/>
    <w:rsid w:val="008111BF"/>
    <w:rsid w:val="00822FF6"/>
    <w:rsid w:val="00825297"/>
    <w:rsid w:val="00830B6F"/>
    <w:rsid w:val="008337CB"/>
    <w:rsid w:val="00845D9C"/>
    <w:rsid w:val="00846CC2"/>
    <w:rsid w:val="00850D53"/>
    <w:rsid w:val="008539F3"/>
    <w:rsid w:val="00861013"/>
    <w:rsid w:val="0086174D"/>
    <w:rsid w:val="00873F9D"/>
    <w:rsid w:val="00876847"/>
    <w:rsid w:val="0088269C"/>
    <w:rsid w:val="008906BF"/>
    <w:rsid w:val="008922C4"/>
    <w:rsid w:val="00892B59"/>
    <w:rsid w:val="008974D2"/>
    <w:rsid w:val="00897E1E"/>
    <w:rsid w:val="008A2392"/>
    <w:rsid w:val="008A5809"/>
    <w:rsid w:val="008A580E"/>
    <w:rsid w:val="008B19F5"/>
    <w:rsid w:val="008B3D05"/>
    <w:rsid w:val="008B64DE"/>
    <w:rsid w:val="008C02BC"/>
    <w:rsid w:val="008C2B4E"/>
    <w:rsid w:val="008C4A7B"/>
    <w:rsid w:val="008C5B78"/>
    <w:rsid w:val="008C6CB0"/>
    <w:rsid w:val="008D1A2B"/>
    <w:rsid w:val="008D48A8"/>
    <w:rsid w:val="008E7745"/>
    <w:rsid w:val="008F08C5"/>
    <w:rsid w:val="008F3837"/>
    <w:rsid w:val="008F3C78"/>
    <w:rsid w:val="008F4403"/>
    <w:rsid w:val="008F4F8C"/>
    <w:rsid w:val="008F5AEC"/>
    <w:rsid w:val="00900760"/>
    <w:rsid w:val="00901F13"/>
    <w:rsid w:val="00902F65"/>
    <w:rsid w:val="009030F0"/>
    <w:rsid w:val="009062A2"/>
    <w:rsid w:val="00913798"/>
    <w:rsid w:val="00913F50"/>
    <w:rsid w:val="00922921"/>
    <w:rsid w:val="009237C2"/>
    <w:rsid w:val="009244C2"/>
    <w:rsid w:val="00940740"/>
    <w:rsid w:val="009442B5"/>
    <w:rsid w:val="00946644"/>
    <w:rsid w:val="00951506"/>
    <w:rsid w:val="00952EE7"/>
    <w:rsid w:val="00956C6E"/>
    <w:rsid w:val="00961E98"/>
    <w:rsid w:val="009621EB"/>
    <w:rsid w:val="00963613"/>
    <w:rsid w:val="00976F05"/>
    <w:rsid w:val="00977816"/>
    <w:rsid w:val="00991323"/>
    <w:rsid w:val="00992D14"/>
    <w:rsid w:val="00996F2A"/>
    <w:rsid w:val="009B1B76"/>
    <w:rsid w:val="009C205E"/>
    <w:rsid w:val="009D03B5"/>
    <w:rsid w:val="009D0864"/>
    <w:rsid w:val="009D2234"/>
    <w:rsid w:val="009D332B"/>
    <w:rsid w:val="009D41BE"/>
    <w:rsid w:val="009D7D08"/>
    <w:rsid w:val="009E27E2"/>
    <w:rsid w:val="009F1BF4"/>
    <w:rsid w:val="009F2490"/>
    <w:rsid w:val="009F3BE8"/>
    <w:rsid w:val="009F564B"/>
    <w:rsid w:val="009F66F8"/>
    <w:rsid w:val="00A00CA1"/>
    <w:rsid w:val="00A0358B"/>
    <w:rsid w:val="00A03602"/>
    <w:rsid w:val="00A16B30"/>
    <w:rsid w:val="00A20A00"/>
    <w:rsid w:val="00A21522"/>
    <w:rsid w:val="00A26917"/>
    <w:rsid w:val="00A31651"/>
    <w:rsid w:val="00A37146"/>
    <w:rsid w:val="00A3785D"/>
    <w:rsid w:val="00A37C7F"/>
    <w:rsid w:val="00A409B3"/>
    <w:rsid w:val="00A41685"/>
    <w:rsid w:val="00A42605"/>
    <w:rsid w:val="00A432F9"/>
    <w:rsid w:val="00A456E2"/>
    <w:rsid w:val="00A5346A"/>
    <w:rsid w:val="00A66816"/>
    <w:rsid w:val="00A704AD"/>
    <w:rsid w:val="00A72CFA"/>
    <w:rsid w:val="00A7311D"/>
    <w:rsid w:val="00A82D49"/>
    <w:rsid w:val="00A84A66"/>
    <w:rsid w:val="00A87D19"/>
    <w:rsid w:val="00A9658D"/>
    <w:rsid w:val="00AA0809"/>
    <w:rsid w:val="00AA2E7A"/>
    <w:rsid w:val="00AA3C05"/>
    <w:rsid w:val="00AA3F36"/>
    <w:rsid w:val="00AA7700"/>
    <w:rsid w:val="00AB15E4"/>
    <w:rsid w:val="00AB275B"/>
    <w:rsid w:val="00AB4835"/>
    <w:rsid w:val="00AB73C8"/>
    <w:rsid w:val="00AC03FA"/>
    <w:rsid w:val="00AC52BA"/>
    <w:rsid w:val="00AD1DEC"/>
    <w:rsid w:val="00AE0EE8"/>
    <w:rsid w:val="00AE2EC2"/>
    <w:rsid w:val="00AE3F95"/>
    <w:rsid w:val="00AF0B90"/>
    <w:rsid w:val="00AF5102"/>
    <w:rsid w:val="00B062E8"/>
    <w:rsid w:val="00B14FC9"/>
    <w:rsid w:val="00B17880"/>
    <w:rsid w:val="00B2532B"/>
    <w:rsid w:val="00B315F6"/>
    <w:rsid w:val="00B35413"/>
    <w:rsid w:val="00B377E9"/>
    <w:rsid w:val="00B4292D"/>
    <w:rsid w:val="00B456A5"/>
    <w:rsid w:val="00B45988"/>
    <w:rsid w:val="00B50F48"/>
    <w:rsid w:val="00B629FD"/>
    <w:rsid w:val="00B63F82"/>
    <w:rsid w:val="00B64E18"/>
    <w:rsid w:val="00B65111"/>
    <w:rsid w:val="00B66000"/>
    <w:rsid w:val="00B70457"/>
    <w:rsid w:val="00B70F61"/>
    <w:rsid w:val="00B711CA"/>
    <w:rsid w:val="00B71CCA"/>
    <w:rsid w:val="00B72864"/>
    <w:rsid w:val="00B75489"/>
    <w:rsid w:val="00B848FA"/>
    <w:rsid w:val="00B879D7"/>
    <w:rsid w:val="00B87CCA"/>
    <w:rsid w:val="00B9034F"/>
    <w:rsid w:val="00BA326A"/>
    <w:rsid w:val="00BA7B6A"/>
    <w:rsid w:val="00BB17BE"/>
    <w:rsid w:val="00BB2A41"/>
    <w:rsid w:val="00BB5878"/>
    <w:rsid w:val="00BB5D74"/>
    <w:rsid w:val="00BC35E4"/>
    <w:rsid w:val="00BC484F"/>
    <w:rsid w:val="00BD678E"/>
    <w:rsid w:val="00BD7429"/>
    <w:rsid w:val="00BD758E"/>
    <w:rsid w:val="00BE0BA7"/>
    <w:rsid w:val="00BE1CB0"/>
    <w:rsid w:val="00BE4926"/>
    <w:rsid w:val="00BE4E89"/>
    <w:rsid w:val="00BE53C6"/>
    <w:rsid w:val="00BE692C"/>
    <w:rsid w:val="00BF32B2"/>
    <w:rsid w:val="00BF4120"/>
    <w:rsid w:val="00BF4D80"/>
    <w:rsid w:val="00C02BC6"/>
    <w:rsid w:val="00C05A53"/>
    <w:rsid w:val="00C05CB5"/>
    <w:rsid w:val="00C16D8A"/>
    <w:rsid w:val="00C21D1F"/>
    <w:rsid w:val="00C22530"/>
    <w:rsid w:val="00C24691"/>
    <w:rsid w:val="00C258D2"/>
    <w:rsid w:val="00C31EA9"/>
    <w:rsid w:val="00C336FD"/>
    <w:rsid w:val="00C35293"/>
    <w:rsid w:val="00C40E66"/>
    <w:rsid w:val="00C42AFE"/>
    <w:rsid w:val="00C43CE8"/>
    <w:rsid w:val="00C43F2A"/>
    <w:rsid w:val="00C4467B"/>
    <w:rsid w:val="00C4695A"/>
    <w:rsid w:val="00C52338"/>
    <w:rsid w:val="00C6014A"/>
    <w:rsid w:val="00C61430"/>
    <w:rsid w:val="00C6606C"/>
    <w:rsid w:val="00C8029C"/>
    <w:rsid w:val="00C80803"/>
    <w:rsid w:val="00C824D7"/>
    <w:rsid w:val="00C82655"/>
    <w:rsid w:val="00C956E4"/>
    <w:rsid w:val="00C964A6"/>
    <w:rsid w:val="00CA5DD2"/>
    <w:rsid w:val="00CA7785"/>
    <w:rsid w:val="00CB0E1A"/>
    <w:rsid w:val="00CB5CBE"/>
    <w:rsid w:val="00CB72C4"/>
    <w:rsid w:val="00CC0297"/>
    <w:rsid w:val="00CC165A"/>
    <w:rsid w:val="00CC2929"/>
    <w:rsid w:val="00CD491D"/>
    <w:rsid w:val="00CD6472"/>
    <w:rsid w:val="00CE46D7"/>
    <w:rsid w:val="00CE78D6"/>
    <w:rsid w:val="00CF1029"/>
    <w:rsid w:val="00CF13B5"/>
    <w:rsid w:val="00CF41C0"/>
    <w:rsid w:val="00CF6D99"/>
    <w:rsid w:val="00D00DD8"/>
    <w:rsid w:val="00D028CA"/>
    <w:rsid w:val="00D02C5D"/>
    <w:rsid w:val="00D2083E"/>
    <w:rsid w:val="00D2620D"/>
    <w:rsid w:val="00D30EBB"/>
    <w:rsid w:val="00D35D4C"/>
    <w:rsid w:val="00D4015E"/>
    <w:rsid w:val="00D40ACB"/>
    <w:rsid w:val="00D4374E"/>
    <w:rsid w:val="00D44F3D"/>
    <w:rsid w:val="00D462C8"/>
    <w:rsid w:val="00D470BE"/>
    <w:rsid w:val="00D5275A"/>
    <w:rsid w:val="00D528AA"/>
    <w:rsid w:val="00D53802"/>
    <w:rsid w:val="00D53F0F"/>
    <w:rsid w:val="00D55BEB"/>
    <w:rsid w:val="00D560DE"/>
    <w:rsid w:val="00D56EE3"/>
    <w:rsid w:val="00D575FB"/>
    <w:rsid w:val="00D65B9D"/>
    <w:rsid w:val="00D73DD1"/>
    <w:rsid w:val="00D764DB"/>
    <w:rsid w:val="00D7795F"/>
    <w:rsid w:val="00D82B54"/>
    <w:rsid w:val="00D83A35"/>
    <w:rsid w:val="00D83E80"/>
    <w:rsid w:val="00D84006"/>
    <w:rsid w:val="00D90E5F"/>
    <w:rsid w:val="00D924F4"/>
    <w:rsid w:val="00D949FB"/>
    <w:rsid w:val="00DA7576"/>
    <w:rsid w:val="00DB13D0"/>
    <w:rsid w:val="00DB6585"/>
    <w:rsid w:val="00DC4EE1"/>
    <w:rsid w:val="00DC5819"/>
    <w:rsid w:val="00DD19B8"/>
    <w:rsid w:val="00DE1F3B"/>
    <w:rsid w:val="00DE40DE"/>
    <w:rsid w:val="00DE5E49"/>
    <w:rsid w:val="00DE6FCD"/>
    <w:rsid w:val="00DF24D7"/>
    <w:rsid w:val="00DF2ED9"/>
    <w:rsid w:val="00DF32CC"/>
    <w:rsid w:val="00DF47D9"/>
    <w:rsid w:val="00E013A6"/>
    <w:rsid w:val="00E21CBC"/>
    <w:rsid w:val="00E26E25"/>
    <w:rsid w:val="00E31AA0"/>
    <w:rsid w:val="00E33C91"/>
    <w:rsid w:val="00E3785D"/>
    <w:rsid w:val="00E40779"/>
    <w:rsid w:val="00E452B9"/>
    <w:rsid w:val="00E5351F"/>
    <w:rsid w:val="00E56291"/>
    <w:rsid w:val="00E57078"/>
    <w:rsid w:val="00E60AA6"/>
    <w:rsid w:val="00E70392"/>
    <w:rsid w:val="00E71CF8"/>
    <w:rsid w:val="00E75AF3"/>
    <w:rsid w:val="00E76D6F"/>
    <w:rsid w:val="00E80CA3"/>
    <w:rsid w:val="00E81976"/>
    <w:rsid w:val="00E83C1B"/>
    <w:rsid w:val="00E86121"/>
    <w:rsid w:val="00E9175B"/>
    <w:rsid w:val="00E95B2D"/>
    <w:rsid w:val="00E962F2"/>
    <w:rsid w:val="00E968E2"/>
    <w:rsid w:val="00E96C5F"/>
    <w:rsid w:val="00EA02E4"/>
    <w:rsid w:val="00EA3990"/>
    <w:rsid w:val="00EA3D73"/>
    <w:rsid w:val="00EA4C16"/>
    <w:rsid w:val="00EA5822"/>
    <w:rsid w:val="00EA7DBB"/>
    <w:rsid w:val="00EB0553"/>
    <w:rsid w:val="00EB245F"/>
    <w:rsid w:val="00EB3262"/>
    <w:rsid w:val="00EB32D3"/>
    <w:rsid w:val="00EB57CF"/>
    <w:rsid w:val="00EC77C2"/>
    <w:rsid w:val="00ED5987"/>
    <w:rsid w:val="00ED7D71"/>
    <w:rsid w:val="00EE09D8"/>
    <w:rsid w:val="00EF19B8"/>
    <w:rsid w:val="00EF34B4"/>
    <w:rsid w:val="00EF6ED7"/>
    <w:rsid w:val="00F03ACF"/>
    <w:rsid w:val="00F14409"/>
    <w:rsid w:val="00F15B4A"/>
    <w:rsid w:val="00F23C7B"/>
    <w:rsid w:val="00F23CCF"/>
    <w:rsid w:val="00F2533F"/>
    <w:rsid w:val="00F256E8"/>
    <w:rsid w:val="00F32544"/>
    <w:rsid w:val="00F33CBD"/>
    <w:rsid w:val="00F4238E"/>
    <w:rsid w:val="00F479E6"/>
    <w:rsid w:val="00F47CB7"/>
    <w:rsid w:val="00F50736"/>
    <w:rsid w:val="00F520CB"/>
    <w:rsid w:val="00F5584B"/>
    <w:rsid w:val="00F56BFC"/>
    <w:rsid w:val="00F6244B"/>
    <w:rsid w:val="00F71FA7"/>
    <w:rsid w:val="00F84C89"/>
    <w:rsid w:val="00F90412"/>
    <w:rsid w:val="00F90ADB"/>
    <w:rsid w:val="00F93967"/>
    <w:rsid w:val="00F97A16"/>
    <w:rsid w:val="00FA1A0A"/>
    <w:rsid w:val="00FA1D84"/>
    <w:rsid w:val="00FB00D2"/>
    <w:rsid w:val="00FB1825"/>
    <w:rsid w:val="00FB32D7"/>
    <w:rsid w:val="00FB3B09"/>
    <w:rsid w:val="00FC0A93"/>
    <w:rsid w:val="00FC1975"/>
    <w:rsid w:val="00FC2889"/>
    <w:rsid w:val="00FC4D96"/>
    <w:rsid w:val="00FD1119"/>
    <w:rsid w:val="00FF03AA"/>
    <w:rsid w:val="00FF195E"/>
    <w:rsid w:val="00FF5877"/>
    <w:rsid w:val="00FF66E1"/>
    <w:rsid w:val="0317D589"/>
    <w:rsid w:val="0355DF3C"/>
    <w:rsid w:val="04465C16"/>
    <w:rsid w:val="0574A1F3"/>
    <w:rsid w:val="0635B13B"/>
    <w:rsid w:val="0656AC1B"/>
    <w:rsid w:val="065D24BB"/>
    <w:rsid w:val="07881481"/>
    <w:rsid w:val="078F17E4"/>
    <w:rsid w:val="07B479DE"/>
    <w:rsid w:val="0AEC1AA0"/>
    <w:rsid w:val="0B729D24"/>
    <w:rsid w:val="0D494C68"/>
    <w:rsid w:val="0DD3FB60"/>
    <w:rsid w:val="0E23BB62"/>
    <w:rsid w:val="0FCB406B"/>
    <w:rsid w:val="145917E9"/>
    <w:rsid w:val="1479D489"/>
    <w:rsid w:val="151E35D4"/>
    <w:rsid w:val="154D8845"/>
    <w:rsid w:val="1786B03E"/>
    <w:rsid w:val="1939F7AD"/>
    <w:rsid w:val="1C22742B"/>
    <w:rsid w:val="1C62EC3A"/>
    <w:rsid w:val="1C84E66E"/>
    <w:rsid w:val="2600D0B2"/>
    <w:rsid w:val="2706634A"/>
    <w:rsid w:val="29BEAC90"/>
    <w:rsid w:val="2A163AE5"/>
    <w:rsid w:val="2D241D3D"/>
    <w:rsid w:val="2F060BEE"/>
    <w:rsid w:val="31DA4E29"/>
    <w:rsid w:val="32FFE6C7"/>
    <w:rsid w:val="338086D9"/>
    <w:rsid w:val="34F74A7F"/>
    <w:rsid w:val="35FB180C"/>
    <w:rsid w:val="399599D3"/>
    <w:rsid w:val="3B43A34C"/>
    <w:rsid w:val="3B56A67E"/>
    <w:rsid w:val="3FFC3037"/>
    <w:rsid w:val="41D0725E"/>
    <w:rsid w:val="42909912"/>
    <w:rsid w:val="432D5F9C"/>
    <w:rsid w:val="459EC803"/>
    <w:rsid w:val="45F4DB4C"/>
    <w:rsid w:val="461F60F3"/>
    <w:rsid w:val="46A8284C"/>
    <w:rsid w:val="48B2D8FB"/>
    <w:rsid w:val="493D92A5"/>
    <w:rsid w:val="4ABF4F71"/>
    <w:rsid w:val="4C0899CB"/>
    <w:rsid w:val="4E1A2CEA"/>
    <w:rsid w:val="5207E8E4"/>
    <w:rsid w:val="5357E5A1"/>
    <w:rsid w:val="568F8663"/>
    <w:rsid w:val="5CE59F8A"/>
    <w:rsid w:val="5D2F6B5F"/>
    <w:rsid w:val="5D871B99"/>
    <w:rsid w:val="5E6F0F00"/>
    <w:rsid w:val="5FF1C052"/>
    <w:rsid w:val="6057746A"/>
    <w:rsid w:val="619A2203"/>
    <w:rsid w:val="6430AEEB"/>
    <w:rsid w:val="6509D9CC"/>
    <w:rsid w:val="660F201C"/>
    <w:rsid w:val="672A5247"/>
    <w:rsid w:val="6C5263AE"/>
    <w:rsid w:val="7185B84E"/>
    <w:rsid w:val="71B2C4BD"/>
    <w:rsid w:val="75F2CE4E"/>
    <w:rsid w:val="783A7F04"/>
    <w:rsid w:val="78466381"/>
    <w:rsid w:val="7ACE094F"/>
    <w:rsid w:val="7E52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3636FE"/>
  <w15:docId w15:val="{2DBE18CC-A14A-4124-BC05-D29A44E6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0619B3"/>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5302"/>
    <w:rPr>
      <w:sz w:val="16"/>
      <w:szCs w:val="16"/>
    </w:rPr>
  </w:style>
  <w:style w:type="paragraph" w:styleId="CommentText">
    <w:name w:val="annotation text"/>
    <w:basedOn w:val="Normal"/>
    <w:link w:val="CommentTextChar"/>
    <w:uiPriority w:val="99"/>
    <w:semiHidden/>
    <w:unhideWhenUsed/>
    <w:rsid w:val="00065302"/>
    <w:rPr>
      <w:szCs w:val="20"/>
    </w:rPr>
  </w:style>
  <w:style w:type="character" w:customStyle="1" w:styleId="CommentTextChar">
    <w:name w:val="Comment Text Char"/>
    <w:basedOn w:val="DefaultParagraphFont"/>
    <w:link w:val="CommentText"/>
    <w:uiPriority w:val="99"/>
    <w:semiHidden/>
    <w:rsid w:val="00065302"/>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065302"/>
    <w:rPr>
      <w:b/>
      <w:bCs/>
    </w:rPr>
  </w:style>
  <w:style w:type="character" w:customStyle="1" w:styleId="CommentSubjectChar">
    <w:name w:val="Comment Subject Char"/>
    <w:basedOn w:val="CommentTextChar"/>
    <w:link w:val="CommentSubject"/>
    <w:uiPriority w:val="99"/>
    <w:semiHidden/>
    <w:rsid w:val="00065302"/>
    <w:rPr>
      <w:rFonts w:ascii="Arial" w:eastAsia="Times New Roman" w:hAnsi="Arial" w:cs="Times New Roman"/>
      <w:b/>
      <w:bCs/>
      <w:sz w:val="20"/>
      <w:szCs w:val="20"/>
      <w:lang w:val="en-US" w:eastAsia="fr-FR"/>
    </w:rPr>
  </w:style>
  <w:style w:type="paragraph" w:styleId="Revision">
    <w:name w:val="Revision"/>
    <w:hidden/>
    <w:uiPriority w:val="99"/>
    <w:semiHidden/>
    <w:rsid w:val="0041709D"/>
    <w:pPr>
      <w:spacing w:after="0" w:line="240" w:lineRule="auto"/>
    </w:pPr>
    <w:rPr>
      <w:rFonts w:ascii="Arial" w:eastAsia="Times New Roman" w:hAnsi="Arial" w:cs="Times New Roman"/>
      <w:sz w:val="20"/>
      <w:szCs w:val="24"/>
      <w:lang w:val="en-US" w:eastAsia="fr-FR"/>
    </w:rPr>
  </w:style>
  <w:style w:type="character" w:customStyle="1" w:styleId="normaltextrun">
    <w:name w:val="normaltextrun"/>
    <w:basedOn w:val="DefaultParagraphFont"/>
    <w:rsid w:val="00C82655"/>
  </w:style>
  <w:style w:type="character" w:customStyle="1" w:styleId="eop">
    <w:name w:val="eop"/>
    <w:basedOn w:val="DefaultParagraphFont"/>
    <w:rsid w:val="00C82655"/>
  </w:style>
  <w:style w:type="character" w:customStyle="1" w:styleId="Heading3Char">
    <w:name w:val="Heading 3 Char"/>
    <w:basedOn w:val="DefaultParagraphFont"/>
    <w:link w:val="Heading3"/>
    <w:uiPriority w:val="9"/>
    <w:semiHidden/>
    <w:rsid w:val="000619B3"/>
    <w:rPr>
      <w:rFonts w:asciiTheme="majorHAnsi" w:eastAsiaTheme="majorEastAsia" w:hAnsiTheme="majorHAnsi" w:cstheme="majorBidi"/>
      <w:color w:val="243F60" w:themeColor="accent1" w:themeShade="7F"/>
      <w:sz w:val="24"/>
      <w:szCs w:val="24"/>
      <w:lang w:val="en-US" w:eastAsia="fr-FR"/>
    </w:rPr>
  </w:style>
  <w:style w:type="paragraph" w:customStyle="1" w:styleId="scriptor-listitemlistlist-0865ef60-cfc4-4cf2-9f77-780250fed8cf0">
    <w:name w:val="scriptor-listitemlist!list-0865ef60-cfc4-4cf2-9f77-780250fed8cf0"/>
    <w:basedOn w:val="Normal"/>
    <w:rsid w:val="00861013"/>
    <w:pPr>
      <w:spacing w:after="160"/>
      <w:jc w:val="left"/>
    </w:pPr>
    <w:rPr>
      <w:rFonts w:ascii="Times New Roman" w:hAnsi="Times New Roman"/>
      <w:sz w:val="24"/>
      <w:lang w:eastAsia="en-GB"/>
    </w:rPr>
  </w:style>
  <w:style w:type="paragraph" w:customStyle="1" w:styleId="scriptor-listitemlistlist-0865ef60-cfc4-4cf2-9f77-780250fed8cf7">
    <w:name w:val="scriptor-listitemlist!list-0865ef60-cfc4-4cf2-9f77-780250fed8cf7"/>
    <w:basedOn w:val="Normal"/>
    <w:rsid w:val="005D198E"/>
    <w:pPr>
      <w:spacing w:after="160"/>
      <w:jc w:val="left"/>
    </w:pPr>
    <w:rPr>
      <w:rFonts w:ascii="Times New Roman" w:hAnsi="Times New Roman"/>
      <w:sz w:val="24"/>
      <w:lang w:eastAsia="en-GB"/>
    </w:rPr>
  </w:style>
  <w:style w:type="paragraph" w:customStyle="1" w:styleId="scriptor-listitemlistlist-0865ef60-cfc4-4cf2-9f77-780250fed8cf8">
    <w:name w:val="scriptor-listitemlist!list-0865ef60-cfc4-4cf2-9f77-780250fed8cf8"/>
    <w:basedOn w:val="Normal"/>
    <w:rsid w:val="002F6774"/>
    <w:pPr>
      <w:spacing w:after="160"/>
      <w:jc w:val="left"/>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987980903">
      <w:bodyDiv w:val="1"/>
      <w:marLeft w:val="0"/>
      <w:marRight w:val="0"/>
      <w:marTop w:val="0"/>
      <w:marBottom w:val="0"/>
      <w:divBdr>
        <w:top w:val="none" w:sz="0" w:space="0" w:color="auto"/>
        <w:left w:val="none" w:sz="0" w:space="0" w:color="auto"/>
        <w:bottom w:val="none" w:sz="0" w:space="0" w:color="auto"/>
        <w:right w:val="none" w:sz="0" w:space="0" w:color="auto"/>
      </w:divBdr>
    </w:div>
    <w:div w:id="988703048">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0078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QuickStyle" Target="diagrams/quickStyle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7305DF-ED3D-41FF-9E87-46D0428D20E3}"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17863195-0110-4D14-9283-213BC4FAB447}">
      <dgm:prSet phldrT="[Text]" custT="1"/>
      <dgm:spPr>
        <a:xfrm>
          <a:off x="1328851" y="1186"/>
          <a:ext cx="529050" cy="26452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b="0" baseline="0">
              <a:solidFill>
                <a:sysClr val="window" lastClr="FFFFFF"/>
              </a:solidFill>
              <a:latin typeface="Calibri"/>
              <a:ea typeface="+mn-ea"/>
              <a:cs typeface="+mn-cs"/>
            </a:rPr>
            <a:t>Technical &amp; Asset Manager</a:t>
          </a:r>
        </a:p>
      </dgm:t>
    </dgm:pt>
    <dgm:pt modelId="{320BF7C1-7A75-4E2D-9632-94ADE144A74C}" type="sibTrans" cxnId="{A4D0E9B1-935C-47CD-9367-485CF9E9A676}">
      <dgm:prSet/>
      <dgm:spPr/>
      <dgm:t>
        <a:bodyPr/>
        <a:lstStyle/>
        <a:p>
          <a:endParaRPr lang="en-GB" sz="600"/>
        </a:p>
      </dgm:t>
    </dgm:pt>
    <dgm:pt modelId="{0B373261-2B34-40F1-A650-47B990355F5F}" type="parTrans" cxnId="{A4D0E9B1-935C-47CD-9367-485CF9E9A676}">
      <dgm:prSet/>
      <dgm:spPr/>
      <dgm:t>
        <a:bodyPr/>
        <a:lstStyle/>
        <a:p>
          <a:endParaRPr lang="en-GB" sz="600"/>
        </a:p>
      </dgm:t>
    </dgm:pt>
    <dgm:pt modelId="{80430DAA-64FB-44CE-AA19-94247391DD72}">
      <dgm:prSet custT="1">
        <dgm:style>
          <a:lnRef idx="2">
            <a:schemeClr val="accent1"/>
          </a:lnRef>
          <a:fillRef idx="1">
            <a:schemeClr val="lt1"/>
          </a:fillRef>
          <a:effectRef idx="0">
            <a:schemeClr val="accent1"/>
          </a:effectRef>
          <a:fontRef idx="minor">
            <a:schemeClr val="dk1"/>
          </a:fontRef>
        </dgm:style>
      </dgm:prSet>
      <dgm:spPr>
        <a:xfrm>
          <a:off x="1209357" y="376812"/>
          <a:ext cx="768038" cy="264525"/>
        </a:xfrm>
        <a:solidFill>
          <a:schemeClr val="accent1"/>
        </a:solidFill>
        <a:ln/>
      </dgm:spPr>
      <dgm:t>
        <a:bodyPr/>
        <a:lstStyle/>
        <a:p>
          <a:pPr>
            <a:buNone/>
          </a:pPr>
          <a:r>
            <a:rPr lang="en-GB" sz="1000">
              <a:solidFill>
                <a:sysClr val="window" lastClr="FFFFFF"/>
              </a:solidFill>
              <a:latin typeface="Calibri"/>
              <a:ea typeface="+mn-ea"/>
              <a:cs typeface="+mn-cs"/>
            </a:rPr>
            <a:t>Assurance &amp; compliance Manager</a:t>
          </a:r>
        </a:p>
      </dgm:t>
    </dgm:pt>
    <dgm:pt modelId="{D002879B-7300-4FE2-9955-0AD706A93484}" type="parTrans" cxnId="{DF941E05-D856-43AA-B72A-079A314F4957}">
      <dgm:prSet/>
      <dgm:spPr>
        <a:xfrm>
          <a:off x="1547656" y="265712"/>
          <a:ext cx="91440" cy="111100"/>
        </a:xfrm>
        <a:noFill/>
        <a:ln w="25400" cap="flat" cmpd="sng" algn="ctr">
          <a:solidFill>
            <a:srgbClr val="4F81BD">
              <a:shade val="60000"/>
              <a:hueOff val="0"/>
              <a:satOff val="0"/>
              <a:lumOff val="0"/>
              <a:alphaOff val="0"/>
            </a:srgbClr>
          </a:solidFill>
          <a:prstDash val="solid"/>
        </a:ln>
        <a:effectLst/>
      </dgm:spPr>
      <dgm:t>
        <a:bodyPr/>
        <a:lstStyle/>
        <a:p>
          <a:endParaRPr lang="en-GB" sz="600"/>
        </a:p>
      </dgm:t>
    </dgm:pt>
    <dgm:pt modelId="{4767A9BF-E499-41FC-9CE8-691DA3F81AD1}" type="sibTrans" cxnId="{DF941E05-D856-43AA-B72A-079A314F4957}">
      <dgm:prSet/>
      <dgm:spPr/>
      <dgm:t>
        <a:bodyPr/>
        <a:lstStyle/>
        <a:p>
          <a:endParaRPr lang="en-GB" sz="600"/>
        </a:p>
      </dgm:t>
    </dgm:pt>
    <dgm:pt modelId="{C947A338-E0BB-46D5-A21C-DF2A7E25AAE7}">
      <dgm:prSet custT="1"/>
      <dgm:spPr>
        <a:xfrm>
          <a:off x="1401366" y="752438"/>
          <a:ext cx="529050" cy="264525"/>
        </a:xfrm>
        <a:solidFill>
          <a:schemeClr val="accent1"/>
        </a:solidFill>
        <a:ln w="25400" cap="flat" cmpd="sng" algn="ctr">
          <a:solidFill>
            <a:sysClr val="window" lastClr="FFFFFF">
              <a:hueOff val="0"/>
              <a:satOff val="0"/>
              <a:lumOff val="0"/>
              <a:alphaOff val="0"/>
            </a:sysClr>
          </a:solidFill>
          <a:prstDash val="solid"/>
        </a:ln>
        <a:effectLst/>
      </dgm:spPr>
      <dgm:t>
        <a:bodyPr/>
        <a:lstStyle/>
        <a:p>
          <a:pPr>
            <a:buNone/>
          </a:pPr>
          <a:r>
            <a:rPr lang="en-GB" sz="1000">
              <a:solidFill>
                <a:sysClr val="window" lastClr="FFFFFF"/>
              </a:solidFill>
              <a:latin typeface="Calibri"/>
              <a:ea typeface="+mn-ea"/>
              <a:cs typeface="+mn-cs"/>
            </a:rPr>
            <a:t>Survey Lead</a:t>
          </a:r>
        </a:p>
      </dgm:t>
    </dgm:pt>
    <dgm:pt modelId="{BB3660BA-74D8-4DA0-AC1E-3DA748D4CEB5}" type="parTrans" cxnId="{263C199A-7025-4A87-B0AD-BE0806EE82D8}">
      <dgm:prSet/>
      <dgm:spPr>
        <a:xfrm>
          <a:off x="1286160" y="641338"/>
          <a:ext cx="115205" cy="243363"/>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31F557B7-D484-4119-96A4-54FDC8EEE66D}" type="sibTrans" cxnId="{263C199A-7025-4A87-B0AD-BE0806EE82D8}">
      <dgm:prSet/>
      <dgm:spPr/>
      <dgm:t>
        <a:bodyPr/>
        <a:lstStyle/>
        <a:p>
          <a:endParaRPr lang="en-GB"/>
        </a:p>
      </dgm:t>
    </dgm:pt>
    <dgm:pt modelId="{E90D089B-76B1-44FA-AD8C-441B9C7D4A8A}">
      <dgm:prSet custT="1"/>
      <dgm:spPr>
        <a:xfrm>
          <a:off x="1401366" y="1128064"/>
          <a:ext cx="529050" cy="26452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00">
              <a:solidFill>
                <a:sysClr val="window" lastClr="FFFFFF"/>
              </a:solidFill>
              <a:latin typeface="Calibri"/>
              <a:ea typeface="+mn-ea"/>
              <a:cs typeface="+mn-cs"/>
            </a:rPr>
            <a:t>Surveyor</a:t>
          </a:r>
        </a:p>
      </dgm:t>
    </dgm:pt>
    <dgm:pt modelId="{B66F842D-D15F-4668-9089-C01541714B45}" type="parTrans" cxnId="{5AAB0BC3-6B8F-4AE0-83C5-701871E20DB0}">
      <dgm:prSet/>
      <dgm:spPr>
        <a:xfrm>
          <a:off x="1286160" y="641338"/>
          <a:ext cx="115205" cy="618989"/>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13601B7-35B7-4573-BBEE-DEC46ACE52E8}" type="sibTrans" cxnId="{5AAB0BC3-6B8F-4AE0-83C5-701871E20DB0}">
      <dgm:prSet/>
      <dgm:spPr/>
      <dgm:t>
        <a:bodyPr/>
        <a:lstStyle/>
        <a:p>
          <a:endParaRPr lang="en-GB"/>
        </a:p>
      </dgm:t>
    </dgm:pt>
    <dgm:pt modelId="{23DD6BE4-4CB5-4059-AADE-9F315027FF04}">
      <dgm:prSet custT="1"/>
      <dgm:spPr/>
      <dgm:t>
        <a:bodyPr/>
        <a:lstStyle/>
        <a:p>
          <a:r>
            <a:rPr lang="en-GB" sz="1000"/>
            <a:t>Lead Asset Coordinator</a:t>
          </a:r>
        </a:p>
      </dgm:t>
    </dgm:pt>
    <dgm:pt modelId="{66C69978-A8F7-42E1-A303-880CF39E2C9E}" type="parTrans" cxnId="{68D963B5-C770-427A-8992-D3859B410742}">
      <dgm:prSet/>
      <dgm:spPr/>
      <dgm:t>
        <a:bodyPr/>
        <a:lstStyle/>
        <a:p>
          <a:endParaRPr lang="en-GB"/>
        </a:p>
      </dgm:t>
    </dgm:pt>
    <dgm:pt modelId="{60C9B3D7-A952-42D4-9F03-EBC6BC39BB0A}" type="sibTrans" cxnId="{68D963B5-C770-427A-8992-D3859B410742}">
      <dgm:prSet/>
      <dgm:spPr/>
      <dgm:t>
        <a:bodyPr/>
        <a:lstStyle/>
        <a:p>
          <a:endParaRPr lang="en-GB"/>
        </a:p>
      </dgm:t>
    </dgm:pt>
    <dgm:pt modelId="{C7A2F388-B40A-42DD-8651-0EC82D53DD84}">
      <dgm:prSet custT="1"/>
      <dgm:spPr>
        <a:solidFill>
          <a:srgbClr val="00B050"/>
        </a:solidFill>
      </dgm:spPr>
      <dgm:t>
        <a:bodyPr/>
        <a:lstStyle/>
        <a:p>
          <a:r>
            <a:rPr lang="en-GB" sz="1000"/>
            <a:t>Asset Coordinator</a:t>
          </a:r>
        </a:p>
      </dgm:t>
    </dgm:pt>
    <dgm:pt modelId="{01138514-8DF0-4D12-A795-961BBC6E6C89}" type="parTrans" cxnId="{8EA9CAB8-C096-4B76-8361-B109568A5D32}">
      <dgm:prSet/>
      <dgm:spPr/>
      <dgm:t>
        <a:bodyPr/>
        <a:lstStyle/>
        <a:p>
          <a:endParaRPr lang="en-GB"/>
        </a:p>
      </dgm:t>
    </dgm:pt>
    <dgm:pt modelId="{5B8C4BC7-8CC2-424A-9A43-B6DBB3A0B048}" type="sibTrans" cxnId="{8EA9CAB8-C096-4B76-8361-B109568A5D32}">
      <dgm:prSet/>
      <dgm:spPr/>
      <dgm:t>
        <a:bodyPr/>
        <a:lstStyle/>
        <a:p>
          <a:endParaRPr lang="en-GB"/>
        </a:p>
      </dgm:t>
    </dgm:pt>
    <dgm:pt modelId="{75BEA0DD-A81D-4D3A-BE79-24C836A1B0FE}">
      <dgm:prSet custT="1"/>
      <dgm:spPr>
        <a:solidFill>
          <a:srgbClr val="00B050"/>
        </a:solidFill>
      </dgm:spPr>
      <dgm:t>
        <a:bodyPr/>
        <a:lstStyle/>
        <a:p>
          <a:r>
            <a:rPr lang="en-GB" sz="1000"/>
            <a:t>Asset Coordinator</a:t>
          </a:r>
        </a:p>
      </dgm:t>
    </dgm:pt>
    <dgm:pt modelId="{D594AFAE-663F-405C-8831-9A7B8B789219}" type="parTrans" cxnId="{2091ED51-9211-49AF-9515-B017C601EAD2}">
      <dgm:prSet/>
      <dgm:spPr/>
      <dgm:t>
        <a:bodyPr/>
        <a:lstStyle/>
        <a:p>
          <a:endParaRPr lang="en-GB"/>
        </a:p>
      </dgm:t>
    </dgm:pt>
    <dgm:pt modelId="{A6203ED5-6C2D-4F82-8E9A-55A7016167A7}" type="sibTrans" cxnId="{2091ED51-9211-49AF-9515-B017C601EAD2}">
      <dgm:prSet/>
      <dgm:spPr/>
      <dgm:t>
        <a:bodyPr/>
        <a:lstStyle/>
        <a:p>
          <a:endParaRPr lang="en-GB"/>
        </a:p>
      </dgm:t>
    </dgm:pt>
    <dgm:pt modelId="{CB6FF302-52C2-4F92-B532-5B6A9BAAF057}" type="pres">
      <dgm:prSet presAssocID="{057305DF-ED3D-41FF-9E87-46D0428D20E3}" presName="mainComposite" presStyleCnt="0">
        <dgm:presLayoutVars>
          <dgm:chPref val="1"/>
          <dgm:dir/>
          <dgm:animOne val="branch"/>
          <dgm:animLvl val="lvl"/>
          <dgm:resizeHandles val="exact"/>
        </dgm:presLayoutVars>
      </dgm:prSet>
      <dgm:spPr/>
    </dgm:pt>
    <dgm:pt modelId="{7A2C0336-64CC-433A-ACA7-0806895E30EE}" type="pres">
      <dgm:prSet presAssocID="{057305DF-ED3D-41FF-9E87-46D0428D20E3}" presName="hierFlow" presStyleCnt="0"/>
      <dgm:spPr/>
    </dgm:pt>
    <dgm:pt modelId="{0AF214C1-AABA-43EF-9215-EB96E433DE55}" type="pres">
      <dgm:prSet presAssocID="{057305DF-ED3D-41FF-9E87-46D0428D20E3}" presName="hierChild1" presStyleCnt="0">
        <dgm:presLayoutVars>
          <dgm:chPref val="1"/>
          <dgm:animOne val="branch"/>
          <dgm:animLvl val="lvl"/>
        </dgm:presLayoutVars>
      </dgm:prSet>
      <dgm:spPr/>
    </dgm:pt>
    <dgm:pt modelId="{24B2195B-ADFD-497E-9944-5DFDF70E5513}" type="pres">
      <dgm:prSet presAssocID="{17863195-0110-4D14-9283-213BC4FAB447}" presName="Name14" presStyleCnt="0"/>
      <dgm:spPr/>
    </dgm:pt>
    <dgm:pt modelId="{E991C98A-88A2-4401-9D2C-A888E6ED579A}" type="pres">
      <dgm:prSet presAssocID="{17863195-0110-4D14-9283-213BC4FAB447}" presName="level1Shape" presStyleLbl="node0" presStyleIdx="0" presStyleCnt="1">
        <dgm:presLayoutVars>
          <dgm:chPref val="3"/>
        </dgm:presLayoutVars>
      </dgm:prSet>
      <dgm:spPr/>
    </dgm:pt>
    <dgm:pt modelId="{475C0647-60EA-4EFA-99A7-D3A45B7494B4}" type="pres">
      <dgm:prSet presAssocID="{17863195-0110-4D14-9283-213BC4FAB447}" presName="hierChild2" presStyleCnt="0"/>
      <dgm:spPr/>
    </dgm:pt>
    <dgm:pt modelId="{18BAE49C-7D45-4687-A323-FEB9C386F7E6}" type="pres">
      <dgm:prSet presAssocID="{D002879B-7300-4FE2-9955-0AD706A93484}" presName="Name19" presStyleLbl="parChTrans1D2" presStyleIdx="0" presStyleCnt="3"/>
      <dgm:spPr/>
    </dgm:pt>
    <dgm:pt modelId="{60B17829-8089-4083-8FB2-BAF682A26303}" type="pres">
      <dgm:prSet presAssocID="{80430DAA-64FB-44CE-AA19-94247391DD72}" presName="Name21" presStyleCnt="0"/>
      <dgm:spPr/>
    </dgm:pt>
    <dgm:pt modelId="{983D3130-4A03-4E2A-926D-1139E33F6F16}" type="pres">
      <dgm:prSet presAssocID="{80430DAA-64FB-44CE-AA19-94247391DD72}" presName="level2Shape" presStyleLbl="node2" presStyleIdx="0" presStyleCnt="3"/>
      <dgm:spPr/>
    </dgm:pt>
    <dgm:pt modelId="{BD21C9CB-CAE2-4DB9-92FF-DE387D155D2D}" type="pres">
      <dgm:prSet presAssocID="{80430DAA-64FB-44CE-AA19-94247391DD72}" presName="hierChild3" presStyleCnt="0"/>
      <dgm:spPr/>
    </dgm:pt>
    <dgm:pt modelId="{2928BF8A-923F-4C08-A2CC-0D0AD3110F1F}" type="pres">
      <dgm:prSet presAssocID="{66C69978-A8F7-42E1-A303-880CF39E2C9E}" presName="Name19" presStyleLbl="parChTrans1D3" presStyleIdx="0" presStyleCnt="3"/>
      <dgm:spPr/>
    </dgm:pt>
    <dgm:pt modelId="{9F19C1F3-B1FD-4531-8879-A7A3A8D8AB80}" type="pres">
      <dgm:prSet presAssocID="{23DD6BE4-4CB5-4059-AADE-9F315027FF04}" presName="Name21" presStyleCnt="0"/>
      <dgm:spPr/>
    </dgm:pt>
    <dgm:pt modelId="{D0B5013B-5801-4E28-89FD-8611292C9B2E}" type="pres">
      <dgm:prSet presAssocID="{23DD6BE4-4CB5-4059-AADE-9F315027FF04}" presName="level2Shape" presStyleLbl="node3" presStyleIdx="0" presStyleCnt="3"/>
      <dgm:spPr/>
    </dgm:pt>
    <dgm:pt modelId="{458EF350-B51A-4032-9C85-4E0AB9DD703D}" type="pres">
      <dgm:prSet presAssocID="{23DD6BE4-4CB5-4059-AADE-9F315027FF04}" presName="hierChild3" presStyleCnt="0"/>
      <dgm:spPr/>
    </dgm:pt>
    <dgm:pt modelId="{87588163-2245-4BBB-8355-8903269E1FA1}" type="pres">
      <dgm:prSet presAssocID="{01138514-8DF0-4D12-A795-961BBC6E6C89}" presName="Name19" presStyleLbl="parChTrans1D3" presStyleIdx="1" presStyleCnt="3"/>
      <dgm:spPr/>
    </dgm:pt>
    <dgm:pt modelId="{54202DBE-CED6-46E7-98B3-A34FE48E14FC}" type="pres">
      <dgm:prSet presAssocID="{C7A2F388-B40A-42DD-8651-0EC82D53DD84}" presName="Name21" presStyleCnt="0"/>
      <dgm:spPr/>
    </dgm:pt>
    <dgm:pt modelId="{E5C6A9C1-24AE-4DF7-A75E-1762F8816513}" type="pres">
      <dgm:prSet presAssocID="{C7A2F388-B40A-42DD-8651-0EC82D53DD84}" presName="level2Shape" presStyleLbl="node3" presStyleIdx="1" presStyleCnt="3"/>
      <dgm:spPr/>
    </dgm:pt>
    <dgm:pt modelId="{E3B9C7BB-C1D9-4B34-A658-77399D7F79D2}" type="pres">
      <dgm:prSet presAssocID="{C7A2F388-B40A-42DD-8651-0EC82D53DD84}" presName="hierChild3" presStyleCnt="0"/>
      <dgm:spPr/>
    </dgm:pt>
    <dgm:pt modelId="{7E58710B-D980-4CAD-99D1-11F19660E364}" type="pres">
      <dgm:prSet presAssocID="{D594AFAE-663F-405C-8831-9A7B8B789219}" presName="Name19" presStyleLbl="parChTrans1D3" presStyleIdx="2" presStyleCnt="3"/>
      <dgm:spPr/>
    </dgm:pt>
    <dgm:pt modelId="{7C7869E4-AC05-443E-9A4A-48EC0E47F80B}" type="pres">
      <dgm:prSet presAssocID="{75BEA0DD-A81D-4D3A-BE79-24C836A1B0FE}" presName="Name21" presStyleCnt="0"/>
      <dgm:spPr/>
    </dgm:pt>
    <dgm:pt modelId="{05F657E4-850A-4269-8DAD-0A2D467FA568}" type="pres">
      <dgm:prSet presAssocID="{75BEA0DD-A81D-4D3A-BE79-24C836A1B0FE}" presName="level2Shape" presStyleLbl="node3" presStyleIdx="2" presStyleCnt="3"/>
      <dgm:spPr/>
    </dgm:pt>
    <dgm:pt modelId="{8A0BEF02-47C5-43F7-AF4C-1B3D8007410B}" type="pres">
      <dgm:prSet presAssocID="{75BEA0DD-A81D-4D3A-BE79-24C836A1B0FE}" presName="hierChild3" presStyleCnt="0"/>
      <dgm:spPr/>
    </dgm:pt>
    <dgm:pt modelId="{6406809D-8AA9-4155-A7DC-48AF42CAC227}" type="pres">
      <dgm:prSet presAssocID="{BB3660BA-74D8-4DA0-AC1E-3DA748D4CEB5}" presName="Name19" presStyleLbl="parChTrans1D2" presStyleIdx="1" presStyleCnt="3"/>
      <dgm:spPr/>
    </dgm:pt>
    <dgm:pt modelId="{F100C0D0-1DEA-40A8-B1BD-24A7348CBE74}" type="pres">
      <dgm:prSet presAssocID="{C947A338-E0BB-46D5-A21C-DF2A7E25AAE7}" presName="Name21" presStyleCnt="0"/>
      <dgm:spPr/>
    </dgm:pt>
    <dgm:pt modelId="{1EB7F4CB-99D2-4359-A864-503884590222}" type="pres">
      <dgm:prSet presAssocID="{C947A338-E0BB-46D5-A21C-DF2A7E25AAE7}" presName="level2Shape" presStyleLbl="node2" presStyleIdx="1" presStyleCnt="3"/>
      <dgm:spPr/>
    </dgm:pt>
    <dgm:pt modelId="{F3639384-74B9-482C-8F34-0FCC24C89F6A}" type="pres">
      <dgm:prSet presAssocID="{C947A338-E0BB-46D5-A21C-DF2A7E25AAE7}" presName="hierChild3" presStyleCnt="0"/>
      <dgm:spPr/>
    </dgm:pt>
    <dgm:pt modelId="{82E9264A-FFD1-4331-9F9F-B90FFD29D0AA}" type="pres">
      <dgm:prSet presAssocID="{B66F842D-D15F-4668-9089-C01541714B45}" presName="Name19" presStyleLbl="parChTrans1D2" presStyleIdx="2" presStyleCnt="3"/>
      <dgm:spPr/>
    </dgm:pt>
    <dgm:pt modelId="{29A484B3-939E-4385-B86C-FC457533E523}" type="pres">
      <dgm:prSet presAssocID="{E90D089B-76B1-44FA-AD8C-441B9C7D4A8A}" presName="Name21" presStyleCnt="0"/>
      <dgm:spPr/>
    </dgm:pt>
    <dgm:pt modelId="{C9B75CD1-F636-4356-A727-BF2C5CF66D1E}" type="pres">
      <dgm:prSet presAssocID="{E90D089B-76B1-44FA-AD8C-441B9C7D4A8A}" presName="level2Shape" presStyleLbl="node2" presStyleIdx="2" presStyleCnt="3"/>
      <dgm:spPr/>
    </dgm:pt>
    <dgm:pt modelId="{AB97686F-2019-4558-8672-163F32F9B281}" type="pres">
      <dgm:prSet presAssocID="{E90D089B-76B1-44FA-AD8C-441B9C7D4A8A}" presName="hierChild3" presStyleCnt="0"/>
      <dgm:spPr/>
    </dgm:pt>
    <dgm:pt modelId="{F75777B6-8243-4470-A740-F2393044A7C3}" type="pres">
      <dgm:prSet presAssocID="{057305DF-ED3D-41FF-9E87-46D0428D20E3}" presName="bgShapesFlow" presStyleCnt="0"/>
      <dgm:spPr/>
    </dgm:pt>
  </dgm:ptLst>
  <dgm:cxnLst>
    <dgm:cxn modelId="{DF941E05-D856-43AA-B72A-079A314F4957}" srcId="{17863195-0110-4D14-9283-213BC4FAB447}" destId="{80430DAA-64FB-44CE-AA19-94247391DD72}" srcOrd="0" destOrd="0" parTransId="{D002879B-7300-4FE2-9955-0AD706A93484}" sibTransId="{4767A9BF-E499-41FC-9CE8-691DA3F81AD1}"/>
    <dgm:cxn modelId="{18D75517-158D-4165-9651-35101974CE95}" type="presOf" srcId="{75BEA0DD-A81D-4D3A-BE79-24C836A1B0FE}" destId="{05F657E4-850A-4269-8DAD-0A2D467FA568}" srcOrd="0" destOrd="0" presId="urn:microsoft.com/office/officeart/2005/8/layout/hierarchy6"/>
    <dgm:cxn modelId="{FD744E24-F93E-4556-A5CF-B907BC13606F}" type="presOf" srcId="{C947A338-E0BB-46D5-A21C-DF2A7E25AAE7}" destId="{1EB7F4CB-99D2-4359-A864-503884590222}" srcOrd="0" destOrd="0" presId="urn:microsoft.com/office/officeart/2005/8/layout/hierarchy6"/>
    <dgm:cxn modelId="{111DEA4D-468B-448D-A054-98F221D5EF8E}" type="presOf" srcId="{80430DAA-64FB-44CE-AA19-94247391DD72}" destId="{983D3130-4A03-4E2A-926D-1139E33F6F16}" srcOrd="0" destOrd="0" presId="urn:microsoft.com/office/officeart/2005/8/layout/hierarchy6"/>
    <dgm:cxn modelId="{8D4DE56E-E7FF-46F0-B144-0CFCF3086B05}" type="presOf" srcId="{BB3660BA-74D8-4DA0-AC1E-3DA748D4CEB5}" destId="{6406809D-8AA9-4155-A7DC-48AF42CAC227}" srcOrd="0" destOrd="0" presId="urn:microsoft.com/office/officeart/2005/8/layout/hierarchy6"/>
    <dgm:cxn modelId="{2091ED51-9211-49AF-9515-B017C601EAD2}" srcId="{80430DAA-64FB-44CE-AA19-94247391DD72}" destId="{75BEA0DD-A81D-4D3A-BE79-24C836A1B0FE}" srcOrd="2" destOrd="0" parTransId="{D594AFAE-663F-405C-8831-9A7B8B789219}" sibTransId="{A6203ED5-6C2D-4F82-8E9A-55A7016167A7}"/>
    <dgm:cxn modelId="{65B88C73-A00C-438F-9C65-A469B477A7A5}" type="presOf" srcId="{C7A2F388-B40A-42DD-8651-0EC82D53DD84}" destId="{E5C6A9C1-24AE-4DF7-A75E-1762F8816513}" srcOrd="0" destOrd="0" presId="urn:microsoft.com/office/officeart/2005/8/layout/hierarchy6"/>
    <dgm:cxn modelId="{E64A9077-AB1B-4A6A-A51F-18DBD9634CBE}" type="presOf" srcId="{B66F842D-D15F-4668-9089-C01541714B45}" destId="{82E9264A-FFD1-4331-9F9F-B90FFD29D0AA}" srcOrd="0" destOrd="0" presId="urn:microsoft.com/office/officeart/2005/8/layout/hierarchy6"/>
    <dgm:cxn modelId="{263C199A-7025-4A87-B0AD-BE0806EE82D8}" srcId="{17863195-0110-4D14-9283-213BC4FAB447}" destId="{C947A338-E0BB-46D5-A21C-DF2A7E25AAE7}" srcOrd="1" destOrd="0" parTransId="{BB3660BA-74D8-4DA0-AC1E-3DA748D4CEB5}" sibTransId="{31F557B7-D484-4119-96A4-54FDC8EEE66D}"/>
    <dgm:cxn modelId="{A4D0E9B1-935C-47CD-9367-485CF9E9A676}" srcId="{057305DF-ED3D-41FF-9E87-46D0428D20E3}" destId="{17863195-0110-4D14-9283-213BC4FAB447}" srcOrd="0" destOrd="0" parTransId="{0B373261-2B34-40F1-A650-47B990355F5F}" sibTransId="{320BF7C1-7A75-4E2D-9632-94ADE144A74C}"/>
    <dgm:cxn modelId="{68D963B5-C770-427A-8992-D3859B410742}" srcId="{80430DAA-64FB-44CE-AA19-94247391DD72}" destId="{23DD6BE4-4CB5-4059-AADE-9F315027FF04}" srcOrd="0" destOrd="0" parTransId="{66C69978-A8F7-42E1-A303-880CF39E2C9E}" sibTransId="{60C9B3D7-A952-42D4-9F03-EBC6BC39BB0A}"/>
    <dgm:cxn modelId="{8EA9CAB8-C096-4B76-8361-B109568A5D32}" srcId="{80430DAA-64FB-44CE-AA19-94247391DD72}" destId="{C7A2F388-B40A-42DD-8651-0EC82D53DD84}" srcOrd="1" destOrd="0" parTransId="{01138514-8DF0-4D12-A795-961BBC6E6C89}" sibTransId="{5B8C4BC7-8CC2-424A-9A43-B6DBB3A0B048}"/>
    <dgm:cxn modelId="{1F0F9FBF-E345-4AF0-BE97-93EF6CB8227A}" type="presOf" srcId="{E90D089B-76B1-44FA-AD8C-441B9C7D4A8A}" destId="{C9B75CD1-F636-4356-A727-BF2C5CF66D1E}" srcOrd="0" destOrd="0" presId="urn:microsoft.com/office/officeart/2005/8/layout/hierarchy6"/>
    <dgm:cxn modelId="{EDCB24C1-6002-4134-AD66-E96BF348016F}" type="presOf" srcId="{D594AFAE-663F-405C-8831-9A7B8B789219}" destId="{7E58710B-D980-4CAD-99D1-11F19660E364}" srcOrd="0" destOrd="0" presId="urn:microsoft.com/office/officeart/2005/8/layout/hierarchy6"/>
    <dgm:cxn modelId="{5AAB0BC3-6B8F-4AE0-83C5-701871E20DB0}" srcId="{17863195-0110-4D14-9283-213BC4FAB447}" destId="{E90D089B-76B1-44FA-AD8C-441B9C7D4A8A}" srcOrd="2" destOrd="0" parTransId="{B66F842D-D15F-4668-9089-C01541714B45}" sibTransId="{A13601B7-35B7-4573-BBEE-DEC46ACE52E8}"/>
    <dgm:cxn modelId="{42D88BE3-0C4B-447A-A17D-9CF60A811871}" type="presOf" srcId="{66C69978-A8F7-42E1-A303-880CF39E2C9E}" destId="{2928BF8A-923F-4C08-A2CC-0D0AD3110F1F}" srcOrd="0" destOrd="0" presId="urn:microsoft.com/office/officeart/2005/8/layout/hierarchy6"/>
    <dgm:cxn modelId="{46CA2BEE-BD31-453C-9899-C984DCDF78C7}" type="presOf" srcId="{01138514-8DF0-4D12-A795-961BBC6E6C89}" destId="{87588163-2245-4BBB-8355-8903269E1FA1}" srcOrd="0" destOrd="0" presId="urn:microsoft.com/office/officeart/2005/8/layout/hierarchy6"/>
    <dgm:cxn modelId="{E97766F4-A735-4239-8ED5-97D04C8D6F19}" type="presOf" srcId="{17863195-0110-4D14-9283-213BC4FAB447}" destId="{E991C98A-88A2-4401-9D2C-A888E6ED579A}" srcOrd="0" destOrd="0" presId="urn:microsoft.com/office/officeart/2005/8/layout/hierarchy6"/>
    <dgm:cxn modelId="{C3A09AF4-B3BF-4279-A2C1-EC6B47213102}" type="presOf" srcId="{D002879B-7300-4FE2-9955-0AD706A93484}" destId="{18BAE49C-7D45-4687-A323-FEB9C386F7E6}" srcOrd="0" destOrd="0" presId="urn:microsoft.com/office/officeart/2005/8/layout/hierarchy6"/>
    <dgm:cxn modelId="{4341CBF5-171C-45A5-BE63-82EAEC6CEB49}" type="presOf" srcId="{23DD6BE4-4CB5-4059-AADE-9F315027FF04}" destId="{D0B5013B-5801-4E28-89FD-8611292C9B2E}" srcOrd="0" destOrd="0" presId="urn:microsoft.com/office/officeart/2005/8/layout/hierarchy6"/>
    <dgm:cxn modelId="{B016E9FA-893B-4150-A721-3B08ADA81875}" type="presOf" srcId="{057305DF-ED3D-41FF-9E87-46D0428D20E3}" destId="{CB6FF302-52C2-4F92-B532-5B6A9BAAF057}" srcOrd="0" destOrd="0" presId="urn:microsoft.com/office/officeart/2005/8/layout/hierarchy6"/>
    <dgm:cxn modelId="{B89B0298-07AE-4FAF-9708-FD510752D37F}" type="presParOf" srcId="{CB6FF302-52C2-4F92-B532-5B6A9BAAF057}" destId="{7A2C0336-64CC-433A-ACA7-0806895E30EE}" srcOrd="0" destOrd="0" presId="urn:microsoft.com/office/officeart/2005/8/layout/hierarchy6"/>
    <dgm:cxn modelId="{FA93B6D9-9AEB-437C-A834-EF1ECDED4B30}" type="presParOf" srcId="{7A2C0336-64CC-433A-ACA7-0806895E30EE}" destId="{0AF214C1-AABA-43EF-9215-EB96E433DE55}" srcOrd="0" destOrd="0" presId="urn:microsoft.com/office/officeart/2005/8/layout/hierarchy6"/>
    <dgm:cxn modelId="{8DA4DF5B-9B60-4D30-B63C-62A83CC81CAB}" type="presParOf" srcId="{0AF214C1-AABA-43EF-9215-EB96E433DE55}" destId="{24B2195B-ADFD-497E-9944-5DFDF70E5513}" srcOrd="0" destOrd="0" presId="urn:microsoft.com/office/officeart/2005/8/layout/hierarchy6"/>
    <dgm:cxn modelId="{04D8DE5A-B589-4435-B07F-071352FFEB19}" type="presParOf" srcId="{24B2195B-ADFD-497E-9944-5DFDF70E5513}" destId="{E991C98A-88A2-4401-9D2C-A888E6ED579A}" srcOrd="0" destOrd="0" presId="urn:microsoft.com/office/officeart/2005/8/layout/hierarchy6"/>
    <dgm:cxn modelId="{8A000FF1-F1A0-494A-B0DB-848BD39A7CA1}" type="presParOf" srcId="{24B2195B-ADFD-497E-9944-5DFDF70E5513}" destId="{475C0647-60EA-4EFA-99A7-D3A45B7494B4}" srcOrd="1" destOrd="0" presId="urn:microsoft.com/office/officeart/2005/8/layout/hierarchy6"/>
    <dgm:cxn modelId="{86019C9D-9828-4FAC-BBA6-A0A156D01AF6}" type="presParOf" srcId="{475C0647-60EA-4EFA-99A7-D3A45B7494B4}" destId="{18BAE49C-7D45-4687-A323-FEB9C386F7E6}" srcOrd="0" destOrd="0" presId="urn:microsoft.com/office/officeart/2005/8/layout/hierarchy6"/>
    <dgm:cxn modelId="{DC51261F-74A0-44EE-984E-6D78E72AA2D4}" type="presParOf" srcId="{475C0647-60EA-4EFA-99A7-D3A45B7494B4}" destId="{60B17829-8089-4083-8FB2-BAF682A26303}" srcOrd="1" destOrd="0" presId="urn:microsoft.com/office/officeart/2005/8/layout/hierarchy6"/>
    <dgm:cxn modelId="{10563ED9-F85E-449A-94EC-9FE9675EA0B2}" type="presParOf" srcId="{60B17829-8089-4083-8FB2-BAF682A26303}" destId="{983D3130-4A03-4E2A-926D-1139E33F6F16}" srcOrd="0" destOrd="0" presId="urn:microsoft.com/office/officeart/2005/8/layout/hierarchy6"/>
    <dgm:cxn modelId="{5D0465FD-0480-4610-A078-063350061D77}" type="presParOf" srcId="{60B17829-8089-4083-8FB2-BAF682A26303}" destId="{BD21C9CB-CAE2-4DB9-92FF-DE387D155D2D}" srcOrd="1" destOrd="0" presId="urn:microsoft.com/office/officeart/2005/8/layout/hierarchy6"/>
    <dgm:cxn modelId="{E9D7B2BE-ACE7-43F5-BE2A-E7F87672371C}" type="presParOf" srcId="{BD21C9CB-CAE2-4DB9-92FF-DE387D155D2D}" destId="{2928BF8A-923F-4C08-A2CC-0D0AD3110F1F}" srcOrd="0" destOrd="0" presId="urn:microsoft.com/office/officeart/2005/8/layout/hierarchy6"/>
    <dgm:cxn modelId="{20555BF6-FEE2-41E1-91D7-70BCC4B83E57}" type="presParOf" srcId="{BD21C9CB-CAE2-4DB9-92FF-DE387D155D2D}" destId="{9F19C1F3-B1FD-4531-8879-A7A3A8D8AB80}" srcOrd="1" destOrd="0" presId="urn:microsoft.com/office/officeart/2005/8/layout/hierarchy6"/>
    <dgm:cxn modelId="{0686AB4D-FE8F-4DC7-9E61-9A8F7BF1D9D9}" type="presParOf" srcId="{9F19C1F3-B1FD-4531-8879-A7A3A8D8AB80}" destId="{D0B5013B-5801-4E28-89FD-8611292C9B2E}" srcOrd="0" destOrd="0" presId="urn:microsoft.com/office/officeart/2005/8/layout/hierarchy6"/>
    <dgm:cxn modelId="{9DA6E4DA-491B-41F6-B7A8-477208E5A074}" type="presParOf" srcId="{9F19C1F3-B1FD-4531-8879-A7A3A8D8AB80}" destId="{458EF350-B51A-4032-9C85-4E0AB9DD703D}" srcOrd="1" destOrd="0" presId="urn:microsoft.com/office/officeart/2005/8/layout/hierarchy6"/>
    <dgm:cxn modelId="{D1801C09-F9D4-402F-AE74-494298C4D823}" type="presParOf" srcId="{BD21C9CB-CAE2-4DB9-92FF-DE387D155D2D}" destId="{87588163-2245-4BBB-8355-8903269E1FA1}" srcOrd="2" destOrd="0" presId="urn:microsoft.com/office/officeart/2005/8/layout/hierarchy6"/>
    <dgm:cxn modelId="{80BEF7FE-1FAA-4032-AC35-0FB2EDFD15B4}" type="presParOf" srcId="{BD21C9CB-CAE2-4DB9-92FF-DE387D155D2D}" destId="{54202DBE-CED6-46E7-98B3-A34FE48E14FC}" srcOrd="3" destOrd="0" presId="urn:microsoft.com/office/officeart/2005/8/layout/hierarchy6"/>
    <dgm:cxn modelId="{1A3B4FFF-1DD1-46CC-AAAD-54DB6E84F4B9}" type="presParOf" srcId="{54202DBE-CED6-46E7-98B3-A34FE48E14FC}" destId="{E5C6A9C1-24AE-4DF7-A75E-1762F8816513}" srcOrd="0" destOrd="0" presId="urn:microsoft.com/office/officeart/2005/8/layout/hierarchy6"/>
    <dgm:cxn modelId="{049B10B3-47F2-4F2A-9359-7EA0A7FC893F}" type="presParOf" srcId="{54202DBE-CED6-46E7-98B3-A34FE48E14FC}" destId="{E3B9C7BB-C1D9-4B34-A658-77399D7F79D2}" srcOrd="1" destOrd="0" presId="urn:microsoft.com/office/officeart/2005/8/layout/hierarchy6"/>
    <dgm:cxn modelId="{5F70C490-D31C-4A4C-842B-946B15F34887}" type="presParOf" srcId="{BD21C9CB-CAE2-4DB9-92FF-DE387D155D2D}" destId="{7E58710B-D980-4CAD-99D1-11F19660E364}" srcOrd="4" destOrd="0" presId="urn:microsoft.com/office/officeart/2005/8/layout/hierarchy6"/>
    <dgm:cxn modelId="{33255AC1-5D67-47B5-9B6D-A89332FB2F45}" type="presParOf" srcId="{BD21C9CB-CAE2-4DB9-92FF-DE387D155D2D}" destId="{7C7869E4-AC05-443E-9A4A-48EC0E47F80B}" srcOrd="5" destOrd="0" presId="urn:microsoft.com/office/officeart/2005/8/layout/hierarchy6"/>
    <dgm:cxn modelId="{6E941522-9A88-40E7-9314-C590EDD6CA43}" type="presParOf" srcId="{7C7869E4-AC05-443E-9A4A-48EC0E47F80B}" destId="{05F657E4-850A-4269-8DAD-0A2D467FA568}" srcOrd="0" destOrd="0" presId="urn:microsoft.com/office/officeart/2005/8/layout/hierarchy6"/>
    <dgm:cxn modelId="{155FB84F-B157-41B6-8D31-A04AF906C122}" type="presParOf" srcId="{7C7869E4-AC05-443E-9A4A-48EC0E47F80B}" destId="{8A0BEF02-47C5-43F7-AF4C-1B3D8007410B}" srcOrd="1" destOrd="0" presId="urn:microsoft.com/office/officeart/2005/8/layout/hierarchy6"/>
    <dgm:cxn modelId="{5F69720F-4170-4367-9ACC-80974D92A611}" type="presParOf" srcId="{475C0647-60EA-4EFA-99A7-D3A45B7494B4}" destId="{6406809D-8AA9-4155-A7DC-48AF42CAC227}" srcOrd="2" destOrd="0" presId="urn:microsoft.com/office/officeart/2005/8/layout/hierarchy6"/>
    <dgm:cxn modelId="{C7BC0EE6-E5B6-461C-8F6B-7970268932D7}" type="presParOf" srcId="{475C0647-60EA-4EFA-99A7-D3A45B7494B4}" destId="{F100C0D0-1DEA-40A8-B1BD-24A7348CBE74}" srcOrd="3" destOrd="0" presId="urn:microsoft.com/office/officeart/2005/8/layout/hierarchy6"/>
    <dgm:cxn modelId="{FBD28C0D-6F1B-44D3-8745-EA3FED5B43C1}" type="presParOf" srcId="{F100C0D0-1DEA-40A8-B1BD-24A7348CBE74}" destId="{1EB7F4CB-99D2-4359-A864-503884590222}" srcOrd="0" destOrd="0" presId="urn:microsoft.com/office/officeart/2005/8/layout/hierarchy6"/>
    <dgm:cxn modelId="{35C6A0DD-D81A-4134-8DEE-B266DA713D56}" type="presParOf" srcId="{F100C0D0-1DEA-40A8-B1BD-24A7348CBE74}" destId="{F3639384-74B9-482C-8F34-0FCC24C89F6A}" srcOrd="1" destOrd="0" presId="urn:microsoft.com/office/officeart/2005/8/layout/hierarchy6"/>
    <dgm:cxn modelId="{2B10DB88-1A16-4AD3-A4DB-8A78511E453B}" type="presParOf" srcId="{475C0647-60EA-4EFA-99A7-D3A45B7494B4}" destId="{82E9264A-FFD1-4331-9F9F-B90FFD29D0AA}" srcOrd="4" destOrd="0" presId="urn:microsoft.com/office/officeart/2005/8/layout/hierarchy6"/>
    <dgm:cxn modelId="{6A4F24BB-66C3-40AB-AC00-1F6159764A16}" type="presParOf" srcId="{475C0647-60EA-4EFA-99A7-D3A45B7494B4}" destId="{29A484B3-939E-4385-B86C-FC457533E523}" srcOrd="5" destOrd="0" presId="urn:microsoft.com/office/officeart/2005/8/layout/hierarchy6"/>
    <dgm:cxn modelId="{BC9A34AA-9048-486E-9EC0-6C2A281839D6}" type="presParOf" srcId="{29A484B3-939E-4385-B86C-FC457533E523}" destId="{C9B75CD1-F636-4356-A727-BF2C5CF66D1E}" srcOrd="0" destOrd="0" presId="urn:microsoft.com/office/officeart/2005/8/layout/hierarchy6"/>
    <dgm:cxn modelId="{873FB3B2-CBEC-46D4-B024-9141DFC4F525}" type="presParOf" srcId="{29A484B3-939E-4385-B86C-FC457533E523}" destId="{AB97686F-2019-4558-8672-163F32F9B281}" srcOrd="1" destOrd="0" presId="urn:microsoft.com/office/officeart/2005/8/layout/hierarchy6"/>
    <dgm:cxn modelId="{036ED314-194D-4783-B4DD-19336E3C569C}" type="presParOf" srcId="{CB6FF302-52C2-4F92-B532-5B6A9BAAF057}" destId="{F75777B6-8243-4470-A740-F2393044A7C3}"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91C98A-88A2-4401-9D2C-A888E6ED579A}">
      <dsp:nvSpPr>
        <dsp:cNvPr id="0" name=""/>
        <dsp:cNvSpPr/>
      </dsp:nvSpPr>
      <dsp:spPr>
        <a:xfrm>
          <a:off x="2702979" y="1323"/>
          <a:ext cx="853698" cy="56913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kern="1200" baseline="0">
              <a:solidFill>
                <a:sysClr val="window" lastClr="FFFFFF"/>
              </a:solidFill>
              <a:latin typeface="Calibri"/>
              <a:ea typeface="+mn-ea"/>
              <a:cs typeface="+mn-cs"/>
            </a:rPr>
            <a:t>Technical &amp; Asset Manager</a:t>
          </a:r>
        </a:p>
      </dsp:txBody>
      <dsp:txXfrm>
        <a:off x="2719648" y="17992"/>
        <a:ext cx="820360" cy="535794"/>
      </dsp:txXfrm>
    </dsp:sp>
    <dsp:sp modelId="{18BAE49C-7D45-4687-A323-FEB9C386F7E6}">
      <dsp:nvSpPr>
        <dsp:cNvPr id="0" name=""/>
        <dsp:cNvSpPr/>
      </dsp:nvSpPr>
      <dsp:spPr>
        <a:xfrm>
          <a:off x="2020021" y="570456"/>
          <a:ext cx="1109807" cy="227652"/>
        </a:xfrm>
        <a:custGeom>
          <a:avLst/>
          <a:gdLst/>
          <a:ahLst/>
          <a:cxnLst/>
          <a:rect l="0" t="0" r="0" b="0"/>
          <a:pathLst>
            <a:path>
              <a:moveTo>
                <a:pt x="1109807" y="0"/>
              </a:moveTo>
              <a:lnTo>
                <a:pt x="1109807" y="113826"/>
              </a:lnTo>
              <a:lnTo>
                <a:pt x="0" y="113826"/>
              </a:lnTo>
              <a:lnTo>
                <a:pt x="0" y="22765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83D3130-4A03-4E2A-926D-1139E33F6F16}">
      <dsp:nvSpPr>
        <dsp:cNvPr id="0" name=""/>
        <dsp:cNvSpPr/>
      </dsp:nvSpPr>
      <dsp:spPr>
        <a:xfrm>
          <a:off x="1593171" y="798108"/>
          <a:ext cx="853698" cy="569132"/>
        </a:xfrm>
        <a:prstGeom prst="roundRect">
          <a:avLst>
            <a:gd name="adj" fmla="val 10000"/>
          </a:avLst>
        </a:prstGeom>
        <a:solidFill>
          <a:schemeClr val="accen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Assurance &amp; compliance Manager</a:t>
          </a:r>
        </a:p>
      </dsp:txBody>
      <dsp:txXfrm>
        <a:off x="1609840" y="814777"/>
        <a:ext cx="820360" cy="535794"/>
      </dsp:txXfrm>
    </dsp:sp>
    <dsp:sp modelId="{2928BF8A-923F-4C08-A2CC-0D0AD3110F1F}">
      <dsp:nvSpPr>
        <dsp:cNvPr id="0" name=""/>
        <dsp:cNvSpPr/>
      </dsp:nvSpPr>
      <dsp:spPr>
        <a:xfrm>
          <a:off x="910213" y="1367241"/>
          <a:ext cx="1109807" cy="227652"/>
        </a:xfrm>
        <a:custGeom>
          <a:avLst/>
          <a:gdLst/>
          <a:ahLst/>
          <a:cxnLst/>
          <a:rect l="0" t="0" r="0" b="0"/>
          <a:pathLst>
            <a:path>
              <a:moveTo>
                <a:pt x="1109807" y="0"/>
              </a:moveTo>
              <a:lnTo>
                <a:pt x="1109807" y="113826"/>
              </a:lnTo>
              <a:lnTo>
                <a:pt x="0" y="113826"/>
              </a:lnTo>
              <a:lnTo>
                <a:pt x="0" y="2276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B5013B-5801-4E28-89FD-8611292C9B2E}">
      <dsp:nvSpPr>
        <dsp:cNvPr id="0" name=""/>
        <dsp:cNvSpPr/>
      </dsp:nvSpPr>
      <dsp:spPr>
        <a:xfrm>
          <a:off x="483364" y="1594893"/>
          <a:ext cx="853698" cy="5691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Lead Asset Coordinator</a:t>
          </a:r>
        </a:p>
      </dsp:txBody>
      <dsp:txXfrm>
        <a:off x="500033" y="1611562"/>
        <a:ext cx="820360" cy="535794"/>
      </dsp:txXfrm>
    </dsp:sp>
    <dsp:sp modelId="{87588163-2245-4BBB-8355-8903269E1FA1}">
      <dsp:nvSpPr>
        <dsp:cNvPr id="0" name=""/>
        <dsp:cNvSpPr/>
      </dsp:nvSpPr>
      <dsp:spPr>
        <a:xfrm>
          <a:off x="1974301" y="1367241"/>
          <a:ext cx="91440" cy="227652"/>
        </a:xfrm>
        <a:custGeom>
          <a:avLst/>
          <a:gdLst/>
          <a:ahLst/>
          <a:cxnLst/>
          <a:rect l="0" t="0" r="0" b="0"/>
          <a:pathLst>
            <a:path>
              <a:moveTo>
                <a:pt x="45720" y="0"/>
              </a:moveTo>
              <a:lnTo>
                <a:pt x="45720" y="2276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C6A9C1-24AE-4DF7-A75E-1762F8816513}">
      <dsp:nvSpPr>
        <dsp:cNvPr id="0" name=""/>
        <dsp:cNvSpPr/>
      </dsp:nvSpPr>
      <dsp:spPr>
        <a:xfrm>
          <a:off x="1593171" y="1594893"/>
          <a:ext cx="853698" cy="569132"/>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Asset Coordinator</a:t>
          </a:r>
        </a:p>
      </dsp:txBody>
      <dsp:txXfrm>
        <a:off x="1609840" y="1611562"/>
        <a:ext cx="820360" cy="535794"/>
      </dsp:txXfrm>
    </dsp:sp>
    <dsp:sp modelId="{7E58710B-D980-4CAD-99D1-11F19660E364}">
      <dsp:nvSpPr>
        <dsp:cNvPr id="0" name=""/>
        <dsp:cNvSpPr/>
      </dsp:nvSpPr>
      <dsp:spPr>
        <a:xfrm>
          <a:off x="2020021" y="1367241"/>
          <a:ext cx="1109807" cy="227652"/>
        </a:xfrm>
        <a:custGeom>
          <a:avLst/>
          <a:gdLst/>
          <a:ahLst/>
          <a:cxnLst/>
          <a:rect l="0" t="0" r="0" b="0"/>
          <a:pathLst>
            <a:path>
              <a:moveTo>
                <a:pt x="0" y="0"/>
              </a:moveTo>
              <a:lnTo>
                <a:pt x="0" y="113826"/>
              </a:lnTo>
              <a:lnTo>
                <a:pt x="1109807" y="113826"/>
              </a:lnTo>
              <a:lnTo>
                <a:pt x="1109807" y="2276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F657E4-850A-4269-8DAD-0A2D467FA568}">
      <dsp:nvSpPr>
        <dsp:cNvPr id="0" name=""/>
        <dsp:cNvSpPr/>
      </dsp:nvSpPr>
      <dsp:spPr>
        <a:xfrm>
          <a:off x="2702979" y="1594893"/>
          <a:ext cx="853698" cy="569132"/>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Asset Coordinator</a:t>
          </a:r>
        </a:p>
      </dsp:txBody>
      <dsp:txXfrm>
        <a:off x="2719648" y="1611562"/>
        <a:ext cx="820360" cy="535794"/>
      </dsp:txXfrm>
    </dsp:sp>
    <dsp:sp modelId="{6406809D-8AA9-4155-A7DC-48AF42CAC227}">
      <dsp:nvSpPr>
        <dsp:cNvPr id="0" name=""/>
        <dsp:cNvSpPr/>
      </dsp:nvSpPr>
      <dsp:spPr>
        <a:xfrm>
          <a:off x="3084108" y="570456"/>
          <a:ext cx="91440" cy="227652"/>
        </a:xfrm>
        <a:custGeom>
          <a:avLst/>
          <a:gdLst/>
          <a:ahLst/>
          <a:cxnLst/>
          <a:rect l="0" t="0" r="0" b="0"/>
          <a:pathLst>
            <a:path>
              <a:moveTo>
                <a:pt x="45720" y="0"/>
              </a:moveTo>
              <a:lnTo>
                <a:pt x="45720" y="22765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B7F4CB-99D2-4359-A864-503884590222}">
      <dsp:nvSpPr>
        <dsp:cNvPr id="0" name=""/>
        <dsp:cNvSpPr/>
      </dsp:nvSpPr>
      <dsp:spPr>
        <a:xfrm>
          <a:off x="2702979" y="798108"/>
          <a:ext cx="853698" cy="569132"/>
        </a:xfrm>
        <a:prstGeom prst="roundRect">
          <a:avLst>
            <a:gd name="adj" fmla="val 10000"/>
          </a:avLst>
        </a:prstGeom>
        <a:solidFill>
          <a:schemeClr val="accent1"/>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Survey Lead</a:t>
          </a:r>
        </a:p>
      </dsp:txBody>
      <dsp:txXfrm>
        <a:off x="2719648" y="814777"/>
        <a:ext cx="820360" cy="535794"/>
      </dsp:txXfrm>
    </dsp:sp>
    <dsp:sp modelId="{82E9264A-FFD1-4331-9F9F-B90FFD29D0AA}">
      <dsp:nvSpPr>
        <dsp:cNvPr id="0" name=""/>
        <dsp:cNvSpPr/>
      </dsp:nvSpPr>
      <dsp:spPr>
        <a:xfrm>
          <a:off x="3129828" y="570456"/>
          <a:ext cx="1109807" cy="227652"/>
        </a:xfrm>
        <a:custGeom>
          <a:avLst/>
          <a:gdLst/>
          <a:ahLst/>
          <a:cxnLst/>
          <a:rect l="0" t="0" r="0" b="0"/>
          <a:pathLst>
            <a:path>
              <a:moveTo>
                <a:pt x="0" y="0"/>
              </a:moveTo>
              <a:lnTo>
                <a:pt x="0" y="113826"/>
              </a:lnTo>
              <a:lnTo>
                <a:pt x="1109807" y="113826"/>
              </a:lnTo>
              <a:lnTo>
                <a:pt x="1109807" y="22765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9B75CD1-F636-4356-A727-BF2C5CF66D1E}">
      <dsp:nvSpPr>
        <dsp:cNvPr id="0" name=""/>
        <dsp:cNvSpPr/>
      </dsp:nvSpPr>
      <dsp:spPr>
        <a:xfrm>
          <a:off x="3812787" y="798108"/>
          <a:ext cx="853698" cy="56913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Surveyor</a:t>
          </a:r>
        </a:p>
      </dsp:txBody>
      <dsp:txXfrm>
        <a:off x="3829456" y="814777"/>
        <a:ext cx="820360" cy="5357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04505a-3ee0-46cc-aec6-fc2c6e5fc8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72BF65D6041B4CA01E4854258702E3" ma:contentTypeVersion="15" ma:contentTypeDescription="Crée un document." ma:contentTypeScope="" ma:versionID="15742c882f21a4b8939299f8dcdb3107">
  <xsd:schema xmlns:xsd="http://www.w3.org/2001/XMLSchema" xmlns:xs="http://www.w3.org/2001/XMLSchema" xmlns:p="http://schemas.microsoft.com/office/2006/metadata/properties" xmlns:ns2="5404505a-3ee0-46cc-aec6-fc2c6e5fc8d8" xmlns:ns3="e1962264-c725-4c58-9942-71541301cbdd" targetNamespace="http://schemas.microsoft.com/office/2006/metadata/properties" ma:root="true" ma:fieldsID="f4ddcc302c8aed6a9031937226fd9f9f" ns2:_="" ns3:_="">
    <xsd:import namespace="5404505a-3ee0-46cc-aec6-fc2c6e5fc8d8"/>
    <xsd:import namespace="e1962264-c725-4c58-9942-71541301cb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4505a-3ee0-46cc-aec6-fc2c6e5fc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962264-c725-4c58-9942-71541301cbd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3CD91-1CFB-48C5-AED0-DFD8AD49DE98}">
  <ds:schemaRefs>
    <ds:schemaRef ds:uri="http://schemas.microsoft.com/office/2006/metadata/properties"/>
    <ds:schemaRef ds:uri="http://schemas.microsoft.com/office/infopath/2007/PartnerControls"/>
    <ds:schemaRef ds:uri="5404505a-3ee0-46cc-aec6-fc2c6e5fc8d8"/>
  </ds:schemaRefs>
</ds:datastoreItem>
</file>

<file path=customXml/itemProps2.xml><?xml version="1.0" encoding="utf-8"?>
<ds:datastoreItem xmlns:ds="http://schemas.openxmlformats.org/officeDocument/2006/customXml" ds:itemID="{70EDCF1B-8A30-4600-80B4-FFEFC155181B}">
  <ds:schemaRefs>
    <ds:schemaRef ds:uri="http://schemas.openxmlformats.org/officeDocument/2006/bibliography"/>
  </ds:schemaRefs>
</ds:datastoreItem>
</file>

<file path=customXml/itemProps3.xml><?xml version="1.0" encoding="utf-8"?>
<ds:datastoreItem xmlns:ds="http://schemas.openxmlformats.org/officeDocument/2006/customXml" ds:itemID="{4272D481-29ED-439E-9256-100E75BFD252}">
  <ds:schemaRefs>
    <ds:schemaRef ds:uri="http://schemas.microsoft.com/sharepoint/v3/contenttype/forms"/>
  </ds:schemaRefs>
</ds:datastoreItem>
</file>

<file path=customXml/itemProps4.xml><?xml version="1.0" encoding="utf-8"?>
<ds:datastoreItem xmlns:ds="http://schemas.openxmlformats.org/officeDocument/2006/customXml" ds:itemID="{9A2FF8AF-DC15-454F-AEFD-3E761E1E6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4505a-3ee0-46cc-aec6-fc2c6e5fc8d8"/>
    <ds:schemaRef ds:uri="e1962264-c725-4c58-9942-71541301c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cp:lastModifiedBy>Theocharidou, Rena</cp:lastModifiedBy>
  <cp:revision>31</cp:revision>
  <dcterms:created xsi:type="dcterms:W3CDTF">2026-05-05T11:24:00Z</dcterms:created>
  <dcterms:modified xsi:type="dcterms:W3CDTF">2026-05-05T16:10:00Z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0x0101009272BF65D6041B4CA01E4854258702E3</vt:lpwstr>
  </property>
  <property fmtid="{D5CDD505-2E9C-101B-9397-08002B2CF9AE}" pid="9" name="MediaServiceImageTags">
    <vt:lpwstr/>
  </property>
</Properties>
</file>