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B58C" w14:textId="52219109" w:rsidR="00330A1E" w:rsidRDefault="00122B27"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7F400409">
                <wp:simplePos x="0" y="0"/>
                <wp:positionH relativeFrom="margin">
                  <wp:posOffset>-351155</wp:posOffset>
                </wp:positionH>
                <wp:positionV relativeFrom="paragraph">
                  <wp:posOffset>0</wp:posOffset>
                </wp:positionV>
                <wp:extent cx="6153150" cy="1478915"/>
                <wp:effectExtent l="0" t="0" r="0" b="0"/>
                <wp:wrapSquare wrapText="bothSides"/>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8504DB7" w:rsidR="00685BE2" w:rsidRPr="00707D60" w:rsidRDefault="007D1E39" w:rsidP="009A36F7">
                            <w:pPr>
                              <w:jc w:val="left"/>
                              <w:rPr>
                                <w:b/>
                                <w:bCs/>
                                <w:color w:val="FFFFFF" w:themeColor="background1"/>
                                <w:sz w:val="40"/>
                                <w:szCs w:val="40"/>
                                <w:lang w:val="en-AU"/>
                              </w:rPr>
                            </w:pPr>
                            <w:r>
                              <w:rPr>
                                <w:b/>
                                <w:bCs/>
                                <w:color w:val="FFFFFF" w:themeColor="background1"/>
                                <w:sz w:val="44"/>
                                <w:szCs w:val="44"/>
                                <w:lang w:val="en-AU"/>
                              </w:rPr>
                              <w:t>General Services Manager – Scotland Cluster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7.65pt;margin-top:0;width:484.5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8504DB7" w:rsidR="00685BE2" w:rsidRPr="00707D60" w:rsidRDefault="007D1E39" w:rsidP="009A36F7">
                      <w:pPr>
                        <w:jc w:val="left"/>
                        <w:rPr>
                          <w:b/>
                          <w:bCs/>
                          <w:color w:val="FFFFFF" w:themeColor="background1"/>
                          <w:sz w:val="40"/>
                          <w:szCs w:val="40"/>
                          <w:lang w:val="en-AU"/>
                        </w:rPr>
                      </w:pPr>
                      <w:r>
                        <w:rPr>
                          <w:b/>
                          <w:bCs/>
                          <w:color w:val="FFFFFF" w:themeColor="background1"/>
                          <w:sz w:val="44"/>
                          <w:szCs w:val="44"/>
                          <w:lang w:val="en-AU"/>
                        </w:rPr>
                        <w:t>General Services Manager – Scotland Cluster</w:t>
                      </w:r>
                    </w:p>
                  </w:txbxContent>
                </v:textbox>
                <w10:wrap type="square" anchorx="margin"/>
              </v:shape>
            </w:pict>
          </mc:Fallback>
        </mc:AlternateContent>
      </w:r>
      <w:r>
        <w:rPr>
          <w:noProof/>
        </w:rPr>
        <mc:AlternateContent>
          <mc:Choice Requires="wps">
            <w:drawing>
              <wp:anchor distT="0" distB="0" distL="114300" distR="114300" simplePos="0" relativeHeight="252381184" behindDoc="0" locked="0" layoutInCell="1" allowOverlap="1" wp14:anchorId="0862C7AD" wp14:editId="68A3219B">
                <wp:simplePos x="0" y="0"/>
                <wp:positionH relativeFrom="page">
                  <wp:align>left</wp:align>
                </wp:positionH>
                <wp:positionV relativeFrom="paragraph">
                  <wp:posOffset>-1076325</wp:posOffset>
                </wp:positionV>
                <wp:extent cx="7559040" cy="2524125"/>
                <wp:effectExtent l="0" t="0" r="3810" b="9525"/>
                <wp:wrapNone/>
                <wp:docPr id="7" name="Rectangle 3"/>
                <wp:cNvGraphicFramePr/>
                <a:graphic xmlns:a="http://schemas.openxmlformats.org/drawingml/2006/main">
                  <a:graphicData uri="http://schemas.microsoft.com/office/word/2010/wordprocessingShape">
                    <wps:wsp>
                      <wps:cNvSpPr/>
                      <wps:spPr>
                        <a:xfrm>
                          <a:off x="0" y="0"/>
                          <a:ext cx="7559040" cy="2524125"/>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C2FB3" id="Rectangle 3" o:spid="_x0000_s1026" style="position:absolute;margin-left:0;margin-top:-84.75pt;width:595.2pt;height:198.75pt;z-index:2523811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" fillcolor="#00359e" stroked="f" strokeweight="2pt">
                <w10:wrap anchorx="page"/>
              </v:rect>
            </w:pict>
          </mc:Fallback>
        </mc:AlternateContent>
      </w:r>
      <w:r w:rsidR="00AA28F9">
        <w:rPr>
          <w:noProof/>
        </w:rPr>
        <w:drawing>
          <wp:anchor distT="0" distB="0" distL="114300" distR="114300" simplePos="0" relativeHeight="252384256" behindDoc="0" locked="0" layoutInCell="1" allowOverlap="1" wp14:anchorId="0ABCACED" wp14:editId="396057B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681E362" w:rsidR="00800A60" w:rsidRPr="00A824A9" w:rsidRDefault="007D1E39" w:rsidP="00800A60">
            <w:pPr>
              <w:spacing w:before="20" w:after="20"/>
              <w:jc w:val="left"/>
              <w:rPr>
                <w:rFonts w:cs="Arial"/>
                <w:color w:val="000000" w:themeColor="text1"/>
                <w:szCs w:val="20"/>
              </w:rPr>
            </w:pPr>
            <w:r>
              <w:rPr>
                <w:rFonts w:cs="Arial"/>
                <w:color w:val="000000" w:themeColor="text1"/>
                <w:szCs w:val="20"/>
              </w:rPr>
              <w:t>Operations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0AFCE01" w:rsidR="00800A60" w:rsidRPr="00A824A9" w:rsidRDefault="007D1E39" w:rsidP="00800A60">
            <w:pPr>
              <w:spacing w:before="20" w:after="20"/>
              <w:jc w:val="left"/>
              <w:rPr>
                <w:rFonts w:cs="Arial"/>
                <w:color w:val="000000" w:themeColor="text1"/>
                <w:szCs w:val="20"/>
                <w:lang w:val="en-GB"/>
              </w:rPr>
            </w:pPr>
            <w:r>
              <w:rPr>
                <w:rFonts w:cs="Arial"/>
                <w:color w:val="000000" w:themeColor="text1"/>
                <w:szCs w:val="20"/>
                <w:lang w:val="en-GB"/>
              </w:rPr>
              <w:t>General Services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7DF3F5D2" w:rsidR="00800A60" w:rsidRPr="00A824A9" w:rsidRDefault="007D1E39"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0785288E" w:rsidR="00800A60" w:rsidRPr="00A824A9" w:rsidRDefault="007D1E39"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728610C" w:rsidR="00800A60" w:rsidRDefault="007D1E39" w:rsidP="00800A60">
            <w:pPr>
              <w:spacing w:before="20" w:after="20"/>
              <w:jc w:val="left"/>
              <w:rPr>
                <w:rFonts w:cs="Arial"/>
                <w:color w:val="000000" w:themeColor="text1"/>
                <w:szCs w:val="20"/>
              </w:rPr>
            </w:pPr>
            <w:r>
              <w:rPr>
                <w:rFonts w:cs="Arial"/>
                <w:color w:val="000000" w:themeColor="text1"/>
                <w:szCs w:val="20"/>
              </w:rPr>
              <w:t>Trudi Parker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C429CD3" w:rsidR="00800A60" w:rsidRDefault="007D1E39"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B6F1380" w:rsidR="00800A60" w:rsidRDefault="007D1E39" w:rsidP="00800A60">
            <w:pPr>
              <w:spacing w:before="20" w:after="20"/>
              <w:jc w:val="left"/>
              <w:rPr>
                <w:rFonts w:cs="Arial"/>
                <w:color w:val="000000" w:themeColor="text1"/>
                <w:szCs w:val="20"/>
              </w:rPr>
            </w:pPr>
            <w:proofErr w:type="spellStart"/>
            <w:r>
              <w:rPr>
                <w:rFonts w:cs="Arial"/>
                <w:color w:val="000000" w:themeColor="text1"/>
                <w:szCs w:val="20"/>
              </w:rPr>
              <w:t>Thermofisher</w:t>
            </w:r>
            <w:proofErr w:type="spellEnd"/>
            <w:r>
              <w:rPr>
                <w:rFonts w:cs="Arial"/>
                <w:color w:val="000000" w:themeColor="text1"/>
                <w:szCs w:val="20"/>
              </w:rPr>
              <w:t xml:space="preserve"> Paisley</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5E9A312C" w14:textId="7418D93C" w:rsidR="007D1E39" w:rsidRDefault="007D1E39" w:rsidP="00735D66">
            <w:pPr>
              <w:pStyle w:val="Default"/>
              <w:numPr>
                <w:ilvl w:val="0"/>
                <w:numId w:val="44"/>
              </w:numPr>
              <w:spacing w:line="360" w:lineRule="auto"/>
              <w:rPr>
                <w:sz w:val="18"/>
                <w:szCs w:val="18"/>
              </w:rPr>
            </w:pPr>
            <w:r>
              <w:rPr>
                <w:bCs/>
                <w:sz w:val="18"/>
                <w:szCs w:val="18"/>
              </w:rPr>
              <w:t>Deliver a fac</w:t>
            </w:r>
            <w:r w:rsidRPr="00F22A1E">
              <w:rPr>
                <w:bCs/>
                <w:sz w:val="18"/>
                <w:szCs w:val="18"/>
              </w:rPr>
              <w:t xml:space="preserve">ilities management contract across the client’s site, encompassing both soft </w:t>
            </w:r>
            <w:r>
              <w:rPr>
                <w:bCs/>
                <w:sz w:val="18"/>
                <w:szCs w:val="18"/>
              </w:rPr>
              <w:t xml:space="preserve">and security </w:t>
            </w:r>
            <w:r w:rsidRPr="00F22A1E">
              <w:rPr>
                <w:bCs/>
                <w:sz w:val="18"/>
                <w:szCs w:val="18"/>
              </w:rPr>
              <w:t>services</w:t>
            </w:r>
            <w:r w:rsidRPr="00F22A1E">
              <w:rPr>
                <w:sz w:val="18"/>
                <w:szCs w:val="18"/>
              </w:rPr>
              <w:t xml:space="preserve">, ensuring cost, </w:t>
            </w:r>
            <w:r>
              <w:rPr>
                <w:sz w:val="18"/>
                <w:szCs w:val="18"/>
              </w:rPr>
              <w:t xml:space="preserve">safety, </w:t>
            </w:r>
            <w:r w:rsidRPr="00F22A1E">
              <w:rPr>
                <w:sz w:val="18"/>
                <w:szCs w:val="18"/>
              </w:rPr>
              <w:t>quality, continuous improvement and compliance metrics are achieved by Sodexo</w:t>
            </w:r>
            <w:r>
              <w:rPr>
                <w:sz w:val="18"/>
                <w:szCs w:val="18"/>
              </w:rPr>
              <w:t>.</w:t>
            </w:r>
          </w:p>
          <w:p w14:paraId="282F3142" w14:textId="453C1E26" w:rsidR="00AF0CE6" w:rsidRPr="00AF0CE6" w:rsidRDefault="007D1E39" w:rsidP="00735D66">
            <w:pPr>
              <w:pStyle w:val="ListParagraph"/>
              <w:numPr>
                <w:ilvl w:val="0"/>
                <w:numId w:val="44"/>
              </w:numPr>
              <w:jc w:val="left"/>
              <w:rPr>
                <w:rFonts w:cs="Arial"/>
                <w:color w:val="000000" w:themeColor="text1"/>
                <w:szCs w:val="20"/>
              </w:rPr>
            </w:pPr>
            <w:r w:rsidRPr="00167142">
              <w:rPr>
                <w:rFonts w:cs="Arial"/>
                <w:sz w:val="18"/>
                <w:szCs w:val="18"/>
              </w:rPr>
              <w:t>Responsible for relationship management with</w:t>
            </w:r>
            <w:r>
              <w:rPr>
                <w:rFonts w:cs="Arial"/>
                <w:sz w:val="18"/>
                <w:szCs w:val="18"/>
              </w:rPr>
              <w:t xml:space="preserve"> clients in </w:t>
            </w:r>
            <w:proofErr w:type="spellStart"/>
            <w:r>
              <w:rPr>
                <w:rFonts w:cs="Arial"/>
                <w:sz w:val="18"/>
                <w:szCs w:val="18"/>
              </w:rPr>
              <w:t>ThermoFisher</w:t>
            </w:r>
            <w:proofErr w:type="spellEnd"/>
            <w:r w:rsidRPr="00167142">
              <w:rPr>
                <w:rFonts w:cs="Arial"/>
                <w:sz w:val="18"/>
                <w:szCs w:val="18"/>
              </w:rPr>
              <w:t xml:space="preserve"> to ensure services</w:t>
            </w:r>
            <w:r>
              <w:rPr>
                <w:rFonts w:cs="Arial"/>
                <w:sz w:val="18"/>
                <w:szCs w:val="18"/>
              </w:rPr>
              <w:t>,</w:t>
            </w:r>
            <w:r w:rsidRPr="00167142">
              <w:rPr>
                <w:rFonts w:cs="Arial"/>
                <w:sz w:val="18"/>
                <w:szCs w:val="18"/>
              </w:rPr>
              <w:t xml:space="preserve"> support and facilitate the ful</w:t>
            </w:r>
            <w:r>
              <w:rPr>
                <w:rFonts w:cs="Arial"/>
                <w:sz w:val="18"/>
                <w:szCs w:val="18"/>
              </w:rPr>
              <w:t>l range of business operations</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3513D18E" w14:textId="31E6DFDC" w:rsidR="007D1E39" w:rsidRDefault="007D1E39" w:rsidP="00735D66">
            <w:pPr>
              <w:pStyle w:val="Default"/>
              <w:numPr>
                <w:ilvl w:val="0"/>
                <w:numId w:val="43"/>
              </w:numPr>
              <w:tabs>
                <w:tab w:val="left" w:pos="1463"/>
              </w:tabs>
              <w:rPr>
                <w:sz w:val="20"/>
                <w:szCs w:val="20"/>
              </w:rPr>
            </w:pPr>
            <w:r>
              <w:rPr>
                <w:sz w:val="20"/>
                <w:szCs w:val="20"/>
              </w:rPr>
              <w:t xml:space="preserve">Lead </w:t>
            </w:r>
            <w:proofErr w:type="gramStart"/>
            <w:r>
              <w:rPr>
                <w:sz w:val="20"/>
                <w:szCs w:val="20"/>
              </w:rPr>
              <w:t>Multi-site</w:t>
            </w:r>
            <w:proofErr w:type="gramEnd"/>
            <w:r>
              <w:rPr>
                <w:sz w:val="20"/>
                <w:szCs w:val="20"/>
              </w:rPr>
              <w:t xml:space="preserve"> operational team to deliver services to meet the needs of our clients.</w:t>
            </w:r>
          </w:p>
          <w:p w14:paraId="1772826A" w14:textId="3E6A314F" w:rsidR="007D1E39" w:rsidRPr="009F0160" w:rsidRDefault="007D1E39" w:rsidP="00735D66">
            <w:pPr>
              <w:pStyle w:val="Default"/>
              <w:numPr>
                <w:ilvl w:val="0"/>
                <w:numId w:val="43"/>
              </w:numPr>
              <w:tabs>
                <w:tab w:val="left" w:pos="1463"/>
              </w:tabs>
              <w:rPr>
                <w:sz w:val="20"/>
                <w:szCs w:val="20"/>
              </w:rPr>
            </w:pPr>
            <w:r>
              <w:rPr>
                <w:sz w:val="20"/>
                <w:szCs w:val="20"/>
              </w:rPr>
              <w:t>P</w:t>
            </w:r>
            <w:r w:rsidRPr="009F0160">
              <w:rPr>
                <w:sz w:val="20"/>
                <w:szCs w:val="20"/>
              </w:rPr>
              <w:t>rovide guidance, drive, support, and</w:t>
            </w:r>
            <w:r>
              <w:rPr>
                <w:sz w:val="20"/>
                <w:szCs w:val="20"/>
              </w:rPr>
              <w:t xml:space="preserve"> set</w:t>
            </w:r>
            <w:r w:rsidRPr="009F0160">
              <w:rPr>
                <w:sz w:val="20"/>
                <w:szCs w:val="20"/>
              </w:rPr>
              <w:t xml:space="preserve"> goals for the </w:t>
            </w:r>
            <w:proofErr w:type="spellStart"/>
            <w:proofErr w:type="gramStart"/>
            <w:r>
              <w:rPr>
                <w:sz w:val="20"/>
                <w:szCs w:val="20"/>
              </w:rPr>
              <w:t>on site</w:t>
            </w:r>
            <w:proofErr w:type="spellEnd"/>
            <w:proofErr w:type="gramEnd"/>
            <w:r>
              <w:rPr>
                <w:sz w:val="20"/>
                <w:szCs w:val="20"/>
              </w:rPr>
              <w:t xml:space="preserve"> </w:t>
            </w:r>
            <w:r w:rsidRPr="009F0160">
              <w:rPr>
                <w:sz w:val="20"/>
                <w:szCs w:val="20"/>
              </w:rPr>
              <w:t>service teams accountable for delivering</w:t>
            </w:r>
            <w:r>
              <w:rPr>
                <w:sz w:val="20"/>
                <w:szCs w:val="20"/>
              </w:rPr>
              <w:t xml:space="preserve"> to the customers and clients.</w:t>
            </w:r>
            <w:r w:rsidRPr="009F0160">
              <w:rPr>
                <w:sz w:val="20"/>
                <w:szCs w:val="20"/>
              </w:rPr>
              <w:t xml:space="preserve"> </w:t>
            </w:r>
          </w:p>
          <w:p w14:paraId="1F01E916" w14:textId="77777777" w:rsidR="007D1E39" w:rsidRPr="009F0160" w:rsidRDefault="007D1E39" w:rsidP="00735D66">
            <w:pPr>
              <w:pStyle w:val="Default"/>
              <w:numPr>
                <w:ilvl w:val="0"/>
                <w:numId w:val="43"/>
              </w:numPr>
              <w:tabs>
                <w:tab w:val="left" w:pos="1463"/>
              </w:tabs>
              <w:rPr>
                <w:sz w:val="20"/>
                <w:szCs w:val="20"/>
              </w:rPr>
            </w:pPr>
            <w:r w:rsidRPr="009F0160">
              <w:rPr>
                <w:sz w:val="20"/>
                <w:szCs w:val="20"/>
              </w:rPr>
              <w:t>Track and monitor performance metrics and indicators for the site</w:t>
            </w:r>
          </w:p>
          <w:p w14:paraId="2757BCE5" w14:textId="1165843A" w:rsidR="007D1E39" w:rsidRPr="009F0160" w:rsidRDefault="007D1E39" w:rsidP="00735D66">
            <w:pPr>
              <w:pStyle w:val="Default"/>
              <w:numPr>
                <w:ilvl w:val="0"/>
                <w:numId w:val="43"/>
              </w:numPr>
              <w:tabs>
                <w:tab w:val="left" w:pos="1463"/>
              </w:tabs>
              <w:rPr>
                <w:sz w:val="20"/>
                <w:szCs w:val="20"/>
              </w:rPr>
            </w:pPr>
            <w:r w:rsidRPr="009F0160">
              <w:rPr>
                <w:sz w:val="20"/>
                <w:szCs w:val="20"/>
              </w:rPr>
              <w:t xml:space="preserve">Deploy compliance processes locally </w:t>
            </w:r>
            <w:r>
              <w:rPr>
                <w:sz w:val="20"/>
                <w:szCs w:val="20"/>
              </w:rPr>
              <w:t>and i</w:t>
            </w:r>
            <w:r w:rsidRPr="009F0160">
              <w:rPr>
                <w:sz w:val="20"/>
                <w:szCs w:val="20"/>
              </w:rPr>
              <w:t>dentify/escalate operational risks to governance team</w:t>
            </w:r>
            <w:r>
              <w:rPr>
                <w:sz w:val="20"/>
                <w:szCs w:val="20"/>
              </w:rPr>
              <w:t>.</w:t>
            </w:r>
            <w:r w:rsidRPr="009F0160">
              <w:rPr>
                <w:sz w:val="20"/>
                <w:szCs w:val="20"/>
              </w:rPr>
              <w:t xml:space="preserve"> </w:t>
            </w:r>
          </w:p>
          <w:p w14:paraId="69441F72" w14:textId="77777777" w:rsidR="007D1E39" w:rsidRPr="009F0160" w:rsidRDefault="007D1E39" w:rsidP="00735D66">
            <w:pPr>
              <w:pStyle w:val="Default"/>
              <w:numPr>
                <w:ilvl w:val="0"/>
                <w:numId w:val="43"/>
              </w:numPr>
              <w:tabs>
                <w:tab w:val="left" w:pos="1463"/>
              </w:tabs>
              <w:rPr>
                <w:sz w:val="20"/>
                <w:szCs w:val="20"/>
              </w:rPr>
            </w:pPr>
            <w:r>
              <w:rPr>
                <w:sz w:val="20"/>
                <w:szCs w:val="20"/>
              </w:rPr>
              <w:t>B</w:t>
            </w:r>
            <w:r w:rsidRPr="009F0160">
              <w:rPr>
                <w:sz w:val="20"/>
                <w:szCs w:val="20"/>
              </w:rPr>
              <w:t xml:space="preserve">e responsible for the designated service delivery and its ongoing development </w:t>
            </w:r>
          </w:p>
          <w:p w14:paraId="7577541E" w14:textId="0CA84223" w:rsidR="007D1E39" w:rsidRPr="009F0160" w:rsidRDefault="007D1E39" w:rsidP="00735D66">
            <w:pPr>
              <w:pStyle w:val="Default"/>
              <w:numPr>
                <w:ilvl w:val="0"/>
                <w:numId w:val="43"/>
              </w:numPr>
              <w:tabs>
                <w:tab w:val="left" w:pos="1463"/>
              </w:tabs>
              <w:rPr>
                <w:sz w:val="20"/>
                <w:szCs w:val="20"/>
              </w:rPr>
            </w:pPr>
            <w:r>
              <w:rPr>
                <w:sz w:val="20"/>
                <w:szCs w:val="20"/>
              </w:rPr>
              <w:t>E</w:t>
            </w:r>
            <w:r w:rsidRPr="009F0160">
              <w:rPr>
                <w:sz w:val="20"/>
                <w:szCs w:val="20"/>
              </w:rPr>
              <w:t xml:space="preserve">stablish and develop key relationships with senior </w:t>
            </w:r>
            <w:proofErr w:type="spellStart"/>
            <w:r>
              <w:rPr>
                <w:sz w:val="20"/>
                <w:szCs w:val="20"/>
              </w:rPr>
              <w:t>ThermoFisher</w:t>
            </w:r>
            <w:proofErr w:type="spellEnd"/>
            <w:r>
              <w:rPr>
                <w:sz w:val="20"/>
                <w:szCs w:val="20"/>
              </w:rPr>
              <w:t xml:space="preserve"> </w:t>
            </w:r>
            <w:r w:rsidRPr="009F0160">
              <w:rPr>
                <w:sz w:val="20"/>
                <w:szCs w:val="20"/>
              </w:rPr>
              <w:t xml:space="preserve">management and the </w:t>
            </w:r>
            <w:r>
              <w:rPr>
                <w:sz w:val="20"/>
                <w:szCs w:val="20"/>
              </w:rPr>
              <w:t xml:space="preserve">any external </w:t>
            </w:r>
            <w:r w:rsidRPr="009F0160">
              <w:rPr>
                <w:sz w:val="20"/>
                <w:szCs w:val="20"/>
              </w:rPr>
              <w:t xml:space="preserve">service providers to enable successful delivery of cost savings and service level agreements </w:t>
            </w:r>
          </w:p>
          <w:p w14:paraId="7DE2FED4" w14:textId="617533E2" w:rsidR="007D1E39" w:rsidRDefault="007D1E39" w:rsidP="00735D66">
            <w:pPr>
              <w:pStyle w:val="Default"/>
              <w:numPr>
                <w:ilvl w:val="0"/>
                <w:numId w:val="43"/>
              </w:numPr>
              <w:tabs>
                <w:tab w:val="left" w:pos="1463"/>
              </w:tabs>
              <w:rPr>
                <w:sz w:val="20"/>
                <w:szCs w:val="20"/>
              </w:rPr>
            </w:pPr>
            <w:r>
              <w:rPr>
                <w:sz w:val="20"/>
                <w:szCs w:val="20"/>
              </w:rPr>
              <w:t>R</w:t>
            </w:r>
            <w:r w:rsidRPr="009F0160">
              <w:rPr>
                <w:sz w:val="20"/>
                <w:szCs w:val="20"/>
              </w:rPr>
              <w:t>epresen</w:t>
            </w:r>
            <w:r>
              <w:rPr>
                <w:sz w:val="20"/>
                <w:szCs w:val="20"/>
              </w:rPr>
              <w:t>t sites</w:t>
            </w:r>
            <w:r w:rsidRPr="009F0160">
              <w:rPr>
                <w:sz w:val="20"/>
                <w:szCs w:val="20"/>
              </w:rPr>
              <w:t xml:space="preserve"> at local contract governance forum’s </w:t>
            </w:r>
          </w:p>
          <w:p w14:paraId="79263C32" w14:textId="0856F5A4" w:rsidR="007D1E39" w:rsidRDefault="007D1E39" w:rsidP="00735D66">
            <w:pPr>
              <w:pStyle w:val="ListParagraph"/>
              <w:widowControl w:val="0"/>
              <w:numPr>
                <w:ilvl w:val="0"/>
                <w:numId w:val="43"/>
              </w:numPr>
              <w:tabs>
                <w:tab w:val="left" w:pos="1463"/>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Cs w:val="20"/>
                <w:lang w:eastAsia="en-US"/>
              </w:rPr>
            </w:pPr>
            <w:r w:rsidRPr="00461B40">
              <w:rPr>
                <w:rFonts w:cs="Arial"/>
                <w:szCs w:val="20"/>
              </w:rPr>
              <w:t>Ensure undisrupted delivery of all facility operations to the business through internal and contract resources.</w:t>
            </w:r>
          </w:p>
          <w:p w14:paraId="5C8FFDB3" w14:textId="41F5435E" w:rsidR="007D1E39" w:rsidRPr="007D1E39" w:rsidRDefault="007D1E39" w:rsidP="00735D66">
            <w:pPr>
              <w:pStyle w:val="ListParagraph"/>
              <w:widowControl w:val="0"/>
              <w:numPr>
                <w:ilvl w:val="0"/>
                <w:numId w:val="43"/>
              </w:numPr>
              <w:tabs>
                <w:tab w:val="left" w:pos="1463"/>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Cs w:val="20"/>
                <w:lang w:eastAsia="en-US"/>
              </w:rPr>
            </w:pPr>
            <w:r w:rsidRPr="007D1E39">
              <w:rPr>
                <w:rFonts w:cs="Arial"/>
                <w:snapToGrid w:val="0"/>
                <w:szCs w:val="20"/>
                <w:lang w:eastAsia="en-US"/>
              </w:rPr>
              <w:t xml:space="preserve">Drive operational excellence and therefore an efficient operating model; </w:t>
            </w:r>
            <w:proofErr w:type="gramStart"/>
            <w:r w:rsidRPr="007D1E39">
              <w:rPr>
                <w:rFonts w:cs="Arial"/>
                <w:snapToGrid w:val="0"/>
                <w:szCs w:val="20"/>
                <w:lang w:eastAsia="en-US"/>
              </w:rPr>
              <w:t>in order to</w:t>
            </w:r>
            <w:proofErr w:type="gramEnd"/>
            <w:r w:rsidRPr="007D1E39">
              <w:rPr>
                <w:rFonts w:cs="Arial"/>
                <w:snapToGrid w:val="0"/>
                <w:szCs w:val="20"/>
                <w:lang w:eastAsia="en-US"/>
              </w:rPr>
              <w:t xml:space="preserve"> </w:t>
            </w:r>
            <w:proofErr w:type="spellStart"/>
            <w:r w:rsidRPr="007D1E39">
              <w:rPr>
                <w:rFonts w:cs="Arial"/>
                <w:snapToGrid w:val="0"/>
                <w:szCs w:val="20"/>
                <w:lang w:eastAsia="en-US"/>
              </w:rPr>
              <w:t>minimise</w:t>
            </w:r>
            <w:proofErr w:type="spellEnd"/>
            <w:r w:rsidRPr="007D1E39">
              <w:rPr>
                <w:rFonts w:cs="Arial"/>
                <w:snapToGrid w:val="0"/>
                <w:szCs w:val="20"/>
                <w:lang w:eastAsia="en-US"/>
              </w:rPr>
              <w:t xml:space="preserve"> the overall operating cost of the facility</w:t>
            </w:r>
          </w:p>
          <w:p w14:paraId="1B04A860" w14:textId="77777777" w:rsidR="007D1E39" w:rsidRPr="009F0160" w:rsidRDefault="007D1E39" w:rsidP="00735D66">
            <w:pPr>
              <w:widowControl w:val="0"/>
              <w:numPr>
                <w:ilvl w:val="0"/>
                <w:numId w:val="43"/>
              </w:numPr>
              <w:tabs>
                <w:tab w:val="left" w:pos="-264"/>
                <w:tab w:val="left" w:pos="1463"/>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Cs w:val="20"/>
                <w:lang w:eastAsia="en-US"/>
              </w:rPr>
            </w:pPr>
            <w:r w:rsidRPr="009F0160">
              <w:rPr>
                <w:rFonts w:cs="Arial"/>
                <w:snapToGrid w:val="0"/>
                <w:szCs w:val="20"/>
                <w:lang w:eastAsia="en-US"/>
              </w:rPr>
              <w:t>Ensure that the Company's, the clients and statutory regulations regarding hygiene, food safety, health &amp; safety and Equal Opportunities are complied with.</w:t>
            </w:r>
          </w:p>
          <w:p w14:paraId="1CBC3761" w14:textId="77777777" w:rsidR="007D1E39" w:rsidRPr="009F0160" w:rsidRDefault="007D1E39" w:rsidP="00735D66">
            <w:pPr>
              <w:numPr>
                <w:ilvl w:val="0"/>
                <w:numId w:val="43"/>
              </w:numPr>
              <w:tabs>
                <w:tab w:val="left" w:pos="-264"/>
                <w:tab w:val="left" w:pos="1463"/>
              </w:tabs>
              <w:rPr>
                <w:rFonts w:cs="Arial"/>
                <w:snapToGrid w:val="0"/>
                <w:szCs w:val="20"/>
                <w:lang w:eastAsia="en-US"/>
              </w:rPr>
            </w:pPr>
            <w:r w:rsidRPr="009F0160">
              <w:rPr>
                <w:rFonts w:cs="Arial"/>
                <w:snapToGrid w:val="0"/>
                <w:szCs w:val="20"/>
                <w:lang w:eastAsia="en-US"/>
              </w:rPr>
              <w:t>Ensure that in-house training and staff development is effectively carried out in accordance with the Training and Development Plan.</w:t>
            </w:r>
          </w:p>
          <w:p w14:paraId="06F4AD77" w14:textId="69680114" w:rsidR="008260DB" w:rsidRPr="007D1E39" w:rsidRDefault="007D1E39" w:rsidP="00735D66">
            <w:pPr>
              <w:pStyle w:val="ListParagraph"/>
              <w:numPr>
                <w:ilvl w:val="0"/>
                <w:numId w:val="43"/>
              </w:numPr>
              <w:jc w:val="left"/>
              <w:rPr>
                <w:rFonts w:cs="Arial"/>
                <w:color w:val="000000" w:themeColor="text1"/>
                <w:szCs w:val="20"/>
              </w:rPr>
            </w:pPr>
            <w:r w:rsidRPr="009F0160">
              <w:rPr>
                <w:rFonts w:cs="Arial"/>
                <w:snapToGrid w:val="0"/>
                <w:szCs w:val="20"/>
                <w:lang w:eastAsia="en-US"/>
              </w:rPr>
              <w:t>Supervise the recruitment process of Sodexo Management</w:t>
            </w:r>
            <w:r>
              <w:rPr>
                <w:rFonts w:cs="Arial"/>
                <w:snapToGrid w:val="0"/>
                <w:szCs w:val="20"/>
                <w:lang w:eastAsia="en-US"/>
              </w:rPr>
              <w:t xml:space="preserve"> and supervisory</w:t>
            </w:r>
            <w:r w:rsidRPr="009F0160">
              <w:rPr>
                <w:rFonts w:cs="Arial"/>
                <w:snapToGrid w:val="0"/>
                <w:szCs w:val="20"/>
                <w:lang w:eastAsia="en-US"/>
              </w:rPr>
              <w:t xml:space="preserve"> staff to ensure the optimum candidates are available and succession planning is considered.</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735D66">
        <w:trPr>
          <w:trHeight w:val="834"/>
        </w:trPr>
        <w:tc>
          <w:tcPr>
            <w:tcW w:w="10375" w:type="dxa"/>
          </w:tcPr>
          <w:p w14:paraId="0DBCF29F" w14:textId="77777777" w:rsidR="007D1E39" w:rsidRPr="00F22A1E" w:rsidRDefault="007D1E39" w:rsidP="00735D66">
            <w:pPr>
              <w:numPr>
                <w:ilvl w:val="0"/>
                <w:numId w:val="41"/>
              </w:numPr>
              <w:spacing w:before="40" w:after="40"/>
              <w:jc w:val="left"/>
              <w:rPr>
                <w:rFonts w:cs="Arial"/>
                <w:color w:val="FF0000"/>
                <w:szCs w:val="20"/>
              </w:rPr>
            </w:pPr>
            <w:r>
              <w:rPr>
                <w:rFonts w:cs="Arial"/>
                <w:color w:val="000000" w:themeColor="text1"/>
                <w:szCs w:val="20"/>
              </w:rPr>
              <w:t>D</w:t>
            </w:r>
            <w:r w:rsidRPr="00F22A1E">
              <w:rPr>
                <w:rFonts w:cs="Arial"/>
                <w:color w:val="000000" w:themeColor="text1"/>
                <w:szCs w:val="20"/>
              </w:rPr>
              <w:t>eliver profitable services against a backdrop of high expectat</w:t>
            </w:r>
            <w:r>
              <w:rPr>
                <w:rFonts w:cs="Arial"/>
                <w:color w:val="000000" w:themeColor="text1"/>
                <w:szCs w:val="20"/>
              </w:rPr>
              <w:t>ion ensuring budgets are managed and met</w:t>
            </w:r>
          </w:p>
          <w:p w14:paraId="24B473DD" w14:textId="77777777" w:rsidR="007D1E39" w:rsidRPr="00745A24" w:rsidRDefault="007D1E39" w:rsidP="00735D66">
            <w:pPr>
              <w:numPr>
                <w:ilvl w:val="0"/>
                <w:numId w:val="41"/>
              </w:numPr>
              <w:spacing w:before="40" w:after="40"/>
              <w:jc w:val="left"/>
              <w:rPr>
                <w:rFonts w:cs="Arial"/>
                <w:color w:val="FF0000"/>
                <w:szCs w:val="20"/>
              </w:rPr>
            </w:pPr>
            <w:r>
              <w:rPr>
                <w:rFonts w:cs="Arial"/>
                <w:color w:val="000000" w:themeColor="text1"/>
                <w:szCs w:val="20"/>
              </w:rPr>
              <w:t>Drive the quality and integrity of the services provided whilst equally supporting the achievement of the contract financial objectives</w:t>
            </w:r>
          </w:p>
          <w:p w14:paraId="39CD9E4E" w14:textId="77777777" w:rsidR="007D1E39" w:rsidRPr="00F22A1E" w:rsidRDefault="007D1E39" w:rsidP="00735D66">
            <w:pPr>
              <w:numPr>
                <w:ilvl w:val="0"/>
                <w:numId w:val="41"/>
              </w:numPr>
              <w:spacing w:before="40" w:after="40"/>
              <w:jc w:val="left"/>
              <w:rPr>
                <w:rFonts w:cs="Arial"/>
                <w:color w:val="FF0000"/>
                <w:szCs w:val="20"/>
              </w:rPr>
            </w:pPr>
            <w:r>
              <w:rPr>
                <w:rFonts w:cs="Arial"/>
                <w:color w:val="000000" w:themeColor="text1"/>
                <w:szCs w:val="20"/>
              </w:rPr>
              <w:t>E</w:t>
            </w:r>
            <w:r w:rsidRPr="00F22A1E">
              <w:rPr>
                <w:rFonts w:cs="Arial"/>
                <w:color w:val="000000" w:themeColor="text1"/>
                <w:szCs w:val="20"/>
              </w:rPr>
              <w:t>xercise significant influence over multiple client stakeholders to provide opportunities for growth within an environment that can be changeable and has conflicting priorities fr</w:t>
            </w:r>
            <w:r>
              <w:rPr>
                <w:rFonts w:cs="Arial"/>
                <w:color w:val="000000" w:themeColor="text1"/>
                <w:szCs w:val="20"/>
              </w:rPr>
              <w:t>om different stakeholder groups</w:t>
            </w:r>
          </w:p>
          <w:p w14:paraId="203EF8F2" w14:textId="77777777" w:rsidR="007D1E39" w:rsidRPr="007D1E39" w:rsidRDefault="007D1E39" w:rsidP="00735D66">
            <w:pPr>
              <w:numPr>
                <w:ilvl w:val="0"/>
                <w:numId w:val="41"/>
              </w:numPr>
              <w:spacing w:before="40" w:after="40"/>
              <w:jc w:val="left"/>
              <w:rPr>
                <w:rFonts w:cs="Arial"/>
                <w:color w:val="FF0000"/>
                <w:szCs w:val="20"/>
              </w:rPr>
            </w:pPr>
            <w:r>
              <w:rPr>
                <w:rFonts w:cs="Arial"/>
                <w:szCs w:val="20"/>
              </w:rPr>
              <w:t>Identify opportunities for organic growth and new business opportunities</w:t>
            </w:r>
          </w:p>
          <w:p w14:paraId="67355C7B" w14:textId="2AE110E4" w:rsidR="000B4AA1" w:rsidRPr="008260DB" w:rsidRDefault="007D1E39" w:rsidP="00735D66">
            <w:pPr>
              <w:pStyle w:val="ListParagraph"/>
              <w:numPr>
                <w:ilvl w:val="0"/>
                <w:numId w:val="41"/>
              </w:numPr>
              <w:jc w:val="left"/>
              <w:rPr>
                <w:rFonts w:cs="Arial"/>
                <w:color w:val="000000" w:themeColor="text1"/>
                <w:szCs w:val="20"/>
              </w:rPr>
            </w:pPr>
            <w:r>
              <w:rPr>
                <w:rFonts w:cs="Arial"/>
                <w:szCs w:val="20"/>
              </w:rPr>
              <w:t>Drive a zero-harm culture throughout the site</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5EA7FA2F" w14:textId="77777777" w:rsidR="007D1E39" w:rsidRDefault="007D1E39" w:rsidP="00735D66">
            <w:pPr>
              <w:numPr>
                <w:ilvl w:val="0"/>
                <w:numId w:val="42"/>
              </w:numPr>
              <w:spacing w:before="40"/>
              <w:jc w:val="left"/>
              <w:rPr>
                <w:rFonts w:cs="Arial"/>
                <w:color w:val="000000" w:themeColor="text1"/>
                <w:szCs w:val="20"/>
                <w:lang w:val="en-GB"/>
              </w:rPr>
            </w:pPr>
            <w:r>
              <w:rPr>
                <w:rFonts w:cs="Arial"/>
                <w:color w:val="000000" w:themeColor="text1"/>
                <w:szCs w:val="20"/>
                <w:lang w:val="en-GB"/>
              </w:rPr>
              <w:t>Delivery of financial objectives – profit and cost control</w:t>
            </w:r>
          </w:p>
          <w:p w14:paraId="42CDA8A0" w14:textId="77777777" w:rsidR="007D1E39" w:rsidRDefault="007D1E39" w:rsidP="00735D66">
            <w:pPr>
              <w:numPr>
                <w:ilvl w:val="0"/>
                <w:numId w:val="42"/>
              </w:numPr>
              <w:spacing w:before="40"/>
              <w:jc w:val="left"/>
              <w:rPr>
                <w:rFonts w:cs="Arial"/>
                <w:color w:val="000000" w:themeColor="text1"/>
                <w:szCs w:val="20"/>
                <w:lang w:val="en-GB"/>
              </w:rPr>
            </w:pPr>
            <w:r>
              <w:rPr>
                <w:rFonts w:cs="Arial"/>
                <w:color w:val="000000" w:themeColor="text1"/>
                <w:szCs w:val="20"/>
                <w:lang w:val="en-GB"/>
              </w:rPr>
              <w:t>Meet/exceed all contractual KPI and SLA’s</w:t>
            </w:r>
          </w:p>
          <w:p w14:paraId="66CADC43" w14:textId="19967278" w:rsidR="007D1E39" w:rsidRDefault="007D1E39" w:rsidP="00735D66">
            <w:pPr>
              <w:numPr>
                <w:ilvl w:val="0"/>
                <w:numId w:val="42"/>
              </w:numPr>
              <w:spacing w:before="40"/>
              <w:jc w:val="left"/>
              <w:rPr>
                <w:rFonts w:cs="Arial"/>
                <w:color w:val="000000" w:themeColor="text1"/>
                <w:szCs w:val="20"/>
                <w:lang w:val="en-GB"/>
              </w:rPr>
            </w:pPr>
            <w:r>
              <w:rPr>
                <w:rFonts w:cs="Arial"/>
                <w:color w:val="000000" w:themeColor="text1"/>
                <w:szCs w:val="20"/>
                <w:lang w:val="en-GB"/>
              </w:rPr>
              <w:t xml:space="preserve">Credibility within client organisation and industry; recognised as centre of excellence for service delivery </w:t>
            </w:r>
          </w:p>
          <w:p w14:paraId="3E4CCD1C" w14:textId="77777777" w:rsidR="00D87CC8" w:rsidRPr="008436CA" w:rsidRDefault="007D1E39" w:rsidP="00735D66">
            <w:pPr>
              <w:pStyle w:val="ListParagraph"/>
              <w:numPr>
                <w:ilvl w:val="0"/>
                <w:numId w:val="42"/>
              </w:numPr>
              <w:jc w:val="left"/>
              <w:rPr>
                <w:rFonts w:cs="Arial"/>
                <w:b/>
                <w:color w:val="000000" w:themeColor="text1"/>
                <w:szCs w:val="20"/>
              </w:rPr>
            </w:pPr>
            <w:r>
              <w:rPr>
                <w:rFonts w:cs="Arial"/>
                <w:color w:val="000000" w:themeColor="text1"/>
                <w:szCs w:val="20"/>
                <w:lang w:val="en-GB"/>
              </w:rPr>
              <w:t xml:space="preserve">High employee engagement levels through the successful leadership of a capable management team </w:t>
            </w:r>
          </w:p>
          <w:p w14:paraId="0376654B" w14:textId="31F4375D" w:rsidR="008436CA" w:rsidRPr="008260DB" w:rsidRDefault="008436CA" w:rsidP="00735D66">
            <w:pPr>
              <w:pStyle w:val="ListParagraph"/>
              <w:numPr>
                <w:ilvl w:val="0"/>
                <w:numId w:val="42"/>
              </w:numPr>
              <w:jc w:val="left"/>
              <w:rPr>
                <w:rFonts w:cs="Arial"/>
                <w:b/>
                <w:color w:val="000000" w:themeColor="text1"/>
                <w:szCs w:val="20"/>
              </w:rPr>
            </w:pPr>
            <w:r>
              <w:rPr>
                <w:rFonts w:cs="Arial"/>
                <w:color w:val="000000" w:themeColor="text1"/>
                <w:szCs w:val="20"/>
                <w:lang w:val="en-GB"/>
              </w:rPr>
              <w:t>Look for opportunities for growth within sites and strive for continual innovation.</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7FE1A5C7" w14:textId="776CB735" w:rsidR="0095128F" w:rsidRDefault="001F2B13" w:rsidP="00862E4F">
            <w:pPr>
              <w:pStyle w:val="ListParagraph"/>
              <w:numPr>
                <w:ilvl w:val="0"/>
                <w:numId w:val="22"/>
              </w:numPr>
              <w:jc w:val="left"/>
              <w:rPr>
                <w:rFonts w:cs="Arial"/>
                <w:color w:val="000000" w:themeColor="text1"/>
                <w:szCs w:val="20"/>
              </w:rPr>
            </w:pPr>
            <w:r>
              <w:rPr>
                <w:rFonts w:cs="Arial"/>
                <w:color w:val="000000" w:themeColor="text1"/>
                <w:szCs w:val="20"/>
              </w:rPr>
              <w:t>TBC – part of a national Pharma contract</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026B1009" w14:textId="7BDCC0B1" w:rsidR="008436CA" w:rsidRDefault="008436CA" w:rsidP="00735D66">
            <w:pPr>
              <w:pStyle w:val="Puces4"/>
              <w:numPr>
                <w:ilvl w:val="0"/>
                <w:numId w:val="40"/>
              </w:numPr>
              <w:rPr>
                <w:szCs w:val="20"/>
              </w:rPr>
            </w:pPr>
            <w:r>
              <w:rPr>
                <w:szCs w:val="20"/>
              </w:rPr>
              <w:t>Proven e</w:t>
            </w:r>
            <w:r w:rsidRPr="00357DFC">
              <w:rPr>
                <w:szCs w:val="20"/>
              </w:rPr>
              <w:t xml:space="preserve">xperience in a </w:t>
            </w:r>
            <w:r>
              <w:rPr>
                <w:szCs w:val="20"/>
              </w:rPr>
              <w:t>FM leadership/m</w:t>
            </w:r>
            <w:r w:rsidRPr="00357DFC">
              <w:rPr>
                <w:szCs w:val="20"/>
              </w:rPr>
              <w:t>anagement role</w:t>
            </w:r>
            <w:r>
              <w:rPr>
                <w:szCs w:val="20"/>
              </w:rPr>
              <w:t xml:space="preserve"> </w:t>
            </w:r>
          </w:p>
          <w:p w14:paraId="57177890" w14:textId="77777777" w:rsidR="00122B27" w:rsidRDefault="00122B27" w:rsidP="00735D66">
            <w:pPr>
              <w:numPr>
                <w:ilvl w:val="0"/>
                <w:numId w:val="40"/>
              </w:numPr>
              <w:jc w:val="left"/>
              <w:rPr>
                <w:rFonts w:cs="Arial"/>
                <w:szCs w:val="20"/>
              </w:rPr>
            </w:pPr>
            <w:r w:rsidRPr="005C1606">
              <w:rPr>
                <w:rFonts w:cs="Arial"/>
                <w:szCs w:val="20"/>
              </w:rPr>
              <w:t>Excellent r</w:t>
            </w:r>
            <w:r>
              <w:rPr>
                <w:rFonts w:cs="Arial"/>
                <w:szCs w:val="20"/>
              </w:rPr>
              <w:t>elationship management</w:t>
            </w:r>
            <w:r w:rsidRPr="005C1606">
              <w:rPr>
                <w:rFonts w:cs="Arial"/>
                <w:szCs w:val="20"/>
              </w:rPr>
              <w:t xml:space="preserve"> at all levels</w:t>
            </w:r>
          </w:p>
          <w:p w14:paraId="5A9D140F" w14:textId="20C98D72" w:rsidR="00122B27" w:rsidRDefault="00122B27" w:rsidP="00735D66">
            <w:pPr>
              <w:numPr>
                <w:ilvl w:val="0"/>
                <w:numId w:val="40"/>
              </w:numPr>
              <w:jc w:val="left"/>
              <w:rPr>
                <w:rFonts w:cs="Arial"/>
                <w:szCs w:val="20"/>
              </w:rPr>
            </w:pPr>
            <w:r w:rsidRPr="005C1606">
              <w:rPr>
                <w:rFonts w:cs="Arial"/>
                <w:szCs w:val="20"/>
              </w:rPr>
              <w:t xml:space="preserve">High level of </w:t>
            </w:r>
            <w:r>
              <w:rPr>
                <w:rFonts w:cs="Arial"/>
                <w:szCs w:val="20"/>
              </w:rPr>
              <w:t>practical knowledge of SHE and legislative requirements</w:t>
            </w:r>
          </w:p>
          <w:p w14:paraId="4500E128" w14:textId="1B9181DB" w:rsidR="00652DAF" w:rsidRPr="00122B27" w:rsidRDefault="00652DAF" w:rsidP="00735D66">
            <w:pPr>
              <w:numPr>
                <w:ilvl w:val="0"/>
                <w:numId w:val="40"/>
              </w:numPr>
              <w:jc w:val="left"/>
              <w:rPr>
                <w:rFonts w:cs="Arial"/>
                <w:szCs w:val="20"/>
              </w:rPr>
            </w:pPr>
            <w:r>
              <w:rPr>
                <w:rFonts w:cs="Arial"/>
                <w:szCs w:val="20"/>
              </w:rPr>
              <w:t xml:space="preserve">Understanding of operating in a </w:t>
            </w:r>
            <w:proofErr w:type="spellStart"/>
            <w:r>
              <w:rPr>
                <w:rFonts w:cs="Arial"/>
                <w:szCs w:val="20"/>
              </w:rPr>
              <w:t>GxP</w:t>
            </w:r>
            <w:proofErr w:type="spellEnd"/>
            <w:r>
              <w:rPr>
                <w:rFonts w:cs="Arial"/>
                <w:szCs w:val="20"/>
              </w:rPr>
              <w:t>/quality environment.</w:t>
            </w:r>
          </w:p>
          <w:p w14:paraId="6052CA63" w14:textId="798F3407" w:rsidR="008436CA" w:rsidRDefault="008436CA" w:rsidP="00735D66">
            <w:pPr>
              <w:pStyle w:val="Puces4"/>
              <w:numPr>
                <w:ilvl w:val="0"/>
                <w:numId w:val="40"/>
              </w:numPr>
              <w:rPr>
                <w:szCs w:val="20"/>
              </w:rPr>
            </w:pPr>
            <w:r>
              <w:rPr>
                <w:szCs w:val="20"/>
              </w:rPr>
              <w:t>Experience of delivering soft and security services through a management team across one or more sites</w:t>
            </w:r>
          </w:p>
          <w:p w14:paraId="632B1CBE" w14:textId="77777777" w:rsidR="008436CA" w:rsidRPr="00357DFC" w:rsidRDefault="008436CA" w:rsidP="00735D66">
            <w:pPr>
              <w:pStyle w:val="Puces4"/>
              <w:numPr>
                <w:ilvl w:val="0"/>
                <w:numId w:val="40"/>
              </w:numPr>
              <w:rPr>
                <w:szCs w:val="20"/>
              </w:rPr>
            </w:pPr>
            <w:r>
              <w:rPr>
                <w:szCs w:val="20"/>
              </w:rPr>
              <w:t xml:space="preserve">Experience of leading a large team and significant budget </w:t>
            </w:r>
          </w:p>
          <w:p w14:paraId="07FAA1A2" w14:textId="77777777" w:rsidR="008436CA" w:rsidRPr="00357DFC" w:rsidRDefault="008436CA" w:rsidP="00735D66">
            <w:pPr>
              <w:pStyle w:val="Puces4"/>
              <w:numPr>
                <w:ilvl w:val="0"/>
                <w:numId w:val="40"/>
              </w:numPr>
              <w:rPr>
                <w:szCs w:val="20"/>
              </w:rPr>
            </w:pPr>
            <w:r>
              <w:rPr>
                <w:szCs w:val="20"/>
              </w:rPr>
              <w:t>Significant e</w:t>
            </w:r>
            <w:r w:rsidRPr="00357DFC">
              <w:rPr>
                <w:szCs w:val="20"/>
              </w:rPr>
              <w:t xml:space="preserve">xperience within a </w:t>
            </w:r>
            <w:r>
              <w:rPr>
                <w:szCs w:val="20"/>
              </w:rPr>
              <w:t>multi service line FM</w:t>
            </w:r>
            <w:r w:rsidRPr="00357DFC">
              <w:rPr>
                <w:szCs w:val="20"/>
              </w:rPr>
              <w:t xml:space="preserve"> environment</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5C9E51F8" w14:textId="2809341B" w:rsidR="006D5785" w:rsidRDefault="008436CA"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5280" behindDoc="0" locked="0" layoutInCell="1" allowOverlap="1" wp14:anchorId="2F4EE633" wp14:editId="537C1A39">
                      <wp:simplePos x="0" y="0"/>
                      <wp:positionH relativeFrom="column">
                        <wp:posOffset>3248025</wp:posOffset>
                      </wp:positionH>
                      <wp:positionV relativeFrom="paragraph">
                        <wp:posOffset>679450</wp:posOffset>
                      </wp:positionV>
                      <wp:extent cx="0" cy="123825"/>
                      <wp:effectExtent l="19050" t="0" r="19050" b="28575"/>
                      <wp:wrapNone/>
                      <wp:docPr id="1487654573" name="Straight Connector 5"/>
                      <wp:cNvGraphicFramePr/>
                      <a:graphic xmlns:a="http://schemas.openxmlformats.org/drawingml/2006/main">
                        <a:graphicData uri="http://schemas.microsoft.com/office/word/2010/wordprocessingShape">
                          <wps:wsp>
                            <wps:cNvCnPr/>
                            <wps:spPr>
                              <a:xfrm>
                                <a:off x="0" y="0"/>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2FC04" id="Straight Connector 5" o:spid="_x0000_s1026" style="position:absolute;z-index:252385280;visibility:visible;mso-wrap-style:square;mso-wrap-distance-left:9pt;mso-wrap-distance-top:0;mso-wrap-distance-right:9pt;mso-wrap-distance-bottom:0;mso-position-horizontal:absolute;mso-position-horizontal-relative:text;mso-position-vertical:absolute;mso-position-vertical-relative:text" from="255.75pt,53.5pt" to="255.7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" strokecolor="black [3213]" strokeweight="2.25pt"/>
                  </w:pict>
                </mc:Fallback>
              </mc:AlternateContent>
            </w:r>
            <w:r>
              <w:rPr>
                <w:rFonts w:cs="Arial"/>
                <w:noProof/>
                <w:color w:val="000000" w:themeColor="text1"/>
                <w:szCs w:val="20"/>
              </w:rPr>
              <w:drawing>
                <wp:inline distT="0" distB="0" distL="0" distR="0" wp14:anchorId="51DB2AA8" wp14:editId="285C7AD2">
                  <wp:extent cx="6429375" cy="4229100"/>
                  <wp:effectExtent l="0" t="0" r="9525" b="0"/>
                  <wp:docPr id="52524924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7F7AF3EA" w14:textId="574445EB" w:rsidR="0023185C" w:rsidRPr="00A824A9" w:rsidRDefault="0023185C" w:rsidP="008436CA">
      <w:pPr>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CCF9" w14:textId="77777777" w:rsidR="007E5B8F" w:rsidRDefault="007E5B8F">
      <w:r>
        <w:separator/>
      </w:r>
    </w:p>
  </w:endnote>
  <w:endnote w:type="continuationSeparator" w:id="0">
    <w:p w14:paraId="53941736" w14:textId="77777777" w:rsidR="007E5B8F" w:rsidRDefault="007E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4FD2" w14:textId="77777777" w:rsidR="007E5B8F" w:rsidRDefault="007E5B8F">
      <w:r>
        <w:separator/>
      </w:r>
    </w:p>
  </w:footnote>
  <w:footnote w:type="continuationSeparator" w:id="0">
    <w:p w14:paraId="44445DA8" w14:textId="77777777" w:rsidR="007E5B8F" w:rsidRDefault="007E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75pt;height:9.7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AF8C1AB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621B7E"/>
    <w:multiLevelType w:val="hybridMultilevel"/>
    <w:tmpl w:val="9AD0AAF6"/>
    <w:lvl w:ilvl="0" w:tplc="E24E49EA">
      <w:start w:val="1"/>
      <w:numFmt w:val="bullet"/>
      <w:lvlText w:val="●"/>
      <w:lvlJc w:val="left"/>
      <w:pPr>
        <w:ind w:left="720" w:hanging="360"/>
      </w:pPr>
      <w:rPr>
        <w:rFonts w:ascii="Arial" w:hAnsi="Aria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6DD2A29E"/>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909A5"/>
    <w:multiLevelType w:val="hybridMultilevel"/>
    <w:tmpl w:val="79C62BA4"/>
    <w:lvl w:ilvl="0" w:tplc="08090001">
      <w:start w:val="1"/>
      <w:numFmt w:val="bullet"/>
      <w:lvlText w:val=""/>
      <w:lvlJc w:val="left"/>
      <w:pPr>
        <w:tabs>
          <w:tab w:val="num" w:pos="851"/>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92991"/>
    <w:multiLevelType w:val="hybridMultilevel"/>
    <w:tmpl w:val="0B029C00"/>
    <w:lvl w:ilvl="0" w:tplc="BA142478">
      <w:start w:val="1"/>
      <w:numFmt w:val="bullet"/>
      <w:lvlText w:val=""/>
      <w:lvlJc w:val="left"/>
      <w:pPr>
        <w:ind w:left="341" w:hanging="171"/>
      </w:pPr>
      <w:rPr>
        <w:rFonts w:ascii="Wingdings" w:hAnsi="Wingdings" w:hint="default"/>
        <w:color w:val="FF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AB1A31"/>
    <w:multiLevelType w:val="hybridMultilevel"/>
    <w:tmpl w:val="5A8AB60A"/>
    <w:lvl w:ilvl="0" w:tplc="E24E49EA">
      <w:start w:val="1"/>
      <w:numFmt w:val="bullet"/>
      <w:lvlText w:val="●"/>
      <w:lvlJc w:val="left"/>
      <w:pPr>
        <w:ind w:left="341" w:hanging="171"/>
      </w:pPr>
      <w:rPr>
        <w:rFonts w:ascii="Arial" w:hAnsi="Arial" w:hint="default"/>
        <w:color w:val="FF0000"/>
        <w:sz w:val="16"/>
      </w:rPr>
    </w:lvl>
    <w:lvl w:ilvl="1" w:tplc="FFFFFFFF">
      <w:start w:val="1"/>
      <w:numFmt w:val="bullet"/>
      <w:lvlText w:val=""/>
      <w:lvlJc w:val="left"/>
      <w:pPr>
        <w:ind w:left="530" w:hanging="360"/>
      </w:pPr>
      <w:rPr>
        <w:rFonts w:ascii="Symbol" w:hAnsi="Symbol" w:hint="default"/>
        <w:color w:val="C60009"/>
        <w:sz w:val="20"/>
      </w:rPr>
    </w:lvl>
    <w:lvl w:ilvl="2" w:tplc="FFFFFFFF">
      <w:start w:val="1"/>
      <w:numFmt w:val="bullet"/>
      <w:lvlText w:val=""/>
      <w:lvlJc w:val="left"/>
      <w:pPr>
        <w:ind w:left="2217" w:hanging="360"/>
      </w:pPr>
      <w:rPr>
        <w:rFonts w:ascii="Symbol" w:hAnsi="Symbol" w:hint="default"/>
        <w:color w:val="C60009"/>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4"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24963A4"/>
    <w:multiLevelType w:val="hybridMultilevel"/>
    <w:tmpl w:val="B6CC53E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C0E4ACF"/>
    <w:multiLevelType w:val="hybridMultilevel"/>
    <w:tmpl w:val="62BC315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80653E"/>
    <w:multiLevelType w:val="hybridMultilevel"/>
    <w:tmpl w:val="03309646"/>
    <w:lvl w:ilvl="0" w:tplc="E24E49EA">
      <w:start w:val="1"/>
      <w:numFmt w:val="bullet"/>
      <w:lvlText w:val="●"/>
      <w:lvlJc w:val="left"/>
      <w:pPr>
        <w:ind w:left="360" w:hanging="360"/>
      </w:pPr>
      <w:rPr>
        <w:rFonts w:ascii="Arial" w:hAnsi="Arial"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6"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151018A"/>
    <w:multiLevelType w:val="hybridMultilevel"/>
    <w:tmpl w:val="F0E2A858"/>
    <w:lvl w:ilvl="0" w:tplc="E24E49EA">
      <w:start w:val="1"/>
      <w:numFmt w:val="bullet"/>
      <w:lvlText w:val="●"/>
      <w:lvlJc w:val="left"/>
      <w:pPr>
        <w:ind w:left="360" w:hanging="360"/>
      </w:pPr>
      <w:rPr>
        <w:rFonts w:ascii="Arial" w:hAnsi="Arial" w:hint="default"/>
        <w:color w:val="FF0000"/>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7D04AC4"/>
    <w:multiLevelType w:val="hybridMultilevel"/>
    <w:tmpl w:val="7E0C1D60"/>
    <w:lvl w:ilvl="0" w:tplc="E24E49EA">
      <w:start w:val="1"/>
      <w:numFmt w:val="bullet"/>
      <w:lvlText w:val="●"/>
      <w:lvlJc w:val="left"/>
      <w:pPr>
        <w:ind w:left="720" w:hanging="360"/>
      </w:pPr>
      <w:rPr>
        <w:rFonts w:ascii="Arial" w:hAnsi="Aria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D66461"/>
    <w:multiLevelType w:val="hybridMultilevel"/>
    <w:tmpl w:val="55AE48C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20"/>
  </w:num>
  <w:num w:numId="2" w16cid:durableId="622349277">
    <w:abstractNumId w:val="39"/>
  </w:num>
  <w:num w:numId="3" w16cid:durableId="550311602">
    <w:abstractNumId w:val="35"/>
  </w:num>
  <w:num w:numId="4" w16cid:durableId="1442384864">
    <w:abstractNumId w:val="9"/>
  </w:num>
  <w:num w:numId="5" w16cid:durableId="858856169">
    <w:abstractNumId w:val="14"/>
  </w:num>
  <w:num w:numId="6" w16cid:durableId="1778941285">
    <w:abstractNumId w:val="25"/>
  </w:num>
  <w:num w:numId="7" w16cid:durableId="1670985634">
    <w:abstractNumId w:val="37"/>
  </w:num>
  <w:num w:numId="8" w16cid:durableId="1465075794">
    <w:abstractNumId w:val="16"/>
  </w:num>
  <w:num w:numId="9" w16cid:durableId="1120950928">
    <w:abstractNumId w:val="26"/>
  </w:num>
  <w:num w:numId="10" w16cid:durableId="1867672630">
    <w:abstractNumId w:val="34"/>
  </w:num>
  <w:num w:numId="11" w16cid:durableId="1292441941">
    <w:abstractNumId w:val="19"/>
  </w:num>
  <w:num w:numId="12" w16cid:durableId="535775843">
    <w:abstractNumId w:val="29"/>
  </w:num>
  <w:num w:numId="13" w16cid:durableId="882788155">
    <w:abstractNumId w:val="40"/>
  </w:num>
  <w:num w:numId="14" w16cid:durableId="1976452099">
    <w:abstractNumId w:val="36"/>
  </w:num>
  <w:num w:numId="15" w16cid:durableId="1792629629">
    <w:abstractNumId w:val="43"/>
  </w:num>
  <w:num w:numId="16" w16cid:durableId="1600018535">
    <w:abstractNumId w:val="11"/>
  </w:num>
  <w:num w:numId="17" w16cid:durableId="1774787898">
    <w:abstractNumId w:val="17"/>
  </w:num>
  <w:num w:numId="18" w16cid:durableId="1104881660">
    <w:abstractNumId w:val="22"/>
  </w:num>
  <w:num w:numId="19" w16cid:durableId="92632144">
    <w:abstractNumId w:val="28"/>
  </w:num>
  <w:num w:numId="20" w16cid:durableId="2108039559">
    <w:abstractNumId w:val="23"/>
  </w:num>
  <w:num w:numId="21" w16cid:durableId="641354061">
    <w:abstractNumId w:val="21"/>
  </w:num>
  <w:num w:numId="22" w16cid:durableId="1322194723">
    <w:abstractNumId w:val="18"/>
  </w:num>
  <w:num w:numId="23" w16cid:durableId="1470393616">
    <w:abstractNumId w:val="24"/>
  </w:num>
  <w:num w:numId="24" w16cid:durableId="581110854">
    <w:abstractNumId w:val="8"/>
  </w:num>
  <w:num w:numId="25" w16cid:durableId="1364792100">
    <w:abstractNumId w:val="4"/>
  </w:num>
  <w:num w:numId="26" w16cid:durableId="286935695">
    <w:abstractNumId w:val="12"/>
  </w:num>
  <w:num w:numId="27" w16cid:durableId="2141067581">
    <w:abstractNumId w:val="7"/>
  </w:num>
  <w:num w:numId="28" w16cid:durableId="1629048879">
    <w:abstractNumId w:val="27"/>
  </w:num>
  <w:num w:numId="29" w16cid:durableId="16544730">
    <w:abstractNumId w:val="3"/>
  </w:num>
  <w:num w:numId="30" w16cid:durableId="834733564">
    <w:abstractNumId w:val="0"/>
  </w:num>
  <w:num w:numId="31" w16cid:durableId="794910256">
    <w:abstractNumId w:val="33"/>
  </w:num>
  <w:num w:numId="32" w16cid:durableId="2069304427">
    <w:abstractNumId w:val="31"/>
  </w:num>
  <w:num w:numId="33" w16cid:durableId="1184902472">
    <w:abstractNumId w:val="30"/>
  </w:num>
  <w:num w:numId="34" w16cid:durableId="1078211195">
    <w:abstractNumId w:val="6"/>
  </w:num>
  <w:num w:numId="35" w16cid:durableId="64038868">
    <w:abstractNumId w:val="42"/>
  </w:num>
  <w:num w:numId="36" w16cid:durableId="1056128568">
    <w:abstractNumId w:val="15"/>
  </w:num>
  <w:num w:numId="37" w16cid:durableId="1485464208">
    <w:abstractNumId w:val="5"/>
  </w:num>
  <w:num w:numId="38" w16cid:durableId="385876876">
    <w:abstractNumId w:val="1"/>
  </w:num>
  <w:num w:numId="39" w16cid:durableId="1629824163">
    <w:abstractNumId w:val="10"/>
  </w:num>
  <w:num w:numId="40" w16cid:durableId="1975522225">
    <w:abstractNumId w:val="13"/>
  </w:num>
  <w:num w:numId="41" w16cid:durableId="18706891">
    <w:abstractNumId w:val="41"/>
  </w:num>
  <w:num w:numId="42" w16cid:durableId="1618413393">
    <w:abstractNumId w:val="2"/>
  </w:num>
  <w:num w:numId="43" w16cid:durableId="1282686903">
    <w:abstractNumId w:val="32"/>
  </w:num>
  <w:num w:numId="44" w16cid:durableId="797456243">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2B27"/>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2B13"/>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ADD"/>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2DAF"/>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5D66"/>
    <w:rsid w:val="00737031"/>
    <w:rsid w:val="00737730"/>
    <w:rsid w:val="00737F5C"/>
    <w:rsid w:val="00740FED"/>
    <w:rsid w:val="0074136F"/>
    <w:rsid w:val="007414C5"/>
    <w:rsid w:val="00743169"/>
    <w:rsid w:val="00743C4C"/>
    <w:rsid w:val="00744979"/>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1E39"/>
    <w:rsid w:val="007D23B0"/>
    <w:rsid w:val="007D2AE2"/>
    <w:rsid w:val="007D2F61"/>
    <w:rsid w:val="007D32FD"/>
    <w:rsid w:val="007D3807"/>
    <w:rsid w:val="007D38AB"/>
    <w:rsid w:val="007D4CDA"/>
    <w:rsid w:val="007D52DB"/>
    <w:rsid w:val="007D713B"/>
    <w:rsid w:val="007E3039"/>
    <w:rsid w:val="007E37AF"/>
    <w:rsid w:val="007E49F7"/>
    <w:rsid w:val="007E5B8F"/>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36CA"/>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118"/>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76A"/>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C5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8436CA"/>
    <w:pPr>
      <w:numPr>
        <w:numId w:val="38"/>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A0F392-0A19-4E46-BB51-FE6BD1EC0B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83C29A8-3202-48FB-A958-F0E5F853BE03}">
      <dgm:prSet phldrT="[Text]"/>
      <dgm:spPr>
        <a:solidFill>
          <a:srgbClr val="FF0000"/>
        </a:solidFill>
      </dgm:spPr>
      <dgm:t>
        <a:bodyPr/>
        <a:lstStyle/>
        <a:p>
          <a:r>
            <a:rPr lang="en-GB"/>
            <a:t>GSM Cluster Manager Scotland</a:t>
          </a:r>
        </a:p>
      </dgm:t>
    </dgm:pt>
    <dgm:pt modelId="{4C1AAB6F-5021-4751-98D3-A24F86F18DC4}" type="parTrans" cxnId="{B3950CE9-0605-4932-8D50-CD6D08BCE59D}">
      <dgm:prSet/>
      <dgm:spPr/>
      <dgm:t>
        <a:bodyPr/>
        <a:lstStyle/>
        <a:p>
          <a:endParaRPr lang="en-GB"/>
        </a:p>
      </dgm:t>
    </dgm:pt>
    <dgm:pt modelId="{FC3E40D2-2800-473A-BA42-23C6E3F5ACCC}" type="sibTrans" cxnId="{B3950CE9-0605-4932-8D50-CD6D08BCE59D}">
      <dgm:prSet/>
      <dgm:spPr/>
      <dgm:t>
        <a:bodyPr/>
        <a:lstStyle/>
        <a:p>
          <a:endParaRPr lang="en-GB"/>
        </a:p>
      </dgm:t>
    </dgm:pt>
    <dgm:pt modelId="{D47C245A-B243-41CC-8205-C1A21D6C93E7}" type="asst">
      <dgm:prSet phldrT="[Text]"/>
      <dgm:spPr>
        <a:solidFill>
          <a:srgbClr val="FF0000"/>
        </a:solidFill>
      </dgm:spPr>
      <dgm:t>
        <a:bodyPr/>
        <a:lstStyle/>
        <a:p>
          <a:r>
            <a:rPr lang="en-GB"/>
            <a:t>Finance Admin</a:t>
          </a:r>
        </a:p>
      </dgm:t>
    </dgm:pt>
    <dgm:pt modelId="{14FC5ADC-7493-4C72-B60B-4E539F76FBB9}" type="parTrans" cxnId="{0C7C48B8-E7CC-471E-8491-6B1E5D1EC3C4}">
      <dgm:prSet/>
      <dgm:spPr/>
      <dgm:t>
        <a:bodyPr/>
        <a:lstStyle/>
        <a:p>
          <a:endParaRPr lang="en-GB"/>
        </a:p>
      </dgm:t>
    </dgm:pt>
    <dgm:pt modelId="{9BA332B8-86B9-4459-A750-734C9F4D4D3A}" type="sibTrans" cxnId="{0C7C48B8-E7CC-471E-8491-6B1E5D1EC3C4}">
      <dgm:prSet/>
      <dgm:spPr/>
      <dgm:t>
        <a:bodyPr/>
        <a:lstStyle/>
        <a:p>
          <a:endParaRPr lang="en-GB"/>
        </a:p>
      </dgm:t>
    </dgm:pt>
    <dgm:pt modelId="{3E18BCAB-3040-4DA3-8A54-48DB4EC95621}">
      <dgm:prSet phldrT="[Text]"/>
      <dgm:spPr>
        <a:solidFill>
          <a:srgbClr val="FF0000"/>
        </a:solidFill>
      </dgm:spPr>
      <dgm:t>
        <a:bodyPr/>
        <a:lstStyle/>
        <a:p>
          <a:r>
            <a:rPr lang="en-GB"/>
            <a:t>Cramlington</a:t>
          </a:r>
        </a:p>
        <a:p>
          <a:r>
            <a:rPr lang="en-GB"/>
            <a:t>Cleaning &amp; Security</a:t>
          </a:r>
        </a:p>
      </dgm:t>
    </dgm:pt>
    <dgm:pt modelId="{855478D8-F701-4B79-A742-E57D22A53392}" type="parTrans" cxnId="{033FEA53-617C-4BD8-97BC-DE252A0DA53B}">
      <dgm:prSet/>
      <dgm:spPr>
        <a:ln>
          <a:solidFill>
            <a:schemeClr val="tx1"/>
          </a:solidFill>
        </a:ln>
      </dgm:spPr>
      <dgm:t>
        <a:bodyPr/>
        <a:lstStyle/>
        <a:p>
          <a:endParaRPr lang="en-GB"/>
        </a:p>
      </dgm:t>
    </dgm:pt>
    <dgm:pt modelId="{A114A2CF-EBD3-4EEF-9430-C95E50114DBF}" type="sibTrans" cxnId="{033FEA53-617C-4BD8-97BC-DE252A0DA53B}">
      <dgm:prSet/>
      <dgm:spPr/>
      <dgm:t>
        <a:bodyPr/>
        <a:lstStyle/>
        <a:p>
          <a:endParaRPr lang="en-GB"/>
        </a:p>
      </dgm:t>
    </dgm:pt>
    <dgm:pt modelId="{C0D50F3A-EA68-49BA-805B-DC0ABDB4DA5B}">
      <dgm:prSet phldrT="[Text]"/>
      <dgm:spPr>
        <a:solidFill>
          <a:srgbClr val="FF0000"/>
        </a:solidFill>
      </dgm:spPr>
      <dgm:t>
        <a:bodyPr/>
        <a:lstStyle/>
        <a:p>
          <a:r>
            <a:rPr lang="en-GB"/>
            <a:t>Paisley</a:t>
          </a:r>
        </a:p>
        <a:p>
          <a:r>
            <a:rPr lang="en-GB"/>
            <a:t>Cleaning, Catering &amp; Security</a:t>
          </a:r>
        </a:p>
      </dgm:t>
    </dgm:pt>
    <dgm:pt modelId="{3E9B877F-0730-401C-B149-9544ABEC8EE6}" type="parTrans" cxnId="{32210323-E639-4F2D-BDA0-8329F105AB89}">
      <dgm:prSet/>
      <dgm:spPr>
        <a:ln>
          <a:solidFill>
            <a:schemeClr val="tx1"/>
          </a:solidFill>
        </a:ln>
      </dgm:spPr>
      <dgm:t>
        <a:bodyPr/>
        <a:lstStyle/>
        <a:p>
          <a:endParaRPr lang="en-GB"/>
        </a:p>
      </dgm:t>
    </dgm:pt>
    <dgm:pt modelId="{6B919BA8-8941-48EF-908C-4E9EE3BC26DD}" type="sibTrans" cxnId="{32210323-E639-4F2D-BDA0-8329F105AB89}">
      <dgm:prSet/>
      <dgm:spPr/>
      <dgm:t>
        <a:bodyPr/>
        <a:lstStyle/>
        <a:p>
          <a:endParaRPr lang="en-GB"/>
        </a:p>
      </dgm:t>
    </dgm:pt>
    <dgm:pt modelId="{BEF83F7A-D404-4E26-8EE8-B2BA409583B4}">
      <dgm:prSet phldrT="[Text]"/>
      <dgm:spPr>
        <a:solidFill>
          <a:srgbClr val="FF0000"/>
        </a:solidFill>
      </dgm:spPr>
      <dgm:t>
        <a:bodyPr/>
        <a:lstStyle/>
        <a:p>
          <a:r>
            <a:rPr lang="en-GB"/>
            <a:t>Perth</a:t>
          </a:r>
        </a:p>
        <a:p>
          <a:r>
            <a:rPr lang="en-GB"/>
            <a:t>Cleaning </a:t>
          </a:r>
        </a:p>
      </dgm:t>
    </dgm:pt>
    <dgm:pt modelId="{4F286E2D-B649-4E5F-B010-BFBD0C5BE332}" type="parTrans" cxnId="{1FBDB17E-3CC5-422F-8837-142149857F3D}">
      <dgm:prSet/>
      <dgm:spPr>
        <a:ln>
          <a:solidFill>
            <a:schemeClr val="tx1"/>
          </a:solidFill>
        </a:ln>
      </dgm:spPr>
      <dgm:t>
        <a:bodyPr/>
        <a:lstStyle/>
        <a:p>
          <a:endParaRPr lang="en-GB"/>
        </a:p>
      </dgm:t>
    </dgm:pt>
    <dgm:pt modelId="{B25E9E73-8B0D-42A4-8919-740B90AD0577}" type="sibTrans" cxnId="{1FBDB17E-3CC5-422F-8837-142149857F3D}">
      <dgm:prSet/>
      <dgm:spPr/>
      <dgm:t>
        <a:bodyPr/>
        <a:lstStyle/>
        <a:p>
          <a:endParaRPr lang="en-GB"/>
        </a:p>
      </dgm:t>
    </dgm:pt>
    <dgm:pt modelId="{D860F5C1-7147-4092-BD2E-52D3BDC641E3}">
      <dgm:prSet/>
      <dgm:spPr>
        <a:solidFill>
          <a:srgbClr val="FF0000"/>
        </a:solidFill>
      </dgm:spPr>
      <dgm:t>
        <a:bodyPr/>
        <a:lstStyle/>
        <a:p>
          <a:r>
            <a:rPr lang="en-GB"/>
            <a:t>Kinning Park</a:t>
          </a:r>
        </a:p>
        <a:p>
          <a:r>
            <a:rPr lang="en-GB"/>
            <a:t>Cleaning &amp; Security</a:t>
          </a:r>
        </a:p>
      </dgm:t>
    </dgm:pt>
    <dgm:pt modelId="{E82D1102-2E5A-47BC-BD59-560CA78625D6}" type="parTrans" cxnId="{EBE4C67D-8229-4412-9420-997158FA81A8}">
      <dgm:prSet/>
      <dgm:spPr>
        <a:ln>
          <a:solidFill>
            <a:schemeClr val="tx1"/>
          </a:solidFill>
        </a:ln>
      </dgm:spPr>
      <dgm:t>
        <a:bodyPr/>
        <a:lstStyle/>
        <a:p>
          <a:endParaRPr lang="en-GB"/>
        </a:p>
      </dgm:t>
    </dgm:pt>
    <dgm:pt modelId="{E6489EA9-7A29-489A-AF44-AEB728776736}" type="sibTrans" cxnId="{EBE4C67D-8229-4412-9420-997158FA81A8}">
      <dgm:prSet/>
      <dgm:spPr/>
      <dgm:t>
        <a:bodyPr/>
        <a:lstStyle/>
        <a:p>
          <a:endParaRPr lang="en-GB"/>
        </a:p>
      </dgm:t>
    </dgm:pt>
    <dgm:pt modelId="{49119854-F4FD-4824-AE30-3B7D51A38FFD}">
      <dgm:prSet phldrT="[Text]"/>
      <dgm:spPr>
        <a:solidFill>
          <a:srgbClr val="FF0000"/>
        </a:solidFill>
      </dgm:spPr>
      <dgm:t>
        <a:bodyPr/>
        <a:lstStyle/>
        <a:p>
          <a:r>
            <a:rPr lang="en-GB"/>
            <a:t>Group Account Manager</a:t>
          </a:r>
        </a:p>
      </dgm:t>
    </dgm:pt>
    <dgm:pt modelId="{AEC3A725-61E8-4AE6-A7FD-BCCFC798503D}" type="parTrans" cxnId="{CFE76323-CF02-4960-9DA7-2BB642A1E9EA}">
      <dgm:prSet/>
      <dgm:spPr/>
      <dgm:t>
        <a:bodyPr/>
        <a:lstStyle/>
        <a:p>
          <a:endParaRPr lang="en-GB"/>
        </a:p>
      </dgm:t>
    </dgm:pt>
    <dgm:pt modelId="{FD87A27B-F125-4F4B-8722-DBA4A409419D}" type="sibTrans" cxnId="{CFE76323-CF02-4960-9DA7-2BB642A1E9EA}">
      <dgm:prSet/>
      <dgm:spPr/>
      <dgm:t>
        <a:bodyPr/>
        <a:lstStyle/>
        <a:p>
          <a:endParaRPr lang="en-GB"/>
        </a:p>
      </dgm:t>
    </dgm:pt>
    <dgm:pt modelId="{18E66BDF-B823-42E6-98C1-3B14EA8BD993}" type="pres">
      <dgm:prSet presAssocID="{18A0F392-0A19-4E46-BB51-FE6BD1EC0BEB}" presName="hierChild1" presStyleCnt="0">
        <dgm:presLayoutVars>
          <dgm:orgChart val="1"/>
          <dgm:chPref val="1"/>
          <dgm:dir/>
          <dgm:animOne val="branch"/>
          <dgm:animLvl val="lvl"/>
          <dgm:resizeHandles/>
        </dgm:presLayoutVars>
      </dgm:prSet>
      <dgm:spPr/>
    </dgm:pt>
    <dgm:pt modelId="{8E662941-DDB7-4041-A78D-41E940B051E2}" type="pres">
      <dgm:prSet presAssocID="{783C29A8-3202-48FB-A958-F0E5F853BE03}" presName="hierRoot1" presStyleCnt="0">
        <dgm:presLayoutVars>
          <dgm:hierBranch val="init"/>
        </dgm:presLayoutVars>
      </dgm:prSet>
      <dgm:spPr/>
    </dgm:pt>
    <dgm:pt modelId="{2D9824FF-E273-494C-A9E2-DD514EFACC3F}" type="pres">
      <dgm:prSet presAssocID="{783C29A8-3202-48FB-A958-F0E5F853BE03}" presName="rootComposite1" presStyleCnt="0"/>
      <dgm:spPr/>
    </dgm:pt>
    <dgm:pt modelId="{5D0AEA2E-BE8F-479B-B302-E630901138FC}" type="pres">
      <dgm:prSet presAssocID="{783C29A8-3202-48FB-A958-F0E5F853BE03}" presName="rootText1" presStyleLbl="node0" presStyleIdx="0" presStyleCnt="2">
        <dgm:presLayoutVars>
          <dgm:chPref val="3"/>
        </dgm:presLayoutVars>
      </dgm:prSet>
      <dgm:spPr/>
    </dgm:pt>
    <dgm:pt modelId="{F84AB434-8C70-450C-95F7-AD51D02DB4CE}" type="pres">
      <dgm:prSet presAssocID="{783C29A8-3202-48FB-A958-F0E5F853BE03}" presName="rootConnector1" presStyleLbl="node1" presStyleIdx="0" presStyleCnt="0"/>
      <dgm:spPr/>
    </dgm:pt>
    <dgm:pt modelId="{C9A48469-3F2D-4455-A612-3F3277E34D42}" type="pres">
      <dgm:prSet presAssocID="{783C29A8-3202-48FB-A958-F0E5F853BE03}" presName="hierChild2" presStyleCnt="0"/>
      <dgm:spPr/>
    </dgm:pt>
    <dgm:pt modelId="{DB3E46D5-33FC-4418-A406-15AB87E4F5B7}" type="pres">
      <dgm:prSet presAssocID="{855478D8-F701-4B79-A742-E57D22A53392}" presName="Name37" presStyleLbl="parChTrans1D2" presStyleIdx="0" presStyleCnt="5"/>
      <dgm:spPr/>
    </dgm:pt>
    <dgm:pt modelId="{DE463A61-B679-49B2-860E-E1F3CA33806A}" type="pres">
      <dgm:prSet presAssocID="{3E18BCAB-3040-4DA3-8A54-48DB4EC95621}" presName="hierRoot2" presStyleCnt="0">
        <dgm:presLayoutVars>
          <dgm:hierBranch val="init"/>
        </dgm:presLayoutVars>
      </dgm:prSet>
      <dgm:spPr/>
    </dgm:pt>
    <dgm:pt modelId="{3097B842-8342-4173-9557-5273B7C831D4}" type="pres">
      <dgm:prSet presAssocID="{3E18BCAB-3040-4DA3-8A54-48DB4EC95621}" presName="rootComposite" presStyleCnt="0"/>
      <dgm:spPr/>
    </dgm:pt>
    <dgm:pt modelId="{D1C6FD36-5D9C-4F87-8CA6-B757F32E7695}" type="pres">
      <dgm:prSet presAssocID="{3E18BCAB-3040-4DA3-8A54-48DB4EC95621}" presName="rootText" presStyleLbl="node2" presStyleIdx="0" presStyleCnt="4">
        <dgm:presLayoutVars>
          <dgm:chPref val="3"/>
        </dgm:presLayoutVars>
      </dgm:prSet>
      <dgm:spPr/>
    </dgm:pt>
    <dgm:pt modelId="{4C81C957-0D07-43C5-B6DA-4E1276AFBC4C}" type="pres">
      <dgm:prSet presAssocID="{3E18BCAB-3040-4DA3-8A54-48DB4EC95621}" presName="rootConnector" presStyleLbl="node2" presStyleIdx="0" presStyleCnt="4"/>
      <dgm:spPr/>
    </dgm:pt>
    <dgm:pt modelId="{B7979284-E2C5-45FA-867C-D5D94C1EB489}" type="pres">
      <dgm:prSet presAssocID="{3E18BCAB-3040-4DA3-8A54-48DB4EC95621}" presName="hierChild4" presStyleCnt="0"/>
      <dgm:spPr/>
    </dgm:pt>
    <dgm:pt modelId="{BC3C6809-C814-46D4-BDB7-6E0FAACAA8F2}" type="pres">
      <dgm:prSet presAssocID="{3E18BCAB-3040-4DA3-8A54-48DB4EC95621}" presName="hierChild5" presStyleCnt="0"/>
      <dgm:spPr/>
    </dgm:pt>
    <dgm:pt modelId="{69CBCC02-B225-4826-90A2-D1C92210DB0A}" type="pres">
      <dgm:prSet presAssocID="{3E9B877F-0730-401C-B149-9544ABEC8EE6}" presName="Name37" presStyleLbl="parChTrans1D2" presStyleIdx="1" presStyleCnt="5"/>
      <dgm:spPr/>
    </dgm:pt>
    <dgm:pt modelId="{0F7DF0A7-E37B-40E9-BD22-2842EDE01353}" type="pres">
      <dgm:prSet presAssocID="{C0D50F3A-EA68-49BA-805B-DC0ABDB4DA5B}" presName="hierRoot2" presStyleCnt="0">
        <dgm:presLayoutVars>
          <dgm:hierBranch val="init"/>
        </dgm:presLayoutVars>
      </dgm:prSet>
      <dgm:spPr/>
    </dgm:pt>
    <dgm:pt modelId="{8F912F60-E484-41CE-9EF4-6BD9AF53335A}" type="pres">
      <dgm:prSet presAssocID="{C0D50F3A-EA68-49BA-805B-DC0ABDB4DA5B}" presName="rootComposite" presStyleCnt="0"/>
      <dgm:spPr/>
    </dgm:pt>
    <dgm:pt modelId="{DE1840AC-9DFA-4A84-B63C-EB6DF6130A45}" type="pres">
      <dgm:prSet presAssocID="{C0D50F3A-EA68-49BA-805B-DC0ABDB4DA5B}" presName="rootText" presStyleLbl="node2" presStyleIdx="1" presStyleCnt="4">
        <dgm:presLayoutVars>
          <dgm:chPref val="3"/>
        </dgm:presLayoutVars>
      </dgm:prSet>
      <dgm:spPr/>
    </dgm:pt>
    <dgm:pt modelId="{E3010518-0695-44AC-A4F9-D12DA5710CE6}" type="pres">
      <dgm:prSet presAssocID="{C0D50F3A-EA68-49BA-805B-DC0ABDB4DA5B}" presName="rootConnector" presStyleLbl="node2" presStyleIdx="1" presStyleCnt="4"/>
      <dgm:spPr/>
    </dgm:pt>
    <dgm:pt modelId="{2BE1B582-0E51-4479-9D1D-61973B970CC4}" type="pres">
      <dgm:prSet presAssocID="{C0D50F3A-EA68-49BA-805B-DC0ABDB4DA5B}" presName="hierChild4" presStyleCnt="0"/>
      <dgm:spPr/>
    </dgm:pt>
    <dgm:pt modelId="{15909BDE-4039-4B59-97F1-A35D992FEE3C}" type="pres">
      <dgm:prSet presAssocID="{C0D50F3A-EA68-49BA-805B-DC0ABDB4DA5B}" presName="hierChild5" presStyleCnt="0"/>
      <dgm:spPr/>
    </dgm:pt>
    <dgm:pt modelId="{1EE77875-7915-4400-9954-5F302B6EDB55}" type="pres">
      <dgm:prSet presAssocID="{4F286E2D-B649-4E5F-B010-BFBD0C5BE332}" presName="Name37" presStyleLbl="parChTrans1D2" presStyleIdx="2" presStyleCnt="5"/>
      <dgm:spPr/>
    </dgm:pt>
    <dgm:pt modelId="{201FF992-3FD9-475E-9024-A944360230D8}" type="pres">
      <dgm:prSet presAssocID="{BEF83F7A-D404-4E26-8EE8-B2BA409583B4}" presName="hierRoot2" presStyleCnt="0">
        <dgm:presLayoutVars>
          <dgm:hierBranch val="init"/>
        </dgm:presLayoutVars>
      </dgm:prSet>
      <dgm:spPr/>
    </dgm:pt>
    <dgm:pt modelId="{15F929F3-05AC-49CB-823B-409E40C6A055}" type="pres">
      <dgm:prSet presAssocID="{BEF83F7A-D404-4E26-8EE8-B2BA409583B4}" presName="rootComposite" presStyleCnt="0"/>
      <dgm:spPr/>
    </dgm:pt>
    <dgm:pt modelId="{A7A61C21-C5A7-45C0-AB57-729484192471}" type="pres">
      <dgm:prSet presAssocID="{BEF83F7A-D404-4E26-8EE8-B2BA409583B4}" presName="rootText" presStyleLbl="node2" presStyleIdx="2" presStyleCnt="4">
        <dgm:presLayoutVars>
          <dgm:chPref val="3"/>
        </dgm:presLayoutVars>
      </dgm:prSet>
      <dgm:spPr/>
    </dgm:pt>
    <dgm:pt modelId="{02C40254-A8AB-4F9D-9FB7-C6519BCA89BB}" type="pres">
      <dgm:prSet presAssocID="{BEF83F7A-D404-4E26-8EE8-B2BA409583B4}" presName="rootConnector" presStyleLbl="node2" presStyleIdx="2" presStyleCnt="4"/>
      <dgm:spPr/>
    </dgm:pt>
    <dgm:pt modelId="{B12005FA-76C4-4C06-84DD-A96F16D3B1FA}" type="pres">
      <dgm:prSet presAssocID="{BEF83F7A-D404-4E26-8EE8-B2BA409583B4}" presName="hierChild4" presStyleCnt="0"/>
      <dgm:spPr/>
    </dgm:pt>
    <dgm:pt modelId="{17E727EF-BDBD-4299-B195-327958DC6021}" type="pres">
      <dgm:prSet presAssocID="{BEF83F7A-D404-4E26-8EE8-B2BA409583B4}" presName="hierChild5" presStyleCnt="0"/>
      <dgm:spPr/>
    </dgm:pt>
    <dgm:pt modelId="{DC228D83-8DF7-4481-87A7-8BCE59E98357}" type="pres">
      <dgm:prSet presAssocID="{E82D1102-2E5A-47BC-BD59-560CA78625D6}" presName="Name37" presStyleLbl="parChTrans1D2" presStyleIdx="3" presStyleCnt="5"/>
      <dgm:spPr/>
    </dgm:pt>
    <dgm:pt modelId="{3B18311D-284B-404E-84EC-91983B3DF571}" type="pres">
      <dgm:prSet presAssocID="{D860F5C1-7147-4092-BD2E-52D3BDC641E3}" presName="hierRoot2" presStyleCnt="0">
        <dgm:presLayoutVars>
          <dgm:hierBranch val="init"/>
        </dgm:presLayoutVars>
      </dgm:prSet>
      <dgm:spPr/>
    </dgm:pt>
    <dgm:pt modelId="{2C605755-4483-4F71-82BC-C0392209244D}" type="pres">
      <dgm:prSet presAssocID="{D860F5C1-7147-4092-BD2E-52D3BDC641E3}" presName="rootComposite" presStyleCnt="0"/>
      <dgm:spPr/>
    </dgm:pt>
    <dgm:pt modelId="{B63DA280-CFFF-46AC-83E2-E99E7BDDAFDC}" type="pres">
      <dgm:prSet presAssocID="{D860F5C1-7147-4092-BD2E-52D3BDC641E3}" presName="rootText" presStyleLbl="node2" presStyleIdx="3" presStyleCnt="4">
        <dgm:presLayoutVars>
          <dgm:chPref val="3"/>
        </dgm:presLayoutVars>
      </dgm:prSet>
      <dgm:spPr/>
    </dgm:pt>
    <dgm:pt modelId="{A0009EEE-8E0B-43A8-B05A-62206165D078}" type="pres">
      <dgm:prSet presAssocID="{D860F5C1-7147-4092-BD2E-52D3BDC641E3}" presName="rootConnector" presStyleLbl="node2" presStyleIdx="3" presStyleCnt="4"/>
      <dgm:spPr/>
    </dgm:pt>
    <dgm:pt modelId="{7A683CB1-BEAF-47B9-A7EA-9A0697C327A3}" type="pres">
      <dgm:prSet presAssocID="{D860F5C1-7147-4092-BD2E-52D3BDC641E3}" presName="hierChild4" presStyleCnt="0"/>
      <dgm:spPr/>
    </dgm:pt>
    <dgm:pt modelId="{4919A749-B658-4886-B766-46DFD85CCCBC}" type="pres">
      <dgm:prSet presAssocID="{D860F5C1-7147-4092-BD2E-52D3BDC641E3}" presName="hierChild5" presStyleCnt="0"/>
      <dgm:spPr/>
    </dgm:pt>
    <dgm:pt modelId="{5427EAF7-224C-44EE-84E8-22EC4743F433}" type="pres">
      <dgm:prSet presAssocID="{783C29A8-3202-48FB-A958-F0E5F853BE03}" presName="hierChild3" presStyleCnt="0"/>
      <dgm:spPr/>
    </dgm:pt>
    <dgm:pt modelId="{D6934BC7-D3F3-4976-B14A-0C02945E6460}" type="pres">
      <dgm:prSet presAssocID="{14FC5ADC-7493-4C72-B60B-4E539F76FBB9}" presName="Name111" presStyleLbl="parChTrans1D2" presStyleIdx="4" presStyleCnt="5"/>
      <dgm:spPr/>
    </dgm:pt>
    <dgm:pt modelId="{79593766-5B80-4EBD-8E87-A29F8E3228C5}" type="pres">
      <dgm:prSet presAssocID="{D47C245A-B243-41CC-8205-C1A21D6C93E7}" presName="hierRoot3" presStyleCnt="0">
        <dgm:presLayoutVars>
          <dgm:hierBranch val="init"/>
        </dgm:presLayoutVars>
      </dgm:prSet>
      <dgm:spPr/>
    </dgm:pt>
    <dgm:pt modelId="{AF08CA41-8CAC-4D92-8D7F-B641286CDB1A}" type="pres">
      <dgm:prSet presAssocID="{D47C245A-B243-41CC-8205-C1A21D6C93E7}" presName="rootComposite3" presStyleCnt="0"/>
      <dgm:spPr/>
    </dgm:pt>
    <dgm:pt modelId="{08915A91-BD82-4730-9CCD-6176CA5B5250}" type="pres">
      <dgm:prSet presAssocID="{D47C245A-B243-41CC-8205-C1A21D6C93E7}" presName="rootText3" presStyleLbl="asst1" presStyleIdx="0" presStyleCnt="1">
        <dgm:presLayoutVars>
          <dgm:chPref val="3"/>
        </dgm:presLayoutVars>
      </dgm:prSet>
      <dgm:spPr/>
    </dgm:pt>
    <dgm:pt modelId="{F1B5FF83-887B-43CA-BDBF-14004A4EE736}" type="pres">
      <dgm:prSet presAssocID="{D47C245A-B243-41CC-8205-C1A21D6C93E7}" presName="rootConnector3" presStyleLbl="asst1" presStyleIdx="0" presStyleCnt="1"/>
      <dgm:spPr/>
    </dgm:pt>
    <dgm:pt modelId="{21EC7567-BCC6-46B9-8825-5A041A68873F}" type="pres">
      <dgm:prSet presAssocID="{D47C245A-B243-41CC-8205-C1A21D6C93E7}" presName="hierChild6" presStyleCnt="0"/>
      <dgm:spPr/>
    </dgm:pt>
    <dgm:pt modelId="{AEE9CC70-3599-474E-AA28-C625A55327EA}" type="pres">
      <dgm:prSet presAssocID="{D47C245A-B243-41CC-8205-C1A21D6C93E7}" presName="hierChild7" presStyleCnt="0"/>
      <dgm:spPr/>
    </dgm:pt>
    <dgm:pt modelId="{3833A5FF-49A1-4544-9841-40E6AB538FE5}" type="pres">
      <dgm:prSet presAssocID="{49119854-F4FD-4824-AE30-3B7D51A38FFD}" presName="hierRoot1" presStyleCnt="0">
        <dgm:presLayoutVars>
          <dgm:hierBranch val="init"/>
        </dgm:presLayoutVars>
      </dgm:prSet>
      <dgm:spPr/>
    </dgm:pt>
    <dgm:pt modelId="{F72A7E20-3BFD-48E5-AA1C-4298A43CBE21}" type="pres">
      <dgm:prSet presAssocID="{49119854-F4FD-4824-AE30-3B7D51A38FFD}" presName="rootComposite1" presStyleCnt="0"/>
      <dgm:spPr/>
    </dgm:pt>
    <dgm:pt modelId="{07736B35-81CA-47EC-9DC1-1539B0C08E44}" type="pres">
      <dgm:prSet presAssocID="{49119854-F4FD-4824-AE30-3B7D51A38FFD}" presName="rootText1" presStyleLbl="node0" presStyleIdx="1" presStyleCnt="2" custLinFactX="-19278" custLinFactY="-10417" custLinFactNeighborX="-100000" custLinFactNeighborY="-100000">
        <dgm:presLayoutVars>
          <dgm:chPref val="3"/>
        </dgm:presLayoutVars>
      </dgm:prSet>
      <dgm:spPr/>
    </dgm:pt>
    <dgm:pt modelId="{CAFFCCFE-28C4-4EBB-99DE-B82AB2CEAE39}" type="pres">
      <dgm:prSet presAssocID="{49119854-F4FD-4824-AE30-3B7D51A38FFD}" presName="rootConnector1" presStyleLbl="node1" presStyleIdx="0" presStyleCnt="0"/>
      <dgm:spPr/>
    </dgm:pt>
    <dgm:pt modelId="{D496DAD2-BBD8-43BD-B9BD-95DFF8D34AA2}" type="pres">
      <dgm:prSet presAssocID="{49119854-F4FD-4824-AE30-3B7D51A38FFD}" presName="hierChild2" presStyleCnt="0"/>
      <dgm:spPr/>
    </dgm:pt>
    <dgm:pt modelId="{D6749EEF-FA64-4E21-86E3-AD5F8D564B57}" type="pres">
      <dgm:prSet presAssocID="{49119854-F4FD-4824-AE30-3B7D51A38FFD}" presName="hierChild3" presStyleCnt="0"/>
      <dgm:spPr/>
    </dgm:pt>
  </dgm:ptLst>
  <dgm:cxnLst>
    <dgm:cxn modelId="{FDE90504-1F9C-4799-AA66-8AEE043CFA4F}" type="presOf" srcId="{783C29A8-3202-48FB-A958-F0E5F853BE03}" destId="{5D0AEA2E-BE8F-479B-B302-E630901138FC}" srcOrd="0" destOrd="0" presId="urn:microsoft.com/office/officeart/2005/8/layout/orgChart1"/>
    <dgm:cxn modelId="{C5A5CE07-9A28-4724-96E6-981FB46B3F26}" type="presOf" srcId="{D47C245A-B243-41CC-8205-C1A21D6C93E7}" destId="{08915A91-BD82-4730-9CCD-6176CA5B5250}" srcOrd="0" destOrd="0" presId="urn:microsoft.com/office/officeart/2005/8/layout/orgChart1"/>
    <dgm:cxn modelId="{9BE5D112-4F1C-43B1-9EE5-E417DA2E2AD4}" type="presOf" srcId="{14FC5ADC-7493-4C72-B60B-4E539F76FBB9}" destId="{D6934BC7-D3F3-4976-B14A-0C02945E6460}" srcOrd="0" destOrd="0" presId="urn:microsoft.com/office/officeart/2005/8/layout/orgChart1"/>
    <dgm:cxn modelId="{4E02A017-5851-4ACB-92C1-A1CFE1CAF805}" type="presOf" srcId="{BEF83F7A-D404-4E26-8EE8-B2BA409583B4}" destId="{A7A61C21-C5A7-45C0-AB57-729484192471}" srcOrd="0" destOrd="0" presId="urn:microsoft.com/office/officeart/2005/8/layout/orgChart1"/>
    <dgm:cxn modelId="{1A7C9E18-9B11-4ECD-A727-0CDE6ECCB298}" type="presOf" srcId="{783C29A8-3202-48FB-A958-F0E5F853BE03}" destId="{F84AB434-8C70-450C-95F7-AD51D02DB4CE}" srcOrd="1" destOrd="0" presId="urn:microsoft.com/office/officeart/2005/8/layout/orgChart1"/>
    <dgm:cxn modelId="{32210323-E639-4F2D-BDA0-8329F105AB89}" srcId="{783C29A8-3202-48FB-A958-F0E5F853BE03}" destId="{C0D50F3A-EA68-49BA-805B-DC0ABDB4DA5B}" srcOrd="2" destOrd="0" parTransId="{3E9B877F-0730-401C-B149-9544ABEC8EE6}" sibTransId="{6B919BA8-8941-48EF-908C-4E9EE3BC26DD}"/>
    <dgm:cxn modelId="{CFE76323-CF02-4960-9DA7-2BB642A1E9EA}" srcId="{18A0F392-0A19-4E46-BB51-FE6BD1EC0BEB}" destId="{49119854-F4FD-4824-AE30-3B7D51A38FFD}" srcOrd="1" destOrd="0" parTransId="{AEC3A725-61E8-4AE6-A7FD-BCCFC798503D}" sibTransId="{FD87A27B-F125-4F4B-8722-DBA4A409419D}"/>
    <dgm:cxn modelId="{15416929-3200-49B3-B3E5-63312BDB0818}" type="presOf" srcId="{855478D8-F701-4B79-A742-E57D22A53392}" destId="{DB3E46D5-33FC-4418-A406-15AB87E4F5B7}" srcOrd="0" destOrd="0" presId="urn:microsoft.com/office/officeart/2005/8/layout/orgChart1"/>
    <dgm:cxn modelId="{2AD3752E-13B0-49FB-B912-94C51978DB87}" type="presOf" srcId="{4F286E2D-B649-4E5F-B010-BFBD0C5BE332}" destId="{1EE77875-7915-4400-9954-5F302B6EDB55}" srcOrd="0" destOrd="0" presId="urn:microsoft.com/office/officeart/2005/8/layout/orgChart1"/>
    <dgm:cxn modelId="{4B38BA5F-C06B-4D6C-A9D2-21FA0962C675}" type="presOf" srcId="{3E18BCAB-3040-4DA3-8A54-48DB4EC95621}" destId="{D1C6FD36-5D9C-4F87-8CA6-B757F32E7695}" srcOrd="0" destOrd="0" presId="urn:microsoft.com/office/officeart/2005/8/layout/orgChart1"/>
    <dgm:cxn modelId="{62DD9670-A882-485E-9CD3-503341EB81DF}" type="presOf" srcId="{18A0F392-0A19-4E46-BB51-FE6BD1EC0BEB}" destId="{18E66BDF-B823-42E6-98C1-3B14EA8BD993}" srcOrd="0" destOrd="0" presId="urn:microsoft.com/office/officeart/2005/8/layout/orgChart1"/>
    <dgm:cxn modelId="{4CBDB070-8B5E-43C8-9948-73A198AC0581}" type="presOf" srcId="{D860F5C1-7147-4092-BD2E-52D3BDC641E3}" destId="{B63DA280-CFFF-46AC-83E2-E99E7BDDAFDC}" srcOrd="0" destOrd="0" presId="urn:microsoft.com/office/officeart/2005/8/layout/orgChart1"/>
    <dgm:cxn modelId="{033FEA53-617C-4BD8-97BC-DE252A0DA53B}" srcId="{783C29A8-3202-48FB-A958-F0E5F853BE03}" destId="{3E18BCAB-3040-4DA3-8A54-48DB4EC95621}" srcOrd="1" destOrd="0" parTransId="{855478D8-F701-4B79-A742-E57D22A53392}" sibTransId="{A114A2CF-EBD3-4EEF-9430-C95E50114DBF}"/>
    <dgm:cxn modelId="{EBE4C67D-8229-4412-9420-997158FA81A8}" srcId="{783C29A8-3202-48FB-A958-F0E5F853BE03}" destId="{D860F5C1-7147-4092-BD2E-52D3BDC641E3}" srcOrd="4" destOrd="0" parTransId="{E82D1102-2E5A-47BC-BD59-560CA78625D6}" sibTransId="{E6489EA9-7A29-489A-AF44-AEB728776736}"/>
    <dgm:cxn modelId="{1FBDB17E-3CC5-422F-8837-142149857F3D}" srcId="{783C29A8-3202-48FB-A958-F0E5F853BE03}" destId="{BEF83F7A-D404-4E26-8EE8-B2BA409583B4}" srcOrd="3" destOrd="0" parTransId="{4F286E2D-B649-4E5F-B010-BFBD0C5BE332}" sibTransId="{B25E9E73-8B0D-42A4-8919-740B90AD0577}"/>
    <dgm:cxn modelId="{CFE5BA85-AAFD-4C15-BB69-A9D61B66CD88}" type="presOf" srcId="{C0D50F3A-EA68-49BA-805B-DC0ABDB4DA5B}" destId="{DE1840AC-9DFA-4A84-B63C-EB6DF6130A45}" srcOrd="0" destOrd="0" presId="urn:microsoft.com/office/officeart/2005/8/layout/orgChart1"/>
    <dgm:cxn modelId="{34803590-8215-4CBF-B331-27D8C6294657}" type="presOf" srcId="{D860F5C1-7147-4092-BD2E-52D3BDC641E3}" destId="{A0009EEE-8E0B-43A8-B05A-62206165D078}" srcOrd="1" destOrd="0" presId="urn:microsoft.com/office/officeart/2005/8/layout/orgChart1"/>
    <dgm:cxn modelId="{EC83E890-0474-4525-B9A2-74982AC35DB7}" type="presOf" srcId="{E82D1102-2E5A-47BC-BD59-560CA78625D6}" destId="{DC228D83-8DF7-4481-87A7-8BCE59E98357}" srcOrd="0" destOrd="0" presId="urn:microsoft.com/office/officeart/2005/8/layout/orgChart1"/>
    <dgm:cxn modelId="{E82A4C92-C38A-499B-B430-5658F46CD7B5}" type="presOf" srcId="{C0D50F3A-EA68-49BA-805B-DC0ABDB4DA5B}" destId="{E3010518-0695-44AC-A4F9-D12DA5710CE6}" srcOrd="1" destOrd="0" presId="urn:microsoft.com/office/officeart/2005/8/layout/orgChart1"/>
    <dgm:cxn modelId="{E144F392-9D0F-4926-B695-DD6EF82F6174}" type="presOf" srcId="{49119854-F4FD-4824-AE30-3B7D51A38FFD}" destId="{CAFFCCFE-28C4-4EBB-99DE-B82AB2CEAE39}" srcOrd="1" destOrd="0" presId="urn:microsoft.com/office/officeart/2005/8/layout/orgChart1"/>
    <dgm:cxn modelId="{F81833A2-1E7D-437C-AB01-C04112805609}" type="presOf" srcId="{49119854-F4FD-4824-AE30-3B7D51A38FFD}" destId="{07736B35-81CA-47EC-9DC1-1539B0C08E44}" srcOrd="0" destOrd="0" presId="urn:microsoft.com/office/officeart/2005/8/layout/orgChart1"/>
    <dgm:cxn modelId="{559D0AB8-CFC7-43FC-82A2-23A656D82D22}" type="presOf" srcId="{BEF83F7A-D404-4E26-8EE8-B2BA409583B4}" destId="{02C40254-A8AB-4F9D-9FB7-C6519BCA89BB}" srcOrd="1" destOrd="0" presId="urn:microsoft.com/office/officeart/2005/8/layout/orgChart1"/>
    <dgm:cxn modelId="{0C7C48B8-E7CC-471E-8491-6B1E5D1EC3C4}" srcId="{783C29A8-3202-48FB-A958-F0E5F853BE03}" destId="{D47C245A-B243-41CC-8205-C1A21D6C93E7}" srcOrd="0" destOrd="0" parTransId="{14FC5ADC-7493-4C72-B60B-4E539F76FBB9}" sibTransId="{9BA332B8-86B9-4459-A750-734C9F4D4D3A}"/>
    <dgm:cxn modelId="{84DA23E3-AD51-471A-93EC-F6970845F96E}" type="presOf" srcId="{D47C245A-B243-41CC-8205-C1A21D6C93E7}" destId="{F1B5FF83-887B-43CA-BDBF-14004A4EE736}" srcOrd="1" destOrd="0" presId="urn:microsoft.com/office/officeart/2005/8/layout/orgChart1"/>
    <dgm:cxn modelId="{B0811FE5-B753-4F60-90D3-F09EE88B45CE}" type="presOf" srcId="{3E9B877F-0730-401C-B149-9544ABEC8EE6}" destId="{69CBCC02-B225-4826-90A2-D1C92210DB0A}" srcOrd="0" destOrd="0" presId="urn:microsoft.com/office/officeart/2005/8/layout/orgChart1"/>
    <dgm:cxn modelId="{B3950CE9-0605-4932-8D50-CD6D08BCE59D}" srcId="{18A0F392-0A19-4E46-BB51-FE6BD1EC0BEB}" destId="{783C29A8-3202-48FB-A958-F0E5F853BE03}" srcOrd="0" destOrd="0" parTransId="{4C1AAB6F-5021-4751-98D3-A24F86F18DC4}" sibTransId="{FC3E40D2-2800-473A-BA42-23C6E3F5ACCC}"/>
    <dgm:cxn modelId="{BAB4D1F5-4AA8-4269-A908-74C4C8A82968}" type="presOf" srcId="{3E18BCAB-3040-4DA3-8A54-48DB4EC95621}" destId="{4C81C957-0D07-43C5-B6DA-4E1276AFBC4C}" srcOrd="1" destOrd="0" presId="urn:microsoft.com/office/officeart/2005/8/layout/orgChart1"/>
    <dgm:cxn modelId="{8193DE69-E2AF-4ED6-9D75-8CE5E65EB81D}" type="presParOf" srcId="{18E66BDF-B823-42E6-98C1-3B14EA8BD993}" destId="{8E662941-DDB7-4041-A78D-41E940B051E2}" srcOrd="0" destOrd="0" presId="urn:microsoft.com/office/officeart/2005/8/layout/orgChart1"/>
    <dgm:cxn modelId="{BA70EC38-5968-4E48-82D2-9BF6095B2F98}" type="presParOf" srcId="{8E662941-DDB7-4041-A78D-41E940B051E2}" destId="{2D9824FF-E273-494C-A9E2-DD514EFACC3F}" srcOrd="0" destOrd="0" presId="urn:microsoft.com/office/officeart/2005/8/layout/orgChart1"/>
    <dgm:cxn modelId="{95FC8525-A5EC-456E-8010-38A174720BA8}" type="presParOf" srcId="{2D9824FF-E273-494C-A9E2-DD514EFACC3F}" destId="{5D0AEA2E-BE8F-479B-B302-E630901138FC}" srcOrd="0" destOrd="0" presId="urn:microsoft.com/office/officeart/2005/8/layout/orgChart1"/>
    <dgm:cxn modelId="{D18730C0-37E8-489D-A080-0F594B50AA37}" type="presParOf" srcId="{2D9824FF-E273-494C-A9E2-DD514EFACC3F}" destId="{F84AB434-8C70-450C-95F7-AD51D02DB4CE}" srcOrd="1" destOrd="0" presId="urn:microsoft.com/office/officeart/2005/8/layout/orgChart1"/>
    <dgm:cxn modelId="{1C0DCBA0-EC4C-4D2B-BE62-1EA3CD6233D6}" type="presParOf" srcId="{8E662941-DDB7-4041-A78D-41E940B051E2}" destId="{C9A48469-3F2D-4455-A612-3F3277E34D42}" srcOrd="1" destOrd="0" presId="urn:microsoft.com/office/officeart/2005/8/layout/orgChart1"/>
    <dgm:cxn modelId="{286D5A9B-FC55-4D30-83F6-0346F96699F5}" type="presParOf" srcId="{C9A48469-3F2D-4455-A612-3F3277E34D42}" destId="{DB3E46D5-33FC-4418-A406-15AB87E4F5B7}" srcOrd="0" destOrd="0" presId="urn:microsoft.com/office/officeart/2005/8/layout/orgChart1"/>
    <dgm:cxn modelId="{A889A2EB-143C-4AF1-B229-A238E24A56C1}" type="presParOf" srcId="{C9A48469-3F2D-4455-A612-3F3277E34D42}" destId="{DE463A61-B679-49B2-860E-E1F3CA33806A}" srcOrd="1" destOrd="0" presId="urn:microsoft.com/office/officeart/2005/8/layout/orgChart1"/>
    <dgm:cxn modelId="{8628B8D1-9C21-415D-AC90-5476AAF06F59}" type="presParOf" srcId="{DE463A61-B679-49B2-860E-E1F3CA33806A}" destId="{3097B842-8342-4173-9557-5273B7C831D4}" srcOrd="0" destOrd="0" presId="urn:microsoft.com/office/officeart/2005/8/layout/orgChart1"/>
    <dgm:cxn modelId="{6E5B96C0-CDBE-4FB8-9FD9-F200D22C9A5D}" type="presParOf" srcId="{3097B842-8342-4173-9557-5273B7C831D4}" destId="{D1C6FD36-5D9C-4F87-8CA6-B757F32E7695}" srcOrd="0" destOrd="0" presId="urn:microsoft.com/office/officeart/2005/8/layout/orgChart1"/>
    <dgm:cxn modelId="{61621726-08FE-4B02-BC68-F78A4A5145AA}" type="presParOf" srcId="{3097B842-8342-4173-9557-5273B7C831D4}" destId="{4C81C957-0D07-43C5-B6DA-4E1276AFBC4C}" srcOrd="1" destOrd="0" presId="urn:microsoft.com/office/officeart/2005/8/layout/orgChart1"/>
    <dgm:cxn modelId="{1129E75D-8AF3-4A09-AC82-77AA6BFB2582}" type="presParOf" srcId="{DE463A61-B679-49B2-860E-E1F3CA33806A}" destId="{B7979284-E2C5-45FA-867C-D5D94C1EB489}" srcOrd="1" destOrd="0" presId="urn:microsoft.com/office/officeart/2005/8/layout/orgChart1"/>
    <dgm:cxn modelId="{C636C0E8-96D1-42F7-971E-CA8AF3C2BADA}" type="presParOf" srcId="{DE463A61-B679-49B2-860E-E1F3CA33806A}" destId="{BC3C6809-C814-46D4-BDB7-6E0FAACAA8F2}" srcOrd="2" destOrd="0" presId="urn:microsoft.com/office/officeart/2005/8/layout/orgChart1"/>
    <dgm:cxn modelId="{953914DB-C6DC-4F89-9464-B5F443AD3470}" type="presParOf" srcId="{C9A48469-3F2D-4455-A612-3F3277E34D42}" destId="{69CBCC02-B225-4826-90A2-D1C92210DB0A}" srcOrd="2" destOrd="0" presId="urn:microsoft.com/office/officeart/2005/8/layout/orgChart1"/>
    <dgm:cxn modelId="{907CC199-41D2-4CBC-9D7F-C835CC7004B5}" type="presParOf" srcId="{C9A48469-3F2D-4455-A612-3F3277E34D42}" destId="{0F7DF0A7-E37B-40E9-BD22-2842EDE01353}" srcOrd="3" destOrd="0" presId="urn:microsoft.com/office/officeart/2005/8/layout/orgChart1"/>
    <dgm:cxn modelId="{57B7D97A-D67E-432E-B2C1-25DF40BC2D4C}" type="presParOf" srcId="{0F7DF0A7-E37B-40E9-BD22-2842EDE01353}" destId="{8F912F60-E484-41CE-9EF4-6BD9AF53335A}" srcOrd="0" destOrd="0" presId="urn:microsoft.com/office/officeart/2005/8/layout/orgChart1"/>
    <dgm:cxn modelId="{25EF8336-B263-4F1F-BD0D-0ED6976487FA}" type="presParOf" srcId="{8F912F60-E484-41CE-9EF4-6BD9AF53335A}" destId="{DE1840AC-9DFA-4A84-B63C-EB6DF6130A45}" srcOrd="0" destOrd="0" presId="urn:microsoft.com/office/officeart/2005/8/layout/orgChart1"/>
    <dgm:cxn modelId="{CD717355-9602-4870-82D8-6FF8DC3E6C28}" type="presParOf" srcId="{8F912F60-E484-41CE-9EF4-6BD9AF53335A}" destId="{E3010518-0695-44AC-A4F9-D12DA5710CE6}" srcOrd="1" destOrd="0" presId="urn:microsoft.com/office/officeart/2005/8/layout/orgChart1"/>
    <dgm:cxn modelId="{5F8B8124-A80D-44EB-BAB2-2C340DC3A149}" type="presParOf" srcId="{0F7DF0A7-E37B-40E9-BD22-2842EDE01353}" destId="{2BE1B582-0E51-4479-9D1D-61973B970CC4}" srcOrd="1" destOrd="0" presId="urn:microsoft.com/office/officeart/2005/8/layout/orgChart1"/>
    <dgm:cxn modelId="{67957071-2F76-4EF0-A72E-3D096B1BF097}" type="presParOf" srcId="{0F7DF0A7-E37B-40E9-BD22-2842EDE01353}" destId="{15909BDE-4039-4B59-97F1-A35D992FEE3C}" srcOrd="2" destOrd="0" presId="urn:microsoft.com/office/officeart/2005/8/layout/orgChart1"/>
    <dgm:cxn modelId="{E5E668B2-31CE-4454-A68C-6089D5C07C63}" type="presParOf" srcId="{C9A48469-3F2D-4455-A612-3F3277E34D42}" destId="{1EE77875-7915-4400-9954-5F302B6EDB55}" srcOrd="4" destOrd="0" presId="urn:microsoft.com/office/officeart/2005/8/layout/orgChart1"/>
    <dgm:cxn modelId="{1317F4A8-4B4A-45C3-9DDF-1BE986ABDEC3}" type="presParOf" srcId="{C9A48469-3F2D-4455-A612-3F3277E34D42}" destId="{201FF992-3FD9-475E-9024-A944360230D8}" srcOrd="5" destOrd="0" presId="urn:microsoft.com/office/officeart/2005/8/layout/orgChart1"/>
    <dgm:cxn modelId="{D3078D8D-89BA-4D49-BC00-DCC07C1FF2C9}" type="presParOf" srcId="{201FF992-3FD9-475E-9024-A944360230D8}" destId="{15F929F3-05AC-49CB-823B-409E40C6A055}" srcOrd="0" destOrd="0" presId="urn:microsoft.com/office/officeart/2005/8/layout/orgChart1"/>
    <dgm:cxn modelId="{3A62BD98-F912-4C0D-9DBD-B4B6AEC2F84E}" type="presParOf" srcId="{15F929F3-05AC-49CB-823B-409E40C6A055}" destId="{A7A61C21-C5A7-45C0-AB57-729484192471}" srcOrd="0" destOrd="0" presId="urn:microsoft.com/office/officeart/2005/8/layout/orgChart1"/>
    <dgm:cxn modelId="{EEDC98C9-6456-4970-9F74-E1C95E28095F}" type="presParOf" srcId="{15F929F3-05AC-49CB-823B-409E40C6A055}" destId="{02C40254-A8AB-4F9D-9FB7-C6519BCA89BB}" srcOrd="1" destOrd="0" presId="urn:microsoft.com/office/officeart/2005/8/layout/orgChart1"/>
    <dgm:cxn modelId="{08DD69E9-89B2-463E-9B41-7700F0F4A6D3}" type="presParOf" srcId="{201FF992-3FD9-475E-9024-A944360230D8}" destId="{B12005FA-76C4-4C06-84DD-A96F16D3B1FA}" srcOrd="1" destOrd="0" presId="urn:microsoft.com/office/officeart/2005/8/layout/orgChart1"/>
    <dgm:cxn modelId="{AB790228-EFB3-410D-865E-F57DA460EF86}" type="presParOf" srcId="{201FF992-3FD9-475E-9024-A944360230D8}" destId="{17E727EF-BDBD-4299-B195-327958DC6021}" srcOrd="2" destOrd="0" presId="urn:microsoft.com/office/officeart/2005/8/layout/orgChart1"/>
    <dgm:cxn modelId="{D87B2583-26D2-4765-9ACF-16132FA6352E}" type="presParOf" srcId="{C9A48469-3F2D-4455-A612-3F3277E34D42}" destId="{DC228D83-8DF7-4481-87A7-8BCE59E98357}" srcOrd="6" destOrd="0" presId="urn:microsoft.com/office/officeart/2005/8/layout/orgChart1"/>
    <dgm:cxn modelId="{E8A07FFA-45AF-432A-A654-774B9C011098}" type="presParOf" srcId="{C9A48469-3F2D-4455-A612-3F3277E34D42}" destId="{3B18311D-284B-404E-84EC-91983B3DF571}" srcOrd="7" destOrd="0" presId="urn:microsoft.com/office/officeart/2005/8/layout/orgChart1"/>
    <dgm:cxn modelId="{35138140-9139-447E-BE87-7FF95A0D3A3C}" type="presParOf" srcId="{3B18311D-284B-404E-84EC-91983B3DF571}" destId="{2C605755-4483-4F71-82BC-C0392209244D}" srcOrd="0" destOrd="0" presId="urn:microsoft.com/office/officeart/2005/8/layout/orgChart1"/>
    <dgm:cxn modelId="{B0655C49-0D41-488F-B686-B4351F3A0BF5}" type="presParOf" srcId="{2C605755-4483-4F71-82BC-C0392209244D}" destId="{B63DA280-CFFF-46AC-83E2-E99E7BDDAFDC}" srcOrd="0" destOrd="0" presId="urn:microsoft.com/office/officeart/2005/8/layout/orgChart1"/>
    <dgm:cxn modelId="{0A8636C0-7173-4F89-90AF-2BA2D4632BB4}" type="presParOf" srcId="{2C605755-4483-4F71-82BC-C0392209244D}" destId="{A0009EEE-8E0B-43A8-B05A-62206165D078}" srcOrd="1" destOrd="0" presId="urn:microsoft.com/office/officeart/2005/8/layout/orgChart1"/>
    <dgm:cxn modelId="{0285940A-C43E-4F73-977F-104CD20F39D8}" type="presParOf" srcId="{3B18311D-284B-404E-84EC-91983B3DF571}" destId="{7A683CB1-BEAF-47B9-A7EA-9A0697C327A3}" srcOrd="1" destOrd="0" presId="urn:microsoft.com/office/officeart/2005/8/layout/orgChart1"/>
    <dgm:cxn modelId="{DB599795-15EC-42E5-A15C-D57FC4C8960E}" type="presParOf" srcId="{3B18311D-284B-404E-84EC-91983B3DF571}" destId="{4919A749-B658-4886-B766-46DFD85CCCBC}" srcOrd="2" destOrd="0" presId="urn:microsoft.com/office/officeart/2005/8/layout/orgChart1"/>
    <dgm:cxn modelId="{B0F13797-D7B6-4BC4-B9E3-41206179E109}" type="presParOf" srcId="{8E662941-DDB7-4041-A78D-41E940B051E2}" destId="{5427EAF7-224C-44EE-84E8-22EC4743F433}" srcOrd="2" destOrd="0" presId="urn:microsoft.com/office/officeart/2005/8/layout/orgChart1"/>
    <dgm:cxn modelId="{7C51FA05-2A05-4622-AADE-ADBF791BD836}" type="presParOf" srcId="{5427EAF7-224C-44EE-84E8-22EC4743F433}" destId="{D6934BC7-D3F3-4976-B14A-0C02945E6460}" srcOrd="0" destOrd="0" presId="urn:microsoft.com/office/officeart/2005/8/layout/orgChart1"/>
    <dgm:cxn modelId="{86BFC5AB-CE3F-43AF-80D4-662850A07653}" type="presParOf" srcId="{5427EAF7-224C-44EE-84E8-22EC4743F433}" destId="{79593766-5B80-4EBD-8E87-A29F8E3228C5}" srcOrd="1" destOrd="0" presId="urn:microsoft.com/office/officeart/2005/8/layout/orgChart1"/>
    <dgm:cxn modelId="{1E5ECD56-55B4-4C40-B0A8-01E29516DB9A}" type="presParOf" srcId="{79593766-5B80-4EBD-8E87-A29F8E3228C5}" destId="{AF08CA41-8CAC-4D92-8D7F-B641286CDB1A}" srcOrd="0" destOrd="0" presId="urn:microsoft.com/office/officeart/2005/8/layout/orgChart1"/>
    <dgm:cxn modelId="{B572840E-A914-4D8D-90DB-85C7BA747C20}" type="presParOf" srcId="{AF08CA41-8CAC-4D92-8D7F-B641286CDB1A}" destId="{08915A91-BD82-4730-9CCD-6176CA5B5250}" srcOrd="0" destOrd="0" presId="urn:microsoft.com/office/officeart/2005/8/layout/orgChart1"/>
    <dgm:cxn modelId="{B62E53BF-34D9-4DD7-A342-2236FFF021A8}" type="presParOf" srcId="{AF08CA41-8CAC-4D92-8D7F-B641286CDB1A}" destId="{F1B5FF83-887B-43CA-BDBF-14004A4EE736}" srcOrd="1" destOrd="0" presId="urn:microsoft.com/office/officeart/2005/8/layout/orgChart1"/>
    <dgm:cxn modelId="{088DB315-606B-4645-9E8F-8DBCE337B030}" type="presParOf" srcId="{79593766-5B80-4EBD-8E87-A29F8E3228C5}" destId="{21EC7567-BCC6-46B9-8825-5A041A68873F}" srcOrd="1" destOrd="0" presId="urn:microsoft.com/office/officeart/2005/8/layout/orgChart1"/>
    <dgm:cxn modelId="{4A23EE2D-4A63-4AD8-9ABD-ED52EB0E5340}" type="presParOf" srcId="{79593766-5B80-4EBD-8E87-A29F8E3228C5}" destId="{AEE9CC70-3599-474E-AA28-C625A55327EA}" srcOrd="2" destOrd="0" presId="urn:microsoft.com/office/officeart/2005/8/layout/orgChart1"/>
    <dgm:cxn modelId="{79EA3B7E-766F-4207-996D-B9F162FBE894}" type="presParOf" srcId="{18E66BDF-B823-42E6-98C1-3B14EA8BD993}" destId="{3833A5FF-49A1-4544-9841-40E6AB538FE5}" srcOrd="1" destOrd="0" presId="urn:microsoft.com/office/officeart/2005/8/layout/orgChart1"/>
    <dgm:cxn modelId="{36B6A7DA-0412-4C5B-92A6-375D85043E7A}" type="presParOf" srcId="{3833A5FF-49A1-4544-9841-40E6AB538FE5}" destId="{F72A7E20-3BFD-48E5-AA1C-4298A43CBE21}" srcOrd="0" destOrd="0" presId="urn:microsoft.com/office/officeart/2005/8/layout/orgChart1"/>
    <dgm:cxn modelId="{0AAD0C09-44CA-46F8-B5CA-934412EF47C0}" type="presParOf" srcId="{F72A7E20-3BFD-48E5-AA1C-4298A43CBE21}" destId="{07736B35-81CA-47EC-9DC1-1539B0C08E44}" srcOrd="0" destOrd="0" presId="urn:microsoft.com/office/officeart/2005/8/layout/orgChart1"/>
    <dgm:cxn modelId="{2F542B79-B6B7-4E5D-A3B8-F12590D2B5EC}" type="presParOf" srcId="{F72A7E20-3BFD-48E5-AA1C-4298A43CBE21}" destId="{CAFFCCFE-28C4-4EBB-99DE-B82AB2CEAE39}" srcOrd="1" destOrd="0" presId="urn:microsoft.com/office/officeart/2005/8/layout/orgChart1"/>
    <dgm:cxn modelId="{640560CD-6462-44DA-A170-076FB2E0CEA6}" type="presParOf" srcId="{3833A5FF-49A1-4544-9841-40E6AB538FE5}" destId="{D496DAD2-BBD8-43BD-B9BD-95DFF8D34AA2}" srcOrd="1" destOrd="0" presId="urn:microsoft.com/office/officeart/2005/8/layout/orgChart1"/>
    <dgm:cxn modelId="{145CC22B-9937-469C-BFE5-3D569C0C7085}" type="presParOf" srcId="{3833A5FF-49A1-4544-9841-40E6AB538FE5}" destId="{D6749EEF-FA64-4E21-86E3-AD5F8D564B5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34BC7-D3F3-4976-B14A-0C02945E6460}">
      <dsp:nvSpPr>
        <dsp:cNvPr id="0" name=""/>
        <dsp:cNvSpPr/>
      </dsp:nvSpPr>
      <dsp:spPr>
        <a:xfrm>
          <a:off x="3069031" y="1476439"/>
          <a:ext cx="145655" cy="638110"/>
        </a:xfrm>
        <a:custGeom>
          <a:avLst/>
          <a:gdLst/>
          <a:ahLst/>
          <a:cxnLst/>
          <a:rect l="0" t="0" r="0" b="0"/>
          <a:pathLst>
            <a:path>
              <a:moveTo>
                <a:pt x="145655" y="0"/>
              </a:moveTo>
              <a:lnTo>
                <a:pt x="145655" y="638110"/>
              </a:lnTo>
              <a:lnTo>
                <a:pt x="0" y="6381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228D83-8DF7-4481-87A7-8BCE59E98357}">
      <dsp:nvSpPr>
        <dsp:cNvPr id="0" name=""/>
        <dsp:cNvSpPr/>
      </dsp:nvSpPr>
      <dsp:spPr>
        <a:xfrm>
          <a:off x="3214687" y="1476439"/>
          <a:ext cx="2517763" cy="1276221"/>
        </a:xfrm>
        <a:custGeom>
          <a:avLst/>
          <a:gdLst/>
          <a:ahLst/>
          <a:cxnLst/>
          <a:rect l="0" t="0" r="0" b="0"/>
          <a:pathLst>
            <a:path>
              <a:moveTo>
                <a:pt x="0" y="0"/>
              </a:moveTo>
              <a:lnTo>
                <a:pt x="0" y="1130565"/>
              </a:lnTo>
              <a:lnTo>
                <a:pt x="2517763" y="1130565"/>
              </a:lnTo>
              <a:lnTo>
                <a:pt x="2517763" y="12762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EE77875-7915-4400-9954-5F302B6EDB55}">
      <dsp:nvSpPr>
        <dsp:cNvPr id="0" name=""/>
        <dsp:cNvSpPr/>
      </dsp:nvSpPr>
      <dsp:spPr>
        <a:xfrm>
          <a:off x="3214687" y="1476439"/>
          <a:ext cx="839254" cy="1276221"/>
        </a:xfrm>
        <a:custGeom>
          <a:avLst/>
          <a:gdLst/>
          <a:ahLst/>
          <a:cxnLst/>
          <a:rect l="0" t="0" r="0" b="0"/>
          <a:pathLst>
            <a:path>
              <a:moveTo>
                <a:pt x="0" y="0"/>
              </a:moveTo>
              <a:lnTo>
                <a:pt x="0" y="1130565"/>
              </a:lnTo>
              <a:lnTo>
                <a:pt x="839254" y="1130565"/>
              </a:lnTo>
              <a:lnTo>
                <a:pt x="839254" y="12762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9CBCC02-B225-4826-90A2-D1C92210DB0A}">
      <dsp:nvSpPr>
        <dsp:cNvPr id="0" name=""/>
        <dsp:cNvSpPr/>
      </dsp:nvSpPr>
      <dsp:spPr>
        <a:xfrm>
          <a:off x="2375433" y="1476439"/>
          <a:ext cx="839254" cy="1276221"/>
        </a:xfrm>
        <a:custGeom>
          <a:avLst/>
          <a:gdLst/>
          <a:ahLst/>
          <a:cxnLst/>
          <a:rect l="0" t="0" r="0" b="0"/>
          <a:pathLst>
            <a:path>
              <a:moveTo>
                <a:pt x="839254" y="0"/>
              </a:moveTo>
              <a:lnTo>
                <a:pt x="839254" y="1130565"/>
              </a:lnTo>
              <a:lnTo>
                <a:pt x="0" y="1130565"/>
              </a:lnTo>
              <a:lnTo>
                <a:pt x="0" y="12762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3E46D5-33FC-4418-A406-15AB87E4F5B7}">
      <dsp:nvSpPr>
        <dsp:cNvPr id="0" name=""/>
        <dsp:cNvSpPr/>
      </dsp:nvSpPr>
      <dsp:spPr>
        <a:xfrm>
          <a:off x="696924" y="1476439"/>
          <a:ext cx="2517763" cy="1276221"/>
        </a:xfrm>
        <a:custGeom>
          <a:avLst/>
          <a:gdLst/>
          <a:ahLst/>
          <a:cxnLst/>
          <a:rect l="0" t="0" r="0" b="0"/>
          <a:pathLst>
            <a:path>
              <a:moveTo>
                <a:pt x="2517763" y="0"/>
              </a:moveTo>
              <a:lnTo>
                <a:pt x="2517763" y="1130565"/>
              </a:lnTo>
              <a:lnTo>
                <a:pt x="0" y="1130565"/>
              </a:lnTo>
              <a:lnTo>
                <a:pt x="0" y="12762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D0AEA2E-BE8F-479B-B302-E630901138FC}">
      <dsp:nvSpPr>
        <dsp:cNvPr id="0" name=""/>
        <dsp:cNvSpPr/>
      </dsp:nvSpPr>
      <dsp:spPr>
        <a:xfrm>
          <a:off x="2521088" y="782840"/>
          <a:ext cx="1387197" cy="69359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GSM Cluster Manager Scotland</a:t>
          </a:r>
        </a:p>
      </dsp:txBody>
      <dsp:txXfrm>
        <a:off x="2521088" y="782840"/>
        <a:ext cx="1387197" cy="693598"/>
      </dsp:txXfrm>
    </dsp:sp>
    <dsp:sp modelId="{D1C6FD36-5D9C-4F87-8CA6-B757F32E7695}">
      <dsp:nvSpPr>
        <dsp:cNvPr id="0" name=""/>
        <dsp:cNvSpPr/>
      </dsp:nvSpPr>
      <dsp:spPr>
        <a:xfrm>
          <a:off x="3325" y="2752660"/>
          <a:ext cx="1387197" cy="69359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Cramlington</a:t>
          </a:r>
        </a:p>
        <a:p>
          <a:pPr marL="0" lvl="0" indent="0" algn="ctr" defTabSz="622300">
            <a:lnSpc>
              <a:spcPct val="90000"/>
            </a:lnSpc>
            <a:spcBef>
              <a:spcPct val="0"/>
            </a:spcBef>
            <a:spcAft>
              <a:spcPct val="35000"/>
            </a:spcAft>
            <a:buNone/>
          </a:pPr>
          <a:r>
            <a:rPr lang="en-GB" sz="1400" kern="1200"/>
            <a:t>Cleaning &amp; Security</a:t>
          </a:r>
        </a:p>
      </dsp:txBody>
      <dsp:txXfrm>
        <a:off x="3325" y="2752660"/>
        <a:ext cx="1387197" cy="693598"/>
      </dsp:txXfrm>
    </dsp:sp>
    <dsp:sp modelId="{DE1840AC-9DFA-4A84-B63C-EB6DF6130A45}">
      <dsp:nvSpPr>
        <dsp:cNvPr id="0" name=""/>
        <dsp:cNvSpPr/>
      </dsp:nvSpPr>
      <dsp:spPr>
        <a:xfrm>
          <a:off x="1681834" y="2752660"/>
          <a:ext cx="1387197" cy="69359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Paisley</a:t>
          </a:r>
        </a:p>
        <a:p>
          <a:pPr marL="0" lvl="0" indent="0" algn="ctr" defTabSz="622300">
            <a:lnSpc>
              <a:spcPct val="90000"/>
            </a:lnSpc>
            <a:spcBef>
              <a:spcPct val="0"/>
            </a:spcBef>
            <a:spcAft>
              <a:spcPct val="35000"/>
            </a:spcAft>
            <a:buNone/>
          </a:pPr>
          <a:r>
            <a:rPr lang="en-GB" sz="1400" kern="1200"/>
            <a:t>Cleaning, Catering &amp; Security</a:t>
          </a:r>
        </a:p>
      </dsp:txBody>
      <dsp:txXfrm>
        <a:off x="1681834" y="2752660"/>
        <a:ext cx="1387197" cy="693598"/>
      </dsp:txXfrm>
    </dsp:sp>
    <dsp:sp modelId="{A7A61C21-C5A7-45C0-AB57-729484192471}">
      <dsp:nvSpPr>
        <dsp:cNvPr id="0" name=""/>
        <dsp:cNvSpPr/>
      </dsp:nvSpPr>
      <dsp:spPr>
        <a:xfrm>
          <a:off x="3360343" y="2752660"/>
          <a:ext cx="1387197" cy="69359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Perth</a:t>
          </a:r>
        </a:p>
        <a:p>
          <a:pPr marL="0" lvl="0" indent="0" algn="ctr" defTabSz="622300">
            <a:lnSpc>
              <a:spcPct val="90000"/>
            </a:lnSpc>
            <a:spcBef>
              <a:spcPct val="0"/>
            </a:spcBef>
            <a:spcAft>
              <a:spcPct val="35000"/>
            </a:spcAft>
            <a:buNone/>
          </a:pPr>
          <a:r>
            <a:rPr lang="en-GB" sz="1400" kern="1200"/>
            <a:t>Cleaning </a:t>
          </a:r>
        </a:p>
      </dsp:txBody>
      <dsp:txXfrm>
        <a:off x="3360343" y="2752660"/>
        <a:ext cx="1387197" cy="693598"/>
      </dsp:txXfrm>
    </dsp:sp>
    <dsp:sp modelId="{B63DA280-CFFF-46AC-83E2-E99E7BDDAFDC}">
      <dsp:nvSpPr>
        <dsp:cNvPr id="0" name=""/>
        <dsp:cNvSpPr/>
      </dsp:nvSpPr>
      <dsp:spPr>
        <a:xfrm>
          <a:off x="5038851" y="2752660"/>
          <a:ext cx="1387197" cy="69359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Kinning Park</a:t>
          </a:r>
        </a:p>
        <a:p>
          <a:pPr marL="0" lvl="0" indent="0" algn="ctr" defTabSz="622300">
            <a:lnSpc>
              <a:spcPct val="90000"/>
            </a:lnSpc>
            <a:spcBef>
              <a:spcPct val="0"/>
            </a:spcBef>
            <a:spcAft>
              <a:spcPct val="35000"/>
            </a:spcAft>
            <a:buNone/>
          </a:pPr>
          <a:r>
            <a:rPr lang="en-GB" sz="1400" kern="1200"/>
            <a:t>Cleaning &amp; Security</a:t>
          </a:r>
        </a:p>
      </dsp:txBody>
      <dsp:txXfrm>
        <a:off x="5038851" y="2752660"/>
        <a:ext cx="1387197" cy="693598"/>
      </dsp:txXfrm>
    </dsp:sp>
    <dsp:sp modelId="{08915A91-BD82-4730-9CCD-6176CA5B5250}">
      <dsp:nvSpPr>
        <dsp:cNvPr id="0" name=""/>
        <dsp:cNvSpPr/>
      </dsp:nvSpPr>
      <dsp:spPr>
        <a:xfrm>
          <a:off x="1681834" y="1767750"/>
          <a:ext cx="1387197" cy="69359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Finance Admin</a:t>
          </a:r>
        </a:p>
      </dsp:txBody>
      <dsp:txXfrm>
        <a:off x="1681834" y="1767750"/>
        <a:ext cx="1387197" cy="693598"/>
      </dsp:txXfrm>
    </dsp:sp>
    <dsp:sp modelId="{07736B35-81CA-47EC-9DC1-1539B0C08E44}">
      <dsp:nvSpPr>
        <dsp:cNvPr id="0" name=""/>
        <dsp:cNvSpPr/>
      </dsp:nvSpPr>
      <dsp:spPr>
        <a:xfrm>
          <a:off x="2544976" y="16989"/>
          <a:ext cx="1387197" cy="69359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Group Account Manager</a:t>
          </a:r>
        </a:p>
      </dsp:txBody>
      <dsp:txXfrm>
        <a:off x="2544976" y="16989"/>
        <a:ext cx="1387197" cy="6935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727</Words>
  <Characters>4148</Characters>
  <Application>Microsoft Office Word</Application>
  <DocSecurity>0</DocSecurity>
  <Lines>34</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Parker, Trudi</cp:lastModifiedBy>
  <cp:revision>5</cp:revision>
  <cp:lastPrinted>2014-08-21T13:59:00Z</cp:lastPrinted>
  <dcterms:created xsi:type="dcterms:W3CDTF">2025-04-24T07:10:00Z</dcterms:created>
  <dcterms:modified xsi:type="dcterms:W3CDTF">2025-04-24T09:17:00Z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