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4B3D" w14:textId="77777777" w:rsidR="00E4175F" w:rsidRDefault="00E4175F" w:rsidP="00E4175F">
      <w:r>
        <w:rPr>
          <w:noProof/>
          <w:lang w:val="en-GB" w:eastAsia="en-GB"/>
        </w:rPr>
        <mc:AlternateContent>
          <mc:Choice Requires="wps">
            <w:drawing>
              <wp:anchor distT="0" distB="0" distL="114300" distR="114300" simplePos="0" relativeHeight="251660288" behindDoc="0" locked="0" layoutInCell="1" allowOverlap="1" wp14:anchorId="6732CD55" wp14:editId="22FC18B6">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57FDD5" w14:textId="77777777" w:rsidR="00E4175F" w:rsidRDefault="00E4175F" w:rsidP="00E4175F">
                            <w:pPr>
                              <w:jc w:val="left"/>
                              <w:rPr>
                                <w:color w:val="FFFFFF"/>
                                <w:sz w:val="44"/>
                                <w:szCs w:val="44"/>
                                <w:lang w:val="en-AU"/>
                              </w:rPr>
                            </w:pPr>
                            <w:r>
                              <w:rPr>
                                <w:color w:val="FFFFFF"/>
                                <w:sz w:val="44"/>
                                <w:szCs w:val="44"/>
                                <w:lang w:val="en-AU"/>
                              </w:rPr>
                              <w:t>Job Description:</w:t>
                            </w:r>
                          </w:p>
                          <w:p w14:paraId="77B19BA2" w14:textId="4E9F7284" w:rsidR="00057820" w:rsidRPr="00057820" w:rsidRDefault="00812D8D" w:rsidP="00E4175F">
                            <w:pPr>
                              <w:jc w:val="left"/>
                              <w:rPr>
                                <w:b/>
                                <w:bCs/>
                                <w:color w:val="FFFFFF"/>
                                <w:sz w:val="44"/>
                                <w:szCs w:val="44"/>
                                <w:lang w:val="en-AU"/>
                              </w:rPr>
                            </w:pPr>
                            <w:r>
                              <w:rPr>
                                <w:b/>
                                <w:bCs/>
                                <w:color w:val="FFFFFF"/>
                                <w:sz w:val="44"/>
                                <w:szCs w:val="44"/>
                                <w:lang w:val="en-AU"/>
                              </w:rPr>
                              <w:t>Compliance and Moni</w:t>
                            </w:r>
                            <w:r w:rsidR="00F43400">
                              <w:rPr>
                                <w:b/>
                                <w:bCs/>
                                <w:color w:val="FFFFFF"/>
                                <w:sz w:val="44"/>
                                <w:szCs w:val="44"/>
                                <w:lang w:val="en-AU"/>
                              </w:rPr>
                              <w:t xml:space="preserve">toring </w:t>
                            </w:r>
                            <w:r w:rsidR="00D03D87">
                              <w:rPr>
                                <w:b/>
                                <w:bCs/>
                                <w:color w:val="FFFFFF"/>
                                <w:sz w:val="44"/>
                                <w:szCs w:val="44"/>
                                <w:lang w:val="en-AU"/>
                              </w:rPr>
                              <w:t>Administrator</w:t>
                            </w:r>
                          </w:p>
                          <w:p w14:paraId="73AC8C16" w14:textId="77777777" w:rsidR="00E4175F" w:rsidRPr="00057820" w:rsidRDefault="004C0CDE" w:rsidP="00E4175F">
                            <w:pPr>
                              <w:jc w:val="left"/>
                              <w:rPr>
                                <w:b/>
                                <w:bCs/>
                                <w:color w:val="FFFFFF"/>
                                <w:sz w:val="44"/>
                                <w:szCs w:val="44"/>
                                <w:lang w:val="en-AU"/>
                              </w:rPr>
                            </w:pPr>
                            <w:r w:rsidRPr="00057820">
                              <w:rPr>
                                <w:b/>
                                <w:bCs/>
                                <w:color w:val="FFFFFF"/>
                                <w:sz w:val="44"/>
                                <w:szCs w:val="44"/>
                                <w:lang w:val="en-AU"/>
                              </w:rPr>
                              <w:t>Co</w:t>
                            </w:r>
                            <w:r w:rsidR="00057820" w:rsidRPr="00057820">
                              <w:rPr>
                                <w:b/>
                                <w:bCs/>
                                <w:color w:val="FFFFFF"/>
                                <w:sz w:val="44"/>
                                <w:szCs w:val="44"/>
                                <w:lang w:val="en-AU"/>
                              </w:rPr>
                              <w:t>-</w:t>
                            </w:r>
                            <w:r w:rsidRPr="00057820">
                              <w:rPr>
                                <w:b/>
                                <w:bCs/>
                                <w:color w:val="FFFFFF"/>
                                <w:sz w:val="44"/>
                                <w:szCs w:val="44"/>
                                <w:lang w:val="en-AU"/>
                              </w:rPr>
                              <w:t>ordinator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732CD55"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1157FDD5" w14:textId="77777777" w:rsidR="00E4175F" w:rsidRDefault="00E4175F" w:rsidP="00E4175F">
                      <w:pPr>
                        <w:jc w:val="left"/>
                        <w:rPr>
                          <w:color w:val="FFFFFF"/>
                          <w:sz w:val="44"/>
                          <w:szCs w:val="44"/>
                          <w:lang w:val="en-AU"/>
                        </w:rPr>
                      </w:pPr>
                      <w:r>
                        <w:rPr>
                          <w:color w:val="FFFFFF"/>
                          <w:sz w:val="44"/>
                          <w:szCs w:val="44"/>
                          <w:lang w:val="en-AU"/>
                        </w:rPr>
                        <w:t>Job Description:</w:t>
                      </w:r>
                    </w:p>
                    <w:p w14:paraId="77B19BA2" w14:textId="4E9F7284" w:rsidR="00057820" w:rsidRPr="00057820" w:rsidRDefault="00812D8D" w:rsidP="00E4175F">
                      <w:pPr>
                        <w:jc w:val="left"/>
                        <w:rPr>
                          <w:b/>
                          <w:bCs/>
                          <w:color w:val="FFFFFF"/>
                          <w:sz w:val="44"/>
                          <w:szCs w:val="44"/>
                          <w:lang w:val="en-AU"/>
                        </w:rPr>
                      </w:pPr>
                      <w:r>
                        <w:rPr>
                          <w:b/>
                          <w:bCs/>
                          <w:color w:val="FFFFFF"/>
                          <w:sz w:val="44"/>
                          <w:szCs w:val="44"/>
                          <w:lang w:val="en-AU"/>
                        </w:rPr>
                        <w:t>Compliance and Moni</w:t>
                      </w:r>
                      <w:r w:rsidR="00F43400">
                        <w:rPr>
                          <w:b/>
                          <w:bCs/>
                          <w:color w:val="FFFFFF"/>
                          <w:sz w:val="44"/>
                          <w:szCs w:val="44"/>
                          <w:lang w:val="en-AU"/>
                        </w:rPr>
                        <w:t xml:space="preserve">toring </w:t>
                      </w:r>
                      <w:r w:rsidR="00D03D87">
                        <w:rPr>
                          <w:b/>
                          <w:bCs/>
                          <w:color w:val="FFFFFF"/>
                          <w:sz w:val="44"/>
                          <w:szCs w:val="44"/>
                          <w:lang w:val="en-AU"/>
                        </w:rPr>
                        <w:t>Administrator</w:t>
                      </w:r>
                    </w:p>
                    <w:p w14:paraId="73AC8C16" w14:textId="77777777" w:rsidR="00E4175F" w:rsidRPr="00057820" w:rsidRDefault="004C0CDE" w:rsidP="00E4175F">
                      <w:pPr>
                        <w:jc w:val="left"/>
                        <w:rPr>
                          <w:b/>
                          <w:bCs/>
                          <w:color w:val="FFFFFF"/>
                          <w:sz w:val="44"/>
                          <w:szCs w:val="44"/>
                          <w:lang w:val="en-AU"/>
                        </w:rPr>
                      </w:pPr>
                      <w:r w:rsidRPr="00057820">
                        <w:rPr>
                          <w:b/>
                          <w:bCs/>
                          <w:color w:val="FFFFFF"/>
                          <w:sz w:val="44"/>
                          <w:szCs w:val="44"/>
                          <w:lang w:val="en-AU"/>
                        </w:rPr>
                        <w:t>Co</w:t>
                      </w:r>
                      <w:r w:rsidR="00057820" w:rsidRPr="00057820">
                        <w:rPr>
                          <w:b/>
                          <w:bCs/>
                          <w:color w:val="FFFFFF"/>
                          <w:sz w:val="44"/>
                          <w:szCs w:val="44"/>
                          <w:lang w:val="en-AU"/>
                        </w:rPr>
                        <w:t>-</w:t>
                      </w:r>
                      <w:r w:rsidRPr="00057820">
                        <w:rPr>
                          <w:b/>
                          <w:bCs/>
                          <w:color w:val="FFFFFF"/>
                          <w:sz w:val="44"/>
                          <w:szCs w:val="44"/>
                          <w:lang w:val="en-AU"/>
                        </w:rPr>
                        <w:t>ordinator</w:t>
                      </w:r>
                    </w:p>
                  </w:txbxContent>
                </v:textbox>
              </v:shape>
            </w:pict>
          </mc:Fallback>
        </mc:AlternateContent>
      </w:r>
      <w:r w:rsidRPr="00366A73">
        <w:rPr>
          <w:noProof/>
          <w:lang w:val="en-GB" w:eastAsia="en-GB"/>
        </w:rPr>
        <w:drawing>
          <wp:anchor distT="0" distB="0" distL="114300" distR="114300" simplePos="0" relativeHeight="251659264" behindDoc="0" locked="0" layoutInCell="1" allowOverlap="1" wp14:anchorId="3C4CC7FF" wp14:editId="68A15F38">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8F73B93" w14:textId="77777777" w:rsidR="00E4175F" w:rsidRPr="00366A73" w:rsidRDefault="00E4175F" w:rsidP="00E4175F"/>
    <w:p w14:paraId="3FB55D21" w14:textId="77777777" w:rsidR="00E4175F" w:rsidRPr="00366A73" w:rsidRDefault="00E4175F" w:rsidP="00E4175F"/>
    <w:p w14:paraId="2BC29607" w14:textId="77777777" w:rsidR="00E4175F" w:rsidRPr="00366A73" w:rsidRDefault="00E4175F" w:rsidP="00E4175F"/>
    <w:p w14:paraId="6302589E" w14:textId="77777777" w:rsidR="00E4175F" w:rsidRPr="00366A73" w:rsidRDefault="00E4175F" w:rsidP="00E4175F"/>
    <w:p w14:paraId="6C0E8993" w14:textId="77777777" w:rsidR="00E4175F" w:rsidRDefault="00E4175F" w:rsidP="00E4175F"/>
    <w:p w14:paraId="04C0C6FD" w14:textId="77777777" w:rsidR="00E4175F" w:rsidRPr="00315425" w:rsidRDefault="00E4175F" w:rsidP="00E4175F">
      <w:pPr>
        <w:jc w:val="left"/>
        <w:rPr>
          <w:rFonts w:cs="Arial"/>
          <w:sz w:val="4"/>
          <w:szCs w:val="20"/>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7799"/>
      </w:tblGrid>
      <w:tr w:rsidR="00E4175F" w:rsidRPr="00315425" w14:paraId="7E2FD391" w14:textId="77777777" w:rsidTr="22742C8F">
        <w:trPr>
          <w:trHeight w:val="387"/>
        </w:trPr>
        <w:tc>
          <w:tcPr>
            <w:tcW w:w="2660"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29E91AD" w14:textId="77777777" w:rsidR="00E4175F" w:rsidRPr="004860AD" w:rsidRDefault="00E4175F" w:rsidP="00443FB0">
            <w:pPr>
              <w:pStyle w:val="gris"/>
              <w:framePr w:hSpace="0" w:wrap="auto" w:vAnchor="margin" w:hAnchor="text" w:xAlign="left" w:yAlign="inline"/>
              <w:spacing w:before="20" w:after="20"/>
              <w:rPr>
                <w:b w:val="0"/>
              </w:rPr>
            </w:pPr>
            <w:r>
              <w:rPr>
                <w:b w:val="0"/>
              </w:rPr>
              <w:t>Function</w:t>
            </w:r>
            <w:r w:rsidRPr="00B76A8C">
              <w:rPr>
                <w:b w:val="0"/>
              </w:rPr>
              <w:t>:</w:t>
            </w:r>
          </w:p>
        </w:tc>
        <w:tc>
          <w:tcPr>
            <w:tcW w:w="7798" w:type="dxa"/>
            <w:tcBorders>
              <w:top w:val="single" w:sz="4" w:space="0" w:color="auto"/>
              <w:left w:val="nil"/>
              <w:bottom w:val="dotted" w:sz="2" w:space="0" w:color="auto"/>
              <w:right w:val="single" w:sz="4" w:space="0" w:color="auto"/>
            </w:tcBorders>
            <w:vAlign w:val="center"/>
          </w:tcPr>
          <w:p w14:paraId="48479BC6" w14:textId="20AC8DDF" w:rsidR="00E4175F" w:rsidRPr="00876EDD" w:rsidRDefault="00F43400" w:rsidP="00443FB0">
            <w:pPr>
              <w:spacing w:before="20" w:after="20"/>
              <w:jc w:val="left"/>
              <w:rPr>
                <w:rFonts w:cs="Arial"/>
                <w:color w:val="000000"/>
                <w:szCs w:val="20"/>
              </w:rPr>
            </w:pPr>
            <w:r>
              <w:rPr>
                <w:rFonts w:cs="Arial"/>
                <w:color w:val="000000"/>
                <w:szCs w:val="20"/>
              </w:rPr>
              <w:t xml:space="preserve">Governance </w:t>
            </w:r>
          </w:p>
        </w:tc>
      </w:tr>
      <w:tr w:rsidR="00E4175F" w:rsidRPr="00315425" w14:paraId="10F607F3" w14:textId="77777777" w:rsidTr="22742C8F">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BD45D50" w14:textId="77777777" w:rsidR="00E4175F" w:rsidRPr="004860AD" w:rsidRDefault="00E4175F" w:rsidP="00443FB0">
            <w:pPr>
              <w:pStyle w:val="gris"/>
              <w:framePr w:hSpace="0" w:wrap="auto" w:vAnchor="margin" w:hAnchor="text" w:xAlign="left" w:yAlign="inline"/>
              <w:spacing w:before="20" w:after="20"/>
              <w:rPr>
                <w:b w:val="0"/>
              </w:rPr>
            </w:pPr>
            <w:r>
              <w:rPr>
                <w:b w:val="0"/>
              </w:rPr>
              <w:t>Job:</w:t>
            </w:r>
          </w:p>
        </w:tc>
        <w:tc>
          <w:tcPr>
            <w:tcW w:w="7798" w:type="dxa"/>
            <w:tcBorders>
              <w:top w:val="dotted" w:sz="2" w:space="0" w:color="auto"/>
              <w:left w:val="nil"/>
              <w:bottom w:val="dotted" w:sz="2" w:space="0" w:color="auto"/>
              <w:right w:val="single" w:sz="4" w:space="0" w:color="auto"/>
            </w:tcBorders>
            <w:vAlign w:val="center"/>
          </w:tcPr>
          <w:p w14:paraId="6D0C6E72" w14:textId="79606C00" w:rsidR="00E4175F" w:rsidRPr="00196B00" w:rsidRDefault="00F43400" w:rsidP="00443FB0">
            <w:pPr>
              <w:pStyle w:val="Heading2"/>
              <w:rPr>
                <w:rFonts w:cs="Arial"/>
                <w:lang w:val="en-CA"/>
              </w:rPr>
            </w:pPr>
            <w:r>
              <w:rPr>
                <w:rFonts w:cs="Arial"/>
              </w:rPr>
              <w:t xml:space="preserve">Compliance and Performance </w:t>
            </w:r>
            <w:proofErr w:type="spellStart"/>
            <w:r w:rsidR="005479B2">
              <w:rPr>
                <w:rFonts w:cs="Arial"/>
              </w:rPr>
              <w:t>Administrator</w:t>
            </w:r>
            <w:proofErr w:type="spellEnd"/>
          </w:p>
        </w:tc>
      </w:tr>
      <w:tr w:rsidR="00E4175F" w:rsidRPr="00315425" w14:paraId="1A3A5F89" w14:textId="77777777" w:rsidTr="22742C8F">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99BA48F" w14:textId="77777777" w:rsidR="00E4175F" w:rsidRPr="004860AD" w:rsidRDefault="00E4175F" w:rsidP="00443FB0">
            <w:pPr>
              <w:pStyle w:val="gris"/>
              <w:framePr w:hSpace="0" w:wrap="auto" w:vAnchor="margin" w:hAnchor="text" w:xAlign="left" w:yAlign="inline"/>
              <w:spacing w:before="20" w:after="20"/>
              <w:rPr>
                <w:b w:val="0"/>
              </w:rPr>
            </w:pPr>
            <w:r>
              <w:rPr>
                <w:b w:val="0"/>
              </w:rPr>
              <w:t>Position:</w:t>
            </w:r>
          </w:p>
        </w:tc>
        <w:tc>
          <w:tcPr>
            <w:tcW w:w="7798" w:type="dxa"/>
            <w:tcBorders>
              <w:top w:val="dotted" w:sz="2" w:space="0" w:color="auto"/>
              <w:left w:val="nil"/>
              <w:bottom w:val="dotted" w:sz="2" w:space="0" w:color="auto"/>
              <w:right w:val="single" w:sz="4" w:space="0" w:color="auto"/>
            </w:tcBorders>
            <w:vAlign w:val="center"/>
          </w:tcPr>
          <w:p w14:paraId="7304CD06" w14:textId="75175990" w:rsidR="00E4175F" w:rsidRPr="00196B00" w:rsidRDefault="00F43400" w:rsidP="00443FB0">
            <w:pPr>
              <w:spacing w:before="20" w:after="20"/>
              <w:jc w:val="left"/>
              <w:rPr>
                <w:rFonts w:cs="Arial"/>
                <w:color w:val="000000"/>
                <w:szCs w:val="20"/>
              </w:rPr>
            </w:pPr>
            <w:r>
              <w:rPr>
                <w:rFonts w:cs="Arial"/>
              </w:rPr>
              <w:t xml:space="preserve">Compliance and Performance </w:t>
            </w:r>
          </w:p>
        </w:tc>
      </w:tr>
      <w:tr w:rsidR="00E4175F" w:rsidRPr="00315425" w14:paraId="1E7AB2D0" w14:textId="77777777" w:rsidTr="22742C8F">
        <w:trPr>
          <w:trHeight w:val="387"/>
        </w:trPr>
        <w:tc>
          <w:tcPr>
            <w:tcW w:w="266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C6FC417" w14:textId="77777777" w:rsidR="00E4175F" w:rsidRPr="004860AD" w:rsidRDefault="00E4175F" w:rsidP="00443FB0">
            <w:pPr>
              <w:pStyle w:val="gris"/>
              <w:framePr w:hSpace="0" w:wrap="auto" w:vAnchor="margin" w:hAnchor="text" w:xAlign="left" w:yAlign="inline"/>
              <w:spacing w:before="20" w:after="20"/>
              <w:rPr>
                <w:b w:val="0"/>
              </w:rPr>
            </w:pPr>
            <w:r>
              <w:rPr>
                <w:b w:val="0"/>
              </w:rPr>
              <w:t>Job H</w:t>
            </w:r>
            <w:r w:rsidRPr="004860AD">
              <w:rPr>
                <w:b w:val="0"/>
              </w:rPr>
              <w:t>older:</w:t>
            </w:r>
          </w:p>
        </w:tc>
        <w:tc>
          <w:tcPr>
            <w:tcW w:w="7798" w:type="dxa"/>
            <w:tcBorders>
              <w:top w:val="dotted" w:sz="2" w:space="0" w:color="auto"/>
              <w:left w:val="nil"/>
              <w:bottom w:val="dotted" w:sz="2" w:space="0" w:color="auto"/>
              <w:right w:val="single" w:sz="4" w:space="0" w:color="auto"/>
            </w:tcBorders>
            <w:vAlign w:val="center"/>
          </w:tcPr>
          <w:p w14:paraId="76C27E78" w14:textId="363B2564" w:rsidR="00E4175F" w:rsidRPr="00876EDD" w:rsidRDefault="00E4175F" w:rsidP="00443FB0">
            <w:pPr>
              <w:spacing w:before="20" w:after="20"/>
              <w:jc w:val="left"/>
              <w:rPr>
                <w:rFonts w:cs="Arial"/>
                <w:color w:val="000000"/>
                <w:szCs w:val="20"/>
              </w:rPr>
            </w:pPr>
          </w:p>
        </w:tc>
      </w:tr>
      <w:tr w:rsidR="00E4175F" w:rsidRPr="00315425" w14:paraId="7BC625EB" w14:textId="77777777" w:rsidTr="22742C8F">
        <w:trPr>
          <w:trHeight w:val="387"/>
        </w:trPr>
        <w:tc>
          <w:tcPr>
            <w:tcW w:w="266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42A9AB8" w14:textId="77777777" w:rsidR="00E4175F" w:rsidRPr="004860AD" w:rsidRDefault="00E4175F" w:rsidP="00443FB0">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798" w:type="dxa"/>
            <w:tcBorders>
              <w:top w:val="dotted" w:sz="2" w:space="0" w:color="auto"/>
              <w:left w:val="nil"/>
              <w:bottom w:val="dotted" w:sz="4" w:space="0" w:color="auto"/>
              <w:right w:val="single" w:sz="4" w:space="0" w:color="auto"/>
            </w:tcBorders>
            <w:vAlign w:val="center"/>
          </w:tcPr>
          <w:p w14:paraId="517E77C8" w14:textId="77777777" w:rsidR="00E4175F" w:rsidRDefault="00E4175F" w:rsidP="00443FB0">
            <w:pPr>
              <w:spacing w:before="20" w:after="20"/>
              <w:jc w:val="left"/>
              <w:rPr>
                <w:rFonts w:cs="Arial"/>
                <w:color w:val="000000"/>
                <w:szCs w:val="20"/>
              </w:rPr>
            </w:pPr>
            <w:r>
              <w:rPr>
                <w:rFonts w:cs="Arial"/>
                <w:color w:val="000000"/>
                <w:szCs w:val="20"/>
              </w:rPr>
              <w:t>Not Applicable</w:t>
            </w:r>
          </w:p>
        </w:tc>
      </w:tr>
      <w:tr w:rsidR="00E4175F" w:rsidRPr="00315425" w14:paraId="4271D942" w14:textId="77777777" w:rsidTr="22742C8F">
        <w:trPr>
          <w:trHeight w:val="387"/>
        </w:trPr>
        <w:tc>
          <w:tcPr>
            <w:tcW w:w="266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BA9A8A5" w14:textId="77777777" w:rsidR="00E4175F" w:rsidRPr="004860AD" w:rsidRDefault="00E4175F" w:rsidP="00443FB0">
            <w:pPr>
              <w:pStyle w:val="gris"/>
              <w:framePr w:hSpace="0" w:wrap="auto" w:vAnchor="margin" w:hAnchor="text" w:xAlign="left" w:yAlign="inline"/>
              <w:spacing w:before="20" w:after="20"/>
              <w:rPr>
                <w:b w:val="0"/>
              </w:rPr>
            </w:pPr>
            <w:r>
              <w:rPr>
                <w:b w:val="0"/>
              </w:rPr>
              <w:t>Immediate Manager:</w:t>
            </w:r>
          </w:p>
        </w:tc>
        <w:tc>
          <w:tcPr>
            <w:tcW w:w="7798" w:type="dxa"/>
            <w:tcBorders>
              <w:top w:val="dotted" w:sz="2" w:space="0" w:color="auto"/>
              <w:left w:val="nil"/>
              <w:bottom w:val="dotted" w:sz="4" w:space="0" w:color="auto"/>
              <w:right w:val="single" w:sz="4" w:space="0" w:color="auto"/>
            </w:tcBorders>
            <w:vAlign w:val="center"/>
          </w:tcPr>
          <w:p w14:paraId="36B7C0F2" w14:textId="01460865" w:rsidR="00E4175F" w:rsidRPr="00876EDD" w:rsidRDefault="00FB38E0" w:rsidP="00443FB0">
            <w:pPr>
              <w:spacing w:before="20" w:after="20"/>
              <w:jc w:val="left"/>
              <w:rPr>
                <w:rFonts w:cs="Arial"/>
                <w:color w:val="000000"/>
                <w:szCs w:val="20"/>
              </w:rPr>
            </w:pPr>
            <w:r>
              <w:rPr>
                <w:rFonts w:cs="Arial"/>
                <w:szCs w:val="20"/>
              </w:rPr>
              <w:t xml:space="preserve">Head of Compliance and Performance </w:t>
            </w:r>
          </w:p>
        </w:tc>
      </w:tr>
      <w:tr w:rsidR="00E4175F" w:rsidRPr="00315425" w14:paraId="23D58C35" w14:textId="77777777" w:rsidTr="22742C8F">
        <w:trPr>
          <w:trHeight w:val="387"/>
        </w:trPr>
        <w:tc>
          <w:tcPr>
            <w:tcW w:w="2660"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4A88E8C" w14:textId="77777777" w:rsidR="00E4175F" w:rsidRPr="004860AD" w:rsidRDefault="00E4175F" w:rsidP="00443FB0">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798" w:type="dxa"/>
            <w:tcBorders>
              <w:top w:val="dotted" w:sz="4" w:space="0" w:color="auto"/>
              <w:left w:val="nil"/>
              <w:bottom w:val="dotted" w:sz="4" w:space="0" w:color="auto"/>
              <w:right w:val="single" w:sz="4" w:space="0" w:color="auto"/>
            </w:tcBorders>
            <w:vAlign w:val="center"/>
          </w:tcPr>
          <w:p w14:paraId="717154F7" w14:textId="1F63D45F" w:rsidR="00E4175F" w:rsidRDefault="00E4175F" w:rsidP="00443FB0">
            <w:pPr>
              <w:spacing w:before="20" w:after="20"/>
              <w:jc w:val="left"/>
              <w:rPr>
                <w:rFonts w:cs="Arial"/>
                <w:color w:val="000000"/>
                <w:szCs w:val="20"/>
              </w:rPr>
            </w:pPr>
          </w:p>
        </w:tc>
      </w:tr>
      <w:tr w:rsidR="00E4175F" w:rsidRPr="00315425" w14:paraId="558676D3" w14:textId="77777777" w:rsidTr="22742C8F">
        <w:trPr>
          <w:trHeight w:val="387"/>
        </w:trPr>
        <w:tc>
          <w:tcPr>
            <w:tcW w:w="2660"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2708620" w14:textId="77777777" w:rsidR="00E4175F" w:rsidRPr="004860AD" w:rsidRDefault="00E4175F" w:rsidP="00443FB0">
            <w:pPr>
              <w:pStyle w:val="gris"/>
              <w:framePr w:hSpace="0" w:wrap="auto" w:vAnchor="margin" w:hAnchor="text" w:xAlign="left" w:yAlign="inline"/>
              <w:spacing w:before="20" w:after="20"/>
              <w:rPr>
                <w:b w:val="0"/>
              </w:rPr>
            </w:pPr>
            <w:r>
              <w:rPr>
                <w:b w:val="0"/>
              </w:rPr>
              <w:t>Position L</w:t>
            </w:r>
            <w:r w:rsidRPr="004860AD">
              <w:rPr>
                <w:b w:val="0"/>
              </w:rPr>
              <w:t>ocation</w:t>
            </w:r>
            <w:r>
              <w:rPr>
                <w:b w:val="0"/>
              </w:rPr>
              <w:t>:</w:t>
            </w:r>
          </w:p>
        </w:tc>
        <w:tc>
          <w:tcPr>
            <w:tcW w:w="7798" w:type="dxa"/>
            <w:tcBorders>
              <w:top w:val="dotted" w:sz="4" w:space="0" w:color="auto"/>
              <w:left w:val="nil"/>
              <w:bottom w:val="single" w:sz="4" w:space="0" w:color="auto"/>
              <w:right w:val="single" w:sz="4" w:space="0" w:color="auto"/>
            </w:tcBorders>
            <w:vAlign w:val="center"/>
          </w:tcPr>
          <w:p w14:paraId="41D64E4B" w14:textId="77777777" w:rsidR="00E4175F" w:rsidRDefault="00E4175F" w:rsidP="00443FB0">
            <w:pPr>
              <w:spacing w:before="20" w:after="20"/>
              <w:jc w:val="left"/>
              <w:rPr>
                <w:rFonts w:cs="Arial"/>
                <w:color w:val="000000"/>
                <w:szCs w:val="20"/>
              </w:rPr>
            </w:pPr>
            <w:r w:rsidRPr="0000301F">
              <w:rPr>
                <w:rFonts w:cs="Arial"/>
                <w:color w:val="000000"/>
                <w:szCs w:val="20"/>
              </w:rPr>
              <w:t xml:space="preserve">Hereford </w:t>
            </w:r>
            <w:r w:rsidR="00B374DA">
              <w:rPr>
                <w:rFonts w:cs="Arial"/>
                <w:color w:val="000000"/>
                <w:szCs w:val="20"/>
              </w:rPr>
              <w:t xml:space="preserve">County </w:t>
            </w:r>
            <w:r w:rsidRPr="0000301F">
              <w:rPr>
                <w:rFonts w:cs="Arial"/>
                <w:color w:val="000000"/>
                <w:szCs w:val="20"/>
              </w:rPr>
              <w:t>Hospital</w:t>
            </w:r>
          </w:p>
        </w:tc>
      </w:tr>
      <w:tr w:rsidR="00E4175F" w:rsidRPr="00315425" w14:paraId="0C1536F0" w14:textId="77777777" w:rsidTr="22742C8F">
        <w:tblPrEx>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PrEx>
        <w:trPr>
          <w:trHeight w:hRule="exact" w:val="397"/>
        </w:trPr>
        <w:tc>
          <w:tcPr>
            <w:tcW w:w="1045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8965DB" w14:textId="77777777" w:rsidR="00E4175F" w:rsidRPr="00D10ED7" w:rsidRDefault="00E4175F" w:rsidP="00443FB0">
            <w:pPr>
              <w:pStyle w:val="titregris"/>
              <w:framePr w:hSpace="0" w:wrap="auto" w:vAnchor="margin" w:hAnchor="text" w:xAlign="left" w:yAlign="inline"/>
            </w:pPr>
            <w:r w:rsidRPr="00D10ED7">
              <w:rPr>
                <w:color w:val="FF0000"/>
              </w:rPr>
              <w:t>1.</w:t>
            </w:r>
            <w:r w:rsidRPr="00D10ED7">
              <w:tab/>
              <w:t>Purpose of the Job</w:t>
            </w:r>
          </w:p>
        </w:tc>
      </w:tr>
      <w:tr w:rsidR="00E4175F" w:rsidRPr="00AC039B" w14:paraId="246495A1" w14:textId="77777777" w:rsidTr="22742C8F">
        <w:tblPrEx>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PrEx>
        <w:trPr>
          <w:trHeight w:val="413"/>
        </w:trPr>
        <w:tc>
          <w:tcPr>
            <w:tcW w:w="10458" w:type="dxa"/>
            <w:gridSpan w:val="2"/>
            <w:tcBorders>
              <w:top w:val="single" w:sz="2" w:space="0" w:color="auto"/>
              <w:left w:val="single" w:sz="2" w:space="0" w:color="auto"/>
              <w:bottom w:val="single" w:sz="2" w:space="0" w:color="auto"/>
              <w:right w:val="single" w:sz="2" w:space="0" w:color="auto"/>
            </w:tcBorders>
            <w:vAlign w:val="center"/>
          </w:tcPr>
          <w:p w14:paraId="24E94764" w14:textId="51744D3E" w:rsidR="00E4175F" w:rsidRPr="00F479E6" w:rsidRDefault="003C4FF0" w:rsidP="00AD14DB">
            <w:pPr>
              <w:pStyle w:val="Puces4"/>
              <w:numPr>
                <w:ilvl w:val="0"/>
                <w:numId w:val="1"/>
              </w:numPr>
              <w:ind w:left="284" w:hanging="284"/>
              <w:rPr>
                <w:color w:val="000000" w:themeColor="text1"/>
              </w:rPr>
            </w:pPr>
            <w:r>
              <w:t>Administration of compliance with relevant statutory, mandatory, contractual and corporate obligations and requirements</w:t>
            </w:r>
            <w:r w:rsidR="00B73009">
              <w:t xml:space="preserve"> across Hard FM and Soft FM Services.</w:t>
            </w:r>
            <w:r>
              <w:t xml:space="preserve"> Monitoring of the business unit compliance and performance and the provision of statistical analysis and reports as required. Responsible for the administration of the integrated management system</w:t>
            </w:r>
            <w:r w:rsidR="00F72CC6">
              <w:t xml:space="preserve"> </w:t>
            </w:r>
            <w:r w:rsidR="148F3BD2" w:rsidRPr="22742C8F">
              <w:rPr>
                <w:color w:val="000000" w:themeColor="text1"/>
                <w:lang w:val="en-US"/>
              </w:rPr>
              <w:t>and record management of our CAFM system</w:t>
            </w:r>
            <w:r w:rsidR="00F72CC6">
              <w:rPr>
                <w:color w:val="000000" w:themeColor="text1"/>
                <w:lang w:val="en-US"/>
              </w:rPr>
              <w:t xml:space="preserve">. </w:t>
            </w:r>
            <w:r w:rsidR="005479B2" w:rsidRPr="22742C8F">
              <w:rPr>
                <w:color w:val="000000" w:themeColor="text1"/>
                <w:lang w:val="en-US"/>
              </w:rPr>
              <w:t xml:space="preserve">Administration support to </w:t>
            </w:r>
            <w:r w:rsidR="00E4175F" w:rsidRPr="22742C8F">
              <w:rPr>
                <w:color w:val="auto"/>
              </w:rPr>
              <w:t xml:space="preserve">the </w:t>
            </w:r>
            <w:r w:rsidR="0083017B" w:rsidRPr="22742C8F">
              <w:rPr>
                <w:color w:val="auto"/>
              </w:rPr>
              <w:t>helpdesk</w:t>
            </w:r>
            <w:r w:rsidR="005479B2" w:rsidRPr="22742C8F">
              <w:rPr>
                <w:color w:val="auto"/>
              </w:rPr>
              <w:t xml:space="preserve">, estates and technical services </w:t>
            </w:r>
            <w:r w:rsidR="009720A2" w:rsidRPr="22742C8F">
              <w:rPr>
                <w:color w:val="auto"/>
              </w:rPr>
              <w:t>function</w:t>
            </w:r>
            <w:r w:rsidR="00B73009">
              <w:rPr>
                <w:color w:val="auto"/>
              </w:rPr>
              <w:t xml:space="preserve">s. </w:t>
            </w:r>
          </w:p>
        </w:tc>
      </w:tr>
    </w:tbl>
    <w:p w14:paraId="41CD1436" w14:textId="77777777" w:rsidR="00E4175F" w:rsidRPr="00E757A7" w:rsidRDefault="00E4175F" w:rsidP="00E4175F">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872"/>
        <w:gridCol w:w="567"/>
        <w:gridCol w:w="891"/>
        <w:gridCol w:w="810"/>
        <w:gridCol w:w="1350"/>
        <w:gridCol w:w="635"/>
        <w:gridCol w:w="1705"/>
        <w:gridCol w:w="990"/>
      </w:tblGrid>
      <w:tr w:rsidR="00E4175F" w:rsidRPr="00315425" w14:paraId="0896BA38" w14:textId="77777777" w:rsidTr="00443FB0">
        <w:trPr>
          <w:trHeight w:hRule="exact" w:val="397"/>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738D2378" w14:textId="77777777" w:rsidR="00E4175F" w:rsidRPr="00D10ED7" w:rsidRDefault="00E4175F" w:rsidP="00443FB0">
            <w:pPr>
              <w:pStyle w:val="titregris"/>
              <w:framePr w:hSpace="0" w:wrap="auto" w:vAnchor="margin" w:hAnchor="text" w:xAlign="left" w:yAlign="inline"/>
              <w:rPr>
                <w:color w:val="FF0000"/>
              </w:rPr>
            </w:pPr>
            <w:r w:rsidRPr="00D10ED7">
              <w:rPr>
                <w:color w:val="FF0000"/>
              </w:rPr>
              <w:t>2.</w:t>
            </w:r>
            <w:r w:rsidRPr="00D10ED7">
              <w:rPr>
                <w:color w:val="FF0000"/>
              </w:rPr>
              <w:tab/>
            </w:r>
            <w:r w:rsidRPr="00D10ED7">
              <w:t>Dimensions</w:t>
            </w:r>
          </w:p>
        </w:tc>
      </w:tr>
      <w:tr w:rsidR="00E4175F" w:rsidRPr="007C0E94" w14:paraId="5348F342" w14:textId="77777777" w:rsidTr="00443FB0">
        <w:trPr>
          <w:trHeight w:val="232"/>
        </w:trPr>
        <w:tc>
          <w:tcPr>
            <w:tcW w:w="1008" w:type="dxa"/>
            <w:vMerge w:val="restart"/>
            <w:tcBorders>
              <w:top w:val="dotted" w:sz="2" w:space="0" w:color="auto"/>
              <w:left w:val="single" w:sz="2" w:space="0" w:color="auto"/>
              <w:right w:val="dotted" w:sz="2" w:space="0" w:color="auto"/>
            </w:tcBorders>
            <w:vAlign w:val="center"/>
          </w:tcPr>
          <w:p w14:paraId="1972A121" w14:textId="77777777" w:rsidR="00E4175F" w:rsidRPr="007C0E94" w:rsidRDefault="00E4175F" w:rsidP="00443FB0">
            <w:pPr>
              <w:rPr>
                <w:sz w:val="18"/>
                <w:szCs w:val="18"/>
              </w:rPr>
            </w:pPr>
            <w:r w:rsidRPr="007C0E94">
              <w:rPr>
                <w:sz w:val="18"/>
                <w:szCs w:val="18"/>
              </w:rPr>
              <w:t>Revenue FY</w:t>
            </w:r>
            <w:r w:rsidR="002F4B40">
              <w:rPr>
                <w:sz w:val="18"/>
                <w:szCs w:val="18"/>
              </w:rPr>
              <w:t>21</w:t>
            </w:r>
            <w:r w:rsidRPr="007C0E94">
              <w:rPr>
                <w:sz w:val="18"/>
                <w:szCs w:val="18"/>
              </w:rPr>
              <w:t>:</w:t>
            </w:r>
          </w:p>
        </w:tc>
        <w:tc>
          <w:tcPr>
            <w:tcW w:w="630" w:type="dxa"/>
            <w:gridSpan w:val="2"/>
            <w:vMerge w:val="restart"/>
            <w:tcBorders>
              <w:top w:val="dotted" w:sz="2" w:space="0" w:color="auto"/>
              <w:left w:val="dotted" w:sz="2" w:space="0" w:color="auto"/>
              <w:bottom w:val="dotted" w:sz="4" w:space="0" w:color="auto"/>
              <w:right w:val="dotted" w:sz="2" w:space="0" w:color="auto"/>
            </w:tcBorders>
            <w:vAlign w:val="center"/>
          </w:tcPr>
          <w:p w14:paraId="5D9C3DF6" w14:textId="77777777" w:rsidR="00E4175F" w:rsidRPr="007C0E94" w:rsidRDefault="00E4175F" w:rsidP="00443FB0">
            <w:pPr>
              <w:rPr>
                <w:sz w:val="18"/>
                <w:szCs w:val="18"/>
              </w:rPr>
            </w:pPr>
            <w:r w:rsidRPr="007C0E94">
              <w:rPr>
                <w:sz w:val="18"/>
                <w:szCs w:val="18"/>
              </w:rPr>
              <w:t>tbc</w:t>
            </w:r>
          </w:p>
        </w:tc>
        <w:tc>
          <w:tcPr>
            <w:tcW w:w="1872" w:type="dxa"/>
            <w:tcBorders>
              <w:top w:val="dotted" w:sz="2" w:space="0" w:color="auto"/>
              <w:left w:val="dotted" w:sz="2" w:space="0" w:color="auto"/>
              <w:bottom w:val="dotted" w:sz="4" w:space="0" w:color="auto"/>
              <w:right w:val="nil"/>
            </w:tcBorders>
            <w:vAlign w:val="center"/>
          </w:tcPr>
          <w:p w14:paraId="4E01F170" w14:textId="77777777" w:rsidR="00E4175F" w:rsidRPr="007C0E94" w:rsidRDefault="00E4175F" w:rsidP="00443FB0">
            <w:pPr>
              <w:rPr>
                <w:sz w:val="18"/>
                <w:szCs w:val="18"/>
              </w:rPr>
            </w:pPr>
            <w:r w:rsidRPr="007C0E94">
              <w:rPr>
                <w:sz w:val="18"/>
                <w:szCs w:val="18"/>
              </w:rPr>
              <w:t>EBIT growth:</w:t>
            </w:r>
          </w:p>
        </w:tc>
        <w:tc>
          <w:tcPr>
            <w:tcW w:w="567" w:type="dxa"/>
            <w:tcBorders>
              <w:top w:val="dotted" w:sz="2" w:space="0" w:color="auto"/>
              <w:left w:val="nil"/>
              <w:bottom w:val="dotted" w:sz="4" w:space="0" w:color="auto"/>
              <w:right w:val="dotted" w:sz="4" w:space="0" w:color="auto"/>
            </w:tcBorders>
            <w:vAlign w:val="center"/>
          </w:tcPr>
          <w:p w14:paraId="3B98452E" w14:textId="77777777" w:rsidR="00E4175F" w:rsidRPr="007C0E94" w:rsidRDefault="002162B8" w:rsidP="00443FB0">
            <w:pPr>
              <w:ind w:left="-19" w:firstLine="19"/>
              <w:rPr>
                <w:sz w:val="18"/>
                <w:szCs w:val="18"/>
              </w:rPr>
            </w:pPr>
            <w:r>
              <w:rPr>
                <w:sz w:val="18"/>
                <w:szCs w:val="18"/>
              </w:rPr>
              <w:t>T</w:t>
            </w:r>
            <w:r w:rsidR="00E4175F">
              <w:rPr>
                <w:sz w:val="18"/>
                <w:szCs w:val="18"/>
              </w:rPr>
              <w:t>bc</w:t>
            </w:r>
          </w:p>
        </w:tc>
        <w:tc>
          <w:tcPr>
            <w:tcW w:w="891" w:type="dxa"/>
            <w:vMerge w:val="restart"/>
            <w:tcBorders>
              <w:top w:val="dotted" w:sz="2" w:space="0" w:color="auto"/>
              <w:left w:val="dotted" w:sz="4" w:space="0" w:color="auto"/>
              <w:right w:val="nil"/>
            </w:tcBorders>
            <w:vAlign w:val="center"/>
          </w:tcPr>
          <w:p w14:paraId="5BA2DA57" w14:textId="77777777" w:rsidR="00E4175F" w:rsidRPr="007C0E94" w:rsidRDefault="00E4175F" w:rsidP="00443FB0">
            <w:pPr>
              <w:ind w:right="-68"/>
              <w:rPr>
                <w:sz w:val="18"/>
                <w:szCs w:val="18"/>
              </w:rPr>
            </w:pPr>
            <w:r w:rsidRPr="007C0E94">
              <w:rPr>
                <w:sz w:val="18"/>
                <w:szCs w:val="18"/>
              </w:rPr>
              <w:t>Growth type:</w:t>
            </w:r>
          </w:p>
        </w:tc>
        <w:tc>
          <w:tcPr>
            <w:tcW w:w="810" w:type="dxa"/>
            <w:vMerge w:val="restart"/>
            <w:tcBorders>
              <w:top w:val="dotted" w:sz="2" w:space="0" w:color="auto"/>
              <w:left w:val="nil"/>
              <w:right w:val="nil"/>
            </w:tcBorders>
            <w:vAlign w:val="center"/>
          </w:tcPr>
          <w:p w14:paraId="119F1346" w14:textId="77777777" w:rsidR="00E4175F" w:rsidRPr="007C0E94" w:rsidRDefault="00E4175F" w:rsidP="00443FB0">
            <w:pPr>
              <w:rPr>
                <w:sz w:val="18"/>
                <w:szCs w:val="18"/>
              </w:rPr>
            </w:pPr>
            <w:r>
              <w:rPr>
                <w:sz w:val="18"/>
                <w:szCs w:val="18"/>
              </w:rPr>
              <w:t>NA</w:t>
            </w:r>
          </w:p>
        </w:tc>
        <w:tc>
          <w:tcPr>
            <w:tcW w:w="1350" w:type="dxa"/>
            <w:vMerge w:val="restart"/>
            <w:tcBorders>
              <w:top w:val="dotted" w:sz="2" w:space="0" w:color="auto"/>
              <w:left w:val="dotted" w:sz="4" w:space="0" w:color="auto"/>
              <w:right w:val="nil"/>
            </w:tcBorders>
            <w:vAlign w:val="center"/>
          </w:tcPr>
          <w:p w14:paraId="1EB32BD7" w14:textId="77777777" w:rsidR="00E4175F" w:rsidRPr="007C0E94" w:rsidRDefault="00E4175F" w:rsidP="00443FB0">
            <w:pPr>
              <w:rPr>
                <w:sz w:val="18"/>
                <w:szCs w:val="18"/>
              </w:rPr>
            </w:pPr>
            <w:r w:rsidRPr="007C0E94">
              <w:rPr>
                <w:sz w:val="18"/>
                <w:szCs w:val="18"/>
              </w:rPr>
              <w:t>Outsourcing rate:</w:t>
            </w:r>
          </w:p>
        </w:tc>
        <w:tc>
          <w:tcPr>
            <w:tcW w:w="635" w:type="dxa"/>
            <w:vMerge w:val="restart"/>
            <w:tcBorders>
              <w:top w:val="dotted" w:sz="2" w:space="0" w:color="auto"/>
              <w:left w:val="nil"/>
              <w:right w:val="dotted" w:sz="4" w:space="0" w:color="auto"/>
            </w:tcBorders>
            <w:vAlign w:val="center"/>
          </w:tcPr>
          <w:p w14:paraId="5AA58E8D" w14:textId="77777777" w:rsidR="00E4175F" w:rsidRPr="007C0E94" w:rsidRDefault="00E4175F" w:rsidP="00443FB0">
            <w:pPr>
              <w:rPr>
                <w:sz w:val="18"/>
                <w:szCs w:val="18"/>
              </w:rPr>
            </w:pPr>
            <w:r>
              <w:rPr>
                <w:sz w:val="18"/>
                <w:szCs w:val="18"/>
              </w:rPr>
              <w:t>NA</w:t>
            </w:r>
          </w:p>
        </w:tc>
        <w:tc>
          <w:tcPr>
            <w:tcW w:w="1705" w:type="dxa"/>
            <w:vMerge w:val="restart"/>
            <w:tcBorders>
              <w:top w:val="dotted" w:sz="2" w:space="0" w:color="auto"/>
              <w:left w:val="dotted" w:sz="4" w:space="0" w:color="auto"/>
              <w:right w:val="nil"/>
            </w:tcBorders>
            <w:vAlign w:val="center"/>
          </w:tcPr>
          <w:p w14:paraId="1C5AA0F3" w14:textId="77777777" w:rsidR="00E4175F" w:rsidRPr="007C0E94" w:rsidRDefault="00E4175F" w:rsidP="00443FB0">
            <w:pPr>
              <w:rPr>
                <w:sz w:val="18"/>
                <w:szCs w:val="18"/>
              </w:rPr>
            </w:pPr>
            <w:r>
              <w:rPr>
                <w:sz w:val="18"/>
                <w:szCs w:val="18"/>
              </w:rPr>
              <w:t xml:space="preserve">Region </w:t>
            </w:r>
            <w:r w:rsidRPr="007C0E94">
              <w:rPr>
                <w:sz w:val="18"/>
                <w:szCs w:val="18"/>
              </w:rPr>
              <w:t>Workforce</w:t>
            </w:r>
          </w:p>
        </w:tc>
        <w:tc>
          <w:tcPr>
            <w:tcW w:w="990" w:type="dxa"/>
            <w:vMerge w:val="restart"/>
            <w:tcBorders>
              <w:top w:val="dotted" w:sz="2" w:space="0" w:color="auto"/>
              <w:left w:val="nil"/>
              <w:right w:val="single" w:sz="2" w:space="0" w:color="auto"/>
            </w:tcBorders>
            <w:vAlign w:val="center"/>
          </w:tcPr>
          <w:p w14:paraId="5BDD4911" w14:textId="77777777" w:rsidR="00E4175F" w:rsidRPr="007C0E94" w:rsidRDefault="00E4175F" w:rsidP="00443FB0">
            <w:pPr>
              <w:rPr>
                <w:sz w:val="18"/>
                <w:szCs w:val="18"/>
              </w:rPr>
            </w:pPr>
            <w:r>
              <w:rPr>
                <w:sz w:val="18"/>
                <w:szCs w:val="18"/>
              </w:rPr>
              <w:t>tbc</w:t>
            </w:r>
          </w:p>
        </w:tc>
      </w:tr>
      <w:tr w:rsidR="00E4175F" w:rsidRPr="007C0E94" w14:paraId="4BC247D4" w14:textId="77777777" w:rsidTr="00443FB0">
        <w:trPr>
          <w:trHeight w:val="263"/>
        </w:trPr>
        <w:tc>
          <w:tcPr>
            <w:tcW w:w="1008" w:type="dxa"/>
            <w:vMerge/>
            <w:tcBorders>
              <w:left w:val="single" w:sz="2" w:space="0" w:color="auto"/>
              <w:right w:val="dotted" w:sz="2" w:space="0" w:color="auto"/>
            </w:tcBorders>
            <w:vAlign w:val="center"/>
          </w:tcPr>
          <w:p w14:paraId="30A8FBE6" w14:textId="77777777" w:rsidR="00E4175F" w:rsidRPr="007C0E94" w:rsidRDefault="00E4175F" w:rsidP="00443FB0">
            <w:pPr>
              <w:rPr>
                <w:sz w:val="18"/>
                <w:szCs w:val="18"/>
              </w:rPr>
            </w:pPr>
          </w:p>
        </w:tc>
        <w:tc>
          <w:tcPr>
            <w:tcW w:w="630" w:type="dxa"/>
            <w:gridSpan w:val="2"/>
            <w:vMerge/>
            <w:tcBorders>
              <w:left w:val="dotted" w:sz="2" w:space="0" w:color="auto"/>
              <w:bottom w:val="dotted" w:sz="4" w:space="0" w:color="auto"/>
              <w:right w:val="dotted" w:sz="2" w:space="0" w:color="auto"/>
            </w:tcBorders>
            <w:vAlign w:val="center"/>
          </w:tcPr>
          <w:p w14:paraId="5DD486FC" w14:textId="77777777" w:rsidR="00E4175F" w:rsidRPr="007C0E94" w:rsidRDefault="00E4175F" w:rsidP="00443FB0">
            <w:pPr>
              <w:rPr>
                <w:sz w:val="18"/>
                <w:szCs w:val="18"/>
              </w:rPr>
            </w:pPr>
          </w:p>
        </w:tc>
        <w:tc>
          <w:tcPr>
            <w:tcW w:w="1872" w:type="dxa"/>
            <w:tcBorders>
              <w:top w:val="dotted" w:sz="4" w:space="0" w:color="auto"/>
              <w:left w:val="dotted" w:sz="2" w:space="0" w:color="auto"/>
              <w:bottom w:val="dotted" w:sz="4" w:space="0" w:color="auto"/>
              <w:right w:val="nil"/>
            </w:tcBorders>
            <w:vAlign w:val="center"/>
          </w:tcPr>
          <w:p w14:paraId="3D4B68FC" w14:textId="77777777" w:rsidR="00E4175F" w:rsidRPr="007C0E94" w:rsidRDefault="00E4175F" w:rsidP="00443FB0">
            <w:pPr>
              <w:rPr>
                <w:sz w:val="18"/>
                <w:szCs w:val="18"/>
              </w:rPr>
            </w:pPr>
            <w:r w:rsidRPr="007C0E94">
              <w:rPr>
                <w:sz w:val="18"/>
                <w:szCs w:val="18"/>
              </w:rPr>
              <w:t>EBIT margin:</w:t>
            </w:r>
          </w:p>
        </w:tc>
        <w:tc>
          <w:tcPr>
            <w:tcW w:w="567" w:type="dxa"/>
            <w:tcBorders>
              <w:top w:val="dotted" w:sz="4" w:space="0" w:color="auto"/>
              <w:left w:val="nil"/>
              <w:bottom w:val="dotted" w:sz="4" w:space="0" w:color="auto"/>
              <w:right w:val="dotted" w:sz="4" w:space="0" w:color="auto"/>
            </w:tcBorders>
            <w:vAlign w:val="center"/>
          </w:tcPr>
          <w:p w14:paraId="1107538E" w14:textId="77777777" w:rsidR="00E4175F" w:rsidRPr="007C0E94" w:rsidRDefault="002162B8" w:rsidP="00443FB0">
            <w:pPr>
              <w:ind w:left="-19" w:firstLine="19"/>
              <w:rPr>
                <w:sz w:val="18"/>
                <w:szCs w:val="18"/>
              </w:rPr>
            </w:pPr>
            <w:r>
              <w:rPr>
                <w:sz w:val="18"/>
                <w:szCs w:val="18"/>
              </w:rPr>
              <w:t>T</w:t>
            </w:r>
            <w:r w:rsidR="00E4175F">
              <w:rPr>
                <w:sz w:val="18"/>
                <w:szCs w:val="18"/>
              </w:rPr>
              <w:t>bc</w:t>
            </w:r>
          </w:p>
        </w:tc>
        <w:tc>
          <w:tcPr>
            <w:tcW w:w="891" w:type="dxa"/>
            <w:vMerge/>
            <w:tcBorders>
              <w:left w:val="dotted" w:sz="4" w:space="0" w:color="auto"/>
              <w:right w:val="nil"/>
            </w:tcBorders>
            <w:vAlign w:val="center"/>
          </w:tcPr>
          <w:p w14:paraId="611D376A" w14:textId="77777777" w:rsidR="00E4175F" w:rsidRPr="007C0E94" w:rsidRDefault="00E4175F" w:rsidP="00443FB0">
            <w:pPr>
              <w:rPr>
                <w:sz w:val="18"/>
                <w:szCs w:val="18"/>
              </w:rPr>
            </w:pPr>
          </w:p>
        </w:tc>
        <w:tc>
          <w:tcPr>
            <w:tcW w:w="810" w:type="dxa"/>
            <w:vMerge/>
            <w:tcBorders>
              <w:left w:val="nil"/>
              <w:right w:val="nil"/>
            </w:tcBorders>
            <w:vAlign w:val="center"/>
          </w:tcPr>
          <w:p w14:paraId="38E3CCA1" w14:textId="77777777" w:rsidR="00E4175F" w:rsidRPr="007C0E94" w:rsidRDefault="00E4175F" w:rsidP="00443FB0">
            <w:pPr>
              <w:rPr>
                <w:sz w:val="18"/>
                <w:szCs w:val="18"/>
              </w:rPr>
            </w:pPr>
          </w:p>
        </w:tc>
        <w:tc>
          <w:tcPr>
            <w:tcW w:w="1350" w:type="dxa"/>
            <w:vMerge/>
            <w:tcBorders>
              <w:left w:val="dotted" w:sz="4" w:space="0" w:color="auto"/>
              <w:bottom w:val="dotted" w:sz="4" w:space="0" w:color="auto"/>
              <w:right w:val="nil"/>
            </w:tcBorders>
            <w:vAlign w:val="center"/>
          </w:tcPr>
          <w:p w14:paraId="162DFE47" w14:textId="77777777" w:rsidR="00E4175F" w:rsidRPr="007C0E94" w:rsidRDefault="00E4175F" w:rsidP="00443FB0">
            <w:pPr>
              <w:rPr>
                <w:sz w:val="18"/>
                <w:szCs w:val="18"/>
              </w:rPr>
            </w:pPr>
          </w:p>
        </w:tc>
        <w:tc>
          <w:tcPr>
            <w:tcW w:w="635" w:type="dxa"/>
            <w:vMerge/>
            <w:tcBorders>
              <w:left w:val="nil"/>
              <w:bottom w:val="dotted" w:sz="4" w:space="0" w:color="auto"/>
              <w:right w:val="dotted" w:sz="4" w:space="0" w:color="auto"/>
            </w:tcBorders>
            <w:vAlign w:val="center"/>
          </w:tcPr>
          <w:p w14:paraId="7D80AFB3" w14:textId="77777777" w:rsidR="00E4175F" w:rsidRPr="007C0E94" w:rsidRDefault="00E4175F" w:rsidP="00443FB0">
            <w:pPr>
              <w:rPr>
                <w:sz w:val="18"/>
                <w:szCs w:val="18"/>
              </w:rPr>
            </w:pPr>
          </w:p>
        </w:tc>
        <w:tc>
          <w:tcPr>
            <w:tcW w:w="1705" w:type="dxa"/>
            <w:vMerge/>
            <w:tcBorders>
              <w:left w:val="dotted" w:sz="4" w:space="0" w:color="auto"/>
              <w:bottom w:val="dotted" w:sz="4" w:space="0" w:color="auto"/>
              <w:right w:val="nil"/>
            </w:tcBorders>
            <w:vAlign w:val="center"/>
          </w:tcPr>
          <w:p w14:paraId="4CE151EC" w14:textId="77777777" w:rsidR="00E4175F" w:rsidRPr="007C0E94" w:rsidRDefault="00E4175F" w:rsidP="00443FB0">
            <w:pPr>
              <w:rPr>
                <w:sz w:val="18"/>
                <w:szCs w:val="18"/>
              </w:rPr>
            </w:pPr>
          </w:p>
        </w:tc>
        <w:tc>
          <w:tcPr>
            <w:tcW w:w="990" w:type="dxa"/>
            <w:vMerge/>
            <w:tcBorders>
              <w:left w:val="nil"/>
              <w:bottom w:val="dotted" w:sz="4" w:space="0" w:color="auto"/>
              <w:right w:val="single" w:sz="2" w:space="0" w:color="auto"/>
            </w:tcBorders>
            <w:vAlign w:val="center"/>
          </w:tcPr>
          <w:p w14:paraId="7B10BA26" w14:textId="77777777" w:rsidR="00E4175F" w:rsidRPr="007C0E94" w:rsidRDefault="00E4175F" w:rsidP="00443FB0">
            <w:pPr>
              <w:rPr>
                <w:sz w:val="18"/>
                <w:szCs w:val="18"/>
              </w:rPr>
            </w:pPr>
          </w:p>
        </w:tc>
      </w:tr>
      <w:tr w:rsidR="00E4175F" w:rsidRPr="007C0E94" w14:paraId="1912CB6E" w14:textId="77777777" w:rsidTr="00443FB0">
        <w:trPr>
          <w:trHeight w:val="263"/>
        </w:trPr>
        <w:tc>
          <w:tcPr>
            <w:tcW w:w="1008" w:type="dxa"/>
            <w:vMerge/>
            <w:tcBorders>
              <w:left w:val="single" w:sz="2" w:space="0" w:color="auto"/>
              <w:right w:val="dotted" w:sz="2" w:space="0" w:color="auto"/>
            </w:tcBorders>
            <w:vAlign w:val="center"/>
          </w:tcPr>
          <w:p w14:paraId="774A6BF3" w14:textId="77777777" w:rsidR="00E4175F" w:rsidRPr="007C0E94" w:rsidRDefault="00E4175F" w:rsidP="00443FB0">
            <w:pPr>
              <w:rPr>
                <w:sz w:val="18"/>
                <w:szCs w:val="18"/>
              </w:rPr>
            </w:pPr>
          </w:p>
        </w:tc>
        <w:tc>
          <w:tcPr>
            <w:tcW w:w="630" w:type="dxa"/>
            <w:gridSpan w:val="2"/>
            <w:vMerge/>
            <w:tcBorders>
              <w:left w:val="dotted" w:sz="2" w:space="0" w:color="auto"/>
              <w:bottom w:val="dotted" w:sz="4" w:space="0" w:color="auto"/>
              <w:right w:val="dotted" w:sz="2" w:space="0" w:color="auto"/>
            </w:tcBorders>
            <w:vAlign w:val="center"/>
          </w:tcPr>
          <w:p w14:paraId="7D1C449B" w14:textId="77777777" w:rsidR="00E4175F" w:rsidRPr="007C0E94" w:rsidRDefault="00E4175F" w:rsidP="00443FB0">
            <w:pPr>
              <w:rPr>
                <w:sz w:val="18"/>
                <w:szCs w:val="18"/>
              </w:rPr>
            </w:pPr>
          </w:p>
        </w:tc>
        <w:tc>
          <w:tcPr>
            <w:tcW w:w="1872" w:type="dxa"/>
            <w:tcBorders>
              <w:top w:val="dotted" w:sz="4" w:space="0" w:color="auto"/>
              <w:left w:val="dotted" w:sz="2" w:space="0" w:color="auto"/>
              <w:bottom w:val="dotted" w:sz="4" w:space="0" w:color="auto"/>
              <w:right w:val="nil"/>
            </w:tcBorders>
            <w:vAlign w:val="center"/>
          </w:tcPr>
          <w:p w14:paraId="4080EDE9" w14:textId="77777777" w:rsidR="00E4175F" w:rsidRPr="007C0E94" w:rsidRDefault="00E4175F" w:rsidP="00443FB0">
            <w:pPr>
              <w:rPr>
                <w:sz w:val="18"/>
                <w:szCs w:val="18"/>
              </w:rPr>
            </w:pPr>
            <w:r w:rsidRPr="007C0E94">
              <w:rPr>
                <w:sz w:val="18"/>
                <w:szCs w:val="18"/>
              </w:rPr>
              <w:t>Net income growth:</w:t>
            </w:r>
          </w:p>
        </w:tc>
        <w:tc>
          <w:tcPr>
            <w:tcW w:w="567" w:type="dxa"/>
            <w:tcBorders>
              <w:top w:val="dotted" w:sz="4" w:space="0" w:color="auto"/>
              <w:left w:val="nil"/>
              <w:bottom w:val="dotted" w:sz="4" w:space="0" w:color="auto"/>
              <w:right w:val="dotted" w:sz="4" w:space="0" w:color="auto"/>
            </w:tcBorders>
            <w:vAlign w:val="center"/>
          </w:tcPr>
          <w:p w14:paraId="2D33EA5F" w14:textId="77777777" w:rsidR="00E4175F" w:rsidRPr="007C0E94" w:rsidRDefault="002162B8" w:rsidP="00443FB0">
            <w:pPr>
              <w:ind w:left="-19" w:firstLine="19"/>
              <w:rPr>
                <w:sz w:val="18"/>
                <w:szCs w:val="18"/>
              </w:rPr>
            </w:pPr>
            <w:r>
              <w:rPr>
                <w:sz w:val="18"/>
                <w:szCs w:val="18"/>
              </w:rPr>
              <w:t>T</w:t>
            </w:r>
            <w:r w:rsidR="00E4175F">
              <w:rPr>
                <w:sz w:val="18"/>
                <w:szCs w:val="18"/>
              </w:rPr>
              <w:t>bc</w:t>
            </w:r>
          </w:p>
        </w:tc>
        <w:tc>
          <w:tcPr>
            <w:tcW w:w="891" w:type="dxa"/>
            <w:vMerge/>
            <w:tcBorders>
              <w:left w:val="dotted" w:sz="4" w:space="0" w:color="auto"/>
              <w:right w:val="nil"/>
            </w:tcBorders>
            <w:vAlign w:val="center"/>
          </w:tcPr>
          <w:p w14:paraId="3BB3197A" w14:textId="77777777" w:rsidR="00E4175F" w:rsidRPr="007C0E94" w:rsidRDefault="00E4175F" w:rsidP="00443FB0">
            <w:pPr>
              <w:rPr>
                <w:sz w:val="18"/>
                <w:szCs w:val="18"/>
              </w:rPr>
            </w:pPr>
          </w:p>
        </w:tc>
        <w:tc>
          <w:tcPr>
            <w:tcW w:w="810" w:type="dxa"/>
            <w:vMerge/>
            <w:tcBorders>
              <w:left w:val="nil"/>
              <w:right w:val="nil"/>
            </w:tcBorders>
            <w:vAlign w:val="center"/>
          </w:tcPr>
          <w:p w14:paraId="60E5246D" w14:textId="77777777" w:rsidR="00E4175F" w:rsidRPr="007C0E94" w:rsidRDefault="00E4175F" w:rsidP="00443FB0">
            <w:pPr>
              <w:rPr>
                <w:sz w:val="18"/>
                <w:szCs w:val="18"/>
              </w:rPr>
            </w:pPr>
          </w:p>
        </w:tc>
        <w:tc>
          <w:tcPr>
            <w:tcW w:w="1350" w:type="dxa"/>
            <w:vMerge w:val="restart"/>
            <w:tcBorders>
              <w:top w:val="dotted" w:sz="4" w:space="0" w:color="auto"/>
              <w:left w:val="dotted" w:sz="4" w:space="0" w:color="auto"/>
              <w:right w:val="nil"/>
            </w:tcBorders>
            <w:vAlign w:val="center"/>
          </w:tcPr>
          <w:p w14:paraId="51B351E6" w14:textId="77777777" w:rsidR="00E4175F" w:rsidRPr="007C0E94" w:rsidRDefault="00E4175F" w:rsidP="00443FB0">
            <w:pPr>
              <w:rPr>
                <w:sz w:val="18"/>
                <w:szCs w:val="18"/>
              </w:rPr>
            </w:pPr>
            <w:r w:rsidRPr="007C0E94">
              <w:rPr>
                <w:sz w:val="18"/>
                <w:szCs w:val="18"/>
              </w:rPr>
              <w:t>Outsourcing growth rate:</w:t>
            </w:r>
          </w:p>
        </w:tc>
        <w:tc>
          <w:tcPr>
            <w:tcW w:w="635" w:type="dxa"/>
            <w:vMerge w:val="restart"/>
            <w:tcBorders>
              <w:top w:val="dotted" w:sz="4" w:space="0" w:color="auto"/>
              <w:left w:val="nil"/>
              <w:right w:val="dotted" w:sz="4" w:space="0" w:color="auto"/>
            </w:tcBorders>
            <w:vAlign w:val="center"/>
          </w:tcPr>
          <w:p w14:paraId="6759B866" w14:textId="77777777" w:rsidR="00E4175F" w:rsidRPr="007C0E94" w:rsidRDefault="00E4175F" w:rsidP="00443FB0">
            <w:pPr>
              <w:rPr>
                <w:sz w:val="18"/>
                <w:szCs w:val="18"/>
              </w:rPr>
            </w:pPr>
            <w:r>
              <w:rPr>
                <w:sz w:val="18"/>
                <w:szCs w:val="18"/>
              </w:rPr>
              <w:t>NA</w:t>
            </w:r>
          </w:p>
        </w:tc>
        <w:tc>
          <w:tcPr>
            <w:tcW w:w="1705" w:type="dxa"/>
            <w:vMerge w:val="restart"/>
            <w:tcBorders>
              <w:top w:val="dotted" w:sz="4" w:space="0" w:color="auto"/>
              <w:left w:val="dotted" w:sz="4" w:space="0" w:color="auto"/>
              <w:right w:val="nil"/>
            </w:tcBorders>
            <w:vAlign w:val="center"/>
          </w:tcPr>
          <w:p w14:paraId="780404B5" w14:textId="77777777" w:rsidR="00E4175F" w:rsidRPr="008071F4" w:rsidRDefault="00E4175F" w:rsidP="00443FB0">
            <w:pPr>
              <w:rPr>
                <w:sz w:val="18"/>
                <w:szCs w:val="18"/>
              </w:rPr>
            </w:pPr>
            <w:r>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4D3583EC" w14:textId="77777777" w:rsidR="00E4175F" w:rsidRPr="007C0E94" w:rsidRDefault="00E4175F" w:rsidP="00443FB0">
            <w:pPr>
              <w:rPr>
                <w:sz w:val="18"/>
                <w:szCs w:val="18"/>
              </w:rPr>
            </w:pPr>
            <w:r>
              <w:rPr>
                <w:sz w:val="18"/>
                <w:szCs w:val="18"/>
              </w:rPr>
              <w:t>tbc</w:t>
            </w:r>
          </w:p>
        </w:tc>
      </w:tr>
      <w:tr w:rsidR="00E4175F" w:rsidRPr="007C0E94" w14:paraId="743F2C69" w14:textId="77777777" w:rsidTr="00443FB0">
        <w:trPr>
          <w:trHeight w:val="218"/>
        </w:trPr>
        <w:tc>
          <w:tcPr>
            <w:tcW w:w="1008" w:type="dxa"/>
            <w:vMerge/>
            <w:tcBorders>
              <w:left w:val="single" w:sz="2" w:space="0" w:color="auto"/>
              <w:bottom w:val="dotted" w:sz="4" w:space="0" w:color="auto"/>
              <w:right w:val="dotted" w:sz="2" w:space="0" w:color="auto"/>
            </w:tcBorders>
            <w:vAlign w:val="center"/>
          </w:tcPr>
          <w:p w14:paraId="0112F483" w14:textId="77777777" w:rsidR="00E4175F" w:rsidRPr="007C0E94" w:rsidRDefault="00E4175F" w:rsidP="00443FB0">
            <w:pPr>
              <w:rPr>
                <w:sz w:val="18"/>
                <w:szCs w:val="18"/>
              </w:rPr>
            </w:pPr>
          </w:p>
        </w:tc>
        <w:tc>
          <w:tcPr>
            <w:tcW w:w="630" w:type="dxa"/>
            <w:gridSpan w:val="2"/>
            <w:vMerge/>
            <w:tcBorders>
              <w:left w:val="dotted" w:sz="2" w:space="0" w:color="auto"/>
              <w:bottom w:val="dotted" w:sz="4" w:space="0" w:color="auto"/>
              <w:right w:val="dotted" w:sz="2" w:space="0" w:color="auto"/>
            </w:tcBorders>
            <w:vAlign w:val="center"/>
          </w:tcPr>
          <w:p w14:paraId="4F3AE5E2" w14:textId="77777777" w:rsidR="00E4175F" w:rsidRPr="007C0E94" w:rsidRDefault="00E4175F" w:rsidP="00443FB0">
            <w:pPr>
              <w:rPr>
                <w:sz w:val="18"/>
                <w:szCs w:val="18"/>
              </w:rPr>
            </w:pPr>
          </w:p>
        </w:tc>
        <w:tc>
          <w:tcPr>
            <w:tcW w:w="1872" w:type="dxa"/>
            <w:tcBorders>
              <w:top w:val="dotted" w:sz="4" w:space="0" w:color="auto"/>
              <w:left w:val="dotted" w:sz="2" w:space="0" w:color="auto"/>
              <w:bottom w:val="dotted" w:sz="4" w:space="0" w:color="auto"/>
              <w:right w:val="nil"/>
            </w:tcBorders>
            <w:vAlign w:val="center"/>
          </w:tcPr>
          <w:p w14:paraId="2191F3F5" w14:textId="77777777" w:rsidR="00E4175F" w:rsidRPr="007C0E94" w:rsidRDefault="00E4175F" w:rsidP="00443FB0">
            <w:pPr>
              <w:rPr>
                <w:sz w:val="18"/>
                <w:szCs w:val="18"/>
              </w:rPr>
            </w:pPr>
            <w:r w:rsidRPr="007C0E94">
              <w:rPr>
                <w:sz w:val="18"/>
                <w:szCs w:val="18"/>
              </w:rPr>
              <w:t>Cash conversion:</w:t>
            </w:r>
          </w:p>
        </w:tc>
        <w:tc>
          <w:tcPr>
            <w:tcW w:w="567" w:type="dxa"/>
            <w:tcBorders>
              <w:top w:val="dotted" w:sz="4" w:space="0" w:color="auto"/>
              <w:left w:val="nil"/>
              <w:bottom w:val="dotted" w:sz="4" w:space="0" w:color="auto"/>
              <w:right w:val="dotted" w:sz="4" w:space="0" w:color="auto"/>
            </w:tcBorders>
            <w:vAlign w:val="center"/>
          </w:tcPr>
          <w:p w14:paraId="7748CFAC" w14:textId="77777777" w:rsidR="00E4175F" w:rsidRPr="007C0E94" w:rsidRDefault="002162B8" w:rsidP="00443FB0">
            <w:pPr>
              <w:ind w:left="-19" w:firstLine="19"/>
              <w:rPr>
                <w:sz w:val="18"/>
                <w:szCs w:val="18"/>
              </w:rPr>
            </w:pPr>
            <w:r>
              <w:rPr>
                <w:sz w:val="18"/>
                <w:szCs w:val="18"/>
              </w:rPr>
              <w:t>T</w:t>
            </w:r>
            <w:r w:rsidR="00E4175F">
              <w:rPr>
                <w:sz w:val="18"/>
                <w:szCs w:val="18"/>
              </w:rPr>
              <w:t>bc</w:t>
            </w:r>
          </w:p>
        </w:tc>
        <w:tc>
          <w:tcPr>
            <w:tcW w:w="891" w:type="dxa"/>
            <w:vMerge/>
            <w:tcBorders>
              <w:left w:val="dotted" w:sz="4" w:space="0" w:color="auto"/>
              <w:bottom w:val="dotted" w:sz="4" w:space="0" w:color="auto"/>
              <w:right w:val="nil"/>
            </w:tcBorders>
            <w:vAlign w:val="center"/>
          </w:tcPr>
          <w:p w14:paraId="3F53F93D" w14:textId="77777777" w:rsidR="00E4175F" w:rsidRPr="007C0E94" w:rsidRDefault="00E4175F" w:rsidP="00443FB0">
            <w:pPr>
              <w:rPr>
                <w:sz w:val="18"/>
                <w:szCs w:val="18"/>
              </w:rPr>
            </w:pPr>
          </w:p>
        </w:tc>
        <w:tc>
          <w:tcPr>
            <w:tcW w:w="810" w:type="dxa"/>
            <w:vMerge/>
            <w:tcBorders>
              <w:left w:val="nil"/>
              <w:bottom w:val="dotted" w:sz="4" w:space="0" w:color="auto"/>
              <w:right w:val="nil"/>
            </w:tcBorders>
            <w:vAlign w:val="center"/>
          </w:tcPr>
          <w:p w14:paraId="138D6777" w14:textId="77777777" w:rsidR="00E4175F" w:rsidRPr="007C0E94" w:rsidRDefault="00E4175F" w:rsidP="00443FB0">
            <w:pPr>
              <w:rPr>
                <w:sz w:val="18"/>
                <w:szCs w:val="18"/>
              </w:rPr>
            </w:pPr>
          </w:p>
        </w:tc>
        <w:tc>
          <w:tcPr>
            <w:tcW w:w="1350" w:type="dxa"/>
            <w:vMerge/>
            <w:tcBorders>
              <w:left w:val="dotted" w:sz="4" w:space="0" w:color="auto"/>
              <w:bottom w:val="dotted" w:sz="4" w:space="0" w:color="auto"/>
              <w:right w:val="nil"/>
            </w:tcBorders>
            <w:vAlign w:val="center"/>
          </w:tcPr>
          <w:p w14:paraId="32C6EC97" w14:textId="77777777" w:rsidR="00E4175F" w:rsidRPr="007C0E94" w:rsidRDefault="00E4175F" w:rsidP="00443FB0">
            <w:pPr>
              <w:rPr>
                <w:sz w:val="18"/>
                <w:szCs w:val="18"/>
              </w:rPr>
            </w:pPr>
          </w:p>
        </w:tc>
        <w:tc>
          <w:tcPr>
            <w:tcW w:w="635" w:type="dxa"/>
            <w:vMerge/>
            <w:tcBorders>
              <w:left w:val="nil"/>
              <w:bottom w:val="dotted" w:sz="4" w:space="0" w:color="auto"/>
              <w:right w:val="dotted" w:sz="4" w:space="0" w:color="auto"/>
            </w:tcBorders>
            <w:vAlign w:val="center"/>
          </w:tcPr>
          <w:p w14:paraId="146F24B7" w14:textId="77777777" w:rsidR="00E4175F" w:rsidRPr="007C0E94" w:rsidRDefault="00E4175F" w:rsidP="00443FB0">
            <w:pPr>
              <w:rPr>
                <w:sz w:val="18"/>
                <w:szCs w:val="18"/>
              </w:rPr>
            </w:pPr>
          </w:p>
        </w:tc>
        <w:tc>
          <w:tcPr>
            <w:tcW w:w="1705" w:type="dxa"/>
            <w:vMerge/>
            <w:tcBorders>
              <w:left w:val="dotted" w:sz="4" w:space="0" w:color="auto"/>
              <w:bottom w:val="dotted" w:sz="4" w:space="0" w:color="auto"/>
              <w:right w:val="nil"/>
            </w:tcBorders>
            <w:vAlign w:val="center"/>
          </w:tcPr>
          <w:p w14:paraId="06E03B61" w14:textId="77777777" w:rsidR="00E4175F" w:rsidRPr="007C0E94" w:rsidRDefault="00E4175F" w:rsidP="00443FB0">
            <w:pPr>
              <w:rPr>
                <w:sz w:val="18"/>
                <w:szCs w:val="18"/>
              </w:rPr>
            </w:pPr>
          </w:p>
        </w:tc>
        <w:tc>
          <w:tcPr>
            <w:tcW w:w="990" w:type="dxa"/>
            <w:vMerge/>
            <w:tcBorders>
              <w:left w:val="nil"/>
              <w:bottom w:val="dotted" w:sz="2" w:space="0" w:color="auto"/>
              <w:right w:val="single" w:sz="2" w:space="0" w:color="auto"/>
            </w:tcBorders>
            <w:vAlign w:val="center"/>
          </w:tcPr>
          <w:p w14:paraId="6352A2DF" w14:textId="77777777" w:rsidR="00E4175F" w:rsidRPr="007C0E94" w:rsidRDefault="00E4175F" w:rsidP="00443FB0">
            <w:pPr>
              <w:rPr>
                <w:sz w:val="18"/>
                <w:szCs w:val="18"/>
              </w:rPr>
            </w:pPr>
          </w:p>
        </w:tc>
      </w:tr>
      <w:tr w:rsidR="00E4175F" w:rsidRPr="00FB6D69" w14:paraId="6628BA6D" w14:textId="77777777" w:rsidTr="00443FB0">
        <w:trPr>
          <w:trHeight w:val="413"/>
        </w:trPr>
        <w:tc>
          <w:tcPr>
            <w:tcW w:w="1548" w:type="dxa"/>
            <w:gridSpan w:val="2"/>
            <w:tcBorders>
              <w:top w:val="dotted" w:sz="2" w:space="0" w:color="auto"/>
              <w:left w:val="single" w:sz="2" w:space="0" w:color="auto"/>
              <w:bottom w:val="single" w:sz="2" w:space="0" w:color="auto"/>
              <w:right w:val="nil"/>
            </w:tcBorders>
            <w:vAlign w:val="center"/>
          </w:tcPr>
          <w:p w14:paraId="3697AB76" w14:textId="77777777" w:rsidR="00E4175F" w:rsidRPr="00FB6D69" w:rsidRDefault="00E4175F" w:rsidP="00443FB0">
            <w:r w:rsidRPr="00FB6D69">
              <w:t xml:space="preserve">Characteristics </w:t>
            </w:r>
          </w:p>
        </w:tc>
        <w:tc>
          <w:tcPr>
            <w:tcW w:w="8910" w:type="dxa"/>
            <w:gridSpan w:val="9"/>
            <w:tcBorders>
              <w:top w:val="dotted" w:sz="4" w:space="0" w:color="auto"/>
              <w:left w:val="nil"/>
              <w:bottom w:val="single" w:sz="2" w:space="0" w:color="auto"/>
              <w:right w:val="single" w:sz="2" w:space="0" w:color="auto"/>
            </w:tcBorders>
            <w:vAlign w:val="center"/>
          </w:tcPr>
          <w:p w14:paraId="73999652" w14:textId="77777777" w:rsidR="00E4175F" w:rsidRPr="00144E5D" w:rsidRDefault="00E4175F" w:rsidP="00443FB0">
            <w:pPr>
              <w:spacing w:before="40" w:after="40"/>
              <w:ind w:left="360"/>
              <w:jc w:val="left"/>
              <w:rPr>
                <w:rFonts w:cs="Arial"/>
                <w:color w:val="000000" w:themeColor="text1"/>
                <w:szCs w:val="20"/>
              </w:rPr>
            </w:pPr>
          </w:p>
        </w:tc>
      </w:tr>
    </w:tbl>
    <w:p w14:paraId="4384E481" w14:textId="77777777" w:rsidR="00E4175F" w:rsidRPr="00E757A7" w:rsidRDefault="00E4175F" w:rsidP="00E4175F">
      <w:pPr>
        <w:jc w:val="center"/>
      </w:pPr>
      <w:r w:rsidRPr="00E757A7">
        <w:rPr>
          <w:noProof/>
          <w:lang w:val="en-GB" w:eastAsia="en-GB"/>
        </w:rPr>
        <mc:AlternateContent>
          <mc:Choice Requires="wps">
            <w:drawing>
              <wp:anchor distT="0" distB="0" distL="114300" distR="114300" simplePos="0" relativeHeight="251661312" behindDoc="0" locked="0" layoutInCell="1" allowOverlap="1" wp14:anchorId="11CEE287" wp14:editId="48D5203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301703A" w14:textId="77777777" w:rsidR="00E4175F" w:rsidRPr="00DB623E" w:rsidRDefault="00E4175F" w:rsidP="00E4175F">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CEE287" id="Text Box 36" o:spid="_x0000_s1027" type="#_x0000_t202" style="position:absolute;left:0;text-align:left;margin-left:558pt;margin-top:211.8pt;width:124.7pt;height:1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301703A" w14:textId="77777777" w:rsidR="00E4175F" w:rsidRPr="00DB623E" w:rsidRDefault="00E4175F" w:rsidP="00E4175F">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ayout w:type="fixed"/>
        <w:tblLook w:val="01E0" w:firstRow="1" w:lastRow="1" w:firstColumn="1" w:lastColumn="1" w:noHBand="0" w:noVBand="0"/>
      </w:tblPr>
      <w:tblGrid>
        <w:gridCol w:w="10458"/>
      </w:tblGrid>
      <w:tr w:rsidR="00E4175F" w:rsidRPr="00315425" w14:paraId="7729B2A3" w14:textId="77777777" w:rsidTr="22742C8F">
        <w:trPr>
          <w:trHeight w:hRule="exact" w:val="397"/>
        </w:trPr>
        <w:tc>
          <w:tcPr>
            <w:tcW w:w="10458" w:type="dxa"/>
            <w:shd w:val="clear" w:color="auto" w:fill="F2F2F2" w:themeFill="background1" w:themeFillShade="F2"/>
            <w:vAlign w:val="center"/>
          </w:tcPr>
          <w:p w14:paraId="5C3EFAD5" w14:textId="77777777" w:rsidR="00E4175F" w:rsidRPr="00D10ED7" w:rsidRDefault="00E4175F" w:rsidP="00443FB0">
            <w:pPr>
              <w:pStyle w:val="titregris"/>
              <w:framePr w:hSpace="0" w:wrap="auto" w:vAnchor="margin" w:hAnchor="text" w:xAlign="left" w:yAlign="inline"/>
              <w:rPr>
                <w:color w:val="FF0000"/>
              </w:rPr>
            </w:pPr>
            <w:r w:rsidRPr="00315425">
              <w:rPr>
                <w:color w:val="FF0000"/>
              </w:rPr>
              <w:t>3.</w:t>
            </w:r>
            <w:r>
              <w:rPr>
                <w:color w:val="FF0000"/>
              </w:rPr>
              <w:tab/>
            </w:r>
            <w:proofErr w:type="spellStart"/>
            <w:r w:rsidRPr="00D10ED7">
              <w:t>Organisation</w:t>
            </w:r>
            <w:proofErr w:type="spellEnd"/>
            <w:r w:rsidRPr="00D10ED7">
              <w:t xml:space="preserve"> Chart</w:t>
            </w:r>
          </w:p>
        </w:tc>
      </w:tr>
      <w:tr w:rsidR="00E4175F" w:rsidRPr="00315425" w14:paraId="0879D189" w14:textId="77777777" w:rsidTr="22742C8F">
        <w:trPr>
          <w:trHeight w:val="77"/>
        </w:trPr>
        <w:tc>
          <w:tcPr>
            <w:tcW w:w="10458" w:type="dxa"/>
          </w:tcPr>
          <w:p w14:paraId="15B721AF" w14:textId="09DCAF9E" w:rsidR="00885E9D" w:rsidRDefault="00CA7ED4" w:rsidP="22742C8F">
            <w:pPr>
              <w:jc w:val="center"/>
            </w:pPr>
            <w:r>
              <w:rPr>
                <w:noProof/>
              </w:rPr>
              <mc:AlternateContent>
                <mc:Choice Requires="wps">
                  <w:drawing>
                    <wp:inline distT="0" distB="0" distL="114300" distR="114300" wp14:anchorId="71151995" wp14:editId="20B07AED">
                      <wp:extent cx="2279650" cy="362927"/>
                      <wp:effectExtent l="0" t="0" r="25400" b="18415"/>
                      <wp:docPr id="44534083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79650" cy="362927"/>
                              </a:xfrm>
                              <a:prstGeom prst="flowChartAlternateProcess">
                                <a:avLst/>
                              </a:prstGeom>
                              <a:solidFill>
                                <a:srgbClr val="FFFFFF"/>
                              </a:solidFill>
                              <a:ln w="9525">
                                <a:solidFill>
                                  <a:srgbClr val="000000"/>
                                </a:solidFill>
                                <a:miter/>
                              </a:ln>
                            </wps:spPr>
                            <wps:txbx>
                              <w:txbxContent>
                                <w:p w14:paraId="10294BED" w14:textId="12C287D6" w:rsidR="003E0412" w:rsidRDefault="00445A6D" w:rsidP="009A4E36">
                                  <w:pPr>
                                    <w:spacing w:line="256" w:lineRule="auto"/>
                                    <w:jc w:val="center"/>
                                    <w:rPr>
                                      <w:rFonts w:ascii="Calibri" w:hAnsi="Calibri" w:cs="Calibri"/>
                                      <w:b/>
                                      <w:bCs/>
                                      <w:color w:val="000000"/>
                                    </w:rPr>
                                  </w:pPr>
                                  <w:r>
                                    <w:rPr>
                                      <w:rFonts w:ascii="Calibri" w:hAnsi="Calibri" w:cs="Calibri"/>
                                      <w:b/>
                                      <w:bCs/>
                                      <w:color w:val="000000"/>
                                    </w:rPr>
                                    <w:t xml:space="preserve">Head of </w:t>
                                  </w:r>
                                  <w:r w:rsidR="006344CD">
                                    <w:rPr>
                                      <w:rFonts w:ascii="Calibri" w:hAnsi="Calibri" w:cs="Calibri"/>
                                      <w:b/>
                                      <w:bCs/>
                                      <w:color w:val="000000"/>
                                    </w:rPr>
                                    <w:t xml:space="preserve">Performance and Compliance </w:t>
                                  </w:r>
                                </w:p>
                              </w:txbxContent>
                            </wps:txbx>
                            <wps:bodyPr wrap="square" lIns="91440" tIns="45720" rIns="91440" bIns="45720" anchor="t" upright="1">
                              <a:noAutofit/>
                            </wps:bodyPr>
                          </wps:wsp>
                        </a:graphicData>
                      </a:graphic>
                    </wp:inline>
                  </w:drawing>
                </mc:Choice>
                <mc:Fallback>
                  <w:pict>
                    <v:shapetype w14:anchorId="7115199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9" o:spid="_x0000_s1028" type="#_x0000_t176" style="width:179.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iR8QEAAOgDAAAOAAAAZHJzL2Uyb0RvYy54bWysU9uO2jAQfa/Uf7D8XgIpsCUirNCuqCqt&#10;WqRtP8A4TmLV8bhjQ8Lfd2yyLL08VfWDlfF4zpxzPFnfD51hJ4Vegy35bDLlTFkJlbZNyb993b37&#10;wJkPwlbCgFUlPyvP7zdv36x7V6gcWjCVQkYg1he9K3kbgiuyzMtWdcJPwClLyRqwE4FCbLIKRU/o&#10;ncny6XSZ9YCVQ5DKezp9vCT5JuHXtZLhS117FZgpOXELace0H+KebdaiaFC4VsuRhvgHFp3Qlppe&#10;oR5FEOyI+g+oTksED3WYSOgyqGstVdJAambT39Q8t8KppIXM8e5qk/9/sPLz6dntMVL37gnkd88s&#10;PLTCNmqLCH2rREXtZtGorHe+uBbEwI+lQ41dhCA9bEjmnq/mqiEwSYd5frdaLugNJOXeL/NVfpdA&#10;RfFS7dCHjwo6Fj9KXhvoiQmGrQkKrQhqf3nnZLQ4PfkQSYnipS6JAKOrnTYmBdgcHgyyk6DX36U1&#10;tvS314xlfclXi3yRkH/J+VuIaVp/g+g0UbywMXZ06mJOtCkMh4HpijyItfHkANV5j6ynwSu5/3EU&#10;qDgznyxZvZrN53FSUzBf3OUU4G3mcJsRVrZA8xw4OzrUTUvGzZIMC9tjgFonk157juRonJJ34+jH&#10;eb2N063XH3TzEwAA//8DAFBLAwQUAAYACAAAACEA7/WG3NoAAAAEAQAADwAAAGRycy9kb3ducmV2&#10;LnhtbEyPzU7DMBCE70i8g7VI3KjTVv1L41QVCE5cCJW4OvESR43XUeykgadn4VIuI41mNfNtdphc&#10;K0bsQ+NJwXyWgECqvGmoVnB6f37YgghRk9GtJ1TwhQEO+e1NplPjL/SGYxFrwSUUUq3AxtilUobK&#10;otNh5jskzj5973Rk29fS9PrC5a6ViyRZS6cb4gWrO3y0WJ2LwSmYXr/L3fAyr4pot+vNx3J8Op6k&#10;Uvd303EPIuIUr8fwi8/okDNT6QcyQbQK+JH4p5wtVzu2pYLVZgEyz+R/+PwHAAD//wMAUEsBAi0A&#10;FAAGAAgAAAAhALaDOJL+AAAA4QEAABMAAAAAAAAAAAAAAAAAAAAAAFtDb250ZW50X1R5cGVzXS54&#10;bWxQSwECLQAUAAYACAAAACEAOP0h/9YAAACUAQAACwAAAAAAAAAAAAAAAAAvAQAAX3JlbHMvLnJl&#10;bHNQSwECLQAUAAYACAAAACEAriiokfEBAADoAwAADgAAAAAAAAAAAAAAAAAuAgAAZHJzL2Uyb0Rv&#10;Yy54bWxQSwECLQAUAAYACAAAACEA7/WG3NoAAAAEAQAADwAAAAAAAAAAAAAAAABLBAAAZHJzL2Rv&#10;d25yZXYueG1sUEsFBgAAAAAEAAQA8wAAAFIFAAAAAA==&#10;">
                      <v:textbox>
                        <w:txbxContent>
                          <w:p w14:paraId="10294BED" w14:textId="12C287D6" w:rsidR="00000000" w:rsidRDefault="00000000" w:rsidP="009A4E36">
                            <w:pPr>
                              <w:spacing w:line="256" w:lineRule="auto"/>
                              <w:jc w:val="center"/>
                              <w:rPr>
                                <w:rFonts w:ascii="Calibri" w:hAnsi="Calibri" w:cs="Calibri"/>
                                <w:b/>
                                <w:bCs/>
                                <w:color w:val="000000"/>
                              </w:rPr>
                            </w:pPr>
                            <w:r>
                              <w:rPr>
                                <w:rFonts w:ascii="Calibri" w:hAnsi="Calibri" w:cs="Calibri"/>
                                <w:b/>
                                <w:bCs/>
                                <w:color w:val="000000"/>
                              </w:rPr>
                              <w:t xml:space="preserve">Head of </w:t>
                            </w:r>
                            <w:r w:rsidR="006344CD">
                              <w:rPr>
                                <w:rFonts w:ascii="Calibri" w:hAnsi="Calibri" w:cs="Calibri"/>
                                <w:b/>
                                <w:bCs/>
                                <w:color w:val="000000"/>
                              </w:rPr>
                              <w:t xml:space="preserve">Performance and Compliance </w:t>
                            </w:r>
                          </w:p>
                        </w:txbxContent>
                      </v:textbox>
                      <w10:anchorlock/>
                    </v:shape>
                  </w:pict>
                </mc:Fallback>
              </mc:AlternateContent>
            </w:r>
          </w:p>
          <w:p w14:paraId="2D9403D4" w14:textId="73CD7E37" w:rsidR="00885E9D" w:rsidRDefault="00381E98" w:rsidP="00DD530D">
            <w:pPr>
              <w:jc w:val="center"/>
              <w:rPr>
                <w:szCs w:val="20"/>
              </w:rPr>
            </w:pPr>
            <w:r>
              <w:rPr>
                <w:noProof/>
              </w:rPr>
              <mc:AlternateContent>
                <mc:Choice Requires="wps">
                  <w:drawing>
                    <wp:anchor distT="0" distB="0" distL="114300" distR="114300" simplePos="0" relativeHeight="251663360" behindDoc="0" locked="0" layoutInCell="1" allowOverlap="1" wp14:anchorId="2E492367" wp14:editId="6431CF18">
                      <wp:simplePos x="0" y="0"/>
                      <wp:positionH relativeFrom="column">
                        <wp:posOffset>3246120</wp:posOffset>
                      </wp:positionH>
                      <wp:positionV relativeFrom="paragraph">
                        <wp:posOffset>55245</wp:posOffset>
                      </wp:positionV>
                      <wp:extent cx="0" cy="317500"/>
                      <wp:effectExtent l="76200" t="38100" r="57150" b="25400"/>
                      <wp:wrapNone/>
                      <wp:docPr id="7" name="Straight Arrow Connector 7"/>
                      <wp:cNvGraphicFramePr/>
                      <a:graphic xmlns:a="http://schemas.openxmlformats.org/drawingml/2006/main">
                        <a:graphicData uri="http://schemas.microsoft.com/office/word/2010/wordprocessingShape">
                          <wps:wsp>
                            <wps:cNvCnPr/>
                            <wps:spPr>
                              <a:xfrm flipV="1">
                                <a:off x="0" y="0"/>
                                <a:ext cx="0" cy="3175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3E9F8215" id="_x0000_t32" coordsize="21600,21600" o:spt="32" o:oned="t" path="m,l21600,21600e" filled="f">
                      <v:path arrowok="t" fillok="f" o:connecttype="none"/>
                      <o:lock v:ext="edit" shapetype="t"/>
                    </v:shapetype>
                    <v:shape id="Straight Arrow Connector 7" o:spid="_x0000_s1026" type="#_x0000_t32" style="position:absolute;margin-left:255.6pt;margin-top:4.35pt;width:0;height: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Vl1wEAAJoDAAAOAAAAZHJzL2Uyb0RvYy54bWysU02P0zAQvSPxHyzfaZJCYbdquhIt5cLH&#10;Sizcp/5ILDm25TFN++8ZO9mywG3FxRrPZJ7fm3nZ3J0Hy04qovGu5c2i5kw54aVxXcu/Pxxe3XCG&#10;CZwE651q+UUhv9u+fLEZw1otfe+tVJERiMP1GFrepxTWVYWiVwPgwgflqKh9HCDRNXaVjDAS+mCr&#10;ZV2/rUYfZYheKETK7qci3xZ8rZVIX7VGlZhtOXFL5YzlPOaz2m5g3UUIvREzDXgGiwGMo0evUHtI&#10;wH5G8w/UYET06HVaCD9UXmsjVNFAapr6LzXfegiqaKHhYLiOCf8frPhy2rn7SGMYA64x3Mes4qzj&#10;wLQ14QfttOgipuxcxna5jk2dExNTUlD2dfNuVZeJVhNCRgoR00flB5aDlmOKYLo+7bxztBsfJ3Q4&#10;fcJEHKjxsSE3O38w1pYVWcfGlt+ulivOBJBRtIVE4RAkobqOM7AdOVCkWPiit0bm7oyDsTvubGQn&#10;IBe8Odw07/fTRz1INWVvifrsBoT02csp3dSPeaI2wxSaf+BnznvAfuoppclYCYz94CRLl0DeT9GA&#10;66zKNYKzLnNTxaSz/N87yNHRy0tZTZVvZIDSNps1O+zpneKnv9T2FwAAAP//AwBQSwMEFAAGAAgA&#10;AAAhAKllMvzbAAAACAEAAA8AAABkcnMvZG93bnJldi54bWxMj0FLxEAMhe+C/2GI4M2ddkEttdNF&#10;FFlUPLgK9ZjtxE61kymd2d3674140Fte3uPlS7Wa/aD2NMU+sIF8kYEiboPtuTPw+nJ3VoCKCdni&#10;EJgMfFGEVX18VGFpw4Gfab9JnZISjiUacCmNpdaxdeQxLsJILN57mDwmkVOn7YQHKfeDXmbZhfbY&#10;s1xwONKNo/Zzs/MGgv5onG8Svz2298XtU75+4GZtzOnJfH0FKtGc/sLwgy/oUAvTNuzYRjUYOM/z&#10;pUQNFJegxP/VWxlkoetK/3+g/gYAAP//AwBQSwECLQAUAAYACAAAACEAtoM4kv4AAADhAQAAEwAA&#10;AAAAAAAAAAAAAAAAAAAAW0NvbnRlbnRfVHlwZXNdLnhtbFBLAQItABQABgAIAAAAIQA4/SH/1gAA&#10;AJQBAAALAAAAAAAAAAAAAAAAAC8BAABfcmVscy8ucmVsc1BLAQItABQABgAIAAAAIQCSrxVl1wEA&#10;AJoDAAAOAAAAAAAAAAAAAAAAAC4CAABkcnMvZTJvRG9jLnhtbFBLAQItABQABgAIAAAAIQCpZTL8&#10;2wAAAAgBAAAPAAAAAAAAAAAAAAAAADEEAABkcnMvZG93bnJldi54bWxQSwUGAAAAAAQABADzAAAA&#10;OQUAAAAA&#10;" strokecolor="#4a7ebb">
                      <v:stroke endarrow="block"/>
                    </v:shape>
                  </w:pict>
                </mc:Fallback>
              </mc:AlternateContent>
            </w:r>
          </w:p>
          <w:p w14:paraId="226399E9" w14:textId="3B6D867F" w:rsidR="00885E9D" w:rsidRDefault="00885E9D" w:rsidP="00DD530D">
            <w:pPr>
              <w:jc w:val="center"/>
              <w:rPr>
                <w:szCs w:val="20"/>
              </w:rPr>
            </w:pPr>
          </w:p>
          <w:p w14:paraId="62143478" w14:textId="1049451B" w:rsidR="00885E9D" w:rsidRDefault="00885E9D" w:rsidP="22742C8F">
            <w:pPr>
              <w:jc w:val="center"/>
            </w:pPr>
          </w:p>
          <w:p w14:paraId="3C2DBB9B" w14:textId="38A79C34" w:rsidR="00885E9D" w:rsidRDefault="006344CD" w:rsidP="22742C8F">
            <w:pPr>
              <w:jc w:val="center"/>
            </w:pPr>
            <w:r>
              <w:rPr>
                <w:noProof/>
              </w:rPr>
              <mc:AlternateContent>
                <mc:Choice Requires="wps">
                  <w:drawing>
                    <wp:inline distT="0" distB="0" distL="114300" distR="114300" wp14:anchorId="11203622" wp14:editId="555F6EC9">
                      <wp:extent cx="1797050" cy="450850"/>
                      <wp:effectExtent l="0" t="0" r="12700" b="25400"/>
                      <wp:docPr id="88906448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97050" cy="450850"/>
                              </a:xfrm>
                              <a:prstGeom prst="flowChartAlternateProcess">
                                <a:avLst/>
                              </a:prstGeom>
                              <a:solidFill>
                                <a:srgbClr val="FFFFFF"/>
                              </a:solidFill>
                              <a:ln w="9525">
                                <a:solidFill>
                                  <a:srgbClr val="000000"/>
                                </a:solidFill>
                                <a:miter/>
                              </a:ln>
                            </wps:spPr>
                            <wps:txbx>
                              <w:txbxContent>
                                <w:p w14:paraId="1F55C65D" w14:textId="5FA04C9F" w:rsidR="006344CD" w:rsidRPr="00B64582" w:rsidRDefault="00D866C2" w:rsidP="006344CD">
                                  <w:pPr>
                                    <w:spacing w:line="256" w:lineRule="auto"/>
                                    <w:jc w:val="center"/>
                                    <w:rPr>
                                      <w:rFonts w:asciiTheme="minorHAnsi" w:hAnsiTheme="minorHAnsi" w:cstheme="minorHAnsi"/>
                                      <w:b/>
                                      <w:bCs/>
                                      <w:color w:val="000000"/>
                                      <w:szCs w:val="20"/>
                                    </w:rPr>
                                  </w:pPr>
                                  <w:r>
                                    <w:rPr>
                                      <w:rFonts w:asciiTheme="minorHAnsi" w:hAnsiTheme="minorHAnsi" w:cstheme="minorHAnsi"/>
                                      <w:b/>
                                      <w:bCs/>
                                      <w:szCs w:val="20"/>
                                    </w:rPr>
                                    <w:t>Compliance and Monitoring</w:t>
                                  </w:r>
                                  <w:r w:rsidR="006344CD" w:rsidRPr="00B64582">
                                    <w:rPr>
                                      <w:rFonts w:asciiTheme="minorHAnsi" w:hAnsiTheme="minorHAnsi" w:cstheme="minorHAnsi"/>
                                      <w:b/>
                                      <w:bCs/>
                                      <w:szCs w:val="20"/>
                                    </w:rPr>
                                    <w:t xml:space="preserve"> Administrator</w:t>
                                  </w:r>
                                </w:p>
                              </w:txbxContent>
                            </wps:txbx>
                            <wps:bodyPr wrap="square" lIns="91440" tIns="45720" rIns="91440" bIns="45720" anchor="t" upright="1">
                              <a:noAutofit/>
                            </wps:bodyPr>
                          </wps:wsp>
                        </a:graphicData>
                      </a:graphic>
                    </wp:inline>
                  </w:drawing>
                </mc:Choice>
                <mc:Fallback>
                  <w:pict>
                    <v:shape w14:anchorId="11203622" id="_x0000_s1029" type="#_x0000_t176" style="width:141.5pt;height: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w8AEAAOgDAAAOAAAAZHJzL2Uyb0RvYy54bWysU9uO2jAQfa/Uf7D8XhIolCUirNCuqCqt&#10;WqRtP8A4TmLV8bhjQ8Lfd2yyLL08VfWDlfF4zpxzPFnfD51hJ4Vegy35dJJzpqyEStum5N++7t7d&#10;ceaDsJUwYFXJz8rz+83bN+veFWoGLZhKISMQ64velbwNwRVZ5mWrOuEn4JSlZA3YiUAhNlmFoif0&#10;zmSzPP+Q9YCVQ5DKezp9vCT5JuHXtZLhS117FZgpOXELace0H+KebdaiaFC4VsuRhvgHFp3Qlppe&#10;oR5FEOyI+g+oTksED3WYSOgyqGstVdJAaqb5b2qeW+FU0kLmeHe1yf8/WPn59Oz2GKl79wTyu2cW&#10;HlphG7VFhL5VoqJ202hU1jtfXAti4MfSocYuQpAeNiRzz1dz1RCYpMPpcrXMF/QGknLzRX5H3xFU&#10;FC/VDn34qKBj8aPktYGemGDYmqDQiqD2l3dORovTkw+X+pe6JAKMrnbamBRgc3gwyE6CXn+X1tjS&#10;314zlvUlXy1mi4T8S87fQuRp/Q2i00TxwsbY0amLOdGmMBwGpquSv4+18eQA1XmPrKfBK7n/cRSo&#10;ODOfLFm9ms7ncVJTMF8sZxTgbeZwmxFWtkDzHDg7OtRNS8ZNkwwL22OAWieTXnuO5Gickvfj6Md5&#10;vY3TrdcfdPMTAAD//wMAUEsDBBQABgAIAAAAIQA74MRg2gAAAAQBAAAPAAAAZHJzL2Rvd25yZXYu&#10;eG1sTI/BTsMwEETvSPyDtUjcqJNWakMap6pAcOJCqMTVibdxRLyOYicNfD0LF7iMNJrVzNvisLhe&#10;zDiGzpOCdJWAQGq86ahVcHp7ustAhKjJ6N4TKvjEAIfy+qrQufEXesW5iq3gEgq5VmBjHHIpQ2PR&#10;6bDyAxJnZz86HdmOrTSjvnC56+U6SbbS6Y54weoBHyw2H9XkFCwvX/X99Jw2VbTZdve+mR+PJ6nU&#10;7c1y3IOIuMS/Y/jBZ3Qoman2E5kgegX8SPxVztbZhm2tYJcmIMtC/ocvvwEAAP//AwBQSwECLQAU&#10;AAYACAAAACEAtoM4kv4AAADhAQAAEwAAAAAAAAAAAAAAAAAAAAAAW0NvbnRlbnRfVHlwZXNdLnht&#10;bFBLAQItABQABgAIAAAAIQA4/SH/1gAAAJQBAAALAAAAAAAAAAAAAAAAAC8BAABfcmVscy8ucmVs&#10;c1BLAQItABQABgAIAAAAIQBLf/Kw8AEAAOgDAAAOAAAAAAAAAAAAAAAAAC4CAABkcnMvZTJvRG9j&#10;LnhtbFBLAQItABQABgAIAAAAIQA74MRg2gAAAAQBAAAPAAAAAAAAAAAAAAAAAEoEAABkcnMvZG93&#10;bnJldi54bWxQSwUGAAAAAAQABADzAAAAUQUAAAAA&#10;">
                      <v:textbox>
                        <w:txbxContent>
                          <w:p w14:paraId="1F55C65D" w14:textId="5FA04C9F" w:rsidR="006344CD" w:rsidRPr="00B64582" w:rsidRDefault="00D866C2" w:rsidP="006344CD">
                            <w:pPr>
                              <w:spacing w:line="256" w:lineRule="auto"/>
                              <w:jc w:val="center"/>
                              <w:rPr>
                                <w:rFonts w:asciiTheme="minorHAnsi" w:hAnsiTheme="minorHAnsi" w:cstheme="minorHAnsi"/>
                                <w:b/>
                                <w:bCs/>
                                <w:color w:val="000000"/>
                                <w:szCs w:val="20"/>
                              </w:rPr>
                            </w:pPr>
                            <w:r>
                              <w:rPr>
                                <w:rFonts w:asciiTheme="minorHAnsi" w:hAnsiTheme="minorHAnsi" w:cstheme="minorHAnsi"/>
                                <w:b/>
                                <w:bCs/>
                                <w:szCs w:val="20"/>
                              </w:rPr>
                              <w:t>Compliance and Monitoring</w:t>
                            </w:r>
                            <w:r w:rsidR="006344CD" w:rsidRPr="00B64582">
                              <w:rPr>
                                <w:rFonts w:asciiTheme="minorHAnsi" w:hAnsiTheme="minorHAnsi" w:cstheme="minorHAnsi"/>
                                <w:b/>
                                <w:bCs/>
                                <w:szCs w:val="20"/>
                              </w:rPr>
                              <w:t xml:space="preserve"> Administrator</w:t>
                            </w:r>
                          </w:p>
                        </w:txbxContent>
                      </v:textbox>
                      <w10:anchorlock/>
                    </v:shape>
                  </w:pict>
                </mc:Fallback>
              </mc:AlternateContent>
            </w:r>
          </w:p>
          <w:p w14:paraId="4183053F" w14:textId="1A675093" w:rsidR="00DA65B0" w:rsidRDefault="00DA65B0" w:rsidP="00DD530D">
            <w:pPr>
              <w:jc w:val="center"/>
              <w:rPr>
                <w:szCs w:val="20"/>
              </w:rPr>
            </w:pPr>
          </w:p>
          <w:p w14:paraId="5A6D16DB" w14:textId="4929ECD6" w:rsidR="00885E9D" w:rsidRDefault="00885E9D" w:rsidP="00DD530D">
            <w:pPr>
              <w:jc w:val="center"/>
            </w:pPr>
          </w:p>
          <w:p w14:paraId="13E5B90E" w14:textId="2F6094E5" w:rsidR="00885E9D" w:rsidRDefault="00885E9D" w:rsidP="00763840">
            <w:pPr>
              <w:jc w:val="center"/>
              <w:rPr>
                <w:szCs w:val="20"/>
              </w:rPr>
            </w:pPr>
          </w:p>
          <w:p w14:paraId="65303B48" w14:textId="05302878" w:rsidR="00DD530D" w:rsidRDefault="00DD530D" w:rsidP="00885E9D">
            <w:pPr>
              <w:jc w:val="center"/>
              <w:rPr>
                <w:rFonts w:cs="Arial"/>
                <w:szCs w:val="20"/>
              </w:rPr>
            </w:pPr>
          </w:p>
          <w:p w14:paraId="065F1373" w14:textId="33C683AE" w:rsidR="00320E0B" w:rsidRPr="00DD530D" w:rsidRDefault="00320E0B" w:rsidP="00885E9D">
            <w:pPr>
              <w:jc w:val="center"/>
              <w:rPr>
                <w:rFonts w:cs="Arial"/>
                <w:szCs w:val="20"/>
              </w:rPr>
            </w:pPr>
          </w:p>
        </w:tc>
      </w:tr>
    </w:tbl>
    <w:p w14:paraId="6CD6B3CB" w14:textId="77777777" w:rsidR="00AD43FF" w:rsidRDefault="00AD43FF" w:rsidP="00E4175F">
      <w:pPr>
        <w:spacing w:after="200" w:line="276" w:lineRule="auto"/>
        <w:jc w:val="left"/>
        <w:rPr>
          <w:rFonts w:cs="Arial"/>
        </w:rPr>
      </w:pPr>
    </w:p>
    <w:p w14:paraId="03BC7619" w14:textId="77777777" w:rsidR="00AD43FF" w:rsidRDefault="00AD43FF" w:rsidP="00E4175F">
      <w:pPr>
        <w:spacing w:after="200" w:line="276" w:lineRule="auto"/>
        <w:jc w:val="left"/>
        <w:rPr>
          <w:rFonts w:cs="Arial"/>
        </w:rPr>
      </w:pPr>
    </w:p>
    <w:p w14:paraId="700B6097" w14:textId="290234B7" w:rsidR="00AD43FF" w:rsidRDefault="00AD43FF" w:rsidP="00E4175F">
      <w:pPr>
        <w:spacing w:after="200" w:line="276" w:lineRule="auto"/>
        <w:jc w:val="left"/>
        <w:rPr>
          <w:rFonts w:cs="Arial"/>
        </w:rPr>
      </w:pPr>
    </w:p>
    <w:p w14:paraId="54AD0E25" w14:textId="77777777" w:rsidR="00337D64" w:rsidRDefault="00337D64" w:rsidP="00E4175F">
      <w:pPr>
        <w:spacing w:after="200" w:line="276" w:lineRule="auto"/>
        <w:jc w:val="left"/>
        <w:rPr>
          <w:rFonts w:cs="Arial"/>
        </w:rPr>
      </w:pPr>
    </w:p>
    <w:p w14:paraId="7F8573F1" w14:textId="77777777" w:rsidR="00E4175F" w:rsidRPr="00443FB0" w:rsidRDefault="00E4175F" w:rsidP="00E4175F">
      <w:pPr>
        <w:jc w:val="left"/>
        <w:rPr>
          <w:sz w:val="2"/>
          <w:szCs w:val="2"/>
        </w:rPr>
      </w:pPr>
    </w:p>
    <w:tbl>
      <w:tblPr>
        <w:tblpPr w:leftFromText="180" w:rightFromText="180" w:vertAnchor="text" w:horzAnchor="margin" w:tblpXSpec="center" w:tblpY="192"/>
        <w:tblW w:w="1045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4175F" w:rsidRPr="00315425" w14:paraId="38FD91DC" w14:textId="77777777" w:rsidTr="00443FB0">
        <w:trPr>
          <w:trHeight w:hRule="exact" w:val="397"/>
        </w:trPr>
        <w:tc>
          <w:tcPr>
            <w:tcW w:w="10458" w:type="dxa"/>
            <w:shd w:val="clear" w:color="auto" w:fill="F2F2F2"/>
            <w:vAlign w:val="center"/>
          </w:tcPr>
          <w:p w14:paraId="3DBDE4C1" w14:textId="77777777" w:rsidR="00E4175F" w:rsidRPr="00315425" w:rsidRDefault="00E4175F" w:rsidP="00443FB0">
            <w:pPr>
              <w:pStyle w:val="titregris"/>
              <w:framePr w:hSpace="0" w:wrap="auto" w:vAnchor="margin" w:hAnchor="text" w:xAlign="left" w:yAlign="inline"/>
            </w:pPr>
            <w:r>
              <w:rPr>
                <w:color w:val="FF0000"/>
              </w:rPr>
              <w:t>4</w:t>
            </w:r>
            <w:r w:rsidRPr="00315425">
              <w:rPr>
                <w:color w:val="FF0000"/>
              </w:rPr>
              <w:t>.</w:t>
            </w:r>
            <w:r>
              <w:rPr>
                <w:color w:val="FF0000"/>
              </w:rPr>
              <w:tab/>
            </w:r>
            <w:r w:rsidRPr="00D10ED7">
              <w:t xml:space="preserve">Main </w:t>
            </w:r>
            <w:r>
              <w:t>A</w:t>
            </w:r>
            <w:r w:rsidRPr="00D10ED7">
              <w:t>ssignments</w:t>
            </w:r>
          </w:p>
        </w:tc>
      </w:tr>
      <w:tr w:rsidR="00E4175F" w:rsidRPr="00424476" w14:paraId="16EA14B3" w14:textId="77777777" w:rsidTr="00443FB0">
        <w:trPr>
          <w:trHeight w:val="620"/>
        </w:trPr>
        <w:tc>
          <w:tcPr>
            <w:tcW w:w="10458" w:type="dxa"/>
          </w:tcPr>
          <w:p w14:paraId="2E8D0EA3" w14:textId="184298B7" w:rsidR="00DD1BD6" w:rsidRDefault="00DD1BD6" w:rsidP="00515800">
            <w:pPr>
              <w:pStyle w:val="Puces4"/>
              <w:numPr>
                <w:ilvl w:val="0"/>
                <w:numId w:val="1"/>
              </w:numPr>
              <w:ind w:left="284" w:hanging="284"/>
              <w:rPr>
                <w:color w:val="000000" w:themeColor="text1"/>
              </w:rPr>
            </w:pPr>
            <w:r>
              <w:rPr>
                <w:color w:val="000000" w:themeColor="text1"/>
              </w:rPr>
              <w:t xml:space="preserve">Data entry and management of our CAFM system ensuring work logs and </w:t>
            </w:r>
            <w:r w:rsidR="00EF58A7">
              <w:rPr>
                <w:color w:val="000000" w:themeColor="text1"/>
              </w:rPr>
              <w:t xml:space="preserve">recorded, updated and completed in line with relevant procedures. </w:t>
            </w:r>
          </w:p>
          <w:p w14:paraId="0B226C37" w14:textId="5FC0D323" w:rsidR="00EF58A7" w:rsidRDefault="00EF58A7" w:rsidP="00515800">
            <w:pPr>
              <w:pStyle w:val="Puces4"/>
              <w:numPr>
                <w:ilvl w:val="0"/>
                <w:numId w:val="1"/>
              </w:numPr>
              <w:ind w:left="284" w:hanging="284"/>
              <w:rPr>
                <w:color w:val="000000" w:themeColor="text1"/>
              </w:rPr>
            </w:pPr>
            <w:r>
              <w:rPr>
                <w:color w:val="000000" w:themeColor="text1"/>
              </w:rPr>
              <w:t>Identify any anomalies</w:t>
            </w:r>
            <w:r w:rsidR="00351EE2">
              <w:rPr>
                <w:color w:val="000000" w:themeColor="text1"/>
              </w:rPr>
              <w:t xml:space="preserve">/inaccuracies within records and ensure rectifications are implemented in a timely manner. </w:t>
            </w:r>
          </w:p>
          <w:p w14:paraId="78B9EBE3" w14:textId="0C3610D7" w:rsidR="009F4204" w:rsidRDefault="009F4204" w:rsidP="00515800">
            <w:pPr>
              <w:pStyle w:val="Puces4"/>
              <w:numPr>
                <w:ilvl w:val="0"/>
                <w:numId w:val="1"/>
              </w:numPr>
              <w:ind w:left="284" w:hanging="284"/>
              <w:rPr>
                <w:color w:val="000000" w:themeColor="text1"/>
              </w:rPr>
            </w:pPr>
            <w:r>
              <w:rPr>
                <w:color w:val="000000" w:themeColor="text1"/>
              </w:rPr>
              <w:t>Ensu</w:t>
            </w:r>
            <w:r w:rsidR="0057756E">
              <w:rPr>
                <w:color w:val="000000" w:themeColor="text1"/>
              </w:rPr>
              <w:t xml:space="preserve">re relevant documentation </w:t>
            </w:r>
            <w:r w:rsidR="00D95B7A">
              <w:rPr>
                <w:color w:val="000000" w:themeColor="text1"/>
              </w:rPr>
              <w:t xml:space="preserve">is attached </w:t>
            </w:r>
            <w:r w:rsidR="009B324E">
              <w:rPr>
                <w:color w:val="000000" w:themeColor="text1"/>
              </w:rPr>
              <w:t>to work logs to ensure c</w:t>
            </w:r>
            <w:r w:rsidR="00D55D19">
              <w:rPr>
                <w:color w:val="000000" w:themeColor="text1"/>
              </w:rPr>
              <w:t xml:space="preserve">ompletion and closure in line with correct policies and procedures. </w:t>
            </w:r>
          </w:p>
          <w:p w14:paraId="0352078C" w14:textId="028EBF61" w:rsidR="00395572" w:rsidRPr="008F2E1A" w:rsidRDefault="00395572" w:rsidP="00395572">
            <w:pPr>
              <w:pStyle w:val="Puces4"/>
              <w:numPr>
                <w:ilvl w:val="0"/>
                <w:numId w:val="1"/>
              </w:numPr>
              <w:ind w:left="284" w:hanging="284"/>
              <w:rPr>
                <w:color w:val="auto"/>
              </w:rPr>
            </w:pPr>
            <w:r>
              <w:rPr>
                <w:color w:val="auto"/>
              </w:rPr>
              <w:t>Ensur</w:t>
            </w:r>
            <w:r w:rsidR="00780345">
              <w:rPr>
                <w:color w:val="auto"/>
              </w:rPr>
              <w:t>e any non-co</w:t>
            </w:r>
            <w:r w:rsidR="007E7DAD">
              <w:rPr>
                <w:color w:val="auto"/>
              </w:rPr>
              <w:t>nformity</w:t>
            </w:r>
            <w:r w:rsidR="00780345">
              <w:rPr>
                <w:color w:val="auto"/>
              </w:rPr>
              <w:t xml:space="preserve"> </w:t>
            </w:r>
            <w:r w:rsidR="000516E6">
              <w:rPr>
                <w:color w:val="auto"/>
              </w:rPr>
              <w:t xml:space="preserve">to process </w:t>
            </w:r>
            <w:r w:rsidR="00780345">
              <w:rPr>
                <w:color w:val="auto"/>
              </w:rPr>
              <w:t xml:space="preserve">is raised with the relevant </w:t>
            </w:r>
            <w:r w:rsidR="000516E6">
              <w:rPr>
                <w:color w:val="auto"/>
              </w:rPr>
              <w:t>manager</w:t>
            </w:r>
            <w:r w:rsidR="00865CC2">
              <w:rPr>
                <w:color w:val="auto"/>
              </w:rPr>
              <w:t xml:space="preserve"> to investigate. </w:t>
            </w:r>
          </w:p>
          <w:p w14:paraId="7CF82EFE" w14:textId="77777777" w:rsidR="00515800" w:rsidRDefault="00204BDE" w:rsidP="00515800">
            <w:pPr>
              <w:pStyle w:val="Puces4"/>
              <w:numPr>
                <w:ilvl w:val="0"/>
                <w:numId w:val="1"/>
              </w:numPr>
              <w:ind w:left="284" w:hanging="284"/>
              <w:rPr>
                <w:color w:val="000000" w:themeColor="text1"/>
              </w:rPr>
            </w:pPr>
            <w:r>
              <w:rPr>
                <w:color w:val="000000" w:themeColor="text1"/>
              </w:rPr>
              <w:t xml:space="preserve">Monitoring </w:t>
            </w:r>
            <w:r w:rsidR="00395572">
              <w:rPr>
                <w:color w:val="000000" w:themeColor="text1"/>
              </w:rPr>
              <w:t>of requests to</w:t>
            </w:r>
            <w:r>
              <w:rPr>
                <w:color w:val="000000" w:themeColor="text1"/>
              </w:rPr>
              <w:t xml:space="preserve"> include timely escalation of potential and actual breach</w:t>
            </w:r>
            <w:r w:rsidR="00395572">
              <w:rPr>
                <w:color w:val="000000" w:themeColor="text1"/>
              </w:rPr>
              <w:t xml:space="preserve"> of</w:t>
            </w:r>
            <w:r>
              <w:rPr>
                <w:color w:val="000000" w:themeColor="text1"/>
              </w:rPr>
              <w:t xml:space="preserve"> target response times.</w:t>
            </w:r>
          </w:p>
          <w:p w14:paraId="00A809FC" w14:textId="7C17744C" w:rsidR="00A4152B" w:rsidRPr="00E8485B" w:rsidRDefault="00395572" w:rsidP="00E8485B">
            <w:pPr>
              <w:pStyle w:val="Puces4"/>
              <w:numPr>
                <w:ilvl w:val="0"/>
                <w:numId w:val="1"/>
              </w:numPr>
              <w:ind w:left="284" w:hanging="284"/>
              <w:rPr>
                <w:color w:val="auto"/>
              </w:rPr>
            </w:pPr>
            <w:r>
              <w:rPr>
                <w:color w:val="auto"/>
              </w:rPr>
              <w:t>A</w:t>
            </w:r>
            <w:r w:rsidR="006C5621" w:rsidRPr="00395572">
              <w:rPr>
                <w:color w:val="auto"/>
              </w:rPr>
              <w:t xml:space="preserve">dherence to systems </w:t>
            </w:r>
            <w:r w:rsidR="00D05254" w:rsidRPr="00395572">
              <w:rPr>
                <w:color w:val="auto"/>
              </w:rPr>
              <w:t>in place f</w:t>
            </w:r>
            <w:r w:rsidR="006C5621" w:rsidRPr="00395572">
              <w:rPr>
                <w:color w:val="auto"/>
              </w:rPr>
              <w:t xml:space="preserve">or </w:t>
            </w:r>
            <w:r w:rsidR="00D05254" w:rsidRPr="00395572">
              <w:rPr>
                <w:color w:val="auto"/>
              </w:rPr>
              <w:t xml:space="preserve">maintaining service </w:t>
            </w:r>
            <w:r>
              <w:rPr>
                <w:color w:val="auto"/>
              </w:rPr>
              <w:t>records</w:t>
            </w:r>
            <w:r w:rsidR="006C5621" w:rsidRPr="00395572">
              <w:rPr>
                <w:color w:val="auto"/>
              </w:rPr>
              <w:t>.</w:t>
            </w:r>
          </w:p>
          <w:p w14:paraId="4250B2FC" w14:textId="7F8EB327" w:rsidR="00E4175F" w:rsidRPr="00EE3CEC" w:rsidRDefault="00E4175F" w:rsidP="00EE3CEC">
            <w:pPr>
              <w:pStyle w:val="Puces4"/>
              <w:numPr>
                <w:ilvl w:val="0"/>
                <w:numId w:val="1"/>
              </w:numPr>
              <w:ind w:left="284" w:hanging="284"/>
              <w:rPr>
                <w:color w:val="auto"/>
              </w:rPr>
            </w:pPr>
            <w:r w:rsidRPr="00873721">
              <w:rPr>
                <w:color w:val="auto"/>
              </w:rPr>
              <w:t>Establishment and maintenance of effective communications and working relationships.</w:t>
            </w:r>
          </w:p>
          <w:p w14:paraId="2CEF41D8" w14:textId="6F19243D" w:rsidR="00E4175F" w:rsidRPr="003512FB" w:rsidRDefault="00E4175F" w:rsidP="00E4175F">
            <w:pPr>
              <w:pStyle w:val="Puces4"/>
              <w:numPr>
                <w:ilvl w:val="0"/>
                <w:numId w:val="1"/>
              </w:numPr>
              <w:ind w:left="284" w:hanging="284"/>
              <w:rPr>
                <w:color w:val="auto"/>
              </w:rPr>
            </w:pPr>
            <w:r w:rsidRPr="003512FB">
              <w:rPr>
                <w:color w:val="auto"/>
              </w:rPr>
              <w:t xml:space="preserve">Participation in and contribution to Sodexo forums, </w:t>
            </w:r>
            <w:r w:rsidR="00F33786" w:rsidRPr="003512FB">
              <w:rPr>
                <w:color w:val="auto"/>
              </w:rPr>
              <w:t>initiatives,</w:t>
            </w:r>
            <w:r w:rsidRPr="003512FB">
              <w:rPr>
                <w:color w:val="auto"/>
              </w:rPr>
              <w:t xml:space="preserve"> and training.</w:t>
            </w:r>
          </w:p>
          <w:p w14:paraId="18D3933C" w14:textId="77777777" w:rsidR="00E4175F" w:rsidRPr="000D0622" w:rsidRDefault="00E4175F" w:rsidP="00E4175F">
            <w:pPr>
              <w:pStyle w:val="Puces4"/>
              <w:numPr>
                <w:ilvl w:val="0"/>
                <w:numId w:val="1"/>
              </w:numPr>
              <w:ind w:left="284" w:hanging="284"/>
              <w:rPr>
                <w:color w:val="000000" w:themeColor="text1"/>
                <w:szCs w:val="20"/>
              </w:rPr>
            </w:pPr>
            <w:r w:rsidRPr="003512FB">
              <w:rPr>
                <w:color w:val="auto"/>
              </w:rPr>
              <w:t>Any other duties as may be reasonably required.</w:t>
            </w:r>
          </w:p>
          <w:p w14:paraId="245FCDF0" w14:textId="3CC30854" w:rsidR="00AC1C42" w:rsidRPr="00AC1C42" w:rsidRDefault="000D0622" w:rsidP="00E4175F">
            <w:pPr>
              <w:pStyle w:val="Puces4"/>
              <w:numPr>
                <w:ilvl w:val="0"/>
                <w:numId w:val="1"/>
              </w:numPr>
              <w:ind w:left="284" w:hanging="284"/>
              <w:rPr>
                <w:color w:val="000000" w:themeColor="text1"/>
                <w:szCs w:val="20"/>
              </w:rPr>
            </w:pPr>
            <w:r>
              <w:t>Monitoring of business unit performance through the conduct of internal audits and performance monitoring in accordance with audit schedules and contractual monitoring requirements.</w:t>
            </w:r>
          </w:p>
          <w:p w14:paraId="608C1490" w14:textId="34D0422A" w:rsidR="00AC1C42" w:rsidRPr="00AC1C42" w:rsidRDefault="000D0622" w:rsidP="00E4175F">
            <w:pPr>
              <w:pStyle w:val="Puces4"/>
              <w:numPr>
                <w:ilvl w:val="0"/>
                <w:numId w:val="1"/>
              </w:numPr>
              <w:ind w:left="284" w:hanging="284"/>
              <w:rPr>
                <w:color w:val="000000" w:themeColor="text1"/>
                <w:szCs w:val="20"/>
              </w:rPr>
            </w:pPr>
            <w:r>
              <w:t>The preparation of action plans and the monitoring of identified actions to completion.</w:t>
            </w:r>
          </w:p>
          <w:p w14:paraId="60ED22CA" w14:textId="68682920" w:rsidR="00AC1C42" w:rsidRPr="00AC1C42" w:rsidRDefault="000D0622" w:rsidP="00E4175F">
            <w:pPr>
              <w:pStyle w:val="Puces4"/>
              <w:numPr>
                <w:ilvl w:val="0"/>
                <w:numId w:val="1"/>
              </w:numPr>
              <w:ind w:left="284" w:hanging="284"/>
              <w:rPr>
                <w:color w:val="000000" w:themeColor="text1"/>
                <w:szCs w:val="20"/>
              </w:rPr>
            </w:pPr>
            <w:r>
              <w:t>Preparation and issue of compliance and performance management reports to ensure submission within timescale.</w:t>
            </w:r>
          </w:p>
          <w:p w14:paraId="7FFF3D2C" w14:textId="3F1ADEBA" w:rsidR="006E0279" w:rsidRPr="006E0279" w:rsidRDefault="000D0622" w:rsidP="00E4175F">
            <w:pPr>
              <w:pStyle w:val="Puces4"/>
              <w:numPr>
                <w:ilvl w:val="0"/>
                <w:numId w:val="1"/>
              </w:numPr>
              <w:ind w:left="284" w:hanging="284"/>
              <w:rPr>
                <w:color w:val="000000" w:themeColor="text1"/>
                <w:szCs w:val="20"/>
              </w:rPr>
            </w:pPr>
            <w:r>
              <w:t>Provision of monthly and ad hoc risk and/or safety reports as required.</w:t>
            </w:r>
          </w:p>
          <w:p w14:paraId="49B9BCA3" w14:textId="60FFFBF3" w:rsidR="006E0279" w:rsidRPr="006E0279" w:rsidRDefault="000D0622" w:rsidP="00E4175F">
            <w:pPr>
              <w:pStyle w:val="Puces4"/>
              <w:numPr>
                <w:ilvl w:val="0"/>
                <w:numId w:val="1"/>
              </w:numPr>
              <w:ind w:left="284" w:hanging="284"/>
              <w:rPr>
                <w:color w:val="000000" w:themeColor="text1"/>
                <w:szCs w:val="20"/>
              </w:rPr>
            </w:pPr>
            <w:r>
              <w:t>Preparation of corporate safety and training returns.</w:t>
            </w:r>
          </w:p>
          <w:p w14:paraId="0908890F" w14:textId="648E1399" w:rsidR="006E0279" w:rsidRPr="006E0279" w:rsidRDefault="000D0622" w:rsidP="00E4175F">
            <w:pPr>
              <w:pStyle w:val="Puces4"/>
              <w:numPr>
                <w:ilvl w:val="0"/>
                <w:numId w:val="1"/>
              </w:numPr>
              <w:ind w:left="284" w:hanging="284"/>
              <w:rPr>
                <w:color w:val="000000" w:themeColor="text1"/>
                <w:szCs w:val="20"/>
              </w:rPr>
            </w:pPr>
            <w:r>
              <w:t>Administration of the Duty Holder Matrix/Training Matrix and associated documentation, including the provision of timely notification to management of actions required to ensure continued compliance</w:t>
            </w:r>
            <w:r w:rsidR="006E0279">
              <w:t>.</w:t>
            </w:r>
            <w:r>
              <w:t xml:space="preserve"> </w:t>
            </w:r>
          </w:p>
          <w:p w14:paraId="08B278BF" w14:textId="6D434A0D" w:rsidR="006E0279" w:rsidRPr="006E0279" w:rsidRDefault="000D0622" w:rsidP="00E4175F">
            <w:pPr>
              <w:pStyle w:val="Puces4"/>
              <w:numPr>
                <w:ilvl w:val="0"/>
                <w:numId w:val="1"/>
              </w:numPr>
              <w:ind w:left="284" w:hanging="284"/>
              <w:rPr>
                <w:color w:val="000000" w:themeColor="text1"/>
                <w:szCs w:val="20"/>
              </w:rPr>
            </w:pPr>
            <w:r>
              <w:t>Administration of the integrated management system and associated documentation (policies, procedures, etc) to ensure evidence of compliance is maintained and available, and that documentation is suitable and sufficient for the intended purpose.</w:t>
            </w:r>
          </w:p>
          <w:p w14:paraId="4BE0FADE" w14:textId="4ECB5670" w:rsidR="006E0279" w:rsidRPr="006E0279" w:rsidRDefault="000D0622" w:rsidP="00E4175F">
            <w:pPr>
              <w:pStyle w:val="Puces4"/>
              <w:numPr>
                <w:ilvl w:val="0"/>
                <w:numId w:val="1"/>
              </w:numPr>
              <w:ind w:left="284" w:hanging="284"/>
              <w:rPr>
                <w:color w:val="000000" w:themeColor="text1"/>
                <w:szCs w:val="20"/>
              </w:rPr>
            </w:pPr>
            <w:r>
              <w:t>Attendance at all relevant meetings as required.</w:t>
            </w:r>
          </w:p>
          <w:p w14:paraId="71BDBC34" w14:textId="3992B2C5" w:rsidR="000D0622" w:rsidRPr="00424476" w:rsidRDefault="000D0622" w:rsidP="00E4175F">
            <w:pPr>
              <w:pStyle w:val="Puces4"/>
              <w:numPr>
                <w:ilvl w:val="0"/>
                <w:numId w:val="1"/>
              </w:numPr>
              <w:ind w:left="284" w:hanging="284"/>
              <w:rPr>
                <w:color w:val="000000" w:themeColor="text1"/>
                <w:szCs w:val="20"/>
              </w:rPr>
            </w:pPr>
            <w:r>
              <w:t>Provision of helpdesk and switchboard support as may be required.</w:t>
            </w:r>
          </w:p>
        </w:tc>
      </w:tr>
    </w:tbl>
    <w:p w14:paraId="2D28C99B" w14:textId="77777777" w:rsidR="00E4175F" w:rsidRPr="00E757A7" w:rsidRDefault="00E4175F" w:rsidP="00E4175F">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4175F" w:rsidRPr="00315425" w14:paraId="584ED278" w14:textId="77777777" w:rsidTr="00443FB0">
        <w:trPr>
          <w:trHeight w:hRule="exact" w:val="397"/>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CB0A17" w14:textId="77777777" w:rsidR="00E4175F" w:rsidRPr="00FB6D69" w:rsidRDefault="00E4175F" w:rsidP="00443FB0">
            <w:pPr>
              <w:pStyle w:val="titregris"/>
              <w:framePr w:hSpace="0" w:wrap="auto" w:vAnchor="margin" w:hAnchor="text" w:xAlign="left" w:yAlign="inline"/>
              <w:rPr>
                <w:b w:val="0"/>
              </w:rPr>
            </w:pPr>
            <w:r>
              <w:rPr>
                <w:color w:val="FF0000"/>
              </w:rPr>
              <w:t>5</w:t>
            </w:r>
            <w:r w:rsidRPr="00315425">
              <w:rPr>
                <w:color w:val="FF0000"/>
              </w:rPr>
              <w:t>.</w:t>
            </w:r>
            <w:r>
              <w:tab/>
              <w:t>Accountabilities</w:t>
            </w:r>
          </w:p>
        </w:tc>
      </w:tr>
      <w:tr w:rsidR="00E4175F" w:rsidRPr="00062691" w14:paraId="098A7DEA" w14:textId="77777777" w:rsidTr="00443FB0">
        <w:trPr>
          <w:trHeight w:val="620"/>
        </w:trPr>
        <w:tc>
          <w:tcPr>
            <w:tcW w:w="10456" w:type="dxa"/>
            <w:tcBorders>
              <w:top w:val="nil"/>
              <w:left w:val="single" w:sz="2" w:space="0" w:color="auto"/>
              <w:bottom w:val="single" w:sz="4" w:space="0" w:color="auto"/>
              <w:right w:val="single" w:sz="4" w:space="0" w:color="auto"/>
            </w:tcBorders>
          </w:tcPr>
          <w:p w14:paraId="1AC33596" w14:textId="77777777" w:rsidR="00E4175F" w:rsidRDefault="0047638A" w:rsidP="006F5BD5">
            <w:pPr>
              <w:pStyle w:val="Puces4"/>
              <w:numPr>
                <w:ilvl w:val="0"/>
                <w:numId w:val="1"/>
              </w:numPr>
              <w:ind w:left="284" w:hanging="284"/>
              <w:rPr>
                <w:color w:val="000000" w:themeColor="text1"/>
              </w:rPr>
            </w:pPr>
            <w:r>
              <w:rPr>
                <w:color w:val="000000" w:themeColor="text1"/>
              </w:rPr>
              <w:t xml:space="preserve">To ensure </w:t>
            </w:r>
            <w:r w:rsidR="00CD0631">
              <w:rPr>
                <w:color w:val="000000" w:themeColor="text1"/>
              </w:rPr>
              <w:t xml:space="preserve">upmost </w:t>
            </w:r>
            <w:r>
              <w:rPr>
                <w:color w:val="000000" w:themeColor="text1"/>
              </w:rPr>
              <w:t xml:space="preserve">accuracy of data </w:t>
            </w:r>
            <w:proofErr w:type="gramStart"/>
            <w:r>
              <w:rPr>
                <w:color w:val="000000" w:themeColor="text1"/>
              </w:rPr>
              <w:t>entered into</w:t>
            </w:r>
            <w:proofErr w:type="gramEnd"/>
            <w:r>
              <w:rPr>
                <w:color w:val="000000" w:themeColor="text1"/>
              </w:rPr>
              <w:t xml:space="preserve"> our CAFM system</w:t>
            </w:r>
            <w:r w:rsidR="00CA4A35">
              <w:rPr>
                <w:color w:val="000000" w:themeColor="text1"/>
              </w:rPr>
              <w:t>.</w:t>
            </w:r>
          </w:p>
          <w:p w14:paraId="78D80792" w14:textId="77777777" w:rsidR="00CA4A35" w:rsidRDefault="00CA4A35" w:rsidP="006F5BD5">
            <w:pPr>
              <w:pStyle w:val="Puces4"/>
              <w:numPr>
                <w:ilvl w:val="0"/>
                <w:numId w:val="1"/>
              </w:numPr>
              <w:ind w:left="284" w:hanging="284"/>
              <w:rPr>
                <w:color w:val="000000" w:themeColor="text1"/>
              </w:rPr>
            </w:pPr>
            <w:r>
              <w:rPr>
                <w:color w:val="000000" w:themeColor="text1"/>
              </w:rPr>
              <w:t xml:space="preserve">To ensure all records are updated and completed in a timely fashion, in line with relevant policies and procedures. </w:t>
            </w:r>
          </w:p>
          <w:p w14:paraId="75639CFD" w14:textId="24C8D73E" w:rsidR="00CA4A35" w:rsidRPr="00411E5D" w:rsidRDefault="00A818BD" w:rsidP="006F5BD5">
            <w:pPr>
              <w:pStyle w:val="Puces4"/>
              <w:numPr>
                <w:ilvl w:val="0"/>
                <w:numId w:val="1"/>
              </w:numPr>
              <w:ind w:left="284" w:hanging="284"/>
              <w:rPr>
                <w:color w:val="000000" w:themeColor="text1"/>
              </w:rPr>
            </w:pPr>
            <w:r>
              <w:rPr>
                <w:color w:val="000000" w:themeColor="text1"/>
              </w:rPr>
              <w:t xml:space="preserve">To ensure any non-conformity is raised and </w:t>
            </w:r>
            <w:r w:rsidR="00423C8E">
              <w:rPr>
                <w:color w:val="000000" w:themeColor="text1"/>
              </w:rPr>
              <w:t xml:space="preserve">the appropriate </w:t>
            </w:r>
            <w:r w:rsidR="00196781">
              <w:rPr>
                <w:color w:val="000000" w:themeColor="text1"/>
              </w:rPr>
              <w:t>rectification</w:t>
            </w:r>
            <w:r w:rsidR="00423C8E">
              <w:rPr>
                <w:color w:val="000000" w:themeColor="text1"/>
              </w:rPr>
              <w:t xml:space="preserve"> sought and applied </w:t>
            </w:r>
            <w:r w:rsidR="00095F8E">
              <w:rPr>
                <w:color w:val="000000" w:themeColor="text1"/>
              </w:rPr>
              <w:t xml:space="preserve">in line with relevant standards. </w:t>
            </w:r>
          </w:p>
        </w:tc>
      </w:tr>
    </w:tbl>
    <w:p w14:paraId="210D31FB" w14:textId="77777777" w:rsidR="00E4175F" w:rsidRPr="00E757A7" w:rsidRDefault="00E4175F" w:rsidP="00E4175F">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4175F" w:rsidRPr="00315425" w14:paraId="37C6A0AC" w14:textId="77777777" w:rsidTr="00443FB0">
        <w:trPr>
          <w:trHeight w:hRule="exact" w:val="397"/>
          <w:tblHeader/>
        </w:trPr>
        <w:tc>
          <w:tcPr>
            <w:tcW w:w="10458" w:type="dxa"/>
            <w:shd w:val="clear" w:color="auto" w:fill="F2F2F2"/>
            <w:vAlign w:val="center"/>
          </w:tcPr>
          <w:p w14:paraId="124337F6" w14:textId="77777777" w:rsidR="00E4175F" w:rsidRPr="00FB6D69" w:rsidRDefault="00E4175F" w:rsidP="00443FB0">
            <w:pPr>
              <w:pStyle w:val="titregris"/>
              <w:framePr w:hSpace="0" w:wrap="auto" w:vAnchor="margin" w:hAnchor="text" w:xAlign="left" w:yAlign="inline"/>
              <w:rPr>
                <w:b w:val="0"/>
              </w:rPr>
            </w:pPr>
            <w:r>
              <w:rPr>
                <w:color w:val="FF0000"/>
              </w:rPr>
              <w:t>6</w:t>
            </w:r>
            <w:r w:rsidRPr="00315425">
              <w:rPr>
                <w:color w:val="FF0000"/>
              </w:rPr>
              <w:t>.</w:t>
            </w:r>
            <w:r>
              <w:tab/>
              <w:t>Person Specification</w:t>
            </w:r>
          </w:p>
        </w:tc>
      </w:tr>
      <w:tr w:rsidR="00E4175F" w:rsidRPr="00062691" w14:paraId="2E95178F" w14:textId="77777777" w:rsidTr="00443FB0">
        <w:trPr>
          <w:trHeight w:val="620"/>
        </w:trPr>
        <w:tc>
          <w:tcPr>
            <w:tcW w:w="10458" w:type="dxa"/>
          </w:tcPr>
          <w:p w14:paraId="5A0ECB30" w14:textId="77777777" w:rsidR="00D913A0" w:rsidRPr="007E0328" w:rsidRDefault="00D913A0" w:rsidP="00D913A0">
            <w:pPr>
              <w:pStyle w:val="Puces4"/>
              <w:numPr>
                <w:ilvl w:val="0"/>
                <w:numId w:val="0"/>
              </w:numPr>
              <w:rPr>
                <w:b/>
              </w:rPr>
            </w:pPr>
            <w:r w:rsidRPr="007E0328">
              <w:rPr>
                <w:b/>
              </w:rPr>
              <w:t>Essential</w:t>
            </w:r>
          </w:p>
          <w:p w14:paraId="0495CF13" w14:textId="77777777" w:rsidR="00D913A0" w:rsidRDefault="00E4175F" w:rsidP="00D913A0">
            <w:pPr>
              <w:pStyle w:val="Puces4"/>
              <w:numPr>
                <w:ilvl w:val="0"/>
                <w:numId w:val="1"/>
              </w:numPr>
              <w:ind w:left="284" w:hanging="284"/>
              <w:rPr>
                <w:color w:val="000000" w:themeColor="text1"/>
              </w:rPr>
            </w:pPr>
            <w:r w:rsidRPr="00BC7F3D">
              <w:rPr>
                <w:color w:val="000000" w:themeColor="text1"/>
              </w:rPr>
              <w:t xml:space="preserve">Articulate and </w:t>
            </w:r>
            <w:r w:rsidRPr="00FC345E">
              <w:rPr>
                <w:color w:val="000000" w:themeColor="text1"/>
              </w:rPr>
              <w:t>confident communicator</w:t>
            </w:r>
            <w:r w:rsidRPr="00BC7F3D">
              <w:rPr>
                <w:color w:val="000000" w:themeColor="text1"/>
              </w:rPr>
              <w:t xml:space="preserve">, with the ability to develop and maintain effective </w:t>
            </w:r>
            <w:r>
              <w:rPr>
                <w:color w:val="000000" w:themeColor="text1"/>
              </w:rPr>
              <w:t xml:space="preserve">working </w:t>
            </w:r>
            <w:r w:rsidRPr="00BC7F3D">
              <w:rPr>
                <w:color w:val="000000" w:themeColor="text1"/>
              </w:rPr>
              <w:t>relationships.</w:t>
            </w:r>
          </w:p>
          <w:p w14:paraId="0235CF31" w14:textId="77777777" w:rsidR="00411E5D" w:rsidRDefault="00411E5D" w:rsidP="00D913A0">
            <w:pPr>
              <w:pStyle w:val="Puces4"/>
              <w:numPr>
                <w:ilvl w:val="0"/>
                <w:numId w:val="1"/>
              </w:numPr>
              <w:ind w:left="284" w:hanging="284"/>
              <w:rPr>
                <w:color w:val="000000" w:themeColor="text1"/>
              </w:rPr>
            </w:pPr>
            <w:r>
              <w:rPr>
                <w:color w:val="000000" w:themeColor="text1"/>
              </w:rPr>
              <w:t>Strong customer service skills.</w:t>
            </w:r>
          </w:p>
          <w:p w14:paraId="655A429F" w14:textId="77777777" w:rsidR="00D913A0" w:rsidRDefault="00411E5D" w:rsidP="00D913A0">
            <w:pPr>
              <w:pStyle w:val="Puces4"/>
              <w:numPr>
                <w:ilvl w:val="0"/>
                <w:numId w:val="1"/>
              </w:numPr>
              <w:ind w:left="284" w:hanging="284"/>
              <w:rPr>
                <w:color w:val="000000" w:themeColor="text1"/>
              </w:rPr>
            </w:pPr>
            <w:r>
              <w:rPr>
                <w:color w:val="000000" w:themeColor="text1"/>
              </w:rPr>
              <w:t>P</w:t>
            </w:r>
            <w:r w:rsidR="00D913A0" w:rsidRPr="00D913A0">
              <w:rPr>
                <w:color w:val="000000" w:themeColor="text1"/>
              </w:rPr>
              <w:t>roficient in the use of IT systems.</w:t>
            </w:r>
          </w:p>
          <w:p w14:paraId="52BAB3F7" w14:textId="77777777" w:rsidR="00D913A0" w:rsidRDefault="00D913A0" w:rsidP="00D913A0">
            <w:pPr>
              <w:pStyle w:val="Puces4"/>
              <w:numPr>
                <w:ilvl w:val="0"/>
                <w:numId w:val="1"/>
              </w:numPr>
              <w:ind w:left="284" w:hanging="284"/>
              <w:rPr>
                <w:color w:val="000000" w:themeColor="text1"/>
              </w:rPr>
            </w:pPr>
            <w:r>
              <w:rPr>
                <w:color w:val="000000" w:themeColor="text1"/>
              </w:rPr>
              <w:t>Attention to detail, with a c</w:t>
            </w:r>
            <w:r w:rsidRPr="00BC7F3D">
              <w:rPr>
                <w:color w:val="000000" w:themeColor="text1"/>
              </w:rPr>
              <w:t>ommitment to continuous improvement and service excellence.</w:t>
            </w:r>
          </w:p>
          <w:p w14:paraId="5F96F248" w14:textId="77777777" w:rsidR="00B42294" w:rsidRPr="00B42294" w:rsidRDefault="00E4175F" w:rsidP="00B42294">
            <w:pPr>
              <w:pStyle w:val="Puces4"/>
              <w:numPr>
                <w:ilvl w:val="0"/>
                <w:numId w:val="1"/>
              </w:numPr>
              <w:ind w:left="284" w:hanging="284"/>
              <w:rPr>
                <w:color w:val="000000" w:themeColor="text1"/>
              </w:rPr>
            </w:pPr>
            <w:r w:rsidRPr="0086290B">
              <w:rPr>
                <w:color w:val="000000" w:themeColor="text1"/>
              </w:rPr>
              <w:t>Flexible and adaptable approach to working within the changing needs of the business.</w:t>
            </w:r>
          </w:p>
          <w:p w14:paraId="3CD98F0B" w14:textId="77777777" w:rsidR="00B42294" w:rsidRDefault="00B42294" w:rsidP="00B42294">
            <w:pPr>
              <w:pStyle w:val="Puces4"/>
              <w:numPr>
                <w:ilvl w:val="0"/>
                <w:numId w:val="0"/>
              </w:numPr>
              <w:rPr>
                <w:b/>
                <w:bCs w:val="0"/>
                <w:color w:val="000000" w:themeColor="text1"/>
              </w:rPr>
            </w:pPr>
            <w:r>
              <w:rPr>
                <w:b/>
                <w:bCs w:val="0"/>
                <w:color w:val="000000" w:themeColor="text1"/>
              </w:rPr>
              <w:t>Desirable</w:t>
            </w:r>
          </w:p>
          <w:p w14:paraId="01517F81" w14:textId="77777777" w:rsidR="00B42294" w:rsidRPr="00B42294" w:rsidRDefault="00B42294" w:rsidP="00B42294">
            <w:pPr>
              <w:pStyle w:val="Puces4"/>
              <w:numPr>
                <w:ilvl w:val="0"/>
                <w:numId w:val="1"/>
              </w:numPr>
              <w:ind w:left="284" w:hanging="284"/>
              <w:rPr>
                <w:color w:val="000000" w:themeColor="text1"/>
              </w:rPr>
            </w:pPr>
            <w:r>
              <w:rPr>
                <w:color w:val="000000" w:themeColor="text1"/>
              </w:rPr>
              <w:t>Experience of working with CAFM systems, such as Global Maximo.</w:t>
            </w:r>
          </w:p>
        </w:tc>
      </w:tr>
    </w:tbl>
    <w:p w14:paraId="28B59C6C" w14:textId="77777777" w:rsidR="00E4175F" w:rsidRDefault="00E4175F" w:rsidP="00E4175F">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9"/>
        <w:gridCol w:w="5229"/>
      </w:tblGrid>
      <w:tr w:rsidR="00E4175F" w:rsidRPr="00315425" w14:paraId="30AE92EB" w14:textId="77777777" w:rsidTr="00443FB0">
        <w:trPr>
          <w:trHeight w:hRule="exact" w:val="397"/>
        </w:trPr>
        <w:tc>
          <w:tcPr>
            <w:tcW w:w="10458" w:type="dxa"/>
            <w:gridSpan w:val="2"/>
            <w:tcBorders>
              <w:top w:val="single" w:sz="2" w:space="0" w:color="auto"/>
              <w:left w:val="single" w:sz="2" w:space="0" w:color="auto"/>
              <w:bottom w:val="dotted" w:sz="2" w:space="0" w:color="auto"/>
              <w:right w:val="single" w:sz="2" w:space="0" w:color="auto"/>
            </w:tcBorders>
            <w:shd w:val="clear" w:color="auto" w:fill="F2F2F2"/>
            <w:vAlign w:val="center"/>
          </w:tcPr>
          <w:p w14:paraId="5A3EA78C" w14:textId="77777777" w:rsidR="00E4175F" w:rsidRPr="00FB6D69" w:rsidRDefault="00E4175F" w:rsidP="00443FB0">
            <w:pPr>
              <w:pStyle w:val="titregris"/>
              <w:framePr w:hSpace="0" w:wrap="auto" w:vAnchor="margin" w:hAnchor="text" w:xAlign="left" w:yAlign="inline"/>
              <w:rPr>
                <w:b w:val="0"/>
              </w:rPr>
            </w:pPr>
            <w:r>
              <w:rPr>
                <w:color w:val="FF0000"/>
              </w:rPr>
              <w:t>7</w:t>
            </w:r>
            <w:r w:rsidRPr="00315425">
              <w:rPr>
                <w:color w:val="FF0000"/>
              </w:rPr>
              <w:t>.</w:t>
            </w:r>
            <w:r>
              <w:tab/>
              <w:t>Competencies</w:t>
            </w:r>
          </w:p>
        </w:tc>
      </w:tr>
      <w:tr w:rsidR="00E4175F" w:rsidRPr="00062691" w14:paraId="5EB556E4" w14:textId="77777777" w:rsidTr="00443FB0">
        <w:trPr>
          <w:trHeight w:val="620"/>
        </w:trPr>
        <w:tc>
          <w:tcPr>
            <w:tcW w:w="5229" w:type="dxa"/>
            <w:tcBorders>
              <w:top w:val="nil"/>
              <w:left w:val="single" w:sz="2" w:space="0" w:color="auto"/>
              <w:bottom w:val="single" w:sz="2" w:space="0" w:color="auto"/>
              <w:right w:val="dotted" w:sz="2" w:space="0" w:color="auto"/>
            </w:tcBorders>
          </w:tcPr>
          <w:p w14:paraId="3447167E" w14:textId="77777777" w:rsidR="00E4175F" w:rsidRPr="003C15BD" w:rsidRDefault="00E4175F" w:rsidP="00E4175F">
            <w:pPr>
              <w:pStyle w:val="Puces4"/>
              <w:numPr>
                <w:ilvl w:val="0"/>
                <w:numId w:val="1"/>
              </w:numPr>
              <w:ind w:left="284" w:hanging="284"/>
              <w:jc w:val="left"/>
              <w:rPr>
                <w:color w:val="auto"/>
              </w:rPr>
            </w:pPr>
            <w:r w:rsidRPr="003C15BD">
              <w:rPr>
                <w:color w:val="auto"/>
              </w:rPr>
              <w:t>Client and Customer Satisfaction/Quality of Services Provided</w:t>
            </w:r>
          </w:p>
          <w:p w14:paraId="2636A070" w14:textId="77777777" w:rsidR="00E4175F" w:rsidRPr="003C15BD" w:rsidRDefault="00E4175F" w:rsidP="00915DB8">
            <w:pPr>
              <w:pStyle w:val="Puces4"/>
              <w:numPr>
                <w:ilvl w:val="0"/>
                <w:numId w:val="1"/>
              </w:numPr>
              <w:ind w:left="284" w:hanging="284"/>
              <w:jc w:val="left"/>
              <w:rPr>
                <w:color w:val="auto"/>
              </w:rPr>
            </w:pPr>
            <w:r w:rsidRPr="003C15BD">
              <w:rPr>
                <w:color w:val="auto"/>
              </w:rPr>
              <w:t>Rigorous Management of Results</w:t>
            </w:r>
          </w:p>
        </w:tc>
        <w:tc>
          <w:tcPr>
            <w:tcW w:w="5229" w:type="dxa"/>
            <w:tcBorders>
              <w:top w:val="nil"/>
              <w:left w:val="dotted" w:sz="2" w:space="0" w:color="auto"/>
              <w:bottom w:val="single" w:sz="2" w:space="0" w:color="auto"/>
              <w:right w:val="single" w:sz="2" w:space="0" w:color="auto"/>
            </w:tcBorders>
          </w:tcPr>
          <w:p w14:paraId="18B5B92A" w14:textId="77777777" w:rsidR="00E4175F" w:rsidRPr="003C15BD" w:rsidRDefault="00E4175F" w:rsidP="00E4175F">
            <w:pPr>
              <w:pStyle w:val="Puces4"/>
              <w:numPr>
                <w:ilvl w:val="0"/>
                <w:numId w:val="1"/>
              </w:numPr>
              <w:ind w:left="284" w:hanging="284"/>
              <w:jc w:val="left"/>
              <w:rPr>
                <w:color w:val="auto"/>
              </w:rPr>
            </w:pPr>
            <w:r w:rsidRPr="003C15BD">
              <w:rPr>
                <w:color w:val="auto"/>
              </w:rPr>
              <w:t>Learning and Development</w:t>
            </w:r>
          </w:p>
          <w:p w14:paraId="0E8D36E2" w14:textId="77777777" w:rsidR="00E4175F" w:rsidRPr="003C15BD" w:rsidRDefault="00E4175F" w:rsidP="00E4175F">
            <w:pPr>
              <w:pStyle w:val="Puces4"/>
              <w:numPr>
                <w:ilvl w:val="0"/>
                <w:numId w:val="1"/>
              </w:numPr>
              <w:ind w:left="284" w:hanging="284"/>
              <w:jc w:val="left"/>
              <w:rPr>
                <w:color w:val="auto"/>
              </w:rPr>
            </w:pPr>
            <w:r w:rsidRPr="003C15BD">
              <w:rPr>
                <w:color w:val="auto"/>
              </w:rPr>
              <w:t>Innovation and Change</w:t>
            </w:r>
          </w:p>
          <w:p w14:paraId="5A7F3F89" w14:textId="77777777" w:rsidR="00E4175F" w:rsidRPr="003C15BD" w:rsidRDefault="00915DB8" w:rsidP="00915DB8">
            <w:pPr>
              <w:pStyle w:val="Puces4"/>
              <w:numPr>
                <w:ilvl w:val="0"/>
                <w:numId w:val="1"/>
              </w:numPr>
              <w:ind w:left="284" w:hanging="284"/>
              <w:jc w:val="left"/>
              <w:rPr>
                <w:color w:val="auto"/>
              </w:rPr>
            </w:pPr>
            <w:r w:rsidRPr="003C15BD">
              <w:rPr>
                <w:color w:val="auto"/>
              </w:rPr>
              <w:t>Brand Notoriety</w:t>
            </w:r>
          </w:p>
        </w:tc>
      </w:tr>
    </w:tbl>
    <w:p w14:paraId="6DD346C9" w14:textId="77777777" w:rsidR="00E4175F" w:rsidRDefault="00E4175F" w:rsidP="00E4175F">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2615"/>
        <w:gridCol w:w="2614"/>
        <w:gridCol w:w="2615"/>
      </w:tblGrid>
      <w:tr w:rsidR="00E4175F" w:rsidRPr="00315425" w14:paraId="4EA1E432" w14:textId="77777777" w:rsidTr="00443FB0">
        <w:trPr>
          <w:trHeight w:hRule="exact" w:val="397"/>
        </w:trPr>
        <w:tc>
          <w:tcPr>
            <w:tcW w:w="10458" w:type="dxa"/>
            <w:gridSpan w:val="4"/>
            <w:tcBorders>
              <w:top w:val="single" w:sz="2" w:space="0" w:color="auto"/>
              <w:left w:val="single" w:sz="2" w:space="0" w:color="auto"/>
              <w:bottom w:val="dotted" w:sz="2" w:space="0" w:color="auto"/>
              <w:right w:val="single" w:sz="2" w:space="0" w:color="auto"/>
            </w:tcBorders>
            <w:shd w:val="clear" w:color="auto" w:fill="F2F2F2"/>
            <w:vAlign w:val="center"/>
          </w:tcPr>
          <w:p w14:paraId="5D4F84AE" w14:textId="77777777" w:rsidR="00E4175F" w:rsidRPr="00FB6D69" w:rsidRDefault="00E4175F" w:rsidP="00443FB0">
            <w:pPr>
              <w:pStyle w:val="titregris"/>
              <w:framePr w:hSpace="0" w:wrap="auto" w:vAnchor="margin" w:hAnchor="text" w:xAlign="left" w:yAlign="inline"/>
              <w:rPr>
                <w:b w:val="0"/>
              </w:rPr>
            </w:pPr>
            <w:r>
              <w:rPr>
                <w:color w:val="FF0000"/>
              </w:rPr>
              <w:t>8</w:t>
            </w:r>
            <w:r w:rsidRPr="00315425">
              <w:rPr>
                <w:color w:val="FF0000"/>
              </w:rPr>
              <w:t>.</w:t>
            </w:r>
            <w:r>
              <w:tab/>
              <w:t>Management Approval</w:t>
            </w:r>
          </w:p>
        </w:tc>
      </w:tr>
      <w:tr w:rsidR="00E4175F" w:rsidRPr="00062691" w14:paraId="2F1BD430" w14:textId="77777777" w:rsidTr="00443FB0">
        <w:trPr>
          <w:trHeight w:hRule="exact" w:val="397"/>
        </w:trPr>
        <w:tc>
          <w:tcPr>
            <w:tcW w:w="2614" w:type="dxa"/>
            <w:tcBorders>
              <w:top w:val="dotted" w:sz="2" w:space="0" w:color="auto"/>
              <w:left w:val="single" w:sz="2" w:space="0" w:color="auto"/>
              <w:bottom w:val="dotted" w:sz="2" w:space="0" w:color="auto"/>
              <w:right w:val="dotted" w:sz="2" w:space="0" w:color="auto"/>
            </w:tcBorders>
            <w:vAlign w:val="center"/>
          </w:tcPr>
          <w:p w14:paraId="33BC3BF7" w14:textId="77777777" w:rsidR="00E4175F" w:rsidRPr="00EA3990" w:rsidRDefault="00E4175F" w:rsidP="00443FB0">
            <w:pPr>
              <w:jc w:val="left"/>
              <w:rPr>
                <w:rFonts w:cs="Arial"/>
                <w:color w:val="000000" w:themeColor="text1"/>
                <w:szCs w:val="20"/>
                <w:lang w:val="en-GB"/>
              </w:rPr>
            </w:pPr>
            <w:r>
              <w:rPr>
                <w:rFonts w:cs="Arial"/>
                <w:color w:val="000000" w:themeColor="text1"/>
                <w:szCs w:val="20"/>
                <w:lang w:val="en-GB"/>
              </w:rPr>
              <w:t>Version</w:t>
            </w:r>
          </w:p>
        </w:tc>
        <w:tc>
          <w:tcPr>
            <w:tcW w:w="2615" w:type="dxa"/>
            <w:tcBorders>
              <w:top w:val="dotted" w:sz="2" w:space="0" w:color="auto"/>
              <w:left w:val="dotted" w:sz="2" w:space="0" w:color="auto"/>
              <w:bottom w:val="dotted" w:sz="2" w:space="0" w:color="auto"/>
              <w:right w:val="dotted" w:sz="2" w:space="0" w:color="auto"/>
            </w:tcBorders>
            <w:vAlign w:val="center"/>
          </w:tcPr>
          <w:p w14:paraId="5755387D" w14:textId="68653B02" w:rsidR="00E4175F" w:rsidRPr="00EA3990" w:rsidRDefault="00445A6D" w:rsidP="00443FB0">
            <w:pPr>
              <w:jc w:val="left"/>
              <w:rPr>
                <w:rFonts w:cs="Arial"/>
                <w:color w:val="000000" w:themeColor="text1"/>
                <w:szCs w:val="20"/>
                <w:lang w:val="en-GB"/>
              </w:rPr>
            </w:pPr>
            <w:r>
              <w:rPr>
                <w:rFonts w:cs="Arial"/>
                <w:color w:val="000000" w:themeColor="text1"/>
                <w:szCs w:val="20"/>
                <w:lang w:val="en-GB"/>
              </w:rPr>
              <w:t>4</w:t>
            </w:r>
            <w:r w:rsidR="00E4175F">
              <w:rPr>
                <w:rFonts w:cs="Arial"/>
                <w:color w:val="000000" w:themeColor="text1"/>
                <w:szCs w:val="20"/>
                <w:lang w:val="en-GB"/>
              </w:rPr>
              <w:t>.0</w:t>
            </w:r>
          </w:p>
        </w:tc>
        <w:tc>
          <w:tcPr>
            <w:tcW w:w="2614" w:type="dxa"/>
            <w:tcBorders>
              <w:top w:val="dotted" w:sz="2" w:space="0" w:color="auto"/>
              <w:left w:val="dotted" w:sz="2" w:space="0" w:color="auto"/>
              <w:bottom w:val="dotted" w:sz="2" w:space="0" w:color="auto"/>
              <w:right w:val="dotted" w:sz="2" w:space="0" w:color="auto"/>
            </w:tcBorders>
            <w:vAlign w:val="center"/>
          </w:tcPr>
          <w:p w14:paraId="7B64F15E" w14:textId="77777777" w:rsidR="00E4175F" w:rsidRPr="00EA3990" w:rsidRDefault="00E4175F" w:rsidP="00443FB0">
            <w:pPr>
              <w:ind w:left="16"/>
              <w:jc w:val="left"/>
              <w:rPr>
                <w:rFonts w:cs="Arial"/>
                <w:color w:val="000000" w:themeColor="text1"/>
                <w:szCs w:val="20"/>
                <w:lang w:val="en-GB"/>
              </w:rPr>
            </w:pPr>
            <w:r>
              <w:rPr>
                <w:rFonts w:cs="Arial"/>
                <w:color w:val="000000" w:themeColor="text1"/>
                <w:szCs w:val="20"/>
                <w:lang w:val="en-GB"/>
              </w:rPr>
              <w:t>Date</w:t>
            </w:r>
          </w:p>
        </w:tc>
        <w:tc>
          <w:tcPr>
            <w:tcW w:w="2615" w:type="dxa"/>
            <w:tcBorders>
              <w:top w:val="dotted" w:sz="2" w:space="0" w:color="auto"/>
              <w:left w:val="dotted" w:sz="2" w:space="0" w:color="auto"/>
              <w:bottom w:val="dotted" w:sz="2" w:space="0" w:color="auto"/>
              <w:right w:val="single" w:sz="4" w:space="0" w:color="auto"/>
            </w:tcBorders>
            <w:vAlign w:val="center"/>
          </w:tcPr>
          <w:p w14:paraId="6A8C9ACF" w14:textId="2FCDFEB0" w:rsidR="00E4175F" w:rsidRPr="00EA3990" w:rsidRDefault="00445A6D" w:rsidP="00443FB0">
            <w:pPr>
              <w:jc w:val="left"/>
              <w:rPr>
                <w:rFonts w:cs="Arial"/>
                <w:color w:val="000000" w:themeColor="text1"/>
                <w:szCs w:val="20"/>
                <w:lang w:val="en-GB"/>
              </w:rPr>
            </w:pPr>
            <w:r>
              <w:rPr>
                <w:rFonts w:cs="Arial"/>
                <w:color w:val="000000" w:themeColor="text1"/>
                <w:szCs w:val="20"/>
                <w:lang w:val="en-GB"/>
              </w:rPr>
              <w:t>April 2025</w:t>
            </w:r>
          </w:p>
        </w:tc>
      </w:tr>
      <w:tr w:rsidR="00E4175F" w:rsidRPr="00062691" w14:paraId="4ACB4950" w14:textId="77777777" w:rsidTr="00443FB0">
        <w:trPr>
          <w:trHeight w:hRule="exact" w:val="397"/>
        </w:trPr>
        <w:tc>
          <w:tcPr>
            <w:tcW w:w="2614" w:type="dxa"/>
            <w:tcBorders>
              <w:top w:val="dotted" w:sz="2" w:space="0" w:color="auto"/>
              <w:left w:val="single" w:sz="2" w:space="0" w:color="auto"/>
              <w:bottom w:val="single" w:sz="4" w:space="0" w:color="auto"/>
              <w:right w:val="dotted" w:sz="2" w:space="0" w:color="auto"/>
            </w:tcBorders>
            <w:vAlign w:val="center"/>
          </w:tcPr>
          <w:p w14:paraId="59A7F8DF" w14:textId="77777777" w:rsidR="00E4175F" w:rsidRPr="00EA3990" w:rsidRDefault="00E4175F" w:rsidP="00443FB0">
            <w:pPr>
              <w:jc w:val="left"/>
              <w:rPr>
                <w:rFonts w:cs="Arial"/>
                <w:color w:val="000000" w:themeColor="text1"/>
                <w:szCs w:val="20"/>
                <w:lang w:val="en-GB"/>
              </w:rPr>
            </w:pPr>
            <w:r>
              <w:rPr>
                <w:rFonts w:cs="Arial"/>
                <w:color w:val="000000" w:themeColor="text1"/>
                <w:szCs w:val="20"/>
                <w:lang w:val="en-GB"/>
              </w:rPr>
              <w:lastRenderedPageBreak/>
              <w:t>Document Owner</w:t>
            </w:r>
          </w:p>
        </w:tc>
        <w:tc>
          <w:tcPr>
            <w:tcW w:w="7844" w:type="dxa"/>
            <w:gridSpan w:val="3"/>
            <w:tcBorders>
              <w:top w:val="dotted" w:sz="2" w:space="0" w:color="auto"/>
              <w:left w:val="dotted" w:sz="2" w:space="0" w:color="auto"/>
              <w:bottom w:val="single" w:sz="4" w:space="0" w:color="auto"/>
              <w:right w:val="single" w:sz="4" w:space="0" w:color="auto"/>
            </w:tcBorders>
            <w:vAlign w:val="center"/>
          </w:tcPr>
          <w:p w14:paraId="1C036F23" w14:textId="34E91DAC" w:rsidR="00E4175F" w:rsidRPr="00EA3990" w:rsidRDefault="001C3722" w:rsidP="00443FB0">
            <w:pPr>
              <w:jc w:val="left"/>
              <w:rPr>
                <w:rFonts w:cs="Arial"/>
                <w:color w:val="000000" w:themeColor="text1"/>
                <w:szCs w:val="20"/>
                <w:lang w:val="en-GB"/>
              </w:rPr>
            </w:pPr>
            <w:r>
              <w:rPr>
                <w:rFonts w:cs="Arial"/>
                <w:color w:val="000000" w:themeColor="text1"/>
                <w:szCs w:val="20"/>
                <w:lang w:val="en-GB"/>
              </w:rPr>
              <w:t>Vicky Higginson</w:t>
            </w:r>
          </w:p>
        </w:tc>
      </w:tr>
    </w:tbl>
    <w:p w14:paraId="1C420084" w14:textId="31FB1CC3" w:rsidR="009720A2" w:rsidRPr="009720A2" w:rsidRDefault="009720A2" w:rsidP="009720A2">
      <w:pPr>
        <w:tabs>
          <w:tab w:val="left" w:pos="2955"/>
        </w:tabs>
      </w:pPr>
    </w:p>
    <w:sectPr w:rsidR="009720A2" w:rsidRPr="009720A2" w:rsidSect="00337D64">
      <w:pgSz w:w="11906" w:h="16838"/>
      <w:pgMar w:top="1134" w:right="1418" w:bottom="1418" w:left="1418"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0E46" w14:textId="77777777" w:rsidR="0046655A" w:rsidRDefault="0046655A" w:rsidP="00B42294">
      <w:r>
        <w:separator/>
      </w:r>
    </w:p>
  </w:endnote>
  <w:endnote w:type="continuationSeparator" w:id="0">
    <w:p w14:paraId="0BFF7520" w14:textId="77777777" w:rsidR="0046655A" w:rsidRDefault="0046655A" w:rsidP="00B4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9BB50" w14:textId="77777777" w:rsidR="0046655A" w:rsidRDefault="0046655A" w:rsidP="00B42294">
      <w:r>
        <w:separator/>
      </w:r>
    </w:p>
  </w:footnote>
  <w:footnote w:type="continuationSeparator" w:id="0">
    <w:p w14:paraId="5C797C24" w14:textId="77777777" w:rsidR="0046655A" w:rsidRDefault="0046655A" w:rsidP="00B4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C4CC7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11.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2844823">
    <w:abstractNumId w:val="1"/>
  </w:num>
  <w:num w:numId="2" w16cid:durableId="325861258">
    <w:abstractNumId w:val="0"/>
  </w:num>
  <w:num w:numId="3" w16cid:durableId="746536951">
    <w:abstractNumId w:val="0"/>
  </w:num>
  <w:num w:numId="4" w16cid:durableId="1978413892">
    <w:abstractNumId w:val="0"/>
  </w:num>
  <w:num w:numId="5" w16cid:durableId="151148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5F"/>
    <w:rsid w:val="00001489"/>
    <w:rsid w:val="000021E6"/>
    <w:rsid w:val="00007262"/>
    <w:rsid w:val="000516E6"/>
    <w:rsid w:val="00057820"/>
    <w:rsid w:val="0008193C"/>
    <w:rsid w:val="00095F8E"/>
    <w:rsid w:val="000A0450"/>
    <w:rsid w:val="000A5794"/>
    <w:rsid w:val="000A7AD8"/>
    <w:rsid w:val="000D0622"/>
    <w:rsid w:val="000D5BE3"/>
    <w:rsid w:val="00196781"/>
    <w:rsid w:val="00196982"/>
    <w:rsid w:val="001A667F"/>
    <w:rsid w:val="001C3722"/>
    <w:rsid w:val="00204BDE"/>
    <w:rsid w:val="00206933"/>
    <w:rsid w:val="002162B8"/>
    <w:rsid w:val="00285BE9"/>
    <w:rsid w:val="002A1AF3"/>
    <w:rsid w:val="002A5DDE"/>
    <w:rsid w:val="002D26B7"/>
    <w:rsid w:val="002E26AA"/>
    <w:rsid w:val="002F46E4"/>
    <w:rsid w:val="002F4B40"/>
    <w:rsid w:val="00314258"/>
    <w:rsid w:val="00320E0B"/>
    <w:rsid w:val="00337D64"/>
    <w:rsid w:val="00347466"/>
    <w:rsid w:val="003512FB"/>
    <w:rsid w:val="00351EE2"/>
    <w:rsid w:val="00367188"/>
    <w:rsid w:val="00381E98"/>
    <w:rsid w:val="00395572"/>
    <w:rsid w:val="003A0DFF"/>
    <w:rsid w:val="003C15BD"/>
    <w:rsid w:val="003C4FF0"/>
    <w:rsid w:val="003D6AA8"/>
    <w:rsid w:val="003E0412"/>
    <w:rsid w:val="003F589D"/>
    <w:rsid w:val="00411E5D"/>
    <w:rsid w:val="004167C6"/>
    <w:rsid w:val="00423C8E"/>
    <w:rsid w:val="00445A6D"/>
    <w:rsid w:val="00462965"/>
    <w:rsid w:val="004630B2"/>
    <w:rsid w:val="0046655A"/>
    <w:rsid w:val="0047638A"/>
    <w:rsid w:val="00496000"/>
    <w:rsid w:val="004C0CDE"/>
    <w:rsid w:val="004E724E"/>
    <w:rsid w:val="00505BD3"/>
    <w:rsid w:val="00515800"/>
    <w:rsid w:val="005158F6"/>
    <w:rsid w:val="00533467"/>
    <w:rsid w:val="005479B2"/>
    <w:rsid w:val="0057756E"/>
    <w:rsid w:val="00590635"/>
    <w:rsid w:val="005B5AA4"/>
    <w:rsid w:val="00602420"/>
    <w:rsid w:val="006145C5"/>
    <w:rsid w:val="006344CD"/>
    <w:rsid w:val="006C5621"/>
    <w:rsid w:val="006E0279"/>
    <w:rsid w:val="006F4509"/>
    <w:rsid w:val="006F5BD5"/>
    <w:rsid w:val="00711B69"/>
    <w:rsid w:val="00763840"/>
    <w:rsid w:val="00780345"/>
    <w:rsid w:val="007C1B85"/>
    <w:rsid w:val="007D30D7"/>
    <w:rsid w:val="007E7DAD"/>
    <w:rsid w:val="00812D8D"/>
    <w:rsid w:val="0083017B"/>
    <w:rsid w:val="00837C20"/>
    <w:rsid w:val="00865CC2"/>
    <w:rsid w:val="00873721"/>
    <w:rsid w:val="00885E9D"/>
    <w:rsid w:val="008A7CA7"/>
    <w:rsid w:val="008F0EDE"/>
    <w:rsid w:val="008F2E1A"/>
    <w:rsid w:val="008F7F40"/>
    <w:rsid w:val="00915DB8"/>
    <w:rsid w:val="00922C79"/>
    <w:rsid w:val="009252D9"/>
    <w:rsid w:val="009506D3"/>
    <w:rsid w:val="009720A2"/>
    <w:rsid w:val="009768CF"/>
    <w:rsid w:val="009B324E"/>
    <w:rsid w:val="009D06AE"/>
    <w:rsid w:val="009F4204"/>
    <w:rsid w:val="00A37846"/>
    <w:rsid w:val="00A4152B"/>
    <w:rsid w:val="00A50F2D"/>
    <w:rsid w:val="00A818BD"/>
    <w:rsid w:val="00A8215D"/>
    <w:rsid w:val="00AC1C42"/>
    <w:rsid w:val="00AD14DB"/>
    <w:rsid w:val="00AD43FF"/>
    <w:rsid w:val="00AD7B5A"/>
    <w:rsid w:val="00B374DA"/>
    <w:rsid w:val="00B42294"/>
    <w:rsid w:val="00B64582"/>
    <w:rsid w:val="00B64DD4"/>
    <w:rsid w:val="00B73009"/>
    <w:rsid w:val="00B955D5"/>
    <w:rsid w:val="00BB57A0"/>
    <w:rsid w:val="00BC10D0"/>
    <w:rsid w:val="00C3556F"/>
    <w:rsid w:val="00C6208A"/>
    <w:rsid w:val="00C736A9"/>
    <w:rsid w:val="00C94553"/>
    <w:rsid w:val="00CA4A35"/>
    <w:rsid w:val="00CA7ED4"/>
    <w:rsid w:val="00CC33D9"/>
    <w:rsid w:val="00CD0631"/>
    <w:rsid w:val="00D00D5D"/>
    <w:rsid w:val="00D03D87"/>
    <w:rsid w:val="00D05254"/>
    <w:rsid w:val="00D55D19"/>
    <w:rsid w:val="00D866C2"/>
    <w:rsid w:val="00D913A0"/>
    <w:rsid w:val="00D95B7A"/>
    <w:rsid w:val="00DA65B0"/>
    <w:rsid w:val="00DD1BD6"/>
    <w:rsid w:val="00DD530D"/>
    <w:rsid w:val="00DE133E"/>
    <w:rsid w:val="00DE177E"/>
    <w:rsid w:val="00DF207C"/>
    <w:rsid w:val="00DF791E"/>
    <w:rsid w:val="00E4175F"/>
    <w:rsid w:val="00E8485B"/>
    <w:rsid w:val="00E92CB9"/>
    <w:rsid w:val="00EE3CEC"/>
    <w:rsid w:val="00EF58A7"/>
    <w:rsid w:val="00F00487"/>
    <w:rsid w:val="00F07567"/>
    <w:rsid w:val="00F33786"/>
    <w:rsid w:val="00F43400"/>
    <w:rsid w:val="00F72CC6"/>
    <w:rsid w:val="00F8525F"/>
    <w:rsid w:val="00FB38E0"/>
    <w:rsid w:val="00FC345E"/>
    <w:rsid w:val="148F3BD2"/>
    <w:rsid w:val="22742C8F"/>
    <w:rsid w:val="2A290F40"/>
    <w:rsid w:val="2DDA63B8"/>
    <w:rsid w:val="2F08C2E4"/>
    <w:rsid w:val="5408D0F8"/>
    <w:rsid w:val="60763D38"/>
    <w:rsid w:val="7E65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B134CF5"/>
  <w15:docId w15:val="{994049AF-B095-48DC-AA45-EB549AAF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5F"/>
    <w:pPr>
      <w:spacing w:before="0" w:after="0"/>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E4175F"/>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417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4175F"/>
    <w:rPr>
      <w:rFonts w:ascii="Arial" w:eastAsia="Times New Roman" w:hAnsi="Arial" w:cs="Times New Roman"/>
      <w:b/>
      <w:sz w:val="20"/>
      <w:szCs w:val="32"/>
      <w:lang w:val="fr-FR" w:eastAsia="fr-FR"/>
    </w:rPr>
  </w:style>
  <w:style w:type="paragraph" w:customStyle="1" w:styleId="gris">
    <w:name w:val="gris"/>
    <w:basedOn w:val="Normal"/>
    <w:link w:val="grisChar"/>
    <w:rsid w:val="00E4175F"/>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4175F"/>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E4175F"/>
    <w:pPr>
      <w:framePr w:wrap="around"/>
      <w:spacing w:before="60" w:after="60"/>
      <w:ind w:left="284" w:hanging="284"/>
    </w:pPr>
  </w:style>
  <w:style w:type="character" w:customStyle="1" w:styleId="titregrisChar">
    <w:name w:val="titre gris Char"/>
    <w:basedOn w:val="grisChar"/>
    <w:link w:val="titregris"/>
    <w:rsid w:val="00E4175F"/>
    <w:rPr>
      <w:rFonts w:ascii="Arial" w:eastAsia="Times New Roman" w:hAnsi="Arial" w:cs="Arial"/>
      <w:b/>
      <w:color w:val="002060"/>
      <w:sz w:val="20"/>
      <w:szCs w:val="20"/>
      <w:lang w:val="en-US" w:eastAsia="fr-FR"/>
    </w:rPr>
  </w:style>
  <w:style w:type="paragraph" w:customStyle="1" w:styleId="Puces4">
    <w:name w:val="Puces 4"/>
    <w:basedOn w:val="Normal"/>
    <w:qFormat/>
    <w:rsid w:val="00E4175F"/>
    <w:pPr>
      <w:numPr>
        <w:numId w:val="2"/>
      </w:numPr>
      <w:spacing w:before="20" w:after="20"/>
    </w:pPr>
    <w:rPr>
      <w:rFonts w:eastAsia="MS Mincho" w:cs="Arial"/>
      <w:bCs/>
      <w:color w:val="000000"/>
      <w:szCs w:val="22"/>
      <w:lang w:val="en-GB"/>
    </w:rPr>
  </w:style>
  <w:style w:type="character" w:customStyle="1" w:styleId="Heading4Char">
    <w:name w:val="Heading 4 Char"/>
    <w:basedOn w:val="DefaultParagraphFont"/>
    <w:link w:val="Heading4"/>
    <w:uiPriority w:val="9"/>
    <w:semiHidden/>
    <w:rsid w:val="00E4175F"/>
    <w:rPr>
      <w:rFonts w:asciiTheme="majorHAnsi" w:eastAsiaTheme="majorEastAsia" w:hAnsiTheme="majorHAnsi" w:cstheme="majorBidi"/>
      <w:b/>
      <w:bCs/>
      <w:i/>
      <w:iCs/>
      <w:color w:val="4F81BD" w:themeColor="accent1"/>
      <w:sz w:val="20"/>
      <w:szCs w:val="24"/>
      <w:lang w:val="en-US" w:eastAsia="fr-FR"/>
    </w:rPr>
  </w:style>
  <w:style w:type="paragraph" w:styleId="Header">
    <w:name w:val="header"/>
    <w:basedOn w:val="Normal"/>
    <w:link w:val="HeaderChar"/>
    <w:uiPriority w:val="99"/>
    <w:unhideWhenUsed/>
    <w:rsid w:val="00B42294"/>
    <w:pPr>
      <w:tabs>
        <w:tab w:val="center" w:pos="4513"/>
        <w:tab w:val="right" w:pos="9026"/>
      </w:tabs>
    </w:pPr>
  </w:style>
  <w:style w:type="character" w:customStyle="1" w:styleId="HeaderChar">
    <w:name w:val="Header Char"/>
    <w:basedOn w:val="DefaultParagraphFont"/>
    <w:link w:val="Header"/>
    <w:uiPriority w:val="99"/>
    <w:rsid w:val="00B42294"/>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B42294"/>
    <w:pPr>
      <w:tabs>
        <w:tab w:val="center" w:pos="4513"/>
        <w:tab w:val="right" w:pos="9026"/>
      </w:tabs>
    </w:pPr>
  </w:style>
  <w:style w:type="character" w:customStyle="1" w:styleId="FooterChar">
    <w:name w:val="Footer Char"/>
    <w:basedOn w:val="DefaultParagraphFont"/>
    <w:link w:val="Footer"/>
    <w:uiPriority w:val="99"/>
    <w:rsid w:val="00B42294"/>
    <w:rPr>
      <w:rFonts w:ascii="Arial" w:eastAsia="Times New Roman" w:hAnsi="Arial" w:cs="Times New Roman"/>
      <w:sz w:val="20"/>
      <w:szCs w:val="24"/>
      <w:lang w:val="en-US" w:eastAsia="fr-FR"/>
    </w:rPr>
  </w:style>
  <w:style w:type="paragraph" w:styleId="Revision">
    <w:name w:val="Revision"/>
    <w:hidden/>
    <w:uiPriority w:val="99"/>
    <w:semiHidden/>
    <w:rsid w:val="00285BE9"/>
    <w:pPr>
      <w:spacing w:before="0" w:after="0"/>
    </w:pPr>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825CC377BD234AAA7077F5EA45B663" ma:contentTypeVersion="10" ma:contentTypeDescription="Create a new document." ma:contentTypeScope="" ma:versionID="008400c72c4c66168ddf5712ba86b847">
  <xsd:schema xmlns:xsd="http://www.w3.org/2001/XMLSchema" xmlns:xs="http://www.w3.org/2001/XMLSchema" xmlns:p="http://schemas.microsoft.com/office/2006/metadata/properties" xmlns:ns3="f2b061d3-2dd5-400d-8ded-e6b0cb60e56e" targetNamespace="http://schemas.microsoft.com/office/2006/metadata/properties" ma:root="true" ma:fieldsID="dabc880dd2037eb5db7aef336a735d37" ns3:_="">
    <xsd:import namespace="f2b061d3-2dd5-400d-8ded-e6b0cb60e5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061d3-2dd5-400d-8ded-e6b0cb60e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0D627-6A9A-4527-AF7F-C3FCF7EFBB4D}">
  <ds:schemaRefs>
    <ds:schemaRef ds:uri="http://schemas.microsoft.com/sharepoint/v3/contenttype/forms"/>
  </ds:schemaRefs>
</ds:datastoreItem>
</file>

<file path=customXml/itemProps2.xml><?xml version="1.0" encoding="utf-8"?>
<ds:datastoreItem xmlns:ds="http://schemas.openxmlformats.org/officeDocument/2006/customXml" ds:itemID="{2A9D1AF7-8609-471F-A178-CAF921BE8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061d3-2dd5-400d-8ded-e6b0cb60e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E1B20-273B-4A5F-8D47-0B01DC0BB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Pages>
  <Words>614</Words>
  <Characters>3502</Characters>
  <Application>Microsoft Office Word</Application>
  <DocSecurity>0</DocSecurity>
  <Lines>29</Lines>
  <Paragraphs>8</Paragraphs>
  <ScaleCrop>false</ScaleCrop>
  <Company>Sodexo</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 Zoe</dc:creator>
  <cp:lastModifiedBy>Higginson, Victoria</cp:lastModifiedBy>
  <cp:revision>7</cp:revision>
  <cp:lastPrinted>2020-12-07T15:40:00Z</cp:lastPrinted>
  <dcterms:created xsi:type="dcterms:W3CDTF">2024-10-16T08:26:00Z</dcterms:created>
  <dcterms:modified xsi:type="dcterms:W3CDTF">2025-04-11T09:24:00Z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0x01010080825CC377BD234AAA7077F5EA45B663</vt:lpwstr>
  </property>
</Properties>
</file>