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FBAA1" w14:textId="39EE0E95" w:rsidR="00366A73" w:rsidRPr="005B42DA" w:rsidRDefault="000901D4">
      <w:pPr>
        <w:rPr>
          <w:rFonts w:asciiTheme="minorHAnsi" w:hAnsiTheme="minorHAnsi" w:cstheme="minorHAnsi"/>
        </w:rPr>
      </w:pPr>
      <w:r w:rsidRPr="005B42DA">
        <w:rPr>
          <w:rFonts w:asciiTheme="minorHAnsi" w:hAnsiTheme="minorHAnsi" w:cstheme="minorHAnsi"/>
          <w:noProof/>
          <w:lang w:val="en-GB" w:eastAsia="en-GB"/>
        </w:rPr>
        <mc:AlternateContent>
          <mc:Choice Requires="wps">
            <w:drawing>
              <wp:anchor distT="0" distB="0" distL="114300" distR="114300" simplePos="0" relativeHeight="251658241" behindDoc="0" locked="0" layoutInCell="1" allowOverlap="1" wp14:anchorId="13EFBB6D" wp14:editId="2E12C5BE">
                <wp:simplePos x="0" y="0"/>
                <wp:positionH relativeFrom="column">
                  <wp:posOffset>-594995</wp:posOffset>
                </wp:positionH>
                <wp:positionV relativeFrom="paragraph">
                  <wp:posOffset>116205</wp:posOffset>
                </wp:positionV>
                <wp:extent cx="5311775" cy="47625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47625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EFBB7B" w14:textId="5D92F684" w:rsidR="00366A73" w:rsidRPr="0061540F" w:rsidRDefault="00B26E63" w:rsidP="00366A73">
                            <w:pPr>
                              <w:jc w:val="left"/>
                              <w:rPr>
                                <w:rFonts w:asciiTheme="minorHAnsi" w:hAnsiTheme="minorHAnsi" w:cstheme="minorHAnsi"/>
                                <w:b/>
                                <w:bCs/>
                                <w:color w:val="FFFFFF" w:themeColor="background1"/>
                                <w:sz w:val="44"/>
                                <w:szCs w:val="44"/>
                                <w:lang w:val="en-AU"/>
                              </w:rPr>
                            </w:pPr>
                            <w:r w:rsidRPr="00B26E63">
                              <w:rPr>
                                <w:rFonts w:asciiTheme="minorHAnsi" w:hAnsiTheme="minorHAnsi" w:cstheme="minorHAnsi"/>
                                <w:b/>
                                <w:bCs/>
                                <w:color w:val="FFFFFF" w:themeColor="background1"/>
                                <w:sz w:val="44"/>
                                <w:szCs w:val="44"/>
                                <w:lang w:val="en-AU"/>
                              </w:rPr>
                              <w:t>Growth Procurement Manager - FM</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3EFBB6D" id="_x0000_t202" coordsize="21600,21600" o:spt="202" path="m,l,21600r21600,l21600,xe">
                <v:stroke joinstyle="miter"/>
                <v:path gradientshapeok="t" o:connecttype="rect"/>
              </v:shapetype>
              <v:shape id="Text Box 18" o:spid="_x0000_s1026" type="#_x0000_t202" style="position:absolute;left:0;text-align:left;margin-left:-46.85pt;margin-top:9.15pt;width:418.25pt;height:3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" filled="f" fillcolor="#00a0c6" stroked="f" strokeweight="1pt">
                <v:textbox inset=",7.2pt,,7.2pt">
                  <w:txbxContent>
                    <w:p w14:paraId="13EFBB7B" w14:textId="5D92F684" w:rsidR="00366A73" w:rsidRPr="0061540F" w:rsidRDefault="00B26E63" w:rsidP="00366A73">
                      <w:pPr>
                        <w:jc w:val="left"/>
                        <w:rPr>
                          <w:rFonts w:asciiTheme="minorHAnsi" w:hAnsiTheme="minorHAnsi" w:cstheme="minorHAnsi"/>
                          <w:b/>
                          <w:bCs/>
                          <w:color w:val="FFFFFF" w:themeColor="background1"/>
                          <w:sz w:val="44"/>
                          <w:szCs w:val="44"/>
                          <w:lang w:val="en-AU"/>
                        </w:rPr>
                      </w:pPr>
                      <w:r w:rsidRPr="00B26E63">
                        <w:rPr>
                          <w:rFonts w:asciiTheme="minorHAnsi" w:hAnsiTheme="minorHAnsi" w:cstheme="minorHAnsi"/>
                          <w:b/>
                          <w:bCs/>
                          <w:color w:val="FFFFFF" w:themeColor="background1"/>
                          <w:sz w:val="44"/>
                          <w:szCs w:val="44"/>
                          <w:lang w:val="en-AU"/>
                        </w:rPr>
                        <w:t>Growth Procurement Manager - FM</w:t>
                      </w:r>
                    </w:p>
                  </w:txbxContent>
                </v:textbox>
              </v:shape>
            </w:pict>
          </mc:Fallback>
        </mc:AlternateContent>
      </w:r>
      <w:r w:rsidR="008B386B" w:rsidRPr="005B42DA">
        <w:rPr>
          <w:rFonts w:asciiTheme="minorHAnsi" w:hAnsiTheme="minorHAnsi" w:cstheme="minorHAnsi"/>
          <w:noProof/>
          <w:lang w:val="en-GB" w:eastAsia="en-GB"/>
        </w:rPr>
        <w:drawing>
          <wp:anchor distT="0" distB="0" distL="114300" distR="114300" simplePos="0" relativeHeight="251658240" behindDoc="0" locked="0" layoutInCell="1" allowOverlap="1" wp14:anchorId="13EFBB6B" wp14:editId="5032F7DE">
            <wp:simplePos x="0" y="0"/>
            <wp:positionH relativeFrom="column">
              <wp:posOffset>-892810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13EFBAA2" w14:textId="77777777" w:rsidR="00366A73" w:rsidRPr="005B42DA" w:rsidRDefault="00366A73" w:rsidP="00366A73">
      <w:pPr>
        <w:rPr>
          <w:rFonts w:asciiTheme="minorHAnsi" w:hAnsiTheme="minorHAnsi" w:cstheme="minorHAnsi"/>
        </w:rPr>
      </w:pPr>
    </w:p>
    <w:p w14:paraId="13EFBAA3" w14:textId="77777777" w:rsidR="00366A73" w:rsidRPr="005B42DA" w:rsidRDefault="00366A73" w:rsidP="00366A73">
      <w:pPr>
        <w:rPr>
          <w:rFonts w:asciiTheme="minorHAnsi" w:hAnsiTheme="minorHAnsi" w:cstheme="minorHAnsi"/>
        </w:rPr>
      </w:pPr>
    </w:p>
    <w:p w14:paraId="13EFBAA4" w14:textId="77777777" w:rsidR="00366A73" w:rsidRPr="005B42DA" w:rsidRDefault="00366A73" w:rsidP="00366A73">
      <w:pPr>
        <w:rPr>
          <w:rFonts w:asciiTheme="minorHAnsi" w:hAnsiTheme="minorHAnsi" w:cstheme="minorHAnsi"/>
        </w:rPr>
      </w:pPr>
    </w:p>
    <w:p w14:paraId="13EFBAA5" w14:textId="77777777" w:rsidR="00366A73" w:rsidRPr="005B42DA" w:rsidRDefault="00366A73" w:rsidP="00366A73">
      <w:pPr>
        <w:rPr>
          <w:rFonts w:asciiTheme="minorHAnsi" w:hAnsiTheme="minorHAnsi" w:cstheme="minorHAnsi"/>
        </w:rPr>
      </w:pPr>
    </w:p>
    <w:p w14:paraId="13EFBAA6" w14:textId="77777777" w:rsidR="00366A73" w:rsidRPr="005B42DA" w:rsidRDefault="00366A73" w:rsidP="00366A73">
      <w:pPr>
        <w:rPr>
          <w:rFonts w:asciiTheme="minorHAnsi" w:hAnsiTheme="minorHAnsi" w:cstheme="minorHAnsi"/>
        </w:rPr>
      </w:pPr>
    </w:p>
    <w:p w14:paraId="13EFBAA7" w14:textId="77777777" w:rsidR="00366A73" w:rsidRPr="005B42DA" w:rsidRDefault="00366A73" w:rsidP="00366A73">
      <w:pPr>
        <w:jc w:val="left"/>
        <w:rPr>
          <w:rFonts w:asciiTheme="minorHAnsi" w:hAnsiTheme="minorHAnsi" w:cstheme="minorHAnsi"/>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710"/>
        <w:gridCol w:w="7182"/>
        <w:gridCol w:w="18"/>
      </w:tblGrid>
      <w:tr w:rsidR="00366A73" w:rsidRPr="005B42DA" w14:paraId="13EFBAAA" w14:textId="77777777" w:rsidTr="17223FA1">
        <w:trPr>
          <w:trHeight w:val="387"/>
        </w:trPr>
        <w:tc>
          <w:tcPr>
            <w:tcW w:w="3258" w:type="dxa"/>
            <w:gridSpan w:val="2"/>
            <w:tcBorders>
              <w:top w:val="single" w:sz="4" w:space="0" w:color="auto"/>
              <w:left w:val="single" w:sz="4" w:space="0" w:color="auto"/>
              <w:bottom w:val="dotted" w:sz="2" w:space="0" w:color="auto"/>
              <w:right w:val="nil"/>
            </w:tcBorders>
            <w:shd w:val="clear" w:color="auto" w:fill="F2F2F2" w:themeFill="background1" w:themeFillShade="F2"/>
            <w:vAlign w:val="center"/>
          </w:tcPr>
          <w:p w14:paraId="13EFBAA8" w14:textId="77777777" w:rsidR="00366A73" w:rsidRPr="005B42DA" w:rsidRDefault="00366A73" w:rsidP="00161F93">
            <w:pPr>
              <w:pStyle w:val="gris"/>
              <w:framePr w:hSpace="0" w:wrap="auto" w:vAnchor="margin" w:hAnchor="text" w:xAlign="left" w:yAlign="inline"/>
              <w:spacing w:before="20" w:after="20"/>
              <w:rPr>
                <w:rFonts w:asciiTheme="minorHAnsi" w:hAnsiTheme="minorHAnsi" w:cstheme="minorHAnsi"/>
                <w:b w:val="0"/>
              </w:rPr>
            </w:pPr>
            <w:r w:rsidRPr="005B42DA">
              <w:rPr>
                <w:rFonts w:asciiTheme="minorHAnsi" w:hAnsiTheme="minorHAnsi" w:cstheme="minorHAnsi"/>
                <w:b w:val="0"/>
              </w:rPr>
              <w:t>Function:</w:t>
            </w:r>
          </w:p>
        </w:tc>
        <w:tc>
          <w:tcPr>
            <w:tcW w:w="7200" w:type="dxa"/>
            <w:gridSpan w:val="2"/>
            <w:tcBorders>
              <w:top w:val="single" w:sz="4" w:space="0" w:color="auto"/>
              <w:left w:val="nil"/>
              <w:bottom w:val="dotted" w:sz="2" w:space="0" w:color="auto"/>
              <w:right w:val="single" w:sz="4" w:space="0" w:color="auto"/>
            </w:tcBorders>
            <w:vAlign w:val="center"/>
          </w:tcPr>
          <w:p w14:paraId="13EFBAA9" w14:textId="295F7F89" w:rsidR="00366A73" w:rsidRPr="005B42DA" w:rsidRDefault="00F1421D" w:rsidP="00161F93">
            <w:pPr>
              <w:spacing w:before="20" w:after="20"/>
              <w:jc w:val="left"/>
              <w:rPr>
                <w:rFonts w:asciiTheme="minorHAnsi" w:hAnsiTheme="minorHAnsi" w:cstheme="minorHAnsi"/>
                <w:color w:val="000000"/>
                <w:szCs w:val="20"/>
              </w:rPr>
            </w:pPr>
            <w:r w:rsidRPr="005B42DA">
              <w:rPr>
                <w:rFonts w:asciiTheme="minorHAnsi" w:hAnsiTheme="minorHAnsi" w:cstheme="minorHAnsi"/>
                <w:color w:val="000000"/>
                <w:szCs w:val="20"/>
              </w:rPr>
              <w:t>Supply Man</w:t>
            </w:r>
            <w:r w:rsidR="00F07166" w:rsidRPr="005B42DA">
              <w:rPr>
                <w:rFonts w:asciiTheme="minorHAnsi" w:hAnsiTheme="minorHAnsi" w:cstheme="minorHAnsi"/>
                <w:color w:val="000000"/>
                <w:szCs w:val="20"/>
              </w:rPr>
              <w:t>agement</w:t>
            </w:r>
          </w:p>
        </w:tc>
      </w:tr>
      <w:tr w:rsidR="00366A73" w:rsidRPr="005B42DA" w14:paraId="13EFBAAD" w14:textId="77777777" w:rsidTr="17223FA1">
        <w:trPr>
          <w:trHeight w:val="387"/>
        </w:trPr>
        <w:tc>
          <w:tcPr>
            <w:tcW w:w="3258"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13EFBAAB" w14:textId="77777777" w:rsidR="00366A73" w:rsidRPr="005B42DA" w:rsidRDefault="00366A73" w:rsidP="00161F93">
            <w:pPr>
              <w:pStyle w:val="gris"/>
              <w:framePr w:hSpace="0" w:wrap="auto" w:vAnchor="margin" w:hAnchor="text" w:xAlign="left" w:yAlign="inline"/>
              <w:spacing w:before="20" w:after="20"/>
              <w:rPr>
                <w:rFonts w:asciiTheme="minorHAnsi" w:hAnsiTheme="minorHAnsi" w:cstheme="minorHAnsi"/>
                <w:b w:val="0"/>
              </w:rPr>
            </w:pPr>
            <w:r w:rsidRPr="005B42DA">
              <w:rPr>
                <w:rFonts w:asciiTheme="minorHAnsi" w:hAnsiTheme="minorHAnsi" w:cstheme="minorHAnsi"/>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13EFBAAC" w14:textId="68CC45F3" w:rsidR="00366A73" w:rsidRPr="005B42DA" w:rsidRDefault="00AD642A" w:rsidP="00161F93">
            <w:pPr>
              <w:pStyle w:val="Heading2"/>
              <w:rPr>
                <w:rFonts w:asciiTheme="minorHAnsi" w:hAnsiTheme="minorHAnsi" w:cstheme="minorHAnsi"/>
                <w:lang w:val="en-CA"/>
              </w:rPr>
            </w:pPr>
            <w:r w:rsidRPr="00AD642A">
              <w:rPr>
                <w:rFonts w:asciiTheme="minorHAnsi" w:hAnsiTheme="minorHAnsi" w:cstheme="minorHAnsi"/>
                <w:lang w:val="en-CA"/>
              </w:rPr>
              <w:t>Growth Procurement Manager</w:t>
            </w:r>
            <w:r w:rsidR="00C420C6">
              <w:rPr>
                <w:rFonts w:asciiTheme="minorHAnsi" w:hAnsiTheme="minorHAnsi" w:cstheme="minorHAnsi"/>
                <w:lang w:val="en-CA"/>
              </w:rPr>
              <w:t xml:space="preserve"> - FM</w:t>
            </w:r>
          </w:p>
        </w:tc>
      </w:tr>
      <w:tr w:rsidR="00366A73" w:rsidRPr="005B42DA" w14:paraId="13EFBAB0" w14:textId="77777777" w:rsidTr="17223FA1">
        <w:trPr>
          <w:trHeight w:val="387"/>
        </w:trPr>
        <w:tc>
          <w:tcPr>
            <w:tcW w:w="3258"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13EFBAAE" w14:textId="77777777" w:rsidR="00366A73" w:rsidRPr="005B42DA" w:rsidRDefault="00366A73" w:rsidP="008429FD">
            <w:pPr>
              <w:pStyle w:val="gris"/>
              <w:framePr w:hSpace="0" w:wrap="auto" w:vAnchor="margin" w:hAnchor="text" w:xAlign="left" w:yAlign="inline"/>
              <w:spacing w:before="20" w:after="20"/>
              <w:rPr>
                <w:rFonts w:asciiTheme="minorHAnsi" w:hAnsiTheme="minorHAnsi" w:cstheme="minorHAnsi"/>
                <w:b w:val="0"/>
              </w:rPr>
            </w:pPr>
            <w:r w:rsidRPr="005B42DA">
              <w:rPr>
                <w:rFonts w:asciiTheme="minorHAnsi" w:hAnsiTheme="minorHAnsi" w:cstheme="minorHAnsi"/>
                <w:b w:val="0"/>
              </w:rPr>
              <w:t>Job holder:</w:t>
            </w:r>
            <w:r w:rsidR="008429FD" w:rsidRPr="005B42DA">
              <w:rPr>
                <w:rFonts w:asciiTheme="minorHAnsi" w:hAnsiTheme="minorHAnsi" w:cstheme="minorHAnsi"/>
                <w:b w:val="0"/>
              </w:rPr>
              <w:t xml:space="preserve">  </w:t>
            </w:r>
          </w:p>
        </w:tc>
        <w:tc>
          <w:tcPr>
            <w:tcW w:w="7200" w:type="dxa"/>
            <w:gridSpan w:val="2"/>
            <w:tcBorders>
              <w:top w:val="dotted" w:sz="2" w:space="0" w:color="auto"/>
              <w:left w:val="nil"/>
              <w:bottom w:val="dotted" w:sz="2" w:space="0" w:color="auto"/>
              <w:right w:val="single" w:sz="4" w:space="0" w:color="auto"/>
            </w:tcBorders>
            <w:vAlign w:val="center"/>
          </w:tcPr>
          <w:p w14:paraId="13EFBAAF" w14:textId="18F9F7CE" w:rsidR="00366A73" w:rsidRPr="005B42DA" w:rsidRDefault="00016F52" w:rsidP="00161F93">
            <w:pPr>
              <w:spacing w:before="20" w:after="20"/>
              <w:jc w:val="left"/>
              <w:rPr>
                <w:rFonts w:asciiTheme="minorHAnsi" w:hAnsiTheme="minorHAnsi" w:cstheme="minorHAnsi"/>
                <w:color w:val="000000"/>
                <w:szCs w:val="20"/>
              </w:rPr>
            </w:pPr>
            <w:r w:rsidRPr="005B42DA">
              <w:rPr>
                <w:rFonts w:asciiTheme="minorHAnsi" w:hAnsiTheme="minorHAnsi" w:cstheme="minorHAnsi"/>
                <w:color w:val="000000"/>
                <w:szCs w:val="20"/>
              </w:rPr>
              <w:t>N/A</w:t>
            </w:r>
          </w:p>
        </w:tc>
      </w:tr>
      <w:tr w:rsidR="00366A73" w:rsidRPr="005B42DA" w14:paraId="13EFBAB3" w14:textId="77777777" w:rsidTr="17223FA1">
        <w:trPr>
          <w:trHeight w:val="387"/>
        </w:trPr>
        <w:tc>
          <w:tcPr>
            <w:tcW w:w="3258"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13EFBAB1" w14:textId="77777777" w:rsidR="00366A73" w:rsidRPr="005B42DA" w:rsidRDefault="00366A73" w:rsidP="00161F93">
            <w:pPr>
              <w:pStyle w:val="gris"/>
              <w:framePr w:hSpace="0" w:wrap="auto" w:vAnchor="margin" w:hAnchor="text" w:xAlign="left" w:yAlign="inline"/>
              <w:spacing w:before="20" w:after="20"/>
              <w:rPr>
                <w:rFonts w:asciiTheme="minorHAnsi" w:hAnsiTheme="minorHAnsi" w:cstheme="minorHAnsi"/>
                <w:b w:val="0"/>
              </w:rPr>
            </w:pPr>
            <w:r w:rsidRPr="005B42DA">
              <w:rPr>
                <w:rFonts w:asciiTheme="minorHAnsi" w:hAnsiTheme="minorHAnsi" w:cstheme="minorHAnsi"/>
                <w:b w:val="0"/>
              </w:rPr>
              <w:t xml:space="preserve">Date </w:t>
            </w:r>
            <w:r w:rsidRPr="005B42DA">
              <w:rPr>
                <w:rFonts w:asciiTheme="minorHAnsi" w:hAnsiTheme="minorHAnsi" w:cstheme="minorHAnsi"/>
                <w:b w:val="0"/>
                <w:sz w:val="16"/>
              </w:rPr>
              <w:t>(in job since)</w:t>
            </w:r>
            <w:r w:rsidRPr="005B42DA">
              <w:rPr>
                <w:rFonts w:asciiTheme="minorHAnsi" w:hAnsiTheme="minorHAnsi" w:cstheme="minorHAnsi"/>
                <w:b w:val="0"/>
              </w:rPr>
              <w:t>:</w:t>
            </w:r>
          </w:p>
        </w:tc>
        <w:tc>
          <w:tcPr>
            <w:tcW w:w="7200" w:type="dxa"/>
            <w:gridSpan w:val="2"/>
            <w:tcBorders>
              <w:top w:val="dotted" w:sz="2" w:space="0" w:color="auto"/>
              <w:left w:val="nil"/>
              <w:bottom w:val="dotted" w:sz="4" w:space="0" w:color="auto"/>
              <w:right w:val="single" w:sz="4" w:space="0" w:color="auto"/>
            </w:tcBorders>
            <w:vAlign w:val="center"/>
          </w:tcPr>
          <w:p w14:paraId="13EFBAB2" w14:textId="5F5905EE" w:rsidR="00366A73" w:rsidRPr="005B42DA" w:rsidRDefault="00016F52" w:rsidP="00161F93">
            <w:pPr>
              <w:spacing w:before="20" w:after="20"/>
              <w:jc w:val="left"/>
              <w:rPr>
                <w:rFonts w:asciiTheme="minorHAnsi" w:hAnsiTheme="minorHAnsi" w:cstheme="minorHAnsi"/>
                <w:color w:val="000000"/>
                <w:szCs w:val="20"/>
              </w:rPr>
            </w:pPr>
            <w:r w:rsidRPr="005B42DA">
              <w:rPr>
                <w:rFonts w:asciiTheme="minorHAnsi" w:hAnsiTheme="minorHAnsi" w:cstheme="minorHAnsi"/>
                <w:color w:val="000000"/>
                <w:szCs w:val="20"/>
              </w:rPr>
              <w:t>N/A</w:t>
            </w:r>
          </w:p>
        </w:tc>
      </w:tr>
      <w:tr w:rsidR="00366A73" w:rsidRPr="005B42DA" w14:paraId="13EFBAB6" w14:textId="77777777" w:rsidTr="17223FA1">
        <w:trPr>
          <w:trHeight w:val="387"/>
        </w:trPr>
        <w:tc>
          <w:tcPr>
            <w:tcW w:w="3258"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13EFBAB4" w14:textId="77777777" w:rsidR="00366A73" w:rsidRPr="005B42DA" w:rsidRDefault="00366A73" w:rsidP="00161F93">
            <w:pPr>
              <w:pStyle w:val="gris"/>
              <w:framePr w:hSpace="0" w:wrap="auto" w:vAnchor="margin" w:hAnchor="text" w:xAlign="left" w:yAlign="inline"/>
              <w:spacing w:before="20" w:after="20"/>
              <w:rPr>
                <w:rFonts w:asciiTheme="minorHAnsi" w:hAnsiTheme="minorHAnsi" w:cstheme="minorHAnsi"/>
                <w:b w:val="0"/>
              </w:rPr>
            </w:pPr>
            <w:r w:rsidRPr="005B42DA">
              <w:rPr>
                <w:rFonts w:asciiTheme="minorHAnsi" w:hAnsiTheme="minorHAnsi" w:cstheme="minorHAnsi"/>
                <w:b w:val="0"/>
              </w:rPr>
              <w:t xml:space="preserve">Immediate manager </w:t>
            </w:r>
            <w:r w:rsidRPr="005B42DA">
              <w:rPr>
                <w:rFonts w:asciiTheme="minorHAnsi" w:hAnsiTheme="minorHAnsi" w:cstheme="minorHAnsi"/>
                <w:b w:val="0"/>
              </w:rPr>
              <w:br/>
            </w:r>
            <w:r w:rsidRPr="005B42DA">
              <w:rPr>
                <w:rFonts w:asciiTheme="minorHAnsi" w:hAnsiTheme="minorHAnsi" w:cstheme="minorHAnsi"/>
                <w:b w:val="0"/>
                <w:sz w:val="16"/>
              </w:rPr>
              <w:t>(N+1 Job title and name):</w:t>
            </w:r>
          </w:p>
        </w:tc>
        <w:tc>
          <w:tcPr>
            <w:tcW w:w="7200" w:type="dxa"/>
            <w:gridSpan w:val="2"/>
            <w:tcBorders>
              <w:top w:val="dotted" w:sz="2" w:space="0" w:color="auto"/>
              <w:left w:val="nil"/>
              <w:bottom w:val="dotted" w:sz="4" w:space="0" w:color="auto"/>
              <w:right w:val="single" w:sz="4" w:space="0" w:color="auto"/>
            </w:tcBorders>
            <w:vAlign w:val="center"/>
          </w:tcPr>
          <w:p w14:paraId="13EFBAB5" w14:textId="051A09FD" w:rsidR="00366A73" w:rsidRPr="005B42DA" w:rsidRDefault="00E41EFB" w:rsidP="00366A73">
            <w:pPr>
              <w:spacing w:before="20" w:after="20"/>
              <w:jc w:val="left"/>
              <w:rPr>
                <w:rFonts w:asciiTheme="minorHAnsi" w:hAnsiTheme="minorHAnsi" w:cstheme="minorHAnsi"/>
                <w:color w:val="000000"/>
                <w:szCs w:val="20"/>
              </w:rPr>
            </w:pPr>
            <w:r>
              <w:rPr>
                <w:rFonts w:asciiTheme="minorHAnsi" w:hAnsiTheme="minorHAnsi" w:cstheme="minorHAnsi"/>
                <w:color w:val="000000"/>
                <w:szCs w:val="20"/>
              </w:rPr>
              <w:t>Head of Procurement – Business Development</w:t>
            </w:r>
          </w:p>
        </w:tc>
      </w:tr>
      <w:tr w:rsidR="00366A73" w:rsidRPr="005B42DA" w14:paraId="13EFBAB9" w14:textId="77777777" w:rsidTr="17223FA1">
        <w:trPr>
          <w:trHeight w:val="387"/>
        </w:trPr>
        <w:tc>
          <w:tcPr>
            <w:tcW w:w="3258" w:type="dxa"/>
            <w:gridSpan w:val="2"/>
            <w:tcBorders>
              <w:top w:val="dotted" w:sz="4" w:space="0" w:color="auto"/>
              <w:left w:val="single" w:sz="4" w:space="0" w:color="auto"/>
              <w:bottom w:val="dotted" w:sz="4" w:space="0" w:color="auto"/>
              <w:right w:val="nil"/>
            </w:tcBorders>
            <w:shd w:val="clear" w:color="auto" w:fill="F2F2F2" w:themeFill="background1" w:themeFillShade="F2"/>
            <w:vAlign w:val="center"/>
          </w:tcPr>
          <w:p w14:paraId="13EFBAB7" w14:textId="77777777" w:rsidR="00366A73" w:rsidRPr="005B42DA" w:rsidRDefault="00366A73" w:rsidP="00161F93">
            <w:pPr>
              <w:pStyle w:val="gris"/>
              <w:framePr w:hSpace="0" w:wrap="auto" w:vAnchor="margin" w:hAnchor="text" w:xAlign="left" w:yAlign="inline"/>
              <w:spacing w:before="20" w:after="20"/>
              <w:rPr>
                <w:rFonts w:asciiTheme="minorHAnsi" w:hAnsiTheme="minorHAnsi" w:cstheme="minorHAnsi"/>
                <w:b w:val="0"/>
              </w:rPr>
            </w:pPr>
            <w:r w:rsidRPr="005B42DA">
              <w:rPr>
                <w:rFonts w:asciiTheme="minorHAnsi" w:hAnsiTheme="minorHAnsi" w:cstheme="minorHAnsi"/>
                <w:b w:val="0"/>
              </w:rPr>
              <w:t>Additional reporting line to:</w:t>
            </w:r>
          </w:p>
        </w:tc>
        <w:tc>
          <w:tcPr>
            <w:tcW w:w="7200" w:type="dxa"/>
            <w:gridSpan w:val="2"/>
            <w:tcBorders>
              <w:top w:val="dotted" w:sz="4" w:space="0" w:color="auto"/>
              <w:left w:val="nil"/>
              <w:bottom w:val="dotted" w:sz="4" w:space="0" w:color="auto"/>
              <w:right w:val="single" w:sz="4" w:space="0" w:color="auto"/>
            </w:tcBorders>
            <w:vAlign w:val="center"/>
          </w:tcPr>
          <w:p w14:paraId="13EFBAB8" w14:textId="1BF029EA" w:rsidR="00366A73" w:rsidRPr="005B42DA" w:rsidRDefault="00016F52" w:rsidP="00A63196">
            <w:pPr>
              <w:spacing w:before="20" w:after="20"/>
              <w:jc w:val="left"/>
              <w:rPr>
                <w:rFonts w:asciiTheme="minorHAnsi" w:hAnsiTheme="minorHAnsi" w:cstheme="minorHAnsi"/>
                <w:color w:val="000000"/>
                <w:szCs w:val="20"/>
              </w:rPr>
            </w:pPr>
            <w:r w:rsidRPr="005B42DA">
              <w:rPr>
                <w:rFonts w:asciiTheme="minorHAnsi" w:hAnsiTheme="minorHAnsi" w:cstheme="minorHAnsi"/>
                <w:color w:val="000000"/>
                <w:szCs w:val="20"/>
              </w:rPr>
              <w:t>N/A</w:t>
            </w:r>
          </w:p>
        </w:tc>
      </w:tr>
      <w:tr w:rsidR="00366A73" w:rsidRPr="005B42DA" w14:paraId="13EFBABC" w14:textId="77777777" w:rsidTr="17223FA1">
        <w:trPr>
          <w:trHeight w:val="387"/>
        </w:trPr>
        <w:tc>
          <w:tcPr>
            <w:tcW w:w="3258" w:type="dxa"/>
            <w:gridSpan w:val="2"/>
            <w:tcBorders>
              <w:top w:val="dotted" w:sz="4" w:space="0" w:color="auto"/>
              <w:left w:val="single" w:sz="4" w:space="0" w:color="auto"/>
              <w:bottom w:val="single" w:sz="4" w:space="0" w:color="auto"/>
              <w:right w:val="nil"/>
            </w:tcBorders>
            <w:shd w:val="clear" w:color="auto" w:fill="F2F2F2" w:themeFill="background1" w:themeFillShade="F2"/>
            <w:vAlign w:val="center"/>
          </w:tcPr>
          <w:p w14:paraId="13EFBABA" w14:textId="77777777" w:rsidR="00366A73" w:rsidRPr="005B42DA" w:rsidRDefault="00366A73" w:rsidP="00161F93">
            <w:pPr>
              <w:pStyle w:val="gris"/>
              <w:framePr w:hSpace="0" w:wrap="auto" w:vAnchor="margin" w:hAnchor="text" w:xAlign="left" w:yAlign="inline"/>
              <w:spacing w:before="20" w:after="20"/>
              <w:rPr>
                <w:rFonts w:asciiTheme="minorHAnsi" w:hAnsiTheme="minorHAnsi" w:cstheme="minorHAnsi"/>
                <w:b w:val="0"/>
              </w:rPr>
            </w:pPr>
            <w:r w:rsidRPr="005B42DA">
              <w:rPr>
                <w:rFonts w:asciiTheme="minorHAnsi" w:hAnsiTheme="minorHAnsi" w:cstheme="minorHAnsi"/>
                <w:b w:val="0"/>
              </w:rPr>
              <w:t>Position location:</w:t>
            </w:r>
          </w:p>
        </w:tc>
        <w:tc>
          <w:tcPr>
            <w:tcW w:w="7200" w:type="dxa"/>
            <w:gridSpan w:val="2"/>
            <w:tcBorders>
              <w:top w:val="dotted" w:sz="4" w:space="0" w:color="auto"/>
              <w:left w:val="nil"/>
              <w:bottom w:val="single" w:sz="4" w:space="0" w:color="auto"/>
              <w:right w:val="single" w:sz="4" w:space="0" w:color="auto"/>
            </w:tcBorders>
            <w:vAlign w:val="center"/>
          </w:tcPr>
          <w:p w14:paraId="13EFBABB" w14:textId="3C2452E3" w:rsidR="00366A73" w:rsidRPr="005B42DA" w:rsidRDefault="008649AA" w:rsidP="00161F93">
            <w:pPr>
              <w:spacing w:before="20" w:after="20"/>
              <w:jc w:val="left"/>
              <w:rPr>
                <w:rFonts w:asciiTheme="minorHAnsi" w:hAnsiTheme="minorHAnsi" w:cstheme="minorHAnsi"/>
                <w:color w:val="000000"/>
                <w:szCs w:val="20"/>
              </w:rPr>
            </w:pPr>
            <w:r w:rsidRPr="005B42DA">
              <w:rPr>
                <w:rFonts w:asciiTheme="minorHAnsi" w:hAnsiTheme="minorHAnsi" w:cstheme="minorHAnsi"/>
                <w:color w:val="000000"/>
                <w:szCs w:val="20"/>
              </w:rPr>
              <w:t xml:space="preserve">Office </w:t>
            </w:r>
            <w:r w:rsidR="00016F52" w:rsidRPr="005B42DA">
              <w:rPr>
                <w:rFonts w:asciiTheme="minorHAnsi" w:hAnsiTheme="minorHAnsi" w:cstheme="minorHAnsi"/>
                <w:color w:val="000000"/>
                <w:szCs w:val="20"/>
              </w:rPr>
              <w:t>based</w:t>
            </w:r>
            <w:r w:rsidRPr="005B42DA">
              <w:rPr>
                <w:rFonts w:asciiTheme="minorHAnsi" w:hAnsiTheme="minorHAnsi" w:cstheme="minorHAnsi"/>
                <w:color w:val="000000"/>
                <w:szCs w:val="20"/>
              </w:rPr>
              <w:t xml:space="preserve"> – Stevenage</w:t>
            </w:r>
            <w:r w:rsidR="00414C19">
              <w:rPr>
                <w:rFonts w:asciiTheme="minorHAnsi" w:hAnsiTheme="minorHAnsi" w:cstheme="minorHAnsi"/>
                <w:color w:val="000000"/>
                <w:szCs w:val="20"/>
              </w:rPr>
              <w:t xml:space="preserve"> 1 day a week</w:t>
            </w:r>
            <w:r w:rsidR="00D643B7">
              <w:rPr>
                <w:rFonts w:asciiTheme="minorHAnsi" w:hAnsiTheme="minorHAnsi" w:cstheme="minorHAnsi"/>
                <w:color w:val="000000"/>
                <w:szCs w:val="20"/>
              </w:rPr>
              <w:t xml:space="preserve">- </w:t>
            </w:r>
            <w:r w:rsidR="00AD642A">
              <w:rPr>
                <w:rFonts w:asciiTheme="minorHAnsi" w:hAnsiTheme="minorHAnsi" w:cstheme="minorHAnsi"/>
                <w:color w:val="000000"/>
                <w:szCs w:val="20"/>
              </w:rPr>
              <w:t>/ hybrid</w:t>
            </w:r>
          </w:p>
        </w:tc>
      </w:tr>
      <w:tr w:rsidR="00366A73" w:rsidRPr="005B42DA" w14:paraId="13EFBABF" w14:textId="77777777" w:rsidTr="17223FA1">
        <w:trPr>
          <w:gridAfter w:val="1"/>
          <w:wAfter w:w="18" w:type="dxa"/>
        </w:trPr>
        <w:tc>
          <w:tcPr>
            <w:tcW w:w="10440" w:type="dxa"/>
            <w:gridSpan w:val="3"/>
            <w:tcBorders>
              <w:top w:val="single" w:sz="2" w:space="0" w:color="auto"/>
              <w:left w:val="nil"/>
              <w:bottom w:val="single" w:sz="2" w:space="0" w:color="auto"/>
              <w:right w:val="nil"/>
            </w:tcBorders>
          </w:tcPr>
          <w:p w14:paraId="13EFBABD" w14:textId="77777777" w:rsidR="00366A73" w:rsidRPr="005B42DA" w:rsidRDefault="00366A73" w:rsidP="00161F93">
            <w:pPr>
              <w:jc w:val="left"/>
              <w:rPr>
                <w:rFonts w:asciiTheme="minorHAnsi" w:hAnsiTheme="minorHAnsi" w:cstheme="minorHAnsi"/>
                <w:sz w:val="10"/>
                <w:szCs w:val="20"/>
              </w:rPr>
            </w:pPr>
          </w:p>
          <w:p w14:paraId="13EFBABE" w14:textId="77777777" w:rsidR="00366A73" w:rsidRPr="005B42DA" w:rsidRDefault="00366A73" w:rsidP="00161F93">
            <w:pPr>
              <w:jc w:val="left"/>
              <w:rPr>
                <w:rFonts w:asciiTheme="minorHAnsi" w:hAnsiTheme="minorHAnsi" w:cstheme="minorHAnsi"/>
                <w:sz w:val="10"/>
                <w:szCs w:val="20"/>
              </w:rPr>
            </w:pPr>
          </w:p>
        </w:tc>
      </w:tr>
      <w:tr w:rsidR="00366A73" w:rsidRPr="005B42DA" w14:paraId="13EFBAC1" w14:textId="77777777" w:rsidTr="17223FA1">
        <w:trPr>
          <w:trHeight w:val="364"/>
        </w:trPr>
        <w:tc>
          <w:tcPr>
            <w:tcW w:w="10458" w:type="dxa"/>
            <w:gridSpan w:val="4"/>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13EFBAC0" w14:textId="77777777" w:rsidR="00366A73" w:rsidRPr="005B42DA" w:rsidRDefault="00366A73" w:rsidP="00161F93">
            <w:pPr>
              <w:pStyle w:val="titregris"/>
              <w:framePr w:hSpace="0" w:wrap="auto" w:vAnchor="margin" w:hAnchor="text" w:xAlign="left" w:yAlign="inline"/>
              <w:ind w:left="0" w:firstLine="0"/>
              <w:rPr>
                <w:rFonts w:asciiTheme="minorHAnsi" w:hAnsiTheme="minorHAnsi" w:cstheme="minorHAnsi"/>
                <w:b w:val="0"/>
              </w:rPr>
            </w:pPr>
            <w:r w:rsidRPr="005B42DA">
              <w:rPr>
                <w:rFonts w:asciiTheme="minorHAnsi" w:hAnsiTheme="minorHAnsi" w:cstheme="minorHAnsi"/>
                <w:color w:val="FF0000"/>
              </w:rPr>
              <w:t xml:space="preserve">1.  </w:t>
            </w:r>
            <w:r w:rsidRPr="005B42DA">
              <w:rPr>
                <w:rFonts w:asciiTheme="minorHAnsi" w:hAnsiTheme="minorHAnsi" w:cstheme="minorHAnsi"/>
              </w:rPr>
              <w:t xml:space="preserve">Purpose of the Job </w:t>
            </w:r>
            <w:r w:rsidRPr="005B42DA">
              <w:rPr>
                <w:rFonts w:asciiTheme="minorHAnsi" w:hAnsiTheme="minorHAnsi" w:cstheme="minorHAnsi"/>
                <w:b w:val="0"/>
                <w:sz w:val="16"/>
              </w:rPr>
              <w:t>– State concisely the aim of the job</w:t>
            </w:r>
            <w:r w:rsidRPr="005B42DA">
              <w:rPr>
                <w:rFonts w:asciiTheme="minorHAnsi" w:hAnsiTheme="minorHAnsi" w:cstheme="minorHAnsi"/>
                <w:sz w:val="16"/>
              </w:rPr>
              <w:t xml:space="preserve">.  </w:t>
            </w:r>
          </w:p>
        </w:tc>
      </w:tr>
      <w:tr w:rsidR="00366A73" w:rsidRPr="005B42DA" w14:paraId="13EFBAC9" w14:textId="77777777" w:rsidTr="17223FA1">
        <w:trPr>
          <w:trHeight w:val="413"/>
        </w:trPr>
        <w:tc>
          <w:tcPr>
            <w:tcW w:w="10458" w:type="dxa"/>
            <w:gridSpan w:val="4"/>
            <w:tcBorders>
              <w:top w:val="dotted" w:sz="4" w:space="0" w:color="auto"/>
              <w:left w:val="single" w:sz="4" w:space="0" w:color="auto"/>
              <w:bottom w:val="dotted" w:sz="4" w:space="0" w:color="auto"/>
              <w:right w:val="single" w:sz="2" w:space="0" w:color="auto"/>
            </w:tcBorders>
            <w:vAlign w:val="center"/>
          </w:tcPr>
          <w:p w14:paraId="39A92E0A" w14:textId="29206AD3" w:rsidR="00B20019" w:rsidRPr="00295685" w:rsidRDefault="00913D18" w:rsidP="00AE0399">
            <w:pPr>
              <w:pStyle w:val="ListParagraph"/>
              <w:numPr>
                <w:ilvl w:val="0"/>
                <w:numId w:val="18"/>
              </w:numPr>
              <w:spacing w:line="276" w:lineRule="auto"/>
              <w:ind w:left="357" w:hanging="357"/>
              <w:jc w:val="left"/>
              <w:rPr>
                <w:rFonts w:ascii="Calibri" w:eastAsia="MS Mincho" w:hAnsi="Calibri" w:cs="Calibri"/>
                <w:color w:val="000000" w:themeColor="text1"/>
                <w:lang w:val="en-GB"/>
              </w:rPr>
            </w:pPr>
            <w:r w:rsidRPr="00295685">
              <w:rPr>
                <w:rFonts w:ascii="Calibri" w:eastAsia="MS Mincho" w:hAnsi="Calibri" w:cs="Calibri"/>
                <w:color w:val="000000" w:themeColor="text1"/>
                <w:lang w:val="en-GB"/>
              </w:rPr>
              <w:t xml:space="preserve">The </w:t>
            </w:r>
            <w:r w:rsidRPr="00295685">
              <w:rPr>
                <w:rFonts w:ascii="Calibri" w:hAnsi="Calibri" w:cs="Calibri"/>
              </w:rPr>
              <w:t>Growth</w:t>
            </w:r>
            <w:r w:rsidR="00E41EFB" w:rsidRPr="00295685">
              <w:rPr>
                <w:rFonts w:ascii="Calibri" w:eastAsia="MS Mincho" w:hAnsi="Calibri" w:cs="Calibri"/>
                <w:color w:val="000000" w:themeColor="text1"/>
                <w:lang w:val="en-GB"/>
              </w:rPr>
              <w:t xml:space="preserve"> Procurement Manager - FM </w:t>
            </w:r>
            <w:r w:rsidR="00B20019" w:rsidRPr="00295685">
              <w:rPr>
                <w:rFonts w:ascii="Calibri" w:eastAsia="MS Mincho" w:hAnsi="Calibri" w:cs="Calibri"/>
                <w:color w:val="000000" w:themeColor="text1"/>
                <w:lang w:val="en-GB"/>
              </w:rPr>
              <w:t xml:space="preserve">plays a critical role in strengthening Sodexo’s competitiveness by leading all FM supply chain activity that supports </w:t>
            </w:r>
            <w:r w:rsidR="004B76C1" w:rsidRPr="00295685">
              <w:rPr>
                <w:rFonts w:ascii="Calibri" w:eastAsia="MS Mincho" w:hAnsi="Calibri" w:cs="Calibri"/>
                <w:color w:val="000000" w:themeColor="text1"/>
                <w:lang w:val="en-GB"/>
              </w:rPr>
              <w:t>growth</w:t>
            </w:r>
            <w:r w:rsidR="008A66F8" w:rsidRPr="00295685">
              <w:rPr>
                <w:rFonts w:ascii="Calibri" w:eastAsia="MS Mincho" w:hAnsi="Calibri" w:cs="Calibri"/>
                <w:color w:val="000000" w:themeColor="text1"/>
                <w:lang w:val="en-GB"/>
              </w:rPr>
              <w:t xml:space="preserve"> activity</w:t>
            </w:r>
            <w:r w:rsidR="004B76C1" w:rsidRPr="00295685">
              <w:rPr>
                <w:rFonts w:ascii="Calibri" w:eastAsia="MS Mincho" w:hAnsi="Calibri" w:cs="Calibri"/>
                <w:color w:val="000000" w:themeColor="text1"/>
                <w:lang w:val="en-GB"/>
              </w:rPr>
              <w:t xml:space="preserve"> (bids and client re</w:t>
            </w:r>
            <w:r w:rsidR="008A66F8" w:rsidRPr="00295685">
              <w:rPr>
                <w:rFonts w:ascii="Calibri" w:eastAsia="MS Mincho" w:hAnsi="Calibri" w:cs="Calibri"/>
                <w:color w:val="000000" w:themeColor="text1"/>
                <w:lang w:val="en-GB"/>
              </w:rPr>
              <w:t>tention</w:t>
            </w:r>
            <w:r w:rsidR="004B76C1" w:rsidRPr="00295685">
              <w:rPr>
                <w:rFonts w:ascii="Calibri" w:eastAsia="MS Mincho" w:hAnsi="Calibri" w:cs="Calibri"/>
                <w:color w:val="000000" w:themeColor="text1"/>
                <w:lang w:val="en-GB"/>
              </w:rPr>
              <w:t>)</w:t>
            </w:r>
            <w:r w:rsidR="00B20019" w:rsidRPr="00295685">
              <w:rPr>
                <w:rFonts w:ascii="Calibri" w:eastAsia="MS Mincho" w:hAnsi="Calibri" w:cs="Calibri"/>
                <w:color w:val="000000" w:themeColor="text1"/>
                <w:lang w:val="en-GB"/>
              </w:rPr>
              <w:t xml:space="preserve">. Acting as the primary interface between Supply Management and operational segments, the role ensures alignment of </w:t>
            </w:r>
            <w:r w:rsidR="00DC39CA" w:rsidRPr="00295685">
              <w:rPr>
                <w:rFonts w:ascii="Calibri" w:eastAsia="MS Mincho" w:hAnsi="Calibri" w:cs="Calibri"/>
                <w:color w:val="000000" w:themeColor="text1"/>
                <w:lang w:val="en-GB"/>
              </w:rPr>
              <w:t xml:space="preserve">FM </w:t>
            </w:r>
            <w:r w:rsidR="00B20019" w:rsidRPr="00295685">
              <w:rPr>
                <w:rFonts w:ascii="Calibri" w:eastAsia="MS Mincho" w:hAnsi="Calibri" w:cs="Calibri"/>
                <w:color w:val="000000" w:themeColor="text1"/>
                <w:lang w:val="en-GB"/>
              </w:rPr>
              <w:t>strategy, clarity of responsibilities, and seamless delivery of procurement support throughout the bid lifecycle</w:t>
            </w:r>
          </w:p>
          <w:p w14:paraId="2A5803A3" w14:textId="17FC5924" w:rsidR="00B20019" w:rsidRPr="00295685" w:rsidRDefault="00B20019" w:rsidP="00AE0399">
            <w:pPr>
              <w:pStyle w:val="ListParagraph"/>
              <w:numPr>
                <w:ilvl w:val="0"/>
                <w:numId w:val="18"/>
              </w:numPr>
              <w:spacing w:line="276" w:lineRule="auto"/>
              <w:ind w:left="357" w:hanging="357"/>
              <w:jc w:val="left"/>
              <w:rPr>
                <w:rFonts w:ascii="Calibri" w:eastAsia="MS Mincho" w:hAnsi="Calibri" w:cs="Calibri"/>
                <w:color w:val="000000" w:themeColor="text1"/>
                <w:lang w:val="en-GB"/>
              </w:rPr>
            </w:pPr>
            <w:r w:rsidRPr="00295685">
              <w:rPr>
                <w:rFonts w:ascii="Calibri" w:eastAsia="MS Mincho" w:hAnsi="Calibri" w:cs="Calibri"/>
                <w:color w:val="000000" w:themeColor="text1"/>
                <w:lang w:val="en-GB"/>
              </w:rPr>
              <w:t>The postholder will shape, influence, and execute FM suppl</w:t>
            </w:r>
            <w:r w:rsidR="009E46B5" w:rsidRPr="00295685">
              <w:rPr>
                <w:rFonts w:ascii="Calibri" w:eastAsia="MS Mincho" w:hAnsi="Calibri" w:cs="Calibri"/>
                <w:color w:val="000000" w:themeColor="text1"/>
                <w:lang w:val="en-GB"/>
              </w:rPr>
              <w:t>y</w:t>
            </w:r>
            <w:r w:rsidRPr="00295685">
              <w:rPr>
                <w:rFonts w:ascii="Calibri" w:eastAsia="MS Mincho" w:hAnsi="Calibri" w:cs="Calibri"/>
                <w:color w:val="000000" w:themeColor="text1"/>
                <w:lang w:val="en-GB"/>
              </w:rPr>
              <w:t xml:space="preserve"> strategies for small to complex </w:t>
            </w:r>
            <w:r w:rsidR="36FFACD8" w:rsidRPr="00295685">
              <w:rPr>
                <w:rFonts w:ascii="Calibri" w:eastAsia="MS Mincho" w:hAnsi="Calibri" w:cs="Calibri"/>
                <w:color w:val="000000" w:themeColor="text1"/>
                <w:lang w:val="en-GB"/>
              </w:rPr>
              <w:t>bid</w:t>
            </w:r>
            <w:r w:rsidRPr="00295685">
              <w:rPr>
                <w:rFonts w:ascii="Calibri" w:eastAsia="MS Mincho" w:hAnsi="Calibri" w:cs="Calibri"/>
                <w:color w:val="000000" w:themeColor="text1"/>
                <w:lang w:val="en-GB"/>
              </w:rPr>
              <w:t>s</w:t>
            </w:r>
            <w:r w:rsidR="009E46B5" w:rsidRPr="00295685">
              <w:rPr>
                <w:rFonts w:ascii="Calibri" w:eastAsia="MS Mincho" w:hAnsi="Calibri" w:cs="Calibri"/>
                <w:color w:val="000000" w:themeColor="text1"/>
                <w:lang w:val="en-GB"/>
              </w:rPr>
              <w:t xml:space="preserve"> </w:t>
            </w:r>
            <w:r w:rsidRPr="00295685">
              <w:rPr>
                <w:rFonts w:ascii="Calibri" w:eastAsia="MS Mincho" w:hAnsi="Calibri" w:cs="Calibri"/>
                <w:color w:val="000000" w:themeColor="text1"/>
                <w:lang w:val="en-GB"/>
              </w:rPr>
              <w:t>—</w:t>
            </w:r>
            <w:r w:rsidR="009E46B5" w:rsidRPr="00295685">
              <w:rPr>
                <w:rFonts w:ascii="Calibri" w:eastAsia="MS Mincho" w:hAnsi="Calibri" w:cs="Calibri"/>
                <w:color w:val="000000" w:themeColor="text1"/>
                <w:lang w:val="en-GB"/>
              </w:rPr>
              <w:t xml:space="preserve"> </w:t>
            </w:r>
            <w:r w:rsidRPr="00295685">
              <w:rPr>
                <w:rFonts w:ascii="Calibri" w:eastAsia="MS Mincho" w:hAnsi="Calibri" w:cs="Calibri"/>
                <w:color w:val="000000" w:themeColor="text1"/>
                <w:lang w:val="en-GB"/>
              </w:rPr>
              <w:t xml:space="preserve">leveraging preferred suppliers, driving competitive cost builds, securing </w:t>
            </w:r>
            <w:r w:rsidR="000B54D8" w:rsidRPr="00295685">
              <w:rPr>
                <w:rFonts w:ascii="Calibri" w:eastAsia="MS Mincho" w:hAnsi="Calibri" w:cs="Calibri"/>
                <w:color w:val="000000" w:themeColor="text1"/>
                <w:lang w:val="en-GB"/>
              </w:rPr>
              <w:t>high-quality</w:t>
            </w:r>
            <w:r w:rsidRPr="00295685">
              <w:rPr>
                <w:rFonts w:ascii="Calibri" w:eastAsia="MS Mincho" w:hAnsi="Calibri" w:cs="Calibri"/>
                <w:color w:val="000000" w:themeColor="text1"/>
                <w:lang w:val="en-GB"/>
              </w:rPr>
              <w:t xml:space="preserve"> quotations, and fostering strong, </w:t>
            </w:r>
            <w:r w:rsidR="03C5DC77" w:rsidRPr="00295685">
              <w:rPr>
                <w:rFonts w:ascii="Calibri" w:eastAsia="MS Mincho" w:hAnsi="Calibri" w:cs="Calibri"/>
                <w:color w:val="000000" w:themeColor="text1"/>
                <w:lang w:val="en-GB"/>
              </w:rPr>
              <w:t>value driven</w:t>
            </w:r>
            <w:r w:rsidRPr="00295685">
              <w:rPr>
                <w:rFonts w:ascii="Calibri" w:eastAsia="MS Mincho" w:hAnsi="Calibri" w:cs="Calibri"/>
                <w:color w:val="000000" w:themeColor="text1"/>
                <w:lang w:val="en-GB"/>
              </w:rPr>
              <w:t xml:space="preserve"> supplier partnerships. The role champions efficiency, commercial optimisation, operational simplicity, and maximum benefit from the Supply Management strategy</w:t>
            </w:r>
          </w:p>
          <w:p w14:paraId="0D903B11" w14:textId="62BF9D02" w:rsidR="00B20019" w:rsidRPr="00295685" w:rsidRDefault="00B20019" w:rsidP="00AE0399">
            <w:pPr>
              <w:pStyle w:val="ListParagraph"/>
              <w:numPr>
                <w:ilvl w:val="0"/>
                <w:numId w:val="18"/>
              </w:numPr>
              <w:spacing w:line="276" w:lineRule="auto"/>
              <w:ind w:left="357" w:hanging="357"/>
              <w:jc w:val="left"/>
              <w:rPr>
                <w:rFonts w:ascii="Calibri" w:eastAsia="MS Mincho" w:hAnsi="Calibri" w:cs="Calibri"/>
                <w:color w:val="000000" w:themeColor="text1"/>
                <w:lang w:val="en-GB"/>
              </w:rPr>
            </w:pPr>
            <w:r w:rsidRPr="00295685">
              <w:rPr>
                <w:rFonts w:ascii="Calibri" w:eastAsia="MS Mincho" w:hAnsi="Calibri" w:cs="Calibri"/>
                <w:color w:val="000000" w:themeColor="text1"/>
                <w:lang w:val="en-GB"/>
              </w:rPr>
              <w:t>Working closely with Bid Leads, Account Directors, Mobilisation Managers, and FM S</w:t>
            </w:r>
            <w:r w:rsidR="004E2316" w:rsidRPr="00295685">
              <w:rPr>
                <w:rFonts w:ascii="Calibri" w:eastAsia="MS Mincho" w:hAnsi="Calibri" w:cs="Calibri"/>
                <w:color w:val="000000" w:themeColor="text1"/>
                <w:lang w:val="en-GB"/>
              </w:rPr>
              <w:t xml:space="preserve">ubject </w:t>
            </w:r>
            <w:r w:rsidRPr="00295685">
              <w:rPr>
                <w:rFonts w:ascii="Calibri" w:eastAsia="MS Mincho" w:hAnsi="Calibri" w:cs="Calibri"/>
                <w:color w:val="000000" w:themeColor="text1"/>
                <w:lang w:val="en-GB"/>
              </w:rPr>
              <w:t>M</w:t>
            </w:r>
            <w:r w:rsidR="004E2316" w:rsidRPr="00295685">
              <w:rPr>
                <w:rFonts w:ascii="Calibri" w:eastAsia="MS Mincho" w:hAnsi="Calibri" w:cs="Calibri"/>
                <w:color w:val="000000" w:themeColor="text1"/>
                <w:lang w:val="en-GB"/>
              </w:rPr>
              <w:t xml:space="preserve">atter </w:t>
            </w:r>
            <w:r w:rsidRPr="00295685">
              <w:rPr>
                <w:rFonts w:ascii="Calibri" w:eastAsia="MS Mincho" w:hAnsi="Calibri" w:cs="Calibri"/>
                <w:color w:val="000000" w:themeColor="text1"/>
                <w:lang w:val="en-GB"/>
              </w:rPr>
              <w:t>E</w:t>
            </w:r>
            <w:r w:rsidR="004E2316" w:rsidRPr="00295685">
              <w:rPr>
                <w:rFonts w:ascii="Calibri" w:eastAsia="MS Mincho" w:hAnsi="Calibri" w:cs="Calibri"/>
                <w:color w:val="000000" w:themeColor="text1"/>
                <w:lang w:val="en-GB"/>
              </w:rPr>
              <w:t>xpert</w:t>
            </w:r>
            <w:r w:rsidRPr="00295685">
              <w:rPr>
                <w:rFonts w:ascii="Calibri" w:eastAsia="MS Mincho" w:hAnsi="Calibri" w:cs="Calibri"/>
                <w:color w:val="000000" w:themeColor="text1"/>
                <w:lang w:val="en-GB"/>
              </w:rPr>
              <w:t>s</w:t>
            </w:r>
            <w:r w:rsidR="00045EAB">
              <w:rPr>
                <w:rFonts w:ascii="Calibri" w:eastAsia="MS Mincho" w:hAnsi="Calibri" w:cs="Calibri"/>
                <w:color w:val="000000" w:themeColor="text1"/>
                <w:lang w:val="en-GB"/>
              </w:rPr>
              <w:t xml:space="preserve"> (SME)</w:t>
            </w:r>
            <w:r w:rsidRPr="00295685">
              <w:rPr>
                <w:rFonts w:ascii="Calibri" w:eastAsia="MS Mincho" w:hAnsi="Calibri" w:cs="Calibri"/>
                <w:color w:val="000000" w:themeColor="text1"/>
                <w:lang w:val="en-GB"/>
              </w:rPr>
              <w:t xml:space="preserve">, </w:t>
            </w:r>
            <w:r w:rsidR="00CF2E1A" w:rsidRPr="00295685">
              <w:rPr>
                <w:rFonts w:ascii="Calibri" w:eastAsia="MS Mincho" w:hAnsi="Calibri" w:cs="Calibri"/>
                <w:color w:val="000000" w:themeColor="text1"/>
                <w:lang w:val="en-GB"/>
              </w:rPr>
              <w:t xml:space="preserve">the </w:t>
            </w:r>
            <w:r w:rsidR="00CF2E1A" w:rsidRPr="00295685">
              <w:rPr>
                <w:rFonts w:ascii="Calibri" w:hAnsi="Calibri" w:cs="Calibri"/>
              </w:rPr>
              <w:t>Growth</w:t>
            </w:r>
            <w:r w:rsidR="004E2316" w:rsidRPr="00295685">
              <w:rPr>
                <w:rFonts w:ascii="Calibri" w:eastAsia="MS Mincho" w:hAnsi="Calibri" w:cs="Calibri"/>
                <w:color w:val="000000" w:themeColor="text1"/>
                <w:lang w:val="en-GB"/>
              </w:rPr>
              <w:t xml:space="preserve"> Procurement Manager - FM </w:t>
            </w:r>
            <w:r w:rsidRPr="00295685">
              <w:rPr>
                <w:rFonts w:ascii="Calibri" w:eastAsia="MS Mincho" w:hAnsi="Calibri" w:cs="Calibri"/>
                <w:color w:val="000000" w:themeColor="text1"/>
                <w:lang w:val="en-GB"/>
              </w:rPr>
              <w:t>ensures bids are fully competitive, innovative, and underpinned by clear ownership, timelines, and accountability. The role is responsible for coordinating FM procurement inputs across the Supply Management team, ensuring timely, compliant, and commercially robust quotations supported by detailed scopes, systems readiness, and governance adherence</w:t>
            </w:r>
          </w:p>
          <w:p w14:paraId="7136AD26" w14:textId="5C8E0A99" w:rsidR="00B20019" w:rsidRPr="00295685" w:rsidRDefault="00B20019" w:rsidP="00AE0399">
            <w:pPr>
              <w:pStyle w:val="ListParagraph"/>
              <w:numPr>
                <w:ilvl w:val="0"/>
                <w:numId w:val="18"/>
              </w:numPr>
              <w:spacing w:line="276" w:lineRule="auto"/>
              <w:ind w:left="357" w:hanging="357"/>
              <w:jc w:val="left"/>
              <w:rPr>
                <w:rFonts w:ascii="Calibri" w:eastAsia="MS Mincho" w:hAnsi="Calibri" w:cs="Calibri"/>
                <w:color w:val="000000" w:themeColor="text1"/>
                <w:lang w:val="en-GB"/>
              </w:rPr>
            </w:pPr>
            <w:r w:rsidRPr="00295685">
              <w:rPr>
                <w:rFonts w:ascii="Calibri" w:eastAsia="MS Mincho" w:hAnsi="Calibri" w:cs="Calibri"/>
                <w:color w:val="000000" w:themeColor="text1"/>
                <w:lang w:val="en-GB"/>
              </w:rPr>
              <w:t>The role will elevate Sodexo’s FM value proposition through strategic deployment of preferred suppliers, consistently reinforcing collaboration, partnership, and ways of working that enhance solution design at bid stage. They will maintain transparent communication of plans, progress, risks, and milestones across stakeholder groups, ensuring momentum and alignment throughout the process</w:t>
            </w:r>
          </w:p>
          <w:p w14:paraId="599D90ED" w14:textId="69D7BA43" w:rsidR="00B20019" w:rsidRPr="00295685" w:rsidRDefault="00B20019" w:rsidP="00AE0399">
            <w:pPr>
              <w:pStyle w:val="ListParagraph"/>
              <w:numPr>
                <w:ilvl w:val="0"/>
                <w:numId w:val="18"/>
              </w:numPr>
              <w:spacing w:line="276" w:lineRule="auto"/>
              <w:ind w:left="357" w:hanging="357"/>
              <w:jc w:val="left"/>
              <w:rPr>
                <w:rFonts w:ascii="Calibri" w:eastAsia="MS Mincho" w:hAnsi="Calibri" w:cs="Calibri"/>
                <w:color w:val="000000" w:themeColor="text1"/>
                <w:lang w:val="en-GB"/>
              </w:rPr>
            </w:pPr>
            <w:r w:rsidRPr="00295685">
              <w:rPr>
                <w:rFonts w:ascii="Calibri" w:eastAsia="MS Mincho" w:hAnsi="Calibri" w:cs="Calibri"/>
                <w:color w:val="000000" w:themeColor="text1"/>
                <w:lang w:val="en-GB"/>
              </w:rPr>
              <w:t xml:space="preserve">A key aspect of the role is embedding agreed category strategies—ensuring supplier solutions, compliance frameworks, and commercial arrangements are integrated into every opportunity. The position supports clear, </w:t>
            </w:r>
            <w:r w:rsidR="00295685" w:rsidRPr="00295685">
              <w:rPr>
                <w:rFonts w:ascii="Calibri" w:eastAsia="MS Mincho" w:hAnsi="Calibri" w:cs="Calibri"/>
                <w:color w:val="000000" w:themeColor="text1"/>
                <w:lang w:val="en-GB"/>
              </w:rPr>
              <w:t>two-way</w:t>
            </w:r>
            <w:r w:rsidRPr="00295685">
              <w:rPr>
                <w:rFonts w:ascii="Calibri" w:eastAsia="MS Mincho" w:hAnsi="Calibri" w:cs="Calibri"/>
                <w:color w:val="000000" w:themeColor="text1"/>
                <w:lang w:val="en-GB"/>
              </w:rPr>
              <w:t xml:space="preserve"> communication between Supply Management, </w:t>
            </w:r>
            <w:r w:rsidR="006A7E19" w:rsidRPr="00295685">
              <w:rPr>
                <w:rFonts w:ascii="Calibri" w:eastAsia="MS Mincho" w:hAnsi="Calibri" w:cs="Calibri"/>
                <w:color w:val="000000" w:themeColor="text1"/>
                <w:lang w:val="en-GB"/>
              </w:rPr>
              <w:t>Operations</w:t>
            </w:r>
            <w:r w:rsidRPr="00295685">
              <w:rPr>
                <w:rFonts w:ascii="Calibri" w:eastAsia="MS Mincho" w:hAnsi="Calibri" w:cs="Calibri"/>
                <w:color w:val="000000" w:themeColor="text1"/>
                <w:lang w:val="en-GB"/>
              </w:rPr>
              <w:t>, and (where appropriate) clients to ensure expectations are understood and delivery is seamless</w:t>
            </w:r>
          </w:p>
          <w:p w14:paraId="13EFBAC8" w14:textId="0CBB12E9" w:rsidR="000F15D0" w:rsidRPr="00295685" w:rsidRDefault="00B20019" w:rsidP="00E41EFB">
            <w:pPr>
              <w:pStyle w:val="ListParagraph"/>
              <w:numPr>
                <w:ilvl w:val="0"/>
                <w:numId w:val="18"/>
              </w:numPr>
              <w:spacing w:line="276" w:lineRule="auto"/>
              <w:ind w:left="357" w:hanging="357"/>
              <w:jc w:val="left"/>
              <w:rPr>
                <w:rFonts w:ascii="Calibri" w:eastAsia="MS Mincho" w:hAnsi="Calibri" w:cs="Calibri"/>
                <w:color w:val="000000" w:themeColor="text1"/>
                <w:lang w:val="en-GB"/>
              </w:rPr>
            </w:pPr>
            <w:r w:rsidRPr="00295685">
              <w:rPr>
                <w:rFonts w:ascii="Calibri" w:eastAsia="MS Mincho" w:hAnsi="Calibri" w:cs="Calibri"/>
                <w:color w:val="000000" w:themeColor="text1"/>
                <w:lang w:val="en-GB"/>
              </w:rPr>
              <w:t xml:space="preserve">Finally, </w:t>
            </w:r>
            <w:r w:rsidR="00295685" w:rsidRPr="00295685">
              <w:rPr>
                <w:rFonts w:ascii="Calibri" w:eastAsia="MS Mincho" w:hAnsi="Calibri" w:cs="Calibri"/>
                <w:color w:val="000000" w:themeColor="text1"/>
                <w:lang w:val="en-GB"/>
              </w:rPr>
              <w:t xml:space="preserve">the </w:t>
            </w:r>
            <w:r w:rsidR="00295685" w:rsidRPr="00295685">
              <w:rPr>
                <w:rFonts w:ascii="Calibri" w:hAnsi="Calibri" w:cs="Calibri"/>
              </w:rPr>
              <w:t>Growth</w:t>
            </w:r>
            <w:r w:rsidR="00295685" w:rsidRPr="00295685">
              <w:rPr>
                <w:rFonts w:ascii="Calibri" w:eastAsia="MS Mincho" w:hAnsi="Calibri" w:cs="Calibri"/>
                <w:color w:val="000000" w:themeColor="text1"/>
                <w:lang w:val="en-GB"/>
              </w:rPr>
              <w:t xml:space="preserve"> Procurement Manager - FM </w:t>
            </w:r>
            <w:r w:rsidRPr="00295685">
              <w:rPr>
                <w:rFonts w:ascii="Calibri" w:eastAsia="MS Mincho" w:hAnsi="Calibri" w:cs="Calibri"/>
                <w:color w:val="000000" w:themeColor="text1"/>
                <w:lang w:val="en-GB"/>
              </w:rPr>
              <w:t>actively upholds Sodexo’s ‘zero harm’ ethos by ensuring rigorous compliance, robust supplier reporting, proactive issue resolution, and vigilant escalation where required, maintaining the highest standards of safety, quality, and governance</w:t>
            </w:r>
          </w:p>
        </w:tc>
      </w:tr>
      <w:tr w:rsidR="00366A73" w:rsidRPr="005B42DA" w14:paraId="13EFBACC" w14:textId="77777777" w:rsidTr="17223FA1">
        <w:trPr>
          <w:gridAfter w:val="1"/>
          <w:wAfter w:w="18" w:type="dxa"/>
        </w:trPr>
        <w:tc>
          <w:tcPr>
            <w:tcW w:w="10440" w:type="dxa"/>
            <w:gridSpan w:val="3"/>
            <w:tcBorders>
              <w:top w:val="single" w:sz="2" w:space="0" w:color="auto"/>
              <w:left w:val="nil"/>
              <w:bottom w:val="single" w:sz="2" w:space="0" w:color="auto"/>
              <w:right w:val="nil"/>
            </w:tcBorders>
          </w:tcPr>
          <w:p w14:paraId="13EFBACA" w14:textId="77777777" w:rsidR="00366A73" w:rsidRPr="005B42DA" w:rsidRDefault="00366A73" w:rsidP="00161F93">
            <w:pPr>
              <w:jc w:val="left"/>
              <w:rPr>
                <w:rFonts w:asciiTheme="minorHAnsi" w:hAnsiTheme="minorHAnsi" w:cstheme="minorHAnsi"/>
                <w:sz w:val="10"/>
                <w:szCs w:val="20"/>
              </w:rPr>
            </w:pPr>
          </w:p>
          <w:p w14:paraId="6A9CFD1E" w14:textId="77777777" w:rsidR="00366A73" w:rsidRDefault="00366A73" w:rsidP="00161F93">
            <w:pPr>
              <w:jc w:val="left"/>
              <w:rPr>
                <w:rFonts w:asciiTheme="minorHAnsi" w:hAnsiTheme="minorHAnsi" w:cstheme="minorHAnsi"/>
                <w:sz w:val="10"/>
                <w:szCs w:val="20"/>
              </w:rPr>
            </w:pPr>
          </w:p>
          <w:p w14:paraId="13EFBACB" w14:textId="1BB08EB9" w:rsidR="000F15D0" w:rsidRPr="005B42DA" w:rsidRDefault="000F15D0" w:rsidP="00161F93">
            <w:pPr>
              <w:jc w:val="left"/>
              <w:rPr>
                <w:rFonts w:asciiTheme="minorHAnsi" w:hAnsiTheme="minorHAnsi" w:cstheme="minorHAnsi"/>
                <w:sz w:val="10"/>
                <w:szCs w:val="20"/>
              </w:rPr>
            </w:pPr>
          </w:p>
        </w:tc>
      </w:tr>
      <w:tr w:rsidR="00366A73" w:rsidRPr="005B42DA" w14:paraId="13EFBACE" w14:textId="77777777" w:rsidTr="17223FA1">
        <w:trPr>
          <w:trHeight w:val="394"/>
        </w:trPr>
        <w:tc>
          <w:tcPr>
            <w:tcW w:w="10458" w:type="dxa"/>
            <w:gridSpan w:val="4"/>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13EFBACD" w14:textId="77777777" w:rsidR="00366A73" w:rsidRPr="005B42DA" w:rsidRDefault="00366A73" w:rsidP="00161F93">
            <w:pPr>
              <w:pStyle w:val="titregris"/>
              <w:framePr w:hSpace="0" w:wrap="auto" w:vAnchor="margin" w:hAnchor="text" w:xAlign="left" w:yAlign="inline"/>
              <w:rPr>
                <w:rFonts w:asciiTheme="minorHAnsi" w:hAnsiTheme="minorHAnsi" w:cstheme="minorHAnsi"/>
              </w:rPr>
            </w:pPr>
            <w:r w:rsidRPr="005B42DA">
              <w:rPr>
                <w:rFonts w:asciiTheme="minorHAnsi" w:hAnsiTheme="minorHAnsi" w:cstheme="minorHAnsi"/>
                <w:color w:val="FF0000"/>
              </w:rPr>
              <w:t>2.</w:t>
            </w:r>
            <w:r w:rsidRPr="005B42DA">
              <w:rPr>
                <w:rFonts w:asciiTheme="minorHAnsi" w:hAnsiTheme="minorHAnsi" w:cstheme="minorHAnsi"/>
              </w:rPr>
              <w:t xml:space="preserve"> </w:t>
            </w:r>
            <w:r w:rsidRPr="005B42DA">
              <w:rPr>
                <w:rFonts w:asciiTheme="minorHAnsi" w:hAnsiTheme="minorHAnsi" w:cstheme="minorHAnsi"/>
              </w:rPr>
              <w:tab/>
              <w:t xml:space="preserve">Dimensions </w:t>
            </w:r>
            <w:r w:rsidRPr="005B42DA">
              <w:rPr>
                <w:rFonts w:asciiTheme="minorHAnsi" w:hAnsiTheme="minorHAnsi" w:cstheme="minorHAnsi"/>
                <w:b w:val="0"/>
                <w:sz w:val="12"/>
              </w:rPr>
              <w:t>– Point out the main figures / indicators to give some insight on the “volumes” managed by the position and/or the activity of the Department.</w:t>
            </w:r>
          </w:p>
        </w:tc>
      </w:tr>
      <w:tr w:rsidR="00366A73" w:rsidRPr="005B42DA" w14:paraId="13EFBAFD" w14:textId="77777777" w:rsidTr="17223FA1">
        <w:trPr>
          <w:trHeight w:val="413"/>
        </w:trPr>
        <w:tc>
          <w:tcPr>
            <w:tcW w:w="1548" w:type="dxa"/>
            <w:tcBorders>
              <w:top w:val="dotted" w:sz="2" w:space="0" w:color="auto"/>
              <w:left w:val="single" w:sz="2" w:space="0" w:color="auto"/>
              <w:bottom w:val="single" w:sz="4" w:space="0" w:color="auto"/>
              <w:right w:val="nil"/>
            </w:tcBorders>
            <w:vAlign w:val="center"/>
          </w:tcPr>
          <w:p w14:paraId="13EFBAFB" w14:textId="474FEB5E" w:rsidR="00366A73" w:rsidRPr="005B42DA" w:rsidRDefault="00366A73" w:rsidP="00CB1D7C">
            <w:pPr>
              <w:rPr>
                <w:rFonts w:asciiTheme="minorHAnsi" w:hAnsiTheme="minorHAnsi" w:cstheme="minorHAnsi"/>
              </w:rPr>
            </w:pPr>
          </w:p>
        </w:tc>
        <w:tc>
          <w:tcPr>
            <w:tcW w:w="8910" w:type="dxa"/>
            <w:gridSpan w:val="3"/>
            <w:tcBorders>
              <w:top w:val="dotted" w:sz="4" w:space="0" w:color="auto"/>
              <w:left w:val="nil"/>
              <w:bottom w:val="single" w:sz="4" w:space="0" w:color="auto"/>
              <w:right w:val="single" w:sz="2" w:space="0" w:color="auto"/>
            </w:tcBorders>
            <w:vAlign w:val="center"/>
          </w:tcPr>
          <w:p w14:paraId="13EFBAFC" w14:textId="60054ED6" w:rsidR="00366A73" w:rsidRPr="005B42DA" w:rsidRDefault="00CB1D7C" w:rsidP="00144E5D">
            <w:pPr>
              <w:numPr>
                <w:ilvl w:val="0"/>
                <w:numId w:val="1"/>
              </w:numPr>
              <w:spacing w:before="40" w:after="40"/>
              <w:jc w:val="left"/>
              <w:rPr>
                <w:rFonts w:asciiTheme="minorHAnsi" w:hAnsiTheme="minorHAnsi" w:cstheme="minorHAnsi"/>
                <w:color w:val="000000" w:themeColor="text1"/>
                <w:szCs w:val="20"/>
              </w:rPr>
            </w:pPr>
            <w:r w:rsidRPr="00057A7F">
              <w:rPr>
                <w:rFonts w:ascii="Calibri" w:eastAsia="MS Mincho" w:hAnsi="Calibri" w:cs="Calibri"/>
                <w:color w:val="000000" w:themeColor="text1"/>
                <w:lang w:val="en-GB"/>
              </w:rPr>
              <w:t>Financial: None</w:t>
            </w:r>
          </w:p>
        </w:tc>
      </w:tr>
    </w:tbl>
    <w:p w14:paraId="0C158A5F" w14:textId="77777777" w:rsidR="007A2D6F" w:rsidRPr="005B42DA" w:rsidRDefault="007A2D6F" w:rsidP="00366A73">
      <w:pPr>
        <w:rPr>
          <w:rFonts w:asciiTheme="minorHAnsi" w:hAnsiTheme="minorHAnsi" w:cstheme="minorHAnsi"/>
          <w:sz w:val="18"/>
        </w:rPr>
      </w:pPr>
    </w:p>
    <w:p w14:paraId="13EFBAFE" w14:textId="79BCB52C" w:rsidR="00366A73" w:rsidRPr="005B42DA" w:rsidRDefault="00D943B9" w:rsidP="00366A73">
      <w:pPr>
        <w:rPr>
          <w:rFonts w:asciiTheme="minorHAnsi" w:hAnsiTheme="minorHAnsi" w:cstheme="minorHAnsi"/>
          <w:sz w:val="18"/>
        </w:rPr>
      </w:pPr>
      <w:r w:rsidRPr="005B42DA">
        <w:rPr>
          <w:rFonts w:asciiTheme="minorHAnsi" w:hAnsiTheme="minorHAnsi" w:cstheme="minorHAnsi"/>
          <w:noProof/>
          <w:sz w:val="18"/>
          <w:lang w:val="en-GB" w:eastAsia="en-GB"/>
        </w:rPr>
        <mc:AlternateContent>
          <mc:Choice Requires="wps">
            <w:drawing>
              <wp:anchor distT="0" distB="0" distL="114300" distR="114300" simplePos="0" relativeHeight="251658242" behindDoc="0" locked="0" layoutInCell="1" allowOverlap="1" wp14:anchorId="13EFBB6F" wp14:editId="47EFC1D4">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13EFBB7C" w14:textId="50038B6A" w:rsidR="00366A73" w:rsidRPr="00DB623E" w:rsidRDefault="00366A73" w:rsidP="00366A73">
                            <w:pPr>
                              <w:jc w:val="center"/>
                              <w:rPr>
                                <w:color w:val="FFFFFF"/>
                                <w:sz w:val="14"/>
                                <w:szCs w:val="44"/>
                                <w:lang w:val="en-AU"/>
                              </w:rPr>
                            </w:pPr>
                            <w:r>
                              <w:rPr>
                                <w:color w:val="FFFFFF"/>
                                <w:sz w:val="14"/>
                                <w:szCs w:val="44"/>
                                <w:lang w:val="en-AU"/>
                              </w:rPr>
                              <w:t>Draft</w:t>
                            </w:r>
                            <w:r w:rsidR="00540E4E">
                              <w:rPr>
                                <w:color w:val="FFFFFF"/>
                                <w:sz w:val="14"/>
                                <w:szCs w:val="44"/>
                                <w:lang w:val="en-AU"/>
                              </w:rPr>
                              <w:t xml:space="preserve">. </w:t>
                            </w:r>
                            <w:r>
                              <w:rPr>
                                <w:color w:val="FFFFFF"/>
                                <w:sz w:val="14"/>
                                <w:szCs w:val="44"/>
                                <w:lang w:val="en-AU"/>
                              </w:rPr>
                              <w:t>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3EFBB6F" id="Text Box 36" o:spid="_x0000_s1027" type="#_x0000_t202" style="position:absolute;left:0;text-align:left;margin-left:558pt;margin-top:211.8pt;width:124.7pt;height:19.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13EFBB7C" w14:textId="50038B6A" w:rsidR="00366A73" w:rsidRPr="00DB623E" w:rsidRDefault="00366A73" w:rsidP="00366A73">
                      <w:pPr>
                        <w:jc w:val="center"/>
                        <w:rPr>
                          <w:color w:val="FFFFFF"/>
                          <w:sz w:val="14"/>
                          <w:szCs w:val="44"/>
                          <w:lang w:val="en-AU"/>
                        </w:rPr>
                      </w:pPr>
                      <w:r>
                        <w:rPr>
                          <w:color w:val="FFFFFF"/>
                          <w:sz w:val="14"/>
                          <w:szCs w:val="44"/>
                          <w:lang w:val="en-AU"/>
                        </w:rPr>
                        <w:t>Draft</w:t>
                      </w:r>
                      <w:r w:rsidR="00540E4E">
                        <w:rPr>
                          <w:color w:val="FFFFFF"/>
                          <w:sz w:val="14"/>
                          <w:szCs w:val="44"/>
                          <w:lang w:val="en-AU"/>
                        </w:rPr>
                        <w:t xml:space="preserve">. </w:t>
                      </w:r>
                      <w:r>
                        <w:rPr>
                          <w:color w:val="FFFFFF"/>
                          <w:sz w:val="14"/>
                          <w:szCs w:val="44"/>
                          <w:lang w:val="en-AU"/>
                        </w:rPr>
                        <w:t>Version:  27</w:t>
                      </w:r>
                      <w:r w:rsidRPr="00DB623E">
                        <w:rPr>
                          <w:color w:val="FFFFFF"/>
                          <w:sz w:val="14"/>
                          <w:szCs w:val="44"/>
                          <w:lang w:val="en-AU"/>
                        </w:rPr>
                        <w:t>-03-2014</w:t>
                      </w:r>
                    </w:p>
                  </w:txbxContent>
                </v:textbox>
              </v:shape>
            </w:pict>
          </mc:Fallback>
        </mc:AlternateContent>
      </w:r>
    </w:p>
    <w:p w14:paraId="0715B311" w14:textId="77777777" w:rsidR="00CB1D7C" w:rsidRPr="005B42DA" w:rsidRDefault="00CB1D7C" w:rsidP="00366A73">
      <w:pPr>
        <w:rPr>
          <w:rFonts w:asciiTheme="minorHAnsi" w:hAnsiTheme="minorHAnsi" w:cstheme="minorHAnsi"/>
          <w:sz w:val="18"/>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5B42DA" w14:paraId="13EFBB00"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13EFBAFF" w14:textId="77777777" w:rsidR="00366A73" w:rsidRPr="005B42DA" w:rsidRDefault="00366A73" w:rsidP="00161F93">
            <w:pPr>
              <w:pStyle w:val="titregris"/>
              <w:framePr w:hSpace="0" w:wrap="auto" w:vAnchor="margin" w:hAnchor="text" w:xAlign="left" w:yAlign="inline"/>
              <w:rPr>
                <w:rFonts w:asciiTheme="minorHAnsi" w:hAnsiTheme="minorHAnsi" w:cstheme="minorHAnsi"/>
                <w:b w:val="0"/>
              </w:rPr>
            </w:pPr>
            <w:r w:rsidRPr="005B42DA">
              <w:rPr>
                <w:rFonts w:asciiTheme="minorHAnsi" w:hAnsiTheme="minorHAnsi" w:cstheme="minorHAnsi"/>
                <w:color w:val="FF0000"/>
              </w:rPr>
              <w:lastRenderedPageBreak/>
              <w:t>3.</w:t>
            </w:r>
            <w:r w:rsidRPr="005B42DA">
              <w:rPr>
                <w:rFonts w:asciiTheme="minorHAnsi" w:hAnsiTheme="minorHAnsi" w:cstheme="minorHAnsi"/>
              </w:rPr>
              <w:t xml:space="preserve"> </w:t>
            </w:r>
            <w:r w:rsidRPr="005B42DA">
              <w:rPr>
                <w:rFonts w:asciiTheme="minorHAnsi" w:hAnsiTheme="minorHAnsi" w:cstheme="minorHAnsi"/>
              </w:rPr>
              <w:tab/>
              <w:t>Organisation chart</w:t>
            </w:r>
            <w:r w:rsidRPr="005B42DA">
              <w:rPr>
                <w:rFonts w:asciiTheme="minorHAnsi" w:hAnsiTheme="minorHAnsi" w:cstheme="minorHAnsi"/>
                <w:b w:val="0"/>
              </w:rPr>
              <w:t xml:space="preserve"> </w:t>
            </w:r>
            <w:r w:rsidRPr="005B42DA">
              <w:rPr>
                <w:rFonts w:asciiTheme="minorHAnsi" w:hAnsiTheme="minorHAnsi" w:cstheme="minorHAnsi"/>
                <w:b w:val="0"/>
                <w:sz w:val="12"/>
              </w:rPr>
              <w:t>–</w:t>
            </w:r>
            <w:r w:rsidRPr="005B42DA">
              <w:rPr>
                <w:rFonts w:asciiTheme="minorHAnsi" w:hAnsiTheme="minorHAnsi" w:cstheme="minorHAnsi"/>
                <w:sz w:val="12"/>
              </w:rPr>
              <w:t xml:space="preserve"> </w:t>
            </w:r>
            <w:r w:rsidRPr="005B42DA">
              <w:rPr>
                <w:rFonts w:asciiTheme="minorHAnsi" w:hAnsiTheme="minorHAnsi" w:cstheme="minorHAnsi"/>
                <w:b w:val="0"/>
                <w:sz w:val="12"/>
              </w:rPr>
              <w:t>Indicate schematically the position of the job within the organisation. It is sufficient to indicate one hierarchical level above (including possible functional boss) and, if applicable, one below the position. In the horizontal direction, the other jobs reporting to the same superior should be indicated.</w:t>
            </w:r>
          </w:p>
        </w:tc>
      </w:tr>
      <w:tr w:rsidR="00366A73" w:rsidRPr="005B42DA" w14:paraId="13EFBB12"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13EFBB01" w14:textId="77777777" w:rsidR="00366A73" w:rsidRPr="005B42DA" w:rsidRDefault="00366A73" w:rsidP="00366A73">
            <w:pPr>
              <w:jc w:val="center"/>
              <w:rPr>
                <w:rFonts w:asciiTheme="minorHAnsi" w:hAnsiTheme="minorHAnsi" w:cstheme="minorHAnsi"/>
                <w:b/>
                <w:sz w:val="4"/>
                <w:szCs w:val="20"/>
              </w:rPr>
            </w:pPr>
          </w:p>
          <w:p w14:paraId="13EFBB11" w14:textId="57D05A10" w:rsidR="00B462F3" w:rsidRPr="005B42DA" w:rsidRDefault="00F07166" w:rsidP="007A2D6F">
            <w:pPr>
              <w:spacing w:after="40"/>
              <w:jc w:val="center"/>
              <w:rPr>
                <w:rFonts w:asciiTheme="minorHAnsi" w:hAnsiTheme="minorHAnsi" w:cstheme="minorHAnsi"/>
                <w:noProof/>
                <w:sz w:val="10"/>
                <w:szCs w:val="20"/>
                <w:lang w:eastAsia="en-US"/>
              </w:rPr>
            </w:pPr>
            <w:r w:rsidRPr="005B42DA">
              <w:rPr>
                <w:rFonts w:asciiTheme="minorHAnsi" w:hAnsiTheme="minorHAnsi" w:cstheme="minorHAnsi"/>
                <w:noProof/>
                <w:lang w:val="en-GB" w:eastAsia="en-GB"/>
              </w:rPr>
              <w:drawing>
                <wp:inline distT="0" distB="0" distL="0" distR="0" wp14:anchorId="1143E13A" wp14:editId="5CF0815B">
                  <wp:extent cx="2705100" cy="1695450"/>
                  <wp:effectExtent l="38100" t="0" r="0" b="0"/>
                  <wp:docPr id="2" name="Organization Chart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tc>
      </w:tr>
    </w:tbl>
    <w:p w14:paraId="13EFBB14" w14:textId="77777777" w:rsidR="00FF21A1" w:rsidRPr="005B42DA" w:rsidRDefault="00FF21A1" w:rsidP="00366A73">
      <w:pPr>
        <w:jc w:val="left"/>
        <w:rPr>
          <w:rFonts w:asciiTheme="minorHAnsi" w:hAnsiTheme="minorHAnsi" w:cstheme="minorHAnsi"/>
          <w:vanish/>
        </w:rPr>
      </w:pPr>
    </w:p>
    <w:p w14:paraId="13EFBB15" w14:textId="77777777" w:rsidR="00366A73" w:rsidRPr="005B42DA" w:rsidRDefault="00366A73" w:rsidP="00366A73">
      <w:pPr>
        <w:jc w:val="left"/>
        <w:rPr>
          <w:rFonts w:asciiTheme="minorHAnsi" w:hAnsiTheme="minorHAnsi" w:cstheme="minorHAnsi"/>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5B42DA" w14:paraId="13EFBB17" w14:textId="77777777" w:rsidTr="17223FA1">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themeFill="background1" w:themeFillShade="F2"/>
            <w:vAlign w:val="center"/>
          </w:tcPr>
          <w:p w14:paraId="13EFBB16" w14:textId="77777777" w:rsidR="00366A73" w:rsidRPr="005B42DA" w:rsidRDefault="00366A73" w:rsidP="00161F93">
            <w:pPr>
              <w:rPr>
                <w:rFonts w:asciiTheme="minorHAnsi" w:hAnsiTheme="minorHAnsi" w:cstheme="minorHAnsi"/>
                <w:b/>
              </w:rPr>
            </w:pPr>
            <w:r w:rsidRPr="005B42DA">
              <w:rPr>
                <w:rFonts w:asciiTheme="minorHAnsi" w:hAnsiTheme="minorHAnsi" w:cstheme="minorHAnsi"/>
                <w:b/>
                <w:color w:val="FF0000"/>
                <w:szCs w:val="20"/>
                <w:shd w:val="clear" w:color="auto" w:fill="F2F2F2"/>
              </w:rPr>
              <w:t xml:space="preserve">4. </w:t>
            </w:r>
            <w:r w:rsidRPr="005B42DA">
              <w:rPr>
                <w:rFonts w:asciiTheme="minorHAnsi" w:hAnsiTheme="minorHAnsi" w:cstheme="minorHAnsi"/>
                <w:b/>
                <w:color w:val="002060"/>
                <w:szCs w:val="20"/>
                <w:shd w:val="clear" w:color="auto" w:fill="F2F2F2"/>
              </w:rPr>
              <w:t>Context and main issues</w:t>
            </w:r>
            <w:r w:rsidRPr="005B42DA">
              <w:rPr>
                <w:rFonts w:asciiTheme="minorHAnsi" w:hAnsiTheme="minorHAnsi" w:cstheme="minorHAnsi"/>
                <w:b/>
              </w:rPr>
              <w:t xml:space="preserve"> </w:t>
            </w:r>
            <w:r w:rsidRPr="005B42DA">
              <w:rPr>
                <w:rFonts w:asciiTheme="minorHAnsi" w:hAnsiTheme="minorHAnsi" w:cstheme="minorHAnsi"/>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5B42DA" w14:paraId="13EFBB1D" w14:textId="77777777" w:rsidTr="17223FA1">
        <w:trPr>
          <w:trHeight w:val="1606"/>
        </w:trPr>
        <w:tc>
          <w:tcPr>
            <w:tcW w:w="10458" w:type="dxa"/>
            <w:tcBorders>
              <w:top w:val="dotted" w:sz="2" w:space="0" w:color="auto"/>
              <w:left w:val="single" w:sz="2" w:space="0" w:color="auto"/>
              <w:bottom w:val="single" w:sz="4" w:space="0" w:color="auto"/>
              <w:right w:val="single" w:sz="2" w:space="0" w:color="auto"/>
            </w:tcBorders>
          </w:tcPr>
          <w:p w14:paraId="13EFBB1B" w14:textId="4A57C633" w:rsidR="00485688" w:rsidRPr="005B42DA" w:rsidRDefault="00485688" w:rsidP="008E3D52">
            <w:pPr>
              <w:pStyle w:val="Puces4"/>
              <w:numPr>
                <w:ilvl w:val="0"/>
                <w:numId w:val="3"/>
              </w:numPr>
              <w:jc w:val="left"/>
              <w:rPr>
                <w:rFonts w:asciiTheme="minorHAnsi" w:hAnsiTheme="minorHAnsi" w:cstheme="minorHAnsi"/>
              </w:rPr>
            </w:pPr>
            <w:r w:rsidRPr="005B42DA">
              <w:rPr>
                <w:rFonts w:asciiTheme="minorHAnsi" w:hAnsiTheme="minorHAnsi" w:cstheme="minorHAnsi"/>
              </w:rPr>
              <w:t xml:space="preserve">To work in conjunction with </w:t>
            </w:r>
            <w:r w:rsidR="00A734EF">
              <w:rPr>
                <w:rFonts w:asciiTheme="minorHAnsi" w:hAnsiTheme="minorHAnsi" w:cstheme="minorHAnsi"/>
              </w:rPr>
              <w:t>the Sale</w:t>
            </w:r>
            <w:r w:rsidR="00CD3DA3">
              <w:rPr>
                <w:rFonts w:asciiTheme="minorHAnsi" w:hAnsiTheme="minorHAnsi" w:cstheme="minorHAnsi"/>
              </w:rPr>
              <w:t>s</w:t>
            </w:r>
            <w:r w:rsidR="00A734EF">
              <w:rPr>
                <w:rFonts w:asciiTheme="minorHAnsi" w:hAnsiTheme="minorHAnsi" w:cstheme="minorHAnsi"/>
              </w:rPr>
              <w:t xml:space="preserve"> </w:t>
            </w:r>
            <w:r w:rsidR="005739CD">
              <w:rPr>
                <w:rFonts w:asciiTheme="minorHAnsi" w:hAnsiTheme="minorHAnsi" w:cstheme="minorHAnsi"/>
              </w:rPr>
              <w:t>community</w:t>
            </w:r>
            <w:r w:rsidRPr="005B42DA">
              <w:rPr>
                <w:rFonts w:asciiTheme="minorHAnsi" w:hAnsiTheme="minorHAnsi" w:cstheme="minorHAnsi"/>
              </w:rPr>
              <w:t xml:space="preserve"> and SME</w:t>
            </w:r>
            <w:r w:rsidR="005739CD">
              <w:rPr>
                <w:rFonts w:asciiTheme="minorHAnsi" w:hAnsiTheme="minorHAnsi" w:cstheme="minorHAnsi"/>
              </w:rPr>
              <w:t>s</w:t>
            </w:r>
            <w:r w:rsidR="002E490C">
              <w:rPr>
                <w:rFonts w:asciiTheme="minorHAnsi" w:hAnsiTheme="minorHAnsi" w:cstheme="minorHAnsi"/>
              </w:rPr>
              <w:t xml:space="preserve"> </w:t>
            </w:r>
            <w:r w:rsidR="00A734EF">
              <w:rPr>
                <w:rFonts w:asciiTheme="minorHAnsi" w:hAnsiTheme="minorHAnsi" w:cstheme="minorHAnsi"/>
              </w:rPr>
              <w:t xml:space="preserve">and have an active role in supporting our </w:t>
            </w:r>
            <w:r w:rsidR="00E87163">
              <w:rPr>
                <w:rFonts w:asciiTheme="minorHAnsi" w:hAnsiTheme="minorHAnsi" w:cstheme="minorHAnsi"/>
              </w:rPr>
              <w:t>business</w:t>
            </w:r>
            <w:r w:rsidR="00A734EF">
              <w:rPr>
                <w:rFonts w:asciiTheme="minorHAnsi" w:hAnsiTheme="minorHAnsi" w:cstheme="minorHAnsi"/>
              </w:rPr>
              <w:t xml:space="preserve"> grow</w:t>
            </w:r>
            <w:r w:rsidR="005739CD">
              <w:rPr>
                <w:rFonts w:asciiTheme="minorHAnsi" w:hAnsiTheme="minorHAnsi" w:cstheme="minorHAnsi"/>
              </w:rPr>
              <w:t>th</w:t>
            </w:r>
          </w:p>
          <w:p w14:paraId="6A3F42B4" w14:textId="57DA2DD6" w:rsidR="00BF305E" w:rsidRPr="005B42DA" w:rsidRDefault="00BF305E" w:rsidP="008E3D52">
            <w:pPr>
              <w:pStyle w:val="Puces4"/>
              <w:numPr>
                <w:ilvl w:val="0"/>
                <w:numId w:val="3"/>
              </w:numPr>
              <w:jc w:val="left"/>
              <w:rPr>
                <w:rFonts w:asciiTheme="minorHAnsi" w:hAnsiTheme="minorHAnsi" w:cstheme="minorHAnsi"/>
              </w:rPr>
            </w:pPr>
            <w:r w:rsidRPr="005B42DA">
              <w:rPr>
                <w:rFonts w:asciiTheme="minorHAnsi" w:hAnsiTheme="minorHAnsi" w:cstheme="minorHAnsi"/>
              </w:rPr>
              <w:t>Build and maintain relationships with senior stakeholders</w:t>
            </w:r>
            <w:r w:rsidR="004B384E" w:rsidRPr="005B42DA">
              <w:rPr>
                <w:rFonts w:asciiTheme="minorHAnsi" w:hAnsiTheme="minorHAnsi" w:cstheme="minorHAnsi"/>
              </w:rPr>
              <w:t xml:space="preserve"> in each segment</w:t>
            </w:r>
            <w:r w:rsidR="00A734EF">
              <w:rPr>
                <w:rFonts w:asciiTheme="minorHAnsi" w:hAnsiTheme="minorHAnsi" w:cstheme="minorHAnsi"/>
              </w:rPr>
              <w:t xml:space="preserve">, including those of </w:t>
            </w:r>
            <w:r w:rsidR="00E87163">
              <w:rPr>
                <w:rFonts w:asciiTheme="minorHAnsi" w:hAnsiTheme="minorHAnsi" w:cstheme="minorHAnsi"/>
              </w:rPr>
              <w:t>the Sales community</w:t>
            </w:r>
          </w:p>
          <w:p w14:paraId="3FD9A3E8" w14:textId="77777777" w:rsidR="00B74791" w:rsidRDefault="00BF305E" w:rsidP="008E3D52">
            <w:pPr>
              <w:pStyle w:val="Puces4"/>
              <w:numPr>
                <w:ilvl w:val="0"/>
                <w:numId w:val="3"/>
              </w:numPr>
              <w:jc w:val="left"/>
              <w:rPr>
                <w:rFonts w:asciiTheme="minorHAnsi" w:hAnsiTheme="minorHAnsi" w:cstheme="minorHAnsi"/>
              </w:rPr>
            </w:pPr>
            <w:r w:rsidRPr="005B42DA">
              <w:rPr>
                <w:rFonts w:asciiTheme="minorHAnsi" w:hAnsiTheme="minorHAnsi" w:cstheme="minorHAnsi"/>
              </w:rPr>
              <w:t xml:space="preserve">To support </w:t>
            </w:r>
            <w:r w:rsidR="00B746AB">
              <w:rPr>
                <w:rFonts w:asciiTheme="minorHAnsi" w:hAnsiTheme="minorHAnsi" w:cstheme="minorHAnsi"/>
              </w:rPr>
              <w:t>during</w:t>
            </w:r>
            <w:r w:rsidR="0078189F" w:rsidRPr="005B42DA">
              <w:rPr>
                <w:rFonts w:asciiTheme="minorHAnsi" w:hAnsiTheme="minorHAnsi" w:cstheme="minorHAnsi"/>
              </w:rPr>
              <w:t xml:space="preserve"> the </w:t>
            </w:r>
            <w:r w:rsidR="000C2A67">
              <w:rPr>
                <w:rFonts w:asciiTheme="minorHAnsi" w:hAnsiTheme="minorHAnsi" w:cstheme="minorHAnsi"/>
              </w:rPr>
              <w:t>b</w:t>
            </w:r>
            <w:r w:rsidRPr="005B42DA">
              <w:rPr>
                <w:rFonts w:asciiTheme="minorHAnsi" w:hAnsiTheme="minorHAnsi" w:cstheme="minorHAnsi"/>
              </w:rPr>
              <w:t xml:space="preserve">id process </w:t>
            </w:r>
            <w:r w:rsidR="00793C9E">
              <w:rPr>
                <w:rFonts w:asciiTheme="minorHAnsi" w:hAnsiTheme="minorHAnsi" w:cstheme="minorHAnsi"/>
              </w:rPr>
              <w:t xml:space="preserve">across </w:t>
            </w:r>
            <w:r w:rsidR="00B746AB">
              <w:rPr>
                <w:rFonts w:asciiTheme="minorHAnsi" w:hAnsiTheme="minorHAnsi" w:cstheme="minorHAnsi"/>
              </w:rPr>
              <w:t xml:space="preserve">all </w:t>
            </w:r>
            <w:r w:rsidR="00793C9E">
              <w:rPr>
                <w:rFonts w:asciiTheme="minorHAnsi" w:hAnsiTheme="minorHAnsi" w:cstheme="minorHAnsi"/>
              </w:rPr>
              <w:t>requirement</w:t>
            </w:r>
            <w:r w:rsidR="00B746AB">
              <w:rPr>
                <w:rFonts w:asciiTheme="minorHAnsi" w:hAnsiTheme="minorHAnsi" w:cstheme="minorHAnsi"/>
              </w:rPr>
              <w:t>s linked</w:t>
            </w:r>
            <w:r w:rsidRPr="005B42DA">
              <w:rPr>
                <w:rFonts w:asciiTheme="minorHAnsi" w:hAnsiTheme="minorHAnsi" w:cstheme="minorHAnsi"/>
              </w:rPr>
              <w:t xml:space="preserve"> to the Supply </w:t>
            </w:r>
            <w:r w:rsidR="00B746AB">
              <w:rPr>
                <w:rFonts w:asciiTheme="minorHAnsi" w:hAnsiTheme="minorHAnsi" w:cstheme="minorHAnsi"/>
              </w:rPr>
              <w:t>Chain of FM services (Soft and Hard FM)</w:t>
            </w:r>
          </w:p>
          <w:p w14:paraId="22733C35" w14:textId="51AB13D2" w:rsidR="00B74791" w:rsidRPr="00B74791" w:rsidRDefault="003A2051" w:rsidP="008E3D52">
            <w:pPr>
              <w:pStyle w:val="Puces4"/>
              <w:numPr>
                <w:ilvl w:val="0"/>
                <w:numId w:val="3"/>
              </w:numPr>
              <w:jc w:val="left"/>
              <w:rPr>
                <w:rFonts w:asciiTheme="minorHAnsi" w:hAnsiTheme="minorHAnsi" w:cstheme="minorHAnsi"/>
              </w:rPr>
            </w:pPr>
            <w:r>
              <w:rPr>
                <w:rFonts w:asciiTheme="minorHAnsi" w:hAnsiTheme="minorHAnsi" w:cstheme="minorHAnsi"/>
              </w:rPr>
              <w:t>Where there is a client requirement to use new suppliers, be the lead to lia</w:t>
            </w:r>
            <w:r w:rsidR="000748AB">
              <w:rPr>
                <w:rFonts w:asciiTheme="minorHAnsi" w:hAnsiTheme="minorHAnsi" w:cstheme="minorHAnsi"/>
              </w:rPr>
              <w:t>i</w:t>
            </w:r>
            <w:r>
              <w:rPr>
                <w:rFonts w:asciiTheme="minorHAnsi" w:hAnsiTheme="minorHAnsi" w:cstheme="minorHAnsi"/>
              </w:rPr>
              <w:t>se with the</w:t>
            </w:r>
            <w:r w:rsidR="000748AB">
              <w:rPr>
                <w:rFonts w:asciiTheme="minorHAnsi" w:hAnsiTheme="minorHAnsi" w:cstheme="minorHAnsi"/>
              </w:rPr>
              <w:t xml:space="preserve"> FM Category Management function to ensure clear briefing of potential</w:t>
            </w:r>
            <w:r w:rsidR="00B901D1">
              <w:rPr>
                <w:rFonts w:asciiTheme="minorHAnsi" w:hAnsiTheme="minorHAnsi" w:cstheme="minorHAnsi"/>
              </w:rPr>
              <w:t xml:space="preserve"> new supplier, including compliance checks completed at an early stage prior to bid submission</w:t>
            </w:r>
            <w:r>
              <w:rPr>
                <w:rFonts w:asciiTheme="minorHAnsi" w:hAnsiTheme="minorHAnsi" w:cstheme="minorHAnsi"/>
              </w:rPr>
              <w:t xml:space="preserve"> </w:t>
            </w:r>
          </w:p>
          <w:p w14:paraId="5F226D5D" w14:textId="00DC1922" w:rsidR="00BF305E" w:rsidRPr="005B42DA" w:rsidRDefault="00BF305E" w:rsidP="008E3D52">
            <w:pPr>
              <w:pStyle w:val="Puces4"/>
              <w:numPr>
                <w:ilvl w:val="0"/>
                <w:numId w:val="3"/>
              </w:numPr>
              <w:jc w:val="left"/>
              <w:rPr>
                <w:rFonts w:asciiTheme="minorHAnsi" w:hAnsiTheme="minorHAnsi" w:cstheme="minorHAnsi"/>
              </w:rPr>
            </w:pPr>
            <w:r w:rsidRPr="005B42DA">
              <w:rPr>
                <w:rFonts w:asciiTheme="minorHAnsi" w:hAnsiTheme="minorHAnsi" w:cstheme="minorHAnsi"/>
              </w:rPr>
              <w:t>To represent S</w:t>
            </w:r>
            <w:r w:rsidR="00C961B8">
              <w:rPr>
                <w:rFonts w:asciiTheme="minorHAnsi" w:hAnsiTheme="minorHAnsi" w:cstheme="minorHAnsi"/>
              </w:rPr>
              <w:t xml:space="preserve">upply </w:t>
            </w:r>
            <w:r w:rsidRPr="005B42DA">
              <w:rPr>
                <w:rFonts w:asciiTheme="minorHAnsi" w:hAnsiTheme="minorHAnsi" w:cstheme="minorHAnsi"/>
              </w:rPr>
              <w:t>M</w:t>
            </w:r>
            <w:r w:rsidR="00C961B8">
              <w:rPr>
                <w:rFonts w:asciiTheme="minorHAnsi" w:hAnsiTheme="minorHAnsi" w:cstheme="minorHAnsi"/>
              </w:rPr>
              <w:t>anagement</w:t>
            </w:r>
            <w:r w:rsidRPr="005B42DA">
              <w:rPr>
                <w:rFonts w:asciiTheme="minorHAnsi" w:hAnsiTheme="minorHAnsi" w:cstheme="minorHAnsi"/>
              </w:rPr>
              <w:t xml:space="preserve"> in </w:t>
            </w:r>
            <w:r w:rsidR="00B746AB">
              <w:rPr>
                <w:rFonts w:asciiTheme="minorHAnsi" w:hAnsiTheme="minorHAnsi" w:cstheme="minorHAnsi"/>
              </w:rPr>
              <w:t>all required new bids</w:t>
            </w:r>
            <w:r w:rsidR="008E2731">
              <w:rPr>
                <w:rFonts w:asciiTheme="minorHAnsi" w:hAnsiTheme="minorHAnsi" w:cstheme="minorHAnsi"/>
              </w:rPr>
              <w:t xml:space="preserve"> and client retentions where FM is a requirement</w:t>
            </w:r>
          </w:p>
          <w:p w14:paraId="13EFBB1C" w14:textId="67430FF5" w:rsidR="00E9662E" w:rsidRPr="00162EF9" w:rsidRDefault="00B82D21" w:rsidP="008E3D52">
            <w:pPr>
              <w:pStyle w:val="Puces4"/>
              <w:numPr>
                <w:ilvl w:val="0"/>
                <w:numId w:val="3"/>
              </w:numPr>
              <w:jc w:val="left"/>
              <w:rPr>
                <w:rFonts w:asciiTheme="minorHAnsi" w:hAnsiTheme="minorHAnsi" w:cstheme="minorHAnsi"/>
                <w:color w:val="333333"/>
                <w:sz w:val="21"/>
                <w:szCs w:val="21"/>
                <w:lang w:eastAsia="en-GB"/>
              </w:rPr>
            </w:pPr>
            <w:r>
              <w:rPr>
                <w:rFonts w:asciiTheme="minorHAnsi" w:hAnsiTheme="minorHAnsi" w:cstheme="minorHAnsi"/>
              </w:rPr>
              <w:t>Support the</w:t>
            </w:r>
            <w:r w:rsidR="00154649">
              <w:rPr>
                <w:rFonts w:asciiTheme="minorHAnsi" w:hAnsiTheme="minorHAnsi" w:cstheme="minorHAnsi"/>
              </w:rPr>
              <w:t xml:space="preserve"> FM Category Management function </w:t>
            </w:r>
            <w:r w:rsidR="006245DA" w:rsidRPr="005B42DA">
              <w:rPr>
                <w:rFonts w:asciiTheme="minorHAnsi" w:hAnsiTheme="minorHAnsi" w:cstheme="minorHAnsi"/>
              </w:rPr>
              <w:t xml:space="preserve">to implement </w:t>
            </w:r>
            <w:r w:rsidR="00B26E63">
              <w:rPr>
                <w:rFonts w:asciiTheme="minorHAnsi" w:hAnsiTheme="minorHAnsi" w:cstheme="minorHAnsi"/>
              </w:rPr>
              <w:t>category</w:t>
            </w:r>
            <w:r w:rsidR="006245DA" w:rsidRPr="005B42DA">
              <w:rPr>
                <w:rFonts w:asciiTheme="minorHAnsi" w:hAnsiTheme="minorHAnsi" w:cstheme="minorHAnsi"/>
              </w:rPr>
              <w:t xml:space="preserve"> strategies for FM Services</w:t>
            </w:r>
            <w:r w:rsidR="00B26E63">
              <w:rPr>
                <w:rFonts w:asciiTheme="minorHAnsi" w:hAnsiTheme="minorHAnsi" w:cstheme="minorHAnsi"/>
              </w:rPr>
              <w:t xml:space="preserve"> as part of any growth activity</w:t>
            </w:r>
          </w:p>
        </w:tc>
      </w:tr>
    </w:tbl>
    <w:p w14:paraId="13EFBB1E" w14:textId="77777777" w:rsidR="00E57078" w:rsidRPr="005B42DA" w:rsidRDefault="00E57078" w:rsidP="00366A73">
      <w:pPr>
        <w:jc w:val="left"/>
        <w:rPr>
          <w:rFonts w:asciiTheme="minorHAnsi" w:hAnsiTheme="minorHAnsi" w:cstheme="minorHAnsi"/>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5B42DA" w14:paraId="13EFBB20" w14:textId="77777777" w:rsidTr="00161F93">
        <w:trPr>
          <w:trHeight w:val="565"/>
        </w:trPr>
        <w:tc>
          <w:tcPr>
            <w:tcW w:w="10458" w:type="dxa"/>
            <w:shd w:val="clear" w:color="auto" w:fill="F2F2F2"/>
            <w:vAlign w:val="center"/>
          </w:tcPr>
          <w:p w14:paraId="13EFBB1F" w14:textId="77777777" w:rsidR="00366A73" w:rsidRPr="005B42DA" w:rsidRDefault="00366A73" w:rsidP="00161F93">
            <w:pPr>
              <w:pStyle w:val="titregris"/>
              <w:framePr w:hSpace="0" w:wrap="auto" w:vAnchor="margin" w:hAnchor="text" w:xAlign="left" w:yAlign="inline"/>
              <w:rPr>
                <w:rFonts w:asciiTheme="minorHAnsi" w:hAnsiTheme="minorHAnsi" w:cstheme="minorHAnsi"/>
              </w:rPr>
            </w:pPr>
            <w:r w:rsidRPr="005B42DA">
              <w:rPr>
                <w:rFonts w:asciiTheme="minorHAnsi" w:hAnsiTheme="minorHAnsi" w:cstheme="minorHAnsi"/>
                <w:color w:val="FF0000"/>
              </w:rPr>
              <w:t>5.</w:t>
            </w:r>
            <w:r w:rsidRPr="005B42DA">
              <w:rPr>
                <w:rFonts w:asciiTheme="minorHAnsi" w:hAnsiTheme="minorHAnsi" w:cstheme="minorHAnsi"/>
              </w:rPr>
              <w:t xml:space="preserve">  Main assignments </w:t>
            </w:r>
            <w:r w:rsidRPr="005B42DA">
              <w:rPr>
                <w:rFonts w:asciiTheme="minorHAnsi" w:hAnsiTheme="minorHAnsi" w:cstheme="minorHAnsi"/>
                <w:b w:val="0"/>
                <w:sz w:val="16"/>
              </w:rPr>
              <w:t>–</w:t>
            </w:r>
            <w:r w:rsidRPr="005B42DA">
              <w:rPr>
                <w:rFonts w:asciiTheme="minorHAnsi" w:hAnsiTheme="minorHAnsi" w:cstheme="minorHAnsi"/>
                <w:sz w:val="16"/>
              </w:rPr>
              <w:t xml:space="preserve"> </w:t>
            </w:r>
            <w:r w:rsidRPr="005B42DA">
              <w:rPr>
                <w:rFonts w:asciiTheme="minorHAnsi" w:hAnsiTheme="minorHAnsi" w:cstheme="minorHAnsi"/>
                <w:b w:val="0"/>
                <w:sz w:val="16"/>
              </w:rPr>
              <w:t>Indicate the main activities / duties to be conducted in the job.</w:t>
            </w:r>
          </w:p>
        </w:tc>
      </w:tr>
      <w:tr w:rsidR="00366A73" w:rsidRPr="005B42DA" w14:paraId="13EFBB2D" w14:textId="77777777" w:rsidTr="00161F93">
        <w:trPr>
          <w:trHeight w:val="620"/>
        </w:trPr>
        <w:tc>
          <w:tcPr>
            <w:tcW w:w="10458" w:type="dxa"/>
          </w:tcPr>
          <w:p w14:paraId="13EFBB21" w14:textId="77777777" w:rsidR="00366A73" w:rsidRPr="005B42DA" w:rsidRDefault="00366A73" w:rsidP="00161F93">
            <w:pPr>
              <w:rPr>
                <w:rFonts w:asciiTheme="minorHAnsi" w:hAnsiTheme="minorHAnsi" w:cstheme="minorHAnsi"/>
                <w:b/>
                <w:sz w:val="6"/>
                <w:szCs w:val="20"/>
              </w:rPr>
            </w:pPr>
          </w:p>
          <w:p w14:paraId="6CB7708F" w14:textId="2DF15898" w:rsidR="00B9366B" w:rsidRPr="005B42DA" w:rsidRDefault="00B9366B" w:rsidP="008E3D52">
            <w:pPr>
              <w:pStyle w:val="Puces4"/>
              <w:numPr>
                <w:ilvl w:val="0"/>
                <w:numId w:val="3"/>
              </w:numPr>
              <w:jc w:val="left"/>
              <w:rPr>
                <w:rFonts w:asciiTheme="minorHAnsi" w:hAnsiTheme="minorHAnsi" w:cstheme="minorHAnsi"/>
              </w:rPr>
            </w:pPr>
            <w:r w:rsidRPr="005B42DA">
              <w:rPr>
                <w:rFonts w:asciiTheme="minorHAnsi" w:hAnsiTheme="minorHAnsi" w:cstheme="minorHAnsi"/>
              </w:rPr>
              <w:t xml:space="preserve">Initiation: Develop a clear understanding of the </w:t>
            </w:r>
            <w:r w:rsidR="00CB5E4F">
              <w:rPr>
                <w:rFonts w:asciiTheme="minorHAnsi" w:hAnsiTheme="minorHAnsi" w:cstheme="minorHAnsi"/>
              </w:rPr>
              <w:t>bid</w:t>
            </w:r>
            <w:r w:rsidRPr="005B42DA">
              <w:rPr>
                <w:rFonts w:asciiTheme="minorHAnsi" w:hAnsiTheme="minorHAnsi" w:cstheme="minorHAnsi"/>
              </w:rPr>
              <w:t xml:space="preserve"> requirements, linking to the </w:t>
            </w:r>
            <w:r w:rsidR="00B82D21">
              <w:rPr>
                <w:rFonts w:asciiTheme="minorHAnsi" w:hAnsiTheme="minorHAnsi" w:cstheme="minorHAnsi"/>
              </w:rPr>
              <w:t>Sales</w:t>
            </w:r>
            <w:r w:rsidR="00CB5E4F">
              <w:rPr>
                <w:rFonts w:asciiTheme="minorHAnsi" w:hAnsiTheme="minorHAnsi" w:cstheme="minorHAnsi"/>
              </w:rPr>
              <w:t xml:space="preserve"> </w:t>
            </w:r>
            <w:r w:rsidR="008E3D52">
              <w:rPr>
                <w:rFonts w:asciiTheme="minorHAnsi" w:hAnsiTheme="minorHAnsi" w:cstheme="minorHAnsi"/>
              </w:rPr>
              <w:t>function</w:t>
            </w:r>
            <w:r w:rsidRPr="005B42DA">
              <w:rPr>
                <w:rFonts w:asciiTheme="minorHAnsi" w:hAnsiTheme="minorHAnsi" w:cstheme="minorHAnsi"/>
              </w:rPr>
              <w:t xml:space="preserve"> to define the scope of </w:t>
            </w:r>
            <w:r w:rsidR="00CB5E4F">
              <w:rPr>
                <w:rFonts w:asciiTheme="minorHAnsi" w:hAnsiTheme="minorHAnsi" w:cstheme="minorHAnsi"/>
              </w:rPr>
              <w:t xml:space="preserve">services to provide as much data </w:t>
            </w:r>
            <w:r w:rsidR="008E3D52">
              <w:rPr>
                <w:rFonts w:asciiTheme="minorHAnsi" w:hAnsiTheme="minorHAnsi" w:cstheme="minorHAnsi"/>
              </w:rPr>
              <w:t>for</w:t>
            </w:r>
            <w:r w:rsidR="00CB5E4F">
              <w:rPr>
                <w:rFonts w:asciiTheme="minorHAnsi" w:hAnsiTheme="minorHAnsi" w:cstheme="minorHAnsi"/>
              </w:rPr>
              <w:t xml:space="preserve"> supplier</w:t>
            </w:r>
            <w:r w:rsidR="008E3D52">
              <w:rPr>
                <w:rFonts w:asciiTheme="minorHAnsi" w:hAnsiTheme="minorHAnsi" w:cstheme="minorHAnsi"/>
              </w:rPr>
              <w:t>s</w:t>
            </w:r>
            <w:r w:rsidR="00CB5E4F">
              <w:rPr>
                <w:rFonts w:asciiTheme="minorHAnsi" w:hAnsiTheme="minorHAnsi" w:cstheme="minorHAnsi"/>
              </w:rPr>
              <w:t xml:space="preserve"> to quote </w:t>
            </w:r>
            <w:r w:rsidR="00983E0E">
              <w:rPr>
                <w:rFonts w:asciiTheme="minorHAnsi" w:hAnsiTheme="minorHAnsi" w:cstheme="minorHAnsi"/>
              </w:rPr>
              <w:t>accordingly</w:t>
            </w:r>
          </w:p>
          <w:p w14:paraId="54660C78" w14:textId="755FA85E" w:rsidR="00B9366B" w:rsidRPr="005B42DA" w:rsidRDefault="00B9366B" w:rsidP="008E3D52">
            <w:pPr>
              <w:pStyle w:val="Puces4"/>
              <w:numPr>
                <w:ilvl w:val="0"/>
                <w:numId w:val="3"/>
              </w:numPr>
              <w:jc w:val="left"/>
              <w:rPr>
                <w:rFonts w:asciiTheme="minorHAnsi" w:hAnsiTheme="minorHAnsi" w:cstheme="minorHAnsi"/>
              </w:rPr>
            </w:pPr>
            <w:r w:rsidRPr="005B42DA">
              <w:rPr>
                <w:rFonts w:asciiTheme="minorHAnsi" w:hAnsiTheme="minorHAnsi" w:cstheme="minorHAnsi"/>
              </w:rPr>
              <w:t xml:space="preserve">Preparation: </w:t>
            </w:r>
            <w:r w:rsidR="00373303">
              <w:rPr>
                <w:rFonts w:asciiTheme="minorHAnsi" w:hAnsiTheme="minorHAnsi" w:cstheme="minorHAnsi"/>
              </w:rPr>
              <w:t>Manage</w:t>
            </w:r>
            <w:r w:rsidR="00983E0E">
              <w:rPr>
                <w:rFonts w:asciiTheme="minorHAnsi" w:hAnsiTheme="minorHAnsi" w:cstheme="minorHAnsi"/>
              </w:rPr>
              <w:t xml:space="preserve"> internal teams to gain access to detailed scopes from bids</w:t>
            </w:r>
            <w:r w:rsidRPr="005B42DA">
              <w:rPr>
                <w:rFonts w:asciiTheme="minorHAnsi" w:hAnsiTheme="minorHAnsi" w:cstheme="minorHAnsi"/>
              </w:rPr>
              <w:t>, compile and review asset lists</w:t>
            </w:r>
            <w:r w:rsidR="00983E0E">
              <w:rPr>
                <w:rFonts w:asciiTheme="minorHAnsi" w:hAnsiTheme="minorHAnsi" w:cstheme="minorHAnsi"/>
              </w:rPr>
              <w:t xml:space="preserve"> for economies of scale</w:t>
            </w:r>
            <w:r w:rsidRPr="005B42DA">
              <w:rPr>
                <w:rFonts w:asciiTheme="minorHAnsi" w:hAnsiTheme="minorHAnsi" w:cstheme="minorHAnsi"/>
              </w:rPr>
              <w:t xml:space="preserve">, and </w:t>
            </w:r>
            <w:r w:rsidR="00FB6731">
              <w:rPr>
                <w:rFonts w:asciiTheme="minorHAnsi" w:hAnsiTheme="minorHAnsi" w:cstheme="minorHAnsi"/>
              </w:rPr>
              <w:t>attend</w:t>
            </w:r>
            <w:r w:rsidRPr="005B42DA">
              <w:rPr>
                <w:rFonts w:asciiTheme="minorHAnsi" w:hAnsiTheme="minorHAnsi" w:cstheme="minorHAnsi"/>
              </w:rPr>
              <w:t xml:space="preserve"> </w:t>
            </w:r>
            <w:r w:rsidR="00983E0E">
              <w:rPr>
                <w:rFonts w:asciiTheme="minorHAnsi" w:hAnsiTheme="minorHAnsi" w:cstheme="minorHAnsi"/>
              </w:rPr>
              <w:t>bid</w:t>
            </w:r>
            <w:r w:rsidRPr="005B42DA">
              <w:rPr>
                <w:rFonts w:asciiTheme="minorHAnsi" w:hAnsiTheme="minorHAnsi" w:cstheme="minorHAnsi"/>
              </w:rPr>
              <w:t xml:space="preserve"> kick-off meetings to ensure readiness and alignment across </w:t>
            </w:r>
            <w:r w:rsidR="00983E0E">
              <w:rPr>
                <w:rFonts w:asciiTheme="minorHAnsi" w:hAnsiTheme="minorHAnsi" w:cstheme="minorHAnsi"/>
              </w:rPr>
              <w:t xml:space="preserve">all </w:t>
            </w:r>
            <w:r w:rsidRPr="005B42DA">
              <w:rPr>
                <w:rFonts w:asciiTheme="minorHAnsi" w:hAnsiTheme="minorHAnsi" w:cstheme="minorHAnsi"/>
              </w:rPr>
              <w:t>stakeholders</w:t>
            </w:r>
          </w:p>
          <w:p w14:paraId="69F92E6F" w14:textId="21EFEF5C" w:rsidR="00B9366B" w:rsidRPr="005B42DA" w:rsidRDefault="00B9366B" w:rsidP="008E3D52">
            <w:pPr>
              <w:pStyle w:val="Puces4"/>
              <w:numPr>
                <w:ilvl w:val="0"/>
                <w:numId w:val="3"/>
              </w:numPr>
              <w:jc w:val="left"/>
              <w:rPr>
                <w:rFonts w:asciiTheme="minorHAnsi" w:hAnsiTheme="minorHAnsi" w:cstheme="minorHAnsi"/>
              </w:rPr>
            </w:pPr>
            <w:r w:rsidRPr="005B42DA">
              <w:rPr>
                <w:rFonts w:asciiTheme="minorHAnsi" w:hAnsiTheme="minorHAnsi" w:cstheme="minorHAnsi"/>
              </w:rPr>
              <w:t xml:space="preserve">Scope Validation: Confirm and validate the agreed scope with </w:t>
            </w:r>
            <w:r w:rsidR="0013609B">
              <w:rPr>
                <w:rFonts w:asciiTheme="minorHAnsi" w:hAnsiTheme="minorHAnsi" w:cstheme="minorHAnsi"/>
              </w:rPr>
              <w:t>the Sales</w:t>
            </w:r>
            <w:r w:rsidR="00D00509">
              <w:rPr>
                <w:rFonts w:asciiTheme="minorHAnsi" w:hAnsiTheme="minorHAnsi" w:cstheme="minorHAnsi"/>
              </w:rPr>
              <w:t xml:space="preserve"> function</w:t>
            </w:r>
            <w:r w:rsidR="00D00509" w:rsidRPr="005B42DA">
              <w:rPr>
                <w:rFonts w:asciiTheme="minorHAnsi" w:hAnsiTheme="minorHAnsi" w:cstheme="minorHAnsi"/>
              </w:rPr>
              <w:t xml:space="preserve"> </w:t>
            </w:r>
            <w:r w:rsidRPr="005B42DA">
              <w:rPr>
                <w:rFonts w:asciiTheme="minorHAnsi" w:hAnsiTheme="minorHAnsi" w:cstheme="minorHAnsi"/>
              </w:rPr>
              <w:t xml:space="preserve">to ensure accuracy, feasibility, and alignment with </w:t>
            </w:r>
            <w:r w:rsidR="004D7440">
              <w:rPr>
                <w:rFonts w:asciiTheme="minorHAnsi" w:hAnsiTheme="minorHAnsi" w:cstheme="minorHAnsi"/>
              </w:rPr>
              <w:t xml:space="preserve">upcoming future </w:t>
            </w:r>
            <w:r w:rsidRPr="005B42DA">
              <w:rPr>
                <w:rFonts w:asciiTheme="minorHAnsi" w:hAnsiTheme="minorHAnsi" w:cstheme="minorHAnsi"/>
              </w:rPr>
              <w:t>contractual and operational requirements</w:t>
            </w:r>
          </w:p>
          <w:p w14:paraId="1777462C" w14:textId="5B3C2161" w:rsidR="00B9366B" w:rsidRPr="005B42DA" w:rsidRDefault="00B9366B" w:rsidP="008E3D52">
            <w:pPr>
              <w:pStyle w:val="Puces4"/>
              <w:numPr>
                <w:ilvl w:val="0"/>
                <w:numId w:val="3"/>
              </w:numPr>
              <w:jc w:val="left"/>
              <w:rPr>
                <w:rFonts w:asciiTheme="minorHAnsi" w:hAnsiTheme="minorHAnsi" w:cstheme="minorHAnsi"/>
              </w:rPr>
            </w:pPr>
            <w:r w:rsidRPr="005B42DA">
              <w:rPr>
                <w:rFonts w:asciiTheme="minorHAnsi" w:hAnsiTheme="minorHAnsi" w:cstheme="minorHAnsi"/>
              </w:rPr>
              <w:t>Request for Quotation (RFQ): Manage the RFQ process, obtaining competitive quotations (including the incumbent supplier</w:t>
            </w:r>
            <w:r w:rsidR="004D7440">
              <w:rPr>
                <w:rFonts w:asciiTheme="minorHAnsi" w:hAnsiTheme="minorHAnsi" w:cstheme="minorHAnsi"/>
              </w:rPr>
              <w:t xml:space="preserve"> and Sodexo preferred </w:t>
            </w:r>
            <w:r w:rsidR="00BC0DD2">
              <w:rPr>
                <w:rFonts w:asciiTheme="minorHAnsi" w:hAnsiTheme="minorHAnsi" w:cstheme="minorHAnsi"/>
              </w:rPr>
              <w:t xml:space="preserve">FM </w:t>
            </w:r>
            <w:r w:rsidR="004D7440">
              <w:rPr>
                <w:rFonts w:asciiTheme="minorHAnsi" w:hAnsiTheme="minorHAnsi" w:cstheme="minorHAnsi"/>
              </w:rPr>
              <w:t>Supply Chain</w:t>
            </w:r>
            <w:r w:rsidRPr="005B42DA">
              <w:rPr>
                <w:rFonts w:asciiTheme="minorHAnsi" w:hAnsiTheme="minorHAnsi" w:cstheme="minorHAnsi"/>
              </w:rPr>
              <w:t xml:space="preserve">), ensuring appropriate regional </w:t>
            </w:r>
            <w:r w:rsidR="004D7440">
              <w:rPr>
                <w:rFonts w:asciiTheme="minorHAnsi" w:hAnsiTheme="minorHAnsi" w:cstheme="minorHAnsi"/>
              </w:rPr>
              <w:t>preferred suppliers are selected to provide quotes</w:t>
            </w:r>
            <w:r w:rsidRPr="005B42DA">
              <w:rPr>
                <w:rFonts w:asciiTheme="minorHAnsi" w:hAnsiTheme="minorHAnsi" w:cstheme="minorHAnsi"/>
              </w:rPr>
              <w:t xml:space="preserve"> in line with the FM </w:t>
            </w:r>
            <w:r w:rsidR="00822835">
              <w:rPr>
                <w:rFonts w:asciiTheme="minorHAnsi" w:hAnsiTheme="minorHAnsi" w:cstheme="minorHAnsi"/>
              </w:rPr>
              <w:t xml:space="preserve">supplier </w:t>
            </w:r>
            <w:r w:rsidRPr="005B42DA">
              <w:rPr>
                <w:rFonts w:asciiTheme="minorHAnsi" w:hAnsiTheme="minorHAnsi" w:cstheme="minorHAnsi"/>
              </w:rPr>
              <w:t>matrix</w:t>
            </w:r>
          </w:p>
          <w:p w14:paraId="55CBC466" w14:textId="4C8924E3" w:rsidR="00B9366B" w:rsidRDefault="00B9366B" w:rsidP="008E3D52">
            <w:pPr>
              <w:pStyle w:val="Puces4"/>
              <w:numPr>
                <w:ilvl w:val="0"/>
                <w:numId w:val="3"/>
              </w:numPr>
              <w:jc w:val="left"/>
              <w:rPr>
                <w:rFonts w:asciiTheme="minorHAnsi" w:hAnsiTheme="minorHAnsi" w:cstheme="minorHAnsi"/>
              </w:rPr>
            </w:pPr>
            <w:r w:rsidRPr="005B42DA">
              <w:rPr>
                <w:rFonts w:asciiTheme="minorHAnsi" w:hAnsiTheme="minorHAnsi" w:cstheme="minorHAnsi"/>
              </w:rPr>
              <w:t>Supplier Negotiation: Lead commercial and contractual negotiations with suppliers to achieve optimal value, compliance, and service outcomes</w:t>
            </w:r>
            <w:r w:rsidR="00D430A7">
              <w:rPr>
                <w:rFonts w:asciiTheme="minorHAnsi" w:hAnsiTheme="minorHAnsi" w:cstheme="minorHAnsi"/>
              </w:rPr>
              <w:t xml:space="preserve"> for our bids</w:t>
            </w:r>
            <w:r w:rsidR="00BC0DD2">
              <w:rPr>
                <w:rFonts w:asciiTheme="minorHAnsi" w:hAnsiTheme="minorHAnsi" w:cstheme="minorHAnsi"/>
              </w:rPr>
              <w:t xml:space="preserve"> and client retentions</w:t>
            </w:r>
          </w:p>
          <w:p w14:paraId="13EFBB2C" w14:textId="5F634751" w:rsidR="00CB4B2D" w:rsidRPr="0041185D" w:rsidRDefault="00B9366B" w:rsidP="008E3D52">
            <w:pPr>
              <w:pStyle w:val="Puces4"/>
              <w:numPr>
                <w:ilvl w:val="0"/>
                <w:numId w:val="3"/>
              </w:numPr>
              <w:jc w:val="left"/>
              <w:rPr>
                <w:rFonts w:asciiTheme="minorHAnsi" w:hAnsiTheme="minorHAnsi" w:cstheme="minorHAnsi"/>
              </w:rPr>
            </w:pPr>
            <w:r w:rsidRPr="005B42DA">
              <w:rPr>
                <w:rFonts w:asciiTheme="minorHAnsi" w:hAnsiTheme="minorHAnsi" w:cstheme="minorHAnsi"/>
              </w:rPr>
              <w:t xml:space="preserve">Handover: Support the </w:t>
            </w:r>
            <w:r w:rsidR="007D40D5">
              <w:rPr>
                <w:rFonts w:asciiTheme="minorHAnsi" w:hAnsiTheme="minorHAnsi" w:cstheme="minorHAnsi"/>
              </w:rPr>
              <w:t>transition</w:t>
            </w:r>
            <w:r w:rsidR="00CB4B2D">
              <w:rPr>
                <w:rFonts w:asciiTheme="minorHAnsi" w:hAnsiTheme="minorHAnsi" w:cstheme="minorHAnsi"/>
              </w:rPr>
              <w:t xml:space="preserve"> from bid to mobilisation, as and when </w:t>
            </w:r>
            <w:r w:rsidR="00F20EAB">
              <w:rPr>
                <w:rFonts w:asciiTheme="minorHAnsi" w:hAnsiTheme="minorHAnsi" w:cstheme="minorHAnsi"/>
              </w:rPr>
              <w:t>Sodexo</w:t>
            </w:r>
            <w:r w:rsidR="00CB4B2D">
              <w:rPr>
                <w:rFonts w:asciiTheme="minorHAnsi" w:hAnsiTheme="minorHAnsi" w:cstheme="minorHAnsi"/>
              </w:rPr>
              <w:t xml:space="preserve"> win new </w:t>
            </w:r>
            <w:r w:rsidR="00F20EAB">
              <w:rPr>
                <w:rFonts w:asciiTheme="minorHAnsi" w:hAnsiTheme="minorHAnsi" w:cstheme="minorHAnsi"/>
              </w:rPr>
              <w:t>c</w:t>
            </w:r>
            <w:r w:rsidR="00CB4B2D">
              <w:rPr>
                <w:rFonts w:asciiTheme="minorHAnsi" w:hAnsiTheme="minorHAnsi" w:cstheme="minorHAnsi"/>
              </w:rPr>
              <w:t xml:space="preserve">lient </w:t>
            </w:r>
            <w:r w:rsidR="00F20EAB">
              <w:rPr>
                <w:rFonts w:asciiTheme="minorHAnsi" w:hAnsiTheme="minorHAnsi" w:cstheme="minorHAnsi"/>
              </w:rPr>
              <w:t>c</w:t>
            </w:r>
            <w:r w:rsidR="00CB4B2D">
              <w:rPr>
                <w:rFonts w:asciiTheme="minorHAnsi" w:hAnsiTheme="minorHAnsi" w:cstheme="minorHAnsi"/>
              </w:rPr>
              <w:t xml:space="preserve">ontracts, working closely with </w:t>
            </w:r>
            <w:r w:rsidR="00F20EAB">
              <w:rPr>
                <w:rFonts w:asciiTheme="minorHAnsi" w:hAnsiTheme="minorHAnsi" w:cstheme="minorHAnsi"/>
              </w:rPr>
              <w:t>Business Engagement</w:t>
            </w:r>
            <w:r w:rsidR="00CB4B2D">
              <w:rPr>
                <w:rFonts w:asciiTheme="minorHAnsi" w:hAnsiTheme="minorHAnsi" w:cstheme="minorHAnsi"/>
              </w:rPr>
              <w:t xml:space="preserve">, </w:t>
            </w:r>
            <w:r w:rsidRPr="005B42DA">
              <w:rPr>
                <w:rFonts w:asciiTheme="minorHAnsi" w:hAnsiTheme="minorHAnsi" w:cstheme="minorHAnsi"/>
              </w:rPr>
              <w:t>ensur</w:t>
            </w:r>
            <w:r w:rsidR="00CB4B2D">
              <w:rPr>
                <w:rFonts w:asciiTheme="minorHAnsi" w:hAnsiTheme="minorHAnsi" w:cstheme="minorHAnsi"/>
              </w:rPr>
              <w:t>ing</w:t>
            </w:r>
            <w:r w:rsidRPr="005B42DA">
              <w:rPr>
                <w:rFonts w:asciiTheme="minorHAnsi" w:hAnsiTheme="minorHAnsi" w:cstheme="minorHAnsi"/>
              </w:rPr>
              <w:t xml:space="preserve"> a structured handover </w:t>
            </w:r>
            <w:r w:rsidR="00CB4B2D">
              <w:rPr>
                <w:rFonts w:asciiTheme="minorHAnsi" w:hAnsiTheme="minorHAnsi" w:cstheme="minorHAnsi"/>
              </w:rPr>
              <w:t>of the quotes obtained at bid stage</w:t>
            </w:r>
          </w:p>
        </w:tc>
      </w:tr>
    </w:tbl>
    <w:p w14:paraId="2DCAC266" w14:textId="77777777" w:rsidR="004A3084" w:rsidRPr="005B42DA" w:rsidRDefault="004A3084" w:rsidP="00366A73">
      <w:pPr>
        <w:rPr>
          <w:rFonts w:asciiTheme="minorHAnsi" w:hAnsiTheme="minorHAnsi" w:cstheme="minorHAnsi"/>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5B42DA" w14:paraId="13EFBB30" w14:textId="77777777" w:rsidTr="005F49A9">
        <w:trPr>
          <w:trHeight w:val="421"/>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3EFBB2F" w14:textId="77777777" w:rsidR="00366A73" w:rsidRPr="005B42DA" w:rsidRDefault="00366A73" w:rsidP="00161F93">
            <w:pPr>
              <w:pStyle w:val="titregris"/>
              <w:framePr w:hSpace="0" w:wrap="auto" w:vAnchor="margin" w:hAnchor="text" w:xAlign="left" w:yAlign="inline"/>
              <w:rPr>
                <w:rFonts w:asciiTheme="minorHAnsi" w:hAnsiTheme="minorHAnsi" w:cstheme="minorHAnsi"/>
                <w:b w:val="0"/>
              </w:rPr>
            </w:pPr>
            <w:r w:rsidRPr="005B42DA">
              <w:rPr>
                <w:rFonts w:asciiTheme="minorHAnsi" w:hAnsiTheme="minorHAnsi" w:cstheme="minorHAnsi"/>
                <w:color w:val="FF0000"/>
              </w:rPr>
              <w:t>6.</w:t>
            </w:r>
            <w:r w:rsidRPr="005B42DA">
              <w:rPr>
                <w:rFonts w:asciiTheme="minorHAnsi" w:hAnsiTheme="minorHAnsi" w:cstheme="minorHAnsi"/>
              </w:rPr>
              <w:t xml:space="preserve">  Accountabilities </w:t>
            </w:r>
            <w:r w:rsidRPr="005B42DA">
              <w:rPr>
                <w:rFonts w:asciiTheme="minorHAnsi" w:hAnsiTheme="minorHAnsi" w:cstheme="minorHAnsi"/>
                <w:b w:val="0"/>
                <w:sz w:val="16"/>
              </w:rPr>
              <w:t>–</w:t>
            </w:r>
            <w:r w:rsidRPr="005B42DA">
              <w:rPr>
                <w:rFonts w:asciiTheme="minorHAnsi" w:hAnsiTheme="minorHAnsi" w:cstheme="minorHAnsi"/>
                <w:sz w:val="16"/>
              </w:rPr>
              <w:t xml:space="preserve"> </w:t>
            </w:r>
            <w:r w:rsidRPr="005B42DA">
              <w:rPr>
                <w:rFonts w:asciiTheme="minorHAnsi" w:hAnsiTheme="minorHAnsi" w:cstheme="minorHAnsi"/>
                <w:b w:val="0"/>
                <w:sz w:val="16"/>
              </w:rPr>
              <w:t>Give the 3 to 5 key outputs of the position vis-à-vis the organization; they should focus on end results, not duties or activities.</w:t>
            </w:r>
          </w:p>
        </w:tc>
      </w:tr>
      <w:tr w:rsidR="00366A73" w:rsidRPr="005B42DA" w14:paraId="13EFBB36" w14:textId="77777777" w:rsidTr="00161F93">
        <w:trPr>
          <w:trHeight w:val="620"/>
        </w:trPr>
        <w:tc>
          <w:tcPr>
            <w:tcW w:w="10456" w:type="dxa"/>
            <w:tcBorders>
              <w:top w:val="nil"/>
              <w:left w:val="single" w:sz="2" w:space="0" w:color="auto"/>
              <w:bottom w:val="single" w:sz="4" w:space="0" w:color="auto"/>
              <w:right w:val="single" w:sz="4" w:space="0" w:color="auto"/>
            </w:tcBorders>
          </w:tcPr>
          <w:p w14:paraId="13EFBB31" w14:textId="710B6447" w:rsidR="00AC7457" w:rsidRPr="005B42DA" w:rsidRDefault="00AC7457" w:rsidP="008E3D52">
            <w:pPr>
              <w:pStyle w:val="Puces4"/>
              <w:numPr>
                <w:ilvl w:val="0"/>
                <w:numId w:val="3"/>
              </w:numPr>
              <w:jc w:val="left"/>
              <w:rPr>
                <w:rFonts w:asciiTheme="minorHAnsi" w:hAnsiTheme="minorHAnsi" w:cstheme="minorHAnsi"/>
              </w:rPr>
            </w:pPr>
            <w:r w:rsidRPr="005B42DA">
              <w:rPr>
                <w:rFonts w:asciiTheme="minorHAnsi" w:hAnsiTheme="minorHAnsi" w:cstheme="minorHAnsi"/>
              </w:rPr>
              <w:t xml:space="preserve">Understand </w:t>
            </w:r>
            <w:r w:rsidR="0074761E" w:rsidRPr="005B42DA">
              <w:rPr>
                <w:rFonts w:asciiTheme="minorHAnsi" w:hAnsiTheme="minorHAnsi" w:cstheme="minorHAnsi"/>
              </w:rPr>
              <w:t xml:space="preserve">and support Sodexo’s </w:t>
            </w:r>
            <w:r w:rsidR="007B4A3C">
              <w:rPr>
                <w:rFonts w:asciiTheme="minorHAnsi" w:hAnsiTheme="minorHAnsi" w:cstheme="minorHAnsi"/>
              </w:rPr>
              <w:t xml:space="preserve">FM </w:t>
            </w:r>
            <w:r w:rsidR="000C36C5" w:rsidRPr="005B42DA">
              <w:rPr>
                <w:rFonts w:asciiTheme="minorHAnsi" w:hAnsiTheme="minorHAnsi" w:cstheme="minorHAnsi"/>
              </w:rPr>
              <w:t xml:space="preserve">growth </w:t>
            </w:r>
            <w:r w:rsidR="004C3240">
              <w:rPr>
                <w:rFonts w:asciiTheme="minorHAnsi" w:hAnsiTheme="minorHAnsi" w:cstheme="minorHAnsi"/>
              </w:rPr>
              <w:t xml:space="preserve">strategy by segment </w:t>
            </w:r>
            <w:r w:rsidR="007B4A3C">
              <w:rPr>
                <w:rFonts w:asciiTheme="minorHAnsi" w:hAnsiTheme="minorHAnsi" w:cstheme="minorHAnsi"/>
              </w:rPr>
              <w:t>in conjunction with FM Platform</w:t>
            </w:r>
            <w:r w:rsidR="009612BF">
              <w:rPr>
                <w:rFonts w:asciiTheme="minorHAnsi" w:hAnsiTheme="minorHAnsi" w:cstheme="minorHAnsi"/>
              </w:rPr>
              <w:t xml:space="preserve"> </w:t>
            </w:r>
          </w:p>
          <w:p w14:paraId="7371F610" w14:textId="77777777" w:rsidR="00A36488" w:rsidRDefault="00A36488" w:rsidP="00A36488">
            <w:pPr>
              <w:pStyle w:val="Puces4"/>
              <w:numPr>
                <w:ilvl w:val="0"/>
                <w:numId w:val="3"/>
              </w:numPr>
              <w:jc w:val="left"/>
              <w:rPr>
                <w:rFonts w:asciiTheme="minorHAnsi" w:hAnsiTheme="minorHAnsi" w:cstheme="minorHAnsi"/>
              </w:rPr>
            </w:pPr>
            <w:r w:rsidRPr="00B74791">
              <w:rPr>
                <w:rFonts w:asciiTheme="minorHAnsi" w:hAnsiTheme="minorHAnsi" w:cstheme="minorBidi"/>
              </w:rPr>
              <w:t>Ensure the Sodexo preferred supply chain is utilised almost exclusively into the new account bidding processes</w:t>
            </w:r>
          </w:p>
          <w:p w14:paraId="04E9CB40" w14:textId="77777777" w:rsidR="00A40CC2" w:rsidRDefault="00705C52" w:rsidP="008E3D52">
            <w:pPr>
              <w:pStyle w:val="Puces4"/>
              <w:numPr>
                <w:ilvl w:val="0"/>
                <w:numId w:val="3"/>
              </w:numPr>
              <w:jc w:val="left"/>
              <w:rPr>
                <w:rFonts w:asciiTheme="minorHAnsi" w:hAnsiTheme="minorHAnsi" w:cstheme="minorHAnsi"/>
              </w:rPr>
            </w:pPr>
            <w:r w:rsidRPr="005B42DA">
              <w:rPr>
                <w:rFonts w:asciiTheme="minorHAnsi" w:hAnsiTheme="minorHAnsi" w:cstheme="minorHAnsi"/>
              </w:rPr>
              <w:t xml:space="preserve">Work proactively </w:t>
            </w:r>
            <w:r w:rsidR="004E0140">
              <w:rPr>
                <w:rFonts w:asciiTheme="minorHAnsi" w:hAnsiTheme="minorHAnsi" w:cstheme="minorHAnsi"/>
              </w:rPr>
              <w:t xml:space="preserve">within Supply Management to deliver the FM Procurement strategy in line with the </w:t>
            </w:r>
            <w:r w:rsidR="00A40CC2">
              <w:rPr>
                <w:rFonts w:asciiTheme="minorHAnsi" w:hAnsiTheme="minorHAnsi" w:cstheme="minorHAnsi"/>
              </w:rPr>
              <w:t>client requirements in the bid</w:t>
            </w:r>
          </w:p>
          <w:p w14:paraId="13EFBB35" w14:textId="4F98E4F5" w:rsidR="00A35FF4" w:rsidRPr="00AD6CE9" w:rsidRDefault="00705C52" w:rsidP="00AD6CE9">
            <w:pPr>
              <w:pStyle w:val="Puces4"/>
              <w:numPr>
                <w:ilvl w:val="0"/>
                <w:numId w:val="3"/>
              </w:numPr>
              <w:jc w:val="left"/>
              <w:rPr>
                <w:rFonts w:asciiTheme="minorHAnsi" w:hAnsiTheme="minorHAnsi" w:cstheme="minorHAnsi"/>
              </w:rPr>
            </w:pPr>
            <w:r w:rsidRPr="005B42DA">
              <w:rPr>
                <w:rFonts w:asciiTheme="minorHAnsi" w:hAnsiTheme="minorHAnsi" w:cstheme="minorHAnsi"/>
              </w:rPr>
              <w:t xml:space="preserve">Ensure that the </w:t>
            </w:r>
            <w:r w:rsidR="00FF1C2E">
              <w:rPr>
                <w:rFonts w:asciiTheme="minorHAnsi" w:hAnsiTheme="minorHAnsi" w:cstheme="minorHAnsi"/>
              </w:rPr>
              <w:t>Supplier</w:t>
            </w:r>
            <w:r w:rsidR="00557CAE">
              <w:rPr>
                <w:rFonts w:asciiTheme="minorHAnsi" w:hAnsiTheme="minorHAnsi" w:cstheme="minorHAnsi"/>
              </w:rPr>
              <w:t xml:space="preserve"> &amp; Product</w:t>
            </w:r>
            <w:r w:rsidR="00FF1C2E">
              <w:rPr>
                <w:rFonts w:asciiTheme="minorHAnsi" w:hAnsiTheme="minorHAnsi" w:cstheme="minorHAnsi"/>
              </w:rPr>
              <w:t xml:space="preserve"> Data governance</w:t>
            </w:r>
            <w:r w:rsidRPr="005B42DA">
              <w:rPr>
                <w:rFonts w:asciiTheme="minorHAnsi" w:hAnsiTheme="minorHAnsi" w:cstheme="minorHAnsi"/>
              </w:rPr>
              <w:t xml:space="preserve"> processes and protocols are cascaded and adopted </w:t>
            </w:r>
            <w:r w:rsidR="00A63196" w:rsidRPr="005B42DA">
              <w:rPr>
                <w:rFonts w:asciiTheme="minorHAnsi" w:hAnsiTheme="minorHAnsi" w:cstheme="minorHAnsi"/>
              </w:rPr>
              <w:t>throughout</w:t>
            </w:r>
            <w:r w:rsidRPr="005B42DA">
              <w:rPr>
                <w:rFonts w:asciiTheme="minorHAnsi" w:hAnsiTheme="minorHAnsi" w:cstheme="minorHAnsi"/>
              </w:rPr>
              <w:t xml:space="preserve"> the </w:t>
            </w:r>
            <w:r w:rsidR="00A63196" w:rsidRPr="005B42DA">
              <w:rPr>
                <w:rFonts w:asciiTheme="minorHAnsi" w:hAnsiTheme="minorHAnsi" w:cstheme="minorHAnsi"/>
              </w:rPr>
              <w:t>organisation</w:t>
            </w:r>
            <w:r w:rsidR="000F15D0">
              <w:rPr>
                <w:rFonts w:asciiTheme="minorHAnsi" w:hAnsiTheme="minorHAnsi" w:cstheme="minorHAnsi"/>
              </w:rPr>
              <w:t>, as might be required</w:t>
            </w:r>
          </w:p>
        </w:tc>
      </w:tr>
    </w:tbl>
    <w:p w14:paraId="13EFBB37" w14:textId="77777777" w:rsidR="007F602D" w:rsidRPr="005B42DA" w:rsidRDefault="007F602D" w:rsidP="00366A73">
      <w:pPr>
        <w:rPr>
          <w:rFonts w:asciiTheme="minorHAnsi" w:hAnsiTheme="minorHAnsi" w:cstheme="minorHAnsi"/>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5B42DA" w14:paraId="13EFBB39" w14:textId="77777777" w:rsidTr="17223FA1">
        <w:trPr>
          <w:trHeight w:val="421"/>
        </w:trPr>
        <w:tc>
          <w:tcPr>
            <w:tcW w:w="10458" w:type="dxa"/>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13EFBB38" w14:textId="77777777" w:rsidR="00EA3990" w:rsidRPr="005B42DA" w:rsidRDefault="00EA3990" w:rsidP="00EA3990">
            <w:pPr>
              <w:pStyle w:val="titregris"/>
              <w:framePr w:hSpace="0" w:wrap="auto" w:vAnchor="margin" w:hAnchor="text" w:xAlign="left" w:yAlign="inline"/>
              <w:rPr>
                <w:rFonts w:asciiTheme="minorHAnsi" w:hAnsiTheme="minorHAnsi" w:cstheme="minorHAnsi"/>
                <w:b w:val="0"/>
              </w:rPr>
            </w:pPr>
            <w:r w:rsidRPr="005B42DA">
              <w:rPr>
                <w:rFonts w:asciiTheme="minorHAnsi" w:hAnsiTheme="minorHAnsi" w:cstheme="minorHAnsi"/>
                <w:color w:val="FF0000"/>
              </w:rPr>
              <w:t>7.</w:t>
            </w:r>
            <w:r w:rsidRPr="005B42DA">
              <w:rPr>
                <w:rFonts w:asciiTheme="minorHAnsi" w:hAnsiTheme="minorHAnsi" w:cstheme="minorHAnsi"/>
              </w:rPr>
              <w:t xml:space="preserve">  Person Specification </w:t>
            </w:r>
            <w:r w:rsidRPr="005B42DA">
              <w:rPr>
                <w:rFonts w:asciiTheme="minorHAnsi" w:hAnsiTheme="minorHAnsi" w:cstheme="minorHAnsi"/>
                <w:b w:val="0"/>
                <w:sz w:val="16"/>
              </w:rPr>
              <w:t>–</w:t>
            </w:r>
            <w:r w:rsidRPr="005B42DA">
              <w:rPr>
                <w:rFonts w:asciiTheme="minorHAnsi" w:hAnsiTheme="minorHAnsi" w:cstheme="minorHAnsi"/>
                <w:sz w:val="16"/>
              </w:rPr>
              <w:t xml:space="preserve"> </w:t>
            </w:r>
            <w:r w:rsidRPr="005B42DA">
              <w:rPr>
                <w:rFonts w:asciiTheme="minorHAnsi" w:hAnsiTheme="minorHAnsi" w:cstheme="minorHAnsi"/>
                <w:b w:val="0"/>
                <w:sz w:val="16"/>
              </w:rPr>
              <w:t>Indicate the skills, knowledge and experience that the job holder should require to conduct the role effectively</w:t>
            </w:r>
          </w:p>
        </w:tc>
      </w:tr>
      <w:tr w:rsidR="00EA3990" w:rsidRPr="005B42DA" w14:paraId="13EFBB41" w14:textId="77777777" w:rsidTr="00873BD3">
        <w:trPr>
          <w:trHeight w:val="2688"/>
        </w:trPr>
        <w:tc>
          <w:tcPr>
            <w:tcW w:w="10458" w:type="dxa"/>
            <w:tcBorders>
              <w:top w:val="nil"/>
              <w:left w:val="single" w:sz="2" w:space="0" w:color="auto"/>
              <w:bottom w:val="single" w:sz="4" w:space="0" w:color="auto"/>
              <w:right w:val="single" w:sz="4" w:space="0" w:color="auto"/>
            </w:tcBorders>
          </w:tcPr>
          <w:p w14:paraId="5B98C811" w14:textId="77AE2726" w:rsidR="001E49EE" w:rsidRPr="005B42DA" w:rsidRDefault="001E49EE" w:rsidP="00873BD3">
            <w:pPr>
              <w:pStyle w:val="Puces4"/>
              <w:numPr>
                <w:ilvl w:val="0"/>
                <w:numId w:val="3"/>
              </w:numPr>
              <w:spacing w:before="0" w:after="0"/>
              <w:jc w:val="left"/>
              <w:rPr>
                <w:rFonts w:asciiTheme="minorHAnsi" w:hAnsiTheme="minorHAnsi" w:cstheme="minorHAnsi"/>
              </w:rPr>
            </w:pPr>
            <w:r w:rsidRPr="005B42DA">
              <w:rPr>
                <w:rFonts w:asciiTheme="minorHAnsi" w:hAnsiTheme="minorHAnsi" w:cstheme="minorHAnsi"/>
              </w:rPr>
              <w:t xml:space="preserve">Graduate calibre with </w:t>
            </w:r>
            <w:r w:rsidR="000F15D0" w:rsidRPr="005B42DA">
              <w:rPr>
                <w:rFonts w:asciiTheme="minorHAnsi" w:hAnsiTheme="minorHAnsi" w:cstheme="minorHAnsi"/>
              </w:rPr>
              <w:t>CIPS</w:t>
            </w:r>
            <w:r w:rsidR="000F15D0">
              <w:rPr>
                <w:rFonts w:asciiTheme="minorHAnsi" w:hAnsiTheme="minorHAnsi" w:cstheme="minorHAnsi"/>
              </w:rPr>
              <w:t xml:space="preserve"> </w:t>
            </w:r>
            <w:r w:rsidR="000F15D0" w:rsidRPr="005B42DA">
              <w:rPr>
                <w:rFonts w:asciiTheme="minorHAnsi" w:hAnsiTheme="minorHAnsi" w:cstheme="minorHAnsi"/>
              </w:rPr>
              <w:t>or</w:t>
            </w:r>
            <w:r w:rsidRPr="005B42DA">
              <w:rPr>
                <w:rFonts w:asciiTheme="minorHAnsi" w:hAnsiTheme="minorHAnsi" w:cstheme="minorHAnsi"/>
              </w:rPr>
              <w:t xml:space="preserve"> equivalent qualification</w:t>
            </w:r>
            <w:r>
              <w:rPr>
                <w:rFonts w:asciiTheme="minorHAnsi" w:hAnsiTheme="minorHAnsi" w:cstheme="minorHAnsi"/>
              </w:rPr>
              <w:t>/s</w:t>
            </w:r>
            <w:r w:rsidRPr="005B42DA">
              <w:rPr>
                <w:rFonts w:asciiTheme="minorHAnsi" w:hAnsiTheme="minorHAnsi" w:cstheme="minorHAnsi"/>
              </w:rPr>
              <w:t> </w:t>
            </w:r>
          </w:p>
          <w:p w14:paraId="527FD4CD" w14:textId="53971C82" w:rsidR="006463C9" w:rsidRDefault="006463C9" w:rsidP="00873BD3">
            <w:pPr>
              <w:numPr>
                <w:ilvl w:val="0"/>
                <w:numId w:val="3"/>
              </w:numPr>
              <w:shd w:val="clear" w:color="auto" w:fill="FFFFFF"/>
              <w:jc w:val="left"/>
              <w:rPr>
                <w:rFonts w:asciiTheme="minorHAnsi" w:eastAsia="MS Mincho" w:hAnsiTheme="minorHAnsi" w:cstheme="minorHAnsi"/>
                <w:bCs/>
                <w:color w:val="000000"/>
                <w:szCs w:val="22"/>
                <w:lang w:val="en-GB"/>
              </w:rPr>
            </w:pPr>
            <w:r w:rsidRPr="005B42DA">
              <w:rPr>
                <w:rFonts w:asciiTheme="minorHAnsi" w:eastAsia="MS Mincho" w:hAnsiTheme="minorHAnsi" w:cstheme="minorHAnsi"/>
                <w:bCs/>
                <w:color w:val="000000"/>
                <w:szCs w:val="22"/>
                <w:lang w:val="en-GB"/>
              </w:rPr>
              <w:t xml:space="preserve">Experience in FM sub-categories </w:t>
            </w:r>
            <w:r w:rsidR="00AD6CE9">
              <w:rPr>
                <w:rFonts w:asciiTheme="minorHAnsi" w:eastAsia="MS Mincho" w:hAnsiTheme="minorHAnsi" w:cstheme="minorHAnsi"/>
                <w:bCs/>
                <w:color w:val="000000"/>
                <w:szCs w:val="22"/>
                <w:lang w:val="en-GB"/>
              </w:rPr>
              <w:t>(</w:t>
            </w:r>
            <w:r w:rsidRPr="005B42DA">
              <w:rPr>
                <w:rFonts w:asciiTheme="minorHAnsi" w:eastAsia="MS Mincho" w:hAnsiTheme="minorHAnsi" w:cstheme="minorHAnsi"/>
                <w:bCs/>
                <w:color w:val="000000"/>
                <w:szCs w:val="22"/>
                <w:lang w:val="en-GB"/>
              </w:rPr>
              <w:t xml:space="preserve">e.g. </w:t>
            </w:r>
            <w:r>
              <w:rPr>
                <w:rFonts w:asciiTheme="minorHAnsi" w:eastAsia="MS Mincho" w:hAnsiTheme="minorHAnsi" w:cstheme="minorHAnsi"/>
                <w:bCs/>
                <w:color w:val="000000"/>
                <w:szCs w:val="22"/>
                <w:lang w:val="en-GB"/>
              </w:rPr>
              <w:t>l</w:t>
            </w:r>
            <w:r w:rsidRPr="005B42DA">
              <w:rPr>
                <w:rFonts w:asciiTheme="minorHAnsi" w:eastAsia="MS Mincho" w:hAnsiTheme="minorHAnsi" w:cstheme="minorHAnsi"/>
                <w:bCs/>
                <w:color w:val="000000"/>
                <w:szCs w:val="22"/>
                <w:lang w:val="en-GB"/>
              </w:rPr>
              <w:t>ift</w:t>
            </w:r>
            <w:r>
              <w:rPr>
                <w:rFonts w:asciiTheme="minorHAnsi" w:eastAsia="MS Mincho" w:hAnsiTheme="minorHAnsi" w:cstheme="minorHAnsi"/>
                <w:bCs/>
                <w:color w:val="000000"/>
                <w:szCs w:val="22"/>
                <w:lang w:val="en-GB"/>
              </w:rPr>
              <w:t xml:space="preserve"> maintenance</w:t>
            </w:r>
            <w:r w:rsidRPr="005B42DA">
              <w:rPr>
                <w:rFonts w:asciiTheme="minorHAnsi" w:eastAsia="MS Mincho" w:hAnsiTheme="minorHAnsi" w:cstheme="minorHAnsi"/>
                <w:bCs/>
                <w:color w:val="000000"/>
                <w:szCs w:val="22"/>
                <w:lang w:val="en-GB"/>
              </w:rPr>
              <w:t xml:space="preserve">, </w:t>
            </w:r>
            <w:r>
              <w:rPr>
                <w:rFonts w:asciiTheme="minorHAnsi" w:eastAsia="MS Mincho" w:hAnsiTheme="minorHAnsi" w:cstheme="minorHAnsi"/>
                <w:bCs/>
                <w:color w:val="000000"/>
                <w:szCs w:val="22"/>
                <w:lang w:val="en-GB"/>
              </w:rPr>
              <w:t>f</w:t>
            </w:r>
            <w:r w:rsidRPr="005B42DA">
              <w:rPr>
                <w:rFonts w:asciiTheme="minorHAnsi" w:eastAsia="MS Mincho" w:hAnsiTheme="minorHAnsi" w:cstheme="minorHAnsi"/>
                <w:bCs/>
                <w:color w:val="000000"/>
                <w:szCs w:val="22"/>
                <w:lang w:val="en-GB"/>
              </w:rPr>
              <w:t xml:space="preserve">ire and </w:t>
            </w:r>
            <w:r>
              <w:rPr>
                <w:rFonts w:asciiTheme="minorHAnsi" w:eastAsia="MS Mincho" w:hAnsiTheme="minorHAnsi" w:cstheme="minorHAnsi"/>
                <w:bCs/>
                <w:color w:val="000000"/>
                <w:szCs w:val="22"/>
                <w:lang w:val="en-GB"/>
              </w:rPr>
              <w:t>s</w:t>
            </w:r>
            <w:r w:rsidRPr="005B42DA">
              <w:rPr>
                <w:rFonts w:asciiTheme="minorHAnsi" w:eastAsia="MS Mincho" w:hAnsiTheme="minorHAnsi" w:cstheme="minorHAnsi"/>
                <w:bCs/>
                <w:color w:val="000000"/>
                <w:szCs w:val="22"/>
                <w:lang w:val="en-GB"/>
              </w:rPr>
              <w:t xml:space="preserve">ecurity, </w:t>
            </w:r>
            <w:r>
              <w:rPr>
                <w:rFonts w:asciiTheme="minorHAnsi" w:eastAsia="MS Mincho" w:hAnsiTheme="minorHAnsi" w:cstheme="minorHAnsi"/>
                <w:bCs/>
                <w:color w:val="000000"/>
                <w:szCs w:val="22"/>
                <w:lang w:val="en-GB"/>
              </w:rPr>
              <w:t>w</w:t>
            </w:r>
            <w:r w:rsidRPr="005B42DA">
              <w:rPr>
                <w:rFonts w:asciiTheme="minorHAnsi" w:eastAsia="MS Mincho" w:hAnsiTheme="minorHAnsi" w:cstheme="minorHAnsi"/>
                <w:bCs/>
                <w:color w:val="000000"/>
                <w:szCs w:val="22"/>
                <w:lang w:val="en-GB"/>
              </w:rPr>
              <w:t>ater treatment, electrical wholesalers</w:t>
            </w:r>
            <w:r w:rsidR="00AD6CE9">
              <w:rPr>
                <w:rFonts w:asciiTheme="minorHAnsi" w:eastAsia="MS Mincho" w:hAnsiTheme="minorHAnsi" w:cstheme="minorHAnsi"/>
                <w:bCs/>
                <w:color w:val="000000"/>
                <w:szCs w:val="22"/>
                <w:lang w:val="en-GB"/>
              </w:rPr>
              <w:t>)</w:t>
            </w:r>
          </w:p>
          <w:p w14:paraId="0D1398DD" w14:textId="77777777" w:rsidR="006463C9" w:rsidRPr="005B42DA" w:rsidRDefault="006463C9" w:rsidP="00873BD3">
            <w:pPr>
              <w:numPr>
                <w:ilvl w:val="0"/>
                <w:numId w:val="3"/>
              </w:numPr>
              <w:shd w:val="clear" w:color="auto" w:fill="FFFFFF"/>
              <w:jc w:val="left"/>
              <w:rPr>
                <w:rFonts w:asciiTheme="minorHAnsi" w:eastAsia="MS Mincho" w:hAnsiTheme="minorHAnsi" w:cstheme="minorHAnsi"/>
                <w:bCs/>
                <w:color w:val="000000"/>
                <w:szCs w:val="22"/>
                <w:lang w:val="en-GB"/>
              </w:rPr>
            </w:pPr>
            <w:r w:rsidRPr="005B42DA">
              <w:rPr>
                <w:rFonts w:asciiTheme="minorHAnsi" w:eastAsia="MS Mincho" w:hAnsiTheme="minorHAnsi" w:cstheme="minorHAnsi"/>
                <w:bCs/>
                <w:color w:val="000000"/>
                <w:szCs w:val="22"/>
                <w:lang w:val="en-GB"/>
              </w:rPr>
              <w:t>Experience of managing sub-contractors across Hard and Soft FM Services</w:t>
            </w:r>
          </w:p>
          <w:p w14:paraId="71751EE1" w14:textId="77777777" w:rsidR="00946609" w:rsidRDefault="00C61AFB" w:rsidP="00873BD3">
            <w:pPr>
              <w:pStyle w:val="Puces4"/>
              <w:numPr>
                <w:ilvl w:val="0"/>
                <w:numId w:val="3"/>
              </w:numPr>
              <w:spacing w:before="0" w:after="0"/>
              <w:jc w:val="left"/>
              <w:rPr>
                <w:rFonts w:asciiTheme="minorHAnsi" w:hAnsiTheme="minorHAnsi" w:cstheme="minorHAnsi"/>
              </w:rPr>
            </w:pPr>
            <w:r w:rsidRPr="005B42DA">
              <w:rPr>
                <w:rFonts w:asciiTheme="minorHAnsi" w:hAnsiTheme="minorHAnsi" w:cstheme="minorHAnsi"/>
              </w:rPr>
              <w:t xml:space="preserve">Experience in developing and implementing </w:t>
            </w:r>
            <w:r w:rsidR="000F15D0">
              <w:rPr>
                <w:rFonts w:asciiTheme="minorHAnsi" w:hAnsiTheme="minorHAnsi" w:cstheme="minorHAnsi"/>
              </w:rPr>
              <w:t xml:space="preserve">FM </w:t>
            </w:r>
            <w:r w:rsidRPr="005B42DA">
              <w:rPr>
                <w:rFonts w:asciiTheme="minorHAnsi" w:hAnsiTheme="minorHAnsi" w:cstheme="minorHAnsi"/>
              </w:rPr>
              <w:t>procurement strategies </w:t>
            </w:r>
          </w:p>
          <w:p w14:paraId="4DEF0EBC" w14:textId="685073BE" w:rsidR="00C61AFB" w:rsidRPr="00946609" w:rsidRDefault="2E0A262F" w:rsidP="00873BD3">
            <w:pPr>
              <w:pStyle w:val="Puces4"/>
              <w:numPr>
                <w:ilvl w:val="0"/>
                <w:numId w:val="3"/>
              </w:numPr>
              <w:spacing w:before="0" w:after="0"/>
              <w:jc w:val="left"/>
              <w:rPr>
                <w:rFonts w:asciiTheme="minorHAnsi" w:hAnsiTheme="minorHAnsi" w:cstheme="minorHAnsi"/>
              </w:rPr>
            </w:pPr>
            <w:r w:rsidRPr="00946609">
              <w:rPr>
                <w:rFonts w:asciiTheme="minorHAnsi" w:hAnsiTheme="minorHAnsi" w:cstheme="minorBidi"/>
              </w:rPr>
              <w:t>Proven track record in complex contract negotiations</w:t>
            </w:r>
            <w:r w:rsidR="39E4AAFA" w:rsidRPr="00946609">
              <w:rPr>
                <w:rFonts w:asciiTheme="minorHAnsi" w:hAnsiTheme="minorHAnsi" w:cstheme="minorBidi"/>
              </w:rPr>
              <w:t xml:space="preserve"> and delivery of savings</w:t>
            </w:r>
            <w:r w:rsidR="65B71264" w:rsidRPr="00946609">
              <w:rPr>
                <w:rFonts w:asciiTheme="minorHAnsi" w:hAnsiTheme="minorHAnsi" w:cstheme="minorBidi"/>
              </w:rPr>
              <w:t xml:space="preserve"> in an FM environment</w:t>
            </w:r>
          </w:p>
          <w:p w14:paraId="582EBB24" w14:textId="6F33D7ED" w:rsidR="00946609" w:rsidRPr="00946609" w:rsidRDefault="00946609" w:rsidP="00873BD3">
            <w:pPr>
              <w:pStyle w:val="Puces4"/>
              <w:numPr>
                <w:ilvl w:val="0"/>
                <w:numId w:val="3"/>
              </w:numPr>
              <w:spacing w:before="0" w:after="0"/>
              <w:jc w:val="left"/>
              <w:rPr>
                <w:rFonts w:asciiTheme="minorHAnsi" w:hAnsiTheme="minorHAnsi" w:cstheme="minorHAnsi"/>
              </w:rPr>
            </w:pPr>
            <w:r>
              <w:rPr>
                <w:rFonts w:asciiTheme="minorHAnsi" w:hAnsiTheme="minorHAnsi" w:cstheme="minorBidi"/>
              </w:rPr>
              <w:t>Excellent stakeholder management</w:t>
            </w:r>
            <w:r w:rsidR="00C739BB">
              <w:rPr>
                <w:rFonts w:asciiTheme="minorHAnsi" w:hAnsiTheme="minorHAnsi" w:cstheme="minorBidi"/>
              </w:rPr>
              <w:t xml:space="preserve"> ability at varying levels</w:t>
            </w:r>
          </w:p>
          <w:p w14:paraId="13EFBB3A" w14:textId="6CCA227F" w:rsidR="004238D8" w:rsidRPr="00CE51E9" w:rsidRDefault="00C61AFB" w:rsidP="00873BD3">
            <w:pPr>
              <w:pStyle w:val="Puces4"/>
              <w:numPr>
                <w:ilvl w:val="0"/>
                <w:numId w:val="3"/>
              </w:numPr>
              <w:spacing w:before="0" w:after="0"/>
              <w:jc w:val="left"/>
              <w:rPr>
                <w:rFonts w:asciiTheme="minorHAnsi" w:hAnsiTheme="minorHAnsi" w:cstheme="minorHAnsi"/>
              </w:rPr>
            </w:pPr>
            <w:r w:rsidRPr="005B42DA">
              <w:rPr>
                <w:rFonts w:asciiTheme="minorHAnsi" w:hAnsiTheme="minorHAnsi" w:cstheme="minorHAnsi"/>
              </w:rPr>
              <w:t xml:space="preserve">Strong </w:t>
            </w:r>
            <w:r w:rsidR="00CE51E9">
              <w:rPr>
                <w:rFonts w:asciiTheme="minorHAnsi" w:hAnsiTheme="minorHAnsi" w:cstheme="minorHAnsi"/>
              </w:rPr>
              <w:t>communication</w:t>
            </w:r>
            <w:r w:rsidRPr="005B42DA">
              <w:rPr>
                <w:rFonts w:asciiTheme="minorHAnsi" w:hAnsiTheme="minorHAnsi" w:cstheme="minorHAnsi"/>
              </w:rPr>
              <w:t xml:space="preserve"> skills </w:t>
            </w:r>
            <w:r w:rsidR="00C739BB">
              <w:rPr>
                <w:rFonts w:asciiTheme="minorHAnsi" w:hAnsiTheme="minorHAnsi" w:cstheme="minorHAnsi"/>
              </w:rPr>
              <w:t>(</w:t>
            </w:r>
            <w:r w:rsidRPr="005B42DA">
              <w:rPr>
                <w:rFonts w:asciiTheme="minorHAnsi" w:hAnsiTheme="minorHAnsi" w:cstheme="minorHAnsi"/>
              </w:rPr>
              <w:t>verbal and written</w:t>
            </w:r>
            <w:r w:rsidR="00C739BB">
              <w:rPr>
                <w:rFonts w:asciiTheme="minorHAnsi" w:hAnsiTheme="minorHAnsi" w:cstheme="minorHAnsi"/>
              </w:rPr>
              <w:t>)</w:t>
            </w:r>
          </w:p>
          <w:p w14:paraId="13EFBB3D" w14:textId="69286E1D" w:rsidR="00AB3976" w:rsidRPr="005B42DA" w:rsidRDefault="00FB6E0D" w:rsidP="00873BD3">
            <w:pPr>
              <w:pStyle w:val="Puces4"/>
              <w:numPr>
                <w:ilvl w:val="0"/>
                <w:numId w:val="3"/>
              </w:numPr>
              <w:spacing w:before="0" w:after="0"/>
              <w:jc w:val="left"/>
              <w:rPr>
                <w:rFonts w:asciiTheme="minorHAnsi" w:hAnsiTheme="minorHAnsi" w:cstheme="minorHAnsi"/>
              </w:rPr>
            </w:pPr>
            <w:r>
              <w:rPr>
                <w:rFonts w:asciiTheme="minorHAnsi" w:hAnsiTheme="minorHAnsi" w:cstheme="minorHAnsi"/>
              </w:rPr>
              <w:t>Commercial</w:t>
            </w:r>
            <w:r w:rsidR="00AB3976" w:rsidRPr="005B42DA">
              <w:rPr>
                <w:rFonts w:asciiTheme="minorHAnsi" w:hAnsiTheme="minorHAnsi" w:cstheme="minorHAnsi"/>
              </w:rPr>
              <w:t xml:space="preserve"> awareness and ability to analyse data and make appropriate recommendations </w:t>
            </w:r>
          </w:p>
          <w:p w14:paraId="13EFBB3F" w14:textId="3FF71B0A" w:rsidR="00EA3990" w:rsidRPr="005B42DA" w:rsidRDefault="00CC1EE7" w:rsidP="00873BD3">
            <w:pPr>
              <w:pStyle w:val="Puces4"/>
              <w:numPr>
                <w:ilvl w:val="0"/>
                <w:numId w:val="3"/>
              </w:numPr>
              <w:spacing w:before="0" w:after="0"/>
              <w:jc w:val="left"/>
              <w:rPr>
                <w:rFonts w:asciiTheme="minorHAnsi" w:hAnsiTheme="minorHAnsi" w:cstheme="minorHAnsi"/>
              </w:rPr>
            </w:pPr>
            <w:r>
              <w:rPr>
                <w:rFonts w:asciiTheme="minorHAnsi" w:hAnsiTheme="minorHAnsi" w:cstheme="minorHAnsi"/>
              </w:rPr>
              <w:t>O</w:t>
            </w:r>
            <w:r w:rsidR="00AB3976" w:rsidRPr="005B42DA">
              <w:rPr>
                <w:rFonts w:asciiTheme="minorHAnsi" w:hAnsiTheme="minorHAnsi" w:cstheme="minorHAnsi"/>
              </w:rPr>
              <w:t xml:space="preserve">rganised, methodical and self-motivated </w:t>
            </w:r>
            <w:r>
              <w:rPr>
                <w:rFonts w:asciiTheme="minorHAnsi" w:hAnsiTheme="minorHAnsi" w:cstheme="minorHAnsi"/>
              </w:rPr>
              <w:t>characteristics</w:t>
            </w:r>
          </w:p>
          <w:p w14:paraId="52CED848" w14:textId="3623CA53" w:rsidR="00AB3976" w:rsidRPr="005B42DA" w:rsidRDefault="00AB3976" w:rsidP="00873BD3">
            <w:pPr>
              <w:pStyle w:val="Puces4"/>
              <w:numPr>
                <w:ilvl w:val="0"/>
                <w:numId w:val="3"/>
              </w:numPr>
              <w:spacing w:before="0" w:after="0"/>
              <w:jc w:val="left"/>
              <w:rPr>
                <w:rFonts w:asciiTheme="minorHAnsi" w:hAnsiTheme="minorHAnsi" w:cstheme="minorHAnsi"/>
              </w:rPr>
            </w:pPr>
            <w:r w:rsidRPr="005B42DA">
              <w:rPr>
                <w:rFonts w:asciiTheme="minorHAnsi" w:hAnsiTheme="minorHAnsi" w:cstheme="minorHAnsi"/>
              </w:rPr>
              <w:t xml:space="preserve">To be able to demonstrate a flexible ability to </w:t>
            </w:r>
            <w:r w:rsidR="00A63196" w:rsidRPr="005B42DA">
              <w:rPr>
                <w:rFonts w:asciiTheme="minorHAnsi" w:hAnsiTheme="minorHAnsi" w:cstheme="minorHAnsi"/>
              </w:rPr>
              <w:t>pre</w:t>
            </w:r>
            <w:r w:rsidR="00CC1EE7">
              <w:rPr>
                <w:rFonts w:asciiTheme="minorHAnsi" w:hAnsiTheme="minorHAnsi" w:cstheme="minorHAnsi"/>
              </w:rPr>
              <w:t>-</w:t>
            </w:r>
            <w:r w:rsidR="00A63196" w:rsidRPr="005B42DA">
              <w:rPr>
                <w:rFonts w:asciiTheme="minorHAnsi" w:hAnsiTheme="minorHAnsi" w:cstheme="minorHAnsi"/>
              </w:rPr>
              <w:t xml:space="preserve">determine </w:t>
            </w:r>
            <w:r w:rsidR="00C739BB" w:rsidRPr="005B42DA">
              <w:rPr>
                <w:rFonts w:asciiTheme="minorHAnsi" w:hAnsiTheme="minorHAnsi" w:cstheme="minorHAnsi"/>
              </w:rPr>
              <w:t>workload</w:t>
            </w:r>
            <w:r w:rsidRPr="005B42DA">
              <w:rPr>
                <w:rFonts w:asciiTheme="minorHAnsi" w:hAnsiTheme="minorHAnsi" w:cstheme="minorHAnsi"/>
              </w:rPr>
              <w:t xml:space="preserve"> demand and prioritisation skills</w:t>
            </w:r>
          </w:p>
          <w:p w14:paraId="13EFBB40" w14:textId="1C86BF23" w:rsidR="00C61AFB" w:rsidRPr="00616040" w:rsidRDefault="00C61AFB" w:rsidP="00873BD3">
            <w:pPr>
              <w:numPr>
                <w:ilvl w:val="0"/>
                <w:numId w:val="3"/>
              </w:numPr>
              <w:shd w:val="clear" w:color="auto" w:fill="FFFFFF"/>
              <w:jc w:val="left"/>
              <w:rPr>
                <w:rFonts w:asciiTheme="minorHAnsi" w:eastAsia="MS Mincho" w:hAnsiTheme="minorHAnsi" w:cstheme="minorHAnsi"/>
                <w:bCs/>
                <w:color w:val="000000"/>
                <w:szCs w:val="22"/>
                <w:lang w:val="en-GB"/>
              </w:rPr>
            </w:pPr>
            <w:r w:rsidRPr="005B42DA">
              <w:rPr>
                <w:rFonts w:asciiTheme="minorHAnsi" w:eastAsia="MS Mincho" w:hAnsiTheme="minorHAnsi" w:cstheme="minorHAnsi"/>
                <w:bCs/>
                <w:color w:val="000000"/>
                <w:szCs w:val="22"/>
                <w:lang w:val="en-GB"/>
              </w:rPr>
              <w:t>Ability to work efficiently in a multi-cultural and matrix environmen</w:t>
            </w:r>
            <w:r w:rsidR="00616040">
              <w:rPr>
                <w:rFonts w:asciiTheme="minorHAnsi" w:eastAsia="MS Mincho" w:hAnsiTheme="minorHAnsi" w:cstheme="minorHAnsi"/>
                <w:bCs/>
                <w:color w:val="000000"/>
                <w:szCs w:val="22"/>
                <w:lang w:val="en-GB"/>
              </w:rPr>
              <w:t>t</w:t>
            </w:r>
          </w:p>
        </w:tc>
      </w:tr>
    </w:tbl>
    <w:p w14:paraId="13EFBB42" w14:textId="77777777" w:rsidR="005E4081" w:rsidRPr="005B42DA" w:rsidRDefault="005E4081" w:rsidP="00873BD3">
      <w:pPr>
        <w:spacing w:line="276" w:lineRule="auto"/>
        <w:jc w:val="left"/>
        <w:rPr>
          <w:rFonts w:asciiTheme="minorHAnsi" w:hAnsiTheme="minorHAnsi" w:cstheme="minorHAnsi"/>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5B42DA" w14:paraId="13EFBB44"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3EFBB43" w14:textId="77777777" w:rsidR="00EA3990" w:rsidRPr="005B42DA" w:rsidRDefault="00EA3990" w:rsidP="00EA3990">
            <w:pPr>
              <w:pStyle w:val="titregris"/>
              <w:framePr w:hSpace="0" w:wrap="auto" w:vAnchor="margin" w:hAnchor="text" w:xAlign="left" w:yAlign="inline"/>
              <w:rPr>
                <w:rFonts w:asciiTheme="minorHAnsi" w:hAnsiTheme="minorHAnsi" w:cstheme="minorHAnsi"/>
                <w:b w:val="0"/>
              </w:rPr>
            </w:pPr>
            <w:r w:rsidRPr="005B42DA">
              <w:rPr>
                <w:rFonts w:asciiTheme="minorHAnsi" w:hAnsiTheme="minorHAnsi" w:cstheme="minorHAnsi"/>
                <w:color w:val="FF0000"/>
              </w:rPr>
              <w:t>8.</w:t>
            </w:r>
            <w:r w:rsidRPr="005B42DA">
              <w:rPr>
                <w:rFonts w:asciiTheme="minorHAnsi" w:hAnsiTheme="minorHAnsi" w:cstheme="minorHAnsi"/>
              </w:rPr>
              <w:t xml:space="preserve">  Competencies </w:t>
            </w:r>
            <w:r w:rsidRPr="005B42DA">
              <w:rPr>
                <w:rFonts w:asciiTheme="minorHAnsi" w:hAnsiTheme="minorHAnsi" w:cstheme="minorHAnsi"/>
                <w:b w:val="0"/>
                <w:sz w:val="16"/>
              </w:rPr>
              <w:t>–</w:t>
            </w:r>
            <w:r w:rsidRPr="005B42DA">
              <w:rPr>
                <w:rFonts w:asciiTheme="minorHAnsi" w:hAnsiTheme="minorHAnsi" w:cstheme="minorHAnsi"/>
                <w:sz w:val="16"/>
              </w:rPr>
              <w:t xml:space="preserve"> </w:t>
            </w:r>
            <w:r w:rsidRPr="005B42DA">
              <w:rPr>
                <w:rFonts w:asciiTheme="minorHAnsi" w:hAnsiTheme="minorHAnsi" w:cstheme="minorHAnsi"/>
                <w:b w:val="0"/>
                <w:sz w:val="16"/>
              </w:rPr>
              <w:t>Indicate which of the Sodexo core competencies and any professional competencies that the role requires</w:t>
            </w:r>
          </w:p>
        </w:tc>
      </w:tr>
      <w:tr w:rsidR="00EA3990" w:rsidRPr="005B42DA" w14:paraId="13EFBB59" w14:textId="77777777" w:rsidTr="0007446E">
        <w:trPr>
          <w:trHeight w:val="620"/>
        </w:trPr>
        <w:tc>
          <w:tcPr>
            <w:tcW w:w="10456" w:type="dxa"/>
            <w:tcBorders>
              <w:top w:val="nil"/>
              <w:left w:val="single" w:sz="2" w:space="0" w:color="auto"/>
              <w:bottom w:val="single" w:sz="4" w:space="0" w:color="auto"/>
              <w:right w:val="single" w:sz="4" w:space="0" w:color="auto"/>
            </w:tcBorders>
          </w:tcPr>
          <w:tbl>
            <w:tblPr>
              <w:tblW w:w="10544" w:type="dxa"/>
              <w:jc w:val="center"/>
              <w:tblLayout w:type="fixed"/>
              <w:tblLook w:val="04A0" w:firstRow="1" w:lastRow="0" w:firstColumn="1" w:lastColumn="0" w:noHBand="0" w:noVBand="1"/>
            </w:tblPr>
            <w:tblGrid>
              <w:gridCol w:w="5272"/>
              <w:gridCol w:w="5272"/>
            </w:tblGrid>
            <w:tr w:rsidR="00EA3990" w:rsidRPr="005B42DA" w14:paraId="13EFBB48" w14:textId="77777777" w:rsidTr="00354972">
              <w:trPr>
                <w:jc w:val="center"/>
              </w:trPr>
              <w:tc>
                <w:tcPr>
                  <w:tcW w:w="5272" w:type="dxa"/>
                </w:tcPr>
                <w:p w14:paraId="13EFBB46" w14:textId="64A979F1" w:rsidR="00EA3990" w:rsidRPr="006E119B" w:rsidRDefault="008B386B" w:rsidP="006E119B">
                  <w:pPr>
                    <w:framePr w:hSpace="180" w:wrap="around" w:vAnchor="text" w:hAnchor="margin" w:xAlign="center" w:y="192"/>
                    <w:numPr>
                      <w:ilvl w:val="0"/>
                      <w:numId w:val="3"/>
                    </w:numPr>
                    <w:shd w:val="clear" w:color="auto" w:fill="FFFFFF"/>
                    <w:jc w:val="left"/>
                    <w:rPr>
                      <w:rFonts w:asciiTheme="minorHAnsi" w:eastAsia="MS Mincho" w:hAnsiTheme="minorHAnsi" w:cstheme="minorHAnsi"/>
                      <w:bCs/>
                      <w:color w:val="000000"/>
                      <w:szCs w:val="22"/>
                      <w:lang w:val="en-GB"/>
                    </w:rPr>
                  </w:pPr>
                  <w:r w:rsidRPr="006E119B">
                    <w:rPr>
                      <w:rFonts w:asciiTheme="minorHAnsi" w:eastAsia="MS Mincho" w:hAnsiTheme="minorHAnsi" w:cstheme="minorHAnsi"/>
                      <w:bCs/>
                      <w:color w:val="000000"/>
                      <w:szCs w:val="22"/>
                      <w:lang w:val="en-GB"/>
                    </w:rPr>
                    <w:t xml:space="preserve">Relationship </w:t>
                  </w:r>
                  <w:r w:rsidR="00354972" w:rsidRPr="006E119B">
                    <w:rPr>
                      <w:rFonts w:asciiTheme="minorHAnsi" w:eastAsia="MS Mincho" w:hAnsiTheme="minorHAnsi" w:cstheme="minorHAnsi"/>
                      <w:bCs/>
                      <w:color w:val="000000"/>
                      <w:szCs w:val="22"/>
                      <w:lang w:val="en-GB"/>
                    </w:rPr>
                    <w:t>m</w:t>
                  </w:r>
                  <w:r w:rsidRPr="006E119B">
                    <w:rPr>
                      <w:rFonts w:asciiTheme="minorHAnsi" w:eastAsia="MS Mincho" w:hAnsiTheme="minorHAnsi" w:cstheme="minorHAnsi"/>
                      <w:bCs/>
                      <w:color w:val="000000"/>
                      <w:szCs w:val="22"/>
                      <w:lang w:val="en-GB"/>
                    </w:rPr>
                    <w:t>anagement</w:t>
                  </w:r>
                </w:p>
              </w:tc>
              <w:tc>
                <w:tcPr>
                  <w:tcW w:w="5272" w:type="dxa"/>
                </w:tcPr>
                <w:p w14:paraId="13EFBB47" w14:textId="341ECE83" w:rsidR="00EA3990" w:rsidRPr="006E119B" w:rsidRDefault="008B386B" w:rsidP="006E119B">
                  <w:pPr>
                    <w:framePr w:hSpace="180" w:wrap="around" w:vAnchor="text" w:hAnchor="margin" w:xAlign="center" w:y="192"/>
                    <w:numPr>
                      <w:ilvl w:val="0"/>
                      <w:numId w:val="3"/>
                    </w:numPr>
                    <w:shd w:val="clear" w:color="auto" w:fill="FFFFFF"/>
                    <w:jc w:val="left"/>
                    <w:rPr>
                      <w:rFonts w:asciiTheme="minorHAnsi" w:eastAsia="MS Mincho" w:hAnsiTheme="minorHAnsi" w:cstheme="minorHAnsi"/>
                      <w:bCs/>
                      <w:color w:val="000000"/>
                      <w:szCs w:val="22"/>
                      <w:lang w:val="en-GB"/>
                    </w:rPr>
                  </w:pPr>
                  <w:r w:rsidRPr="006E119B">
                    <w:rPr>
                      <w:rFonts w:asciiTheme="minorHAnsi" w:eastAsia="MS Mincho" w:hAnsiTheme="minorHAnsi" w:cstheme="minorHAnsi"/>
                      <w:bCs/>
                      <w:color w:val="000000"/>
                      <w:szCs w:val="22"/>
                      <w:lang w:val="en-GB"/>
                    </w:rPr>
                    <w:t xml:space="preserve">Planning and </w:t>
                  </w:r>
                  <w:r w:rsidR="00354972" w:rsidRPr="006E119B">
                    <w:rPr>
                      <w:rFonts w:asciiTheme="minorHAnsi" w:eastAsia="MS Mincho" w:hAnsiTheme="minorHAnsi" w:cstheme="minorHAnsi"/>
                      <w:bCs/>
                      <w:color w:val="000000"/>
                      <w:szCs w:val="22"/>
                      <w:lang w:val="en-GB"/>
                    </w:rPr>
                    <w:t>o</w:t>
                  </w:r>
                  <w:r w:rsidRPr="006E119B">
                    <w:rPr>
                      <w:rFonts w:asciiTheme="minorHAnsi" w:eastAsia="MS Mincho" w:hAnsiTheme="minorHAnsi" w:cstheme="minorHAnsi"/>
                      <w:bCs/>
                      <w:color w:val="000000"/>
                      <w:szCs w:val="22"/>
                      <w:lang w:val="en-GB"/>
                    </w:rPr>
                    <w:t>rganisation</w:t>
                  </w:r>
                </w:p>
              </w:tc>
            </w:tr>
            <w:tr w:rsidR="00EA3990" w:rsidRPr="005B42DA" w14:paraId="13EFBB4B" w14:textId="77777777" w:rsidTr="00354972">
              <w:trPr>
                <w:jc w:val="center"/>
              </w:trPr>
              <w:tc>
                <w:tcPr>
                  <w:tcW w:w="5272" w:type="dxa"/>
                </w:tcPr>
                <w:p w14:paraId="13EFBB49" w14:textId="77777777" w:rsidR="00EA3990" w:rsidRPr="006E119B" w:rsidRDefault="00EA3990" w:rsidP="006E119B">
                  <w:pPr>
                    <w:framePr w:hSpace="180" w:wrap="around" w:vAnchor="text" w:hAnchor="margin" w:xAlign="center" w:y="192"/>
                    <w:numPr>
                      <w:ilvl w:val="0"/>
                      <w:numId w:val="3"/>
                    </w:numPr>
                    <w:shd w:val="clear" w:color="auto" w:fill="FFFFFF"/>
                    <w:jc w:val="left"/>
                    <w:rPr>
                      <w:rFonts w:asciiTheme="minorHAnsi" w:eastAsia="MS Mincho" w:hAnsiTheme="minorHAnsi" w:cstheme="minorHAnsi"/>
                      <w:bCs/>
                      <w:color w:val="000000"/>
                      <w:szCs w:val="22"/>
                      <w:lang w:val="en-GB"/>
                    </w:rPr>
                  </w:pPr>
                  <w:r w:rsidRPr="006E119B">
                    <w:rPr>
                      <w:rFonts w:asciiTheme="minorHAnsi" w:eastAsia="MS Mincho" w:hAnsiTheme="minorHAnsi" w:cstheme="minorHAnsi"/>
                      <w:bCs/>
                      <w:color w:val="000000"/>
                      <w:szCs w:val="22"/>
                      <w:lang w:val="en-GB"/>
                    </w:rPr>
                    <w:t>Rigorous management of results</w:t>
                  </w:r>
                </w:p>
              </w:tc>
              <w:tc>
                <w:tcPr>
                  <w:tcW w:w="5272" w:type="dxa"/>
                </w:tcPr>
                <w:p w14:paraId="13EFBB4A" w14:textId="21FF16D4" w:rsidR="00EA3990" w:rsidRPr="006E119B" w:rsidRDefault="00EA3990" w:rsidP="006E119B">
                  <w:pPr>
                    <w:framePr w:hSpace="180" w:wrap="around" w:vAnchor="text" w:hAnchor="margin" w:xAlign="center" w:y="192"/>
                    <w:numPr>
                      <w:ilvl w:val="0"/>
                      <w:numId w:val="3"/>
                    </w:numPr>
                    <w:shd w:val="clear" w:color="auto" w:fill="FFFFFF"/>
                    <w:jc w:val="left"/>
                    <w:rPr>
                      <w:rFonts w:asciiTheme="minorHAnsi" w:eastAsia="MS Mincho" w:hAnsiTheme="minorHAnsi" w:cstheme="minorHAnsi"/>
                      <w:bCs/>
                      <w:color w:val="000000"/>
                      <w:szCs w:val="22"/>
                      <w:lang w:val="en-GB"/>
                    </w:rPr>
                  </w:pPr>
                  <w:r w:rsidRPr="006E119B">
                    <w:rPr>
                      <w:rFonts w:asciiTheme="minorHAnsi" w:eastAsia="MS Mincho" w:hAnsiTheme="minorHAnsi" w:cstheme="minorHAnsi"/>
                      <w:bCs/>
                      <w:color w:val="000000"/>
                      <w:szCs w:val="22"/>
                      <w:lang w:val="en-GB"/>
                    </w:rPr>
                    <w:t xml:space="preserve">Innovation and </w:t>
                  </w:r>
                  <w:r w:rsidR="00354972" w:rsidRPr="006E119B">
                    <w:rPr>
                      <w:rFonts w:asciiTheme="minorHAnsi" w:eastAsia="MS Mincho" w:hAnsiTheme="minorHAnsi" w:cstheme="minorHAnsi"/>
                      <w:bCs/>
                      <w:color w:val="000000"/>
                      <w:szCs w:val="22"/>
                      <w:lang w:val="en-GB"/>
                    </w:rPr>
                    <w:t>c</w:t>
                  </w:r>
                  <w:r w:rsidRPr="006E119B">
                    <w:rPr>
                      <w:rFonts w:asciiTheme="minorHAnsi" w:eastAsia="MS Mincho" w:hAnsiTheme="minorHAnsi" w:cstheme="minorHAnsi"/>
                      <w:bCs/>
                      <w:color w:val="000000"/>
                      <w:szCs w:val="22"/>
                      <w:lang w:val="en-GB"/>
                    </w:rPr>
                    <w:t>hange</w:t>
                  </w:r>
                </w:p>
              </w:tc>
            </w:tr>
            <w:tr w:rsidR="00EA3990" w:rsidRPr="005B42DA" w14:paraId="13EFBB4E" w14:textId="77777777" w:rsidTr="00354972">
              <w:trPr>
                <w:jc w:val="center"/>
              </w:trPr>
              <w:tc>
                <w:tcPr>
                  <w:tcW w:w="5272" w:type="dxa"/>
                </w:tcPr>
                <w:p w14:paraId="13EFBB4C" w14:textId="4100834F" w:rsidR="00EA3990" w:rsidRPr="006E119B" w:rsidRDefault="00EA3990" w:rsidP="006E119B">
                  <w:pPr>
                    <w:framePr w:hSpace="180" w:wrap="around" w:vAnchor="text" w:hAnchor="margin" w:xAlign="center" w:y="192"/>
                    <w:numPr>
                      <w:ilvl w:val="0"/>
                      <w:numId w:val="3"/>
                    </w:numPr>
                    <w:shd w:val="clear" w:color="auto" w:fill="FFFFFF"/>
                    <w:jc w:val="left"/>
                    <w:rPr>
                      <w:rFonts w:asciiTheme="minorHAnsi" w:eastAsia="MS Mincho" w:hAnsiTheme="minorHAnsi" w:cstheme="minorHAnsi"/>
                      <w:bCs/>
                      <w:color w:val="000000"/>
                      <w:szCs w:val="22"/>
                      <w:lang w:val="en-GB"/>
                    </w:rPr>
                  </w:pPr>
                  <w:r w:rsidRPr="006E119B">
                    <w:rPr>
                      <w:rFonts w:asciiTheme="minorHAnsi" w:eastAsia="MS Mincho" w:hAnsiTheme="minorHAnsi" w:cstheme="minorHAnsi"/>
                      <w:bCs/>
                      <w:color w:val="000000"/>
                      <w:szCs w:val="22"/>
                      <w:lang w:val="en-GB"/>
                    </w:rPr>
                    <w:t xml:space="preserve">Brand </w:t>
                  </w:r>
                  <w:r w:rsidR="00354972" w:rsidRPr="006E119B">
                    <w:rPr>
                      <w:rFonts w:asciiTheme="minorHAnsi" w:eastAsia="MS Mincho" w:hAnsiTheme="minorHAnsi" w:cstheme="minorHAnsi"/>
                      <w:bCs/>
                      <w:color w:val="000000"/>
                      <w:szCs w:val="22"/>
                      <w:lang w:val="en-GB"/>
                    </w:rPr>
                    <w:t>n</w:t>
                  </w:r>
                  <w:r w:rsidRPr="006E119B">
                    <w:rPr>
                      <w:rFonts w:asciiTheme="minorHAnsi" w:eastAsia="MS Mincho" w:hAnsiTheme="minorHAnsi" w:cstheme="minorHAnsi"/>
                      <w:bCs/>
                      <w:color w:val="000000"/>
                      <w:szCs w:val="22"/>
                      <w:lang w:val="en-GB"/>
                    </w:rPr>
                    <w:t>otoriety</w:t>
                  </w:r>
                </w:p>
              </w:tc>
              <w:tc>
                <w:tcPr>
                  <w:tcW w:w="5272" w:type="dxa"/>
                </w:tcPr>
                <w:p w14:paraId="13EFBB4D" w14:textId="04F3768D" w:rsidR="00EA3990" w:rsidRPr="006E119B" w:rsidRDefault="00EA3990" w:rsidP="006E119B">
                  <w:pPr>
                    <w:framePr w:hSpace="180" w:wrap="around" w:vAnchor="text" w:hAnchor="margin" w:xAlign="center" w:y="192"/>
                    <w:numPr>
                      <w:ilvl w:val="0"/>
                      <w:numId w:val="3"/>
                    </w:numPr>
                    <w:shd w:val="clear" w:color="auto" w:fill="FFFFFF"/>
                    <w:jc w:val="left"/>
                    <w:rPr>
                      <w:rFonts w:asciiTheme="minorHAnsi" w:eastAsia="MS Mincho" w:hAnsiTheme="minorHAnsi" w:cstheme="minorHAnsi"/>
                      <w:bCs/>
                      <w:color w:val="000000"/>
                      <w:szCs w:val="22"/>
                      <w:lang w:val="en-GB"/>
                    </w:rPr>
                  </w:pPr>
                  <w:r w:rsidRPr="006E119B">
                    <w:rPr>
                      <w:rFonts w:asciiTheme="minorHAnsi" w:eastAsia="MS Mincho" w:hAnsiTheme="minorHAnsi" w:cstheme="minorHAnsi"/>
                      <w:bCs/>
                      <w:color w:val="000000"/>
                      <w:szCs w:val="22"/>
                      <w:lang w:val="en-GB"/>
                    </w:rPr>
                    <w:t xml:space="preserve">Business </w:t>
                  </w:r>
                  <w:r w:rsidR="00354972" w:rsidRPr="006E119B">
                    <w:rPr>
                      <w:rFonts w:asciiTheme="minorHAnsi" w:eastAsia="MS Mincho" w:hAnsiTheme="minorHAnsi" w:cstheme="minorHAnsi"/>
                      <w:bCs/>
                      <w:color w:val="000000"/>
                      <w:szCs w:val="22"/>
                      <w:lang w:val="en-GB"/>
                    </w:rPr>
                    <w:t>c</w:t>
                  </w:r>
                  <w:r w:rsidRPr="006E119B">
                    <w:rPr>
                      <w:rFonts w:asciiTheme="minorHAnsi" w:eastAsia="MS Mincho" w:hAnsiTheme="minorHAnsi" w:cstheme="minorHAnsi"/>
                      <w:bCs/>
                      <w:color w:val="000000"/>
                      <w:szCs w:val="22"/>
                      <w:lang w:val="en-GB"/>
                    </w:rPr>
                    <w:t>onsulting</w:t>
                  </w:r>
                </w:p>
              </w:tc>
            </w:tr>
            <w:tr w:rsidR="00EA3990" w:rsidRPr="005B42DA" w14:paraId="13EFBB51" w14:textId="77777777" w:rsidTr="00354972">
              <w:trPr>
                <w:jc w:val="center"/>
              </w:trPr>
              <w:tc>
                <w:tcPr>
                  <w:tcW w:w="5272" w:type="dxa"/>
                </w:tcPr>
                <w:p w14:paraId="13EFBB4F" w14:textId="7984077C" w:rsidR="00EA3990" w:rsidRPr="006E119B" w:rsidRDefault="00EA3990" w:rsidP="006E119B">
                  <w:pPr>
                    <w:framePr w:hSpace="180" w:wrap="around" w:vAnchor="text" w:hAnchor="margin" w:xAlign="center" w:y="192"/>
                    <w:numPr>
                      <w:ilvl w:val="0"/>
                      <w:numId w:val="3"/>
                    </w:numPr>
                    <w:shd w:val="clear" w:color="auto" w:fill="FFFFFF"/>
                    <w:jc w:val="left"/>
                    <w:rPr>
                      <w:rFonts w:asciiTheme="minorHAnsi" w:eastAsia="MS Mincho" w:hAnsiTheme="minorHAnsi" w:cstheme="minorHAnsi"/>
                      <w:bCs/>
                      <w:color w:val="000000"/>
                      <w:szCs w:val="22"/>
                      <w:lang w:val="en-GB"/>
                    </w:rPr>
                  </w:pPr>
                  <w:r w:rsidRPr="006E119B">
                    <w:rPr>
                      <w:rFonts w:asciiTheme="minorHAnsi" w:eastAsia="MS Mincho" w:hAnsiTheme="minorHAnsi" w:cstheme="minorHAnsi"/>
                      <w:bCs/>
                      <w:color w:val="000000"/>
                      <w:szCs w:val="22"/>
                      <w:lang w:val="en-GB"/>
                    </w:rPr>
                    <w:t xml:space="preserve">Commercial </w:t>
                  </w:r>
                  <w:r w:rsidR="00354972" w:rsidRPr="006E119B">
                    <w:rPr>
                      <w:rFonts w:asciiTheme="minorHAnsi" w:eastAsia="MS Mincho" w:hAnsiTheme="minorHAnsi" w:cstheme="minorHAnsi"/>
                      <w:bCs/>
                      <w:color w:val="000000"/>
                      <w:szCs w:val="22"/>
                      <w:lang w:val="en-GB"/>
                    </w:rPr>
                    <w:t>a</w:t>
                  </w:r>
                  <w:r w:rsidRPr="006E119B">
                    <w:rPr>
                      <w:rFonts w:asciiTheme="minorHAnsi" w:eastAsia="MS Mincho" w:hAnsiTheme="minorHAnsi" w:cstheme="minorHAnsi"/>
                      <w:bCs/>
                      <w:color w:val="000000"/>
                      <w:szCs w:val="22"/>
                      <w:lang w:val="en-GB"/>
                    </w:rPr>
                    <w:t>wareness</w:t>
                  </w:r>
                </w:p>
              </w:tc>
              <w:tc>
                <w:tcPr>
                  <w:tcW w:w="5272" w:type="dxa"/>
                </w:tcPr>
                <w:p w14:paraId="13EFBB50" w14:textId="77777777" w:rsidR="00EA3990" w:rsidRPr="006E119B" w:rsidRDefault="008B386B" w:rsidP="006E119B">
                  <w:pPr>
                    <w:framePr w:hSpace="180" w:wrap="around" w:vAnchor="text" w:hAnchor="margin" w:xAlign="center" w:y="192"/>
                    <w:numPr>
                      <w:ilvl w:val="0"/>
                      <w:numId w:val="3"/>
                    </w:numPr>
                    <w:shd w:val="clear" w:color="auto" w:fill="FFFFFF"/>
                    <w:jc w:val="left"/>
                    <w:rPr>
                      <w:rFonts w:asciiTheme="minorHAnsi" w:eastAsia="MS Mincho" w:hAnsiTheme="minorHAnsi" w:cstheme="minorHAnsi"/>
                      <w:bCs/>
                      <w:color w:val="000000"/>
                      <w:szCs w:val="22"/>
                      <w:lang w:val="en-GB"/>
                    </w:rPr>
                  </w:pPr>
                  <w:r w:rsidRPr="006E119B">
                    <w:rPr>
                      <w:rFonts w:asciiTheme="minorHAnsi" w:eastAsia="MS Mincho" w:hAnsiTheme="minorHAnsi" w:cstheme="minorHAnsi"/>
                      <w:bCs/>
                      <w:color w:val="000000"/>
                      <w:szCs w:val="22"/>
                      <w:lang w:val="en-GB"/>
                    </w:rPr>
                    <w:t>Working with others</w:t>
                  </w:r>
                </w:p>
              </w:tc>
            </w:tr>
            <w:tr w:rsidR="00EA3990" w:rsidRPr="005B42DA" w14:paraId="13EFBB54" w14:textId="77777777" w:rsidTr="005F6766">
              <w:trPr>
                <w:trHeight w:val="60"/>
                <w:jc w:val="center"/>
              </w:trPr>
              <w:tc>
                <w:tcPr>
                  <w:tcW w:w="5272" w:type="dxa"/>
                </w:tcPr>
                <w:p w14:paraId="13EFBB52" w14:textId="66878C31" w:rsidR="00EA3990" w:rsidRPr="006E119B" w:rsidRDefault="00EA3990" w:rsidP="006E119B">
                  <w:pPr>
                    <w:framePr w:hSpace="180" w:wrap="around" w:vAnchor="text" w:hAnchor="margin" w:xAlign="center" w:y="192"/>
                    <w:numPr>
                      <w:ilvl w:val="0"/>
                      <w:numId w:val="3"/>
                    </w:numPr>
                    <w:shd w:val="clear" w:color="auto" w:fill="FFFFFF"/>
                    <w:jc w:val="left"/>
                    <w:rPr>
                      <w:rFonts w:asciiTheme="minorHAnsi" w:eastAsia="MS Mincho" w:hAnsiTheme="minorHAnsi" w:cstheme="minorHAnsi"/>
                      <w:bCs/>
                      <w:color w:val="000000"/>
                      <w:szCs w:val="22"/>
                      <w:lang w:val="en-GB"/>
                    </w:rPr>
                  </w:pPr>
                  <w:r w:rsidRPr="006E119B">
                    <w:rPr>
                      <w:rFonts w:asciiTheme="minorHAnsi" w:eastAsia="MS Mincho" w:hAnsiTheme="minorHAnsi" w:cstheme="minorHAnsi"/>
                      <w:bCs/>
                      <w:color w:val="000000"/>
                      <w:szCs w:val="22"/>
                      <w:lang w:val="en-GB"/>
                    </w:rPr>
                    <w:t xml:space="preserve">Employee </w:t>
                  </w:r>
                  <w:r w:rsidR="00354972" w:rsidRPr="006E119B">
                    <w:rPr>
                      <w:rFonts w:asciiTheme="minorHAnsi" w:eastAsia="MS Mincho" w:hAnsiTheme="minorHAnsi" w:cstheme="minorHAnsi"/>
                      <w:bCs/>
                      <w:color w:val="000000"/>
                      <w:szCs w:val="22"/>
                      <w:lang w:val="en-GB"/>
                    </w:rPr>
                    <w:t>e</w:t>
                  </w:r>
                  <w:r w:rsidRPr="006E119B">
                    <w:rPr>
                      <w:rFonts w:asciiTheme="minorHAnsi" w:eastAsia="MS Mincho" w:hAnsiTheme="minorHAnsi" w:cstheme="minorHAnsi"/>
                      <w:bCs/>
                      <w:color w:val="000000"/>
                      <w:szCs w:val="22"/>
                      <w:lang w:val="en-GB"/>
                    </w:rPr>
                    <w:t>ngagement</w:t>
                  </w:r>
                </w:p>
              </w:tc>
              <w:tc>
                <w:tcPr>
                  <w:tcW w:w="5272" w:type="dxa"/>
                </w:tcPr>
                <w:p w14:paraId="13EFBB53" w14:textId="77777777" w:rsidR="00EA3990" w:rsidRPr="006E119B" w:rsidRDefault="008B386B" w:rsidP="006E119B">
                  <w:pPr>
                    <w:framePr w:hSpace="180" w:wrap="around" w:vAnchor="text" w:hAnchor="margin" w:xAlign="center" w:y="192"/>
                    <w:numPr>
                      <w:ilvl w:val="0"/>
                      <w:numId w:val="3"/>
                    </w:numPr>
                    <w:shd w:val="clear" w:color="auto" w:fill="FFFFFF"/>
                    <w:jc w:val="left"/>
                    <w:rPr>
                      <w:rFonts w:asciiTheme="minorHAnsi" w:eastAsia="MS Mincho" w:hAnsiTheme="minorHAnsi" w:cstheme="minorHAnsi"/>
                      <w:bCs/>
                      <w:color w:val="000000"/>
                      <w:szCs w:val="22"/>
                      <w:lang w:val="en-GB"/>
                    </w:rPr>
                  </w:pPr>
                  <w:r w:rsidRPr="006E119B">
                    <w:rPr>
                      <w:rFonts w:asciiTheme="minorHAnsi" w:eastAsia="MS Mincho" w:hAnsiTheme="minorHAnsi" w:cstheme="minorHAnsi"/>
                      <w:bCs/>
                      <w:color w:val="000000"/>
                      <w:szCs w:val="22"/>
                      <w:lang w:val="en-GB"/>
                    </w:rPr>
                    <w:t>Impact and Influence</w:t>
                  </w:r>
                </w:p>
              </w:tc>
            </w:tr>
            <w:tr w:rsidR="00EA3990" w:rsidRPr="005B42DA" w14:paraId="13EFBB57" w14:textId="77777777" w:rsidTr="00354972">
              <w:trPr>
                <w:jc w:val="center"/>
              </w:trPr>
              <w:tc>
                <w:tcPr>
                  <w:tcW w:w="5272" w:type="dxa"/>
                </w:tcPr>
                <w:p w14:paraId="13EFBB55" w14:textId="2524263D" w:rsidR="00EA3990" w:rsidRPr="006E119B" w:rsidRDefault="00EA3990" w:rsidP="006E119B">
                  <w:pPr>
                    <w:framePr w:hSpace="180" w:wrap="around" w:vAnchor="text" w:hAnchor="margin" w:xAlign="center" w:y="192"/>
                    <w:numPr>
                      <w:ilvl w:val="0"/>
                      <w:numId w:val="3"/>
                    </w:numPr>
                    <w:shd w:val="clear" w:color="auto" w:fill="FFFFFF"/>
                    <w:jc w:val="left"/>
                    <w:rPr>
                      <w:rFonts w:asciiTheme="minorHAnsi" w:eastAsia="MS Mincho" w:hAnsiTheme="minorHAnsi" w:cstheme="minorHAnsi"/>
                      <w:bCs/>
                      <w:color w:val="000000"/>
                      <w:szCs w:val="22"/>
                      <w:lang w:val="en-GB"/>
                    </w:rPr>
                  </w:pPr>
                  <w:r w:rsidRPr="006E119B">
                    <w:rPr>
                      <w:rFonts w:asciiTheme="minorHAnsi" w:eastAsia="MS Mincho" w:hAnsiTheme="minorHAnsi" w:cstheme="minorHAnsi"/>
                      <w:bCs/>
                      <w:color w:val="000000"/>
                      <w:szCs w:val="22"/>
                      <w:lang w:val="en-GB"/>
                    </w:rPr>
                    <w:t xml:space="preserve">Learning &amp; </w:t>
                  </w:r>
                  <w:r w:rsidR="00354972" w:rsidRPr="006E119B">
                    <w:rPr>
                      <w:rFonts w:asciiTheme="minorHAnsi" w:eastAsia="MS Mincho" w:hAnsiTheme="minorHAnsi" w:cstheme="minorHAnsi"/>
                      <w:bCs/>
                      <w:color w:val="000000"/>
                      <w:szCs w:val="22"/>
                      <w:lang w:val="en-GB"/>
                    </w:rPr>
                    <w:t>d</w:t>
                  </w:r>
                  <w:r w:rsidRPr="006E119B">
                    <w:rPr>
                      <w:rFonts w:asciiTheme="minorHAnsi" w:eastAsia="MS Mincho" w:hAnsiTheme="minorHAnsi" w:cstheme="minorHAnsi"/>
                      <w:bCs/>
                      <w:color w:val="000000"/>
                      <w:szCs w:val="22"/>
                      <w:lang w:val="en-GB"/>
                    </w:rPr>
                    <w:t>evelopment</w:t>
                  </w:r>
                </w:p>
              </w:tc>
              <w:tc>
                <w:tcPr>
                  <w:tcW w:w="5272" w:type="dxa"/>
                </w:tcPr>
                <w:p w14:paraId="13EFBB56" w14:textId="77777777" w:rsidR="00EA3990" w:rsidRPr="005B42DA" w:rsidRDefault="00EA3990" w:rsidP="006E119B">
                  <w:pPr>
                    <w:pStyle w:val="Puces4"/>
                    <w:framePr w:hSpace="180" w:wrap="around" w:vAnchor="text" w:hAnchor="margin" w:xAlign="center" w:y="192"/>
                    <w:numPr>
                      <w:ilvl w:val="0"/>
                      <w:numId w:val="0"/>
                    </w:numPr>
                    <w:spacing w:before="0" w:after="0"/>
                    <w:ind w:left="851"/>
                    <w:rPr>
                      <w:rFonts w:asciiTheme="minorHAnsi" w:eastAsia="Times New Roman" w:hAnsiTheme="minorHAnsi" w:cstheme="minorHAnsi"/>
                    </w:rPr>
                  </w:pPr>
                </w:p>
              </w:tc>
            </w:tr>
          </w:tbl>
          <w:p w14:paraId="13EFBB58" w14:textId="77777777" w:rsidR="00EA3990" w:rsidRPr="005B42DA" w:rsidRDefault="00EA3990" w:rsidP="006E119B">
            <w:pPr>
              <w:ind w:left="720"/>
              <w:jc w:val="left"/>
              <w:rPr>
                <w:rFonts w:asciiTheme="minorHAnsi" w:hAnsiTheme="minorHAnsi" w:cstheme="minorHAnsi"/>
                <w:color w:val="000000" w:themeColor="text1"/>
                <w:szCs w:val="20"/>
                <w:lang w:val="en-GB"/>
              </w:rPr>
            </w:pPr>
          </w:p>
        </w:tc>
      </w:tr>
    </w:tbl>
    <w:p w14:paraId="13EFBB5B" w14:textId="77777777" w:rsidR="00E57078" w:rsidRPr="005B42DA" w:rsidRDefault="00E57078" w:rsidP="006E119B">
      <w:pPr>
        <w:spacing w:line="276" w:lineRule="auto"/>
        <w:jc w:val="left"/>
        <w:rPr>
          <w:rFonts w:asciiTheme="minorHAnsi" w:hAnsiTheme="minorHAnsi" w:cstheme="minorHAnsi"/>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5B42DA" w14:paraId="13EFBB5D"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3EFBB5C" w14:textId="77777777" w:rsidR="00E57078" w:rsidRPr="005B42DA" w:rsidRDefault="00E57078" w:rsidP="00E57078">
            <w:pPr>
              <w:pStyle w:val="titregris"/>
              <w:framePr w:hSpace="0" w:wrap="auto" w:vAnchor="margin" w:hAnchor="text" w:xAlign="left" w:yAlign="inline"/>
              <w:rPr>
                <w:rFonts w:asciiTheme="minorHAnsi" w:hAnsiTheme="minorHAnsi" w:cstheme="minorHAnsi"/>
                <w:b w:val="0"/>
              </w:rPr>
            </w:pPr>
            <w:r w:rsidRPr="005B42DA">
              <w:rPr>
                <w:rFonts w:asciiTheme="minorHAnsi" w:hAnsiTheme="minorHAnsi" w:cstheme="minorHAnsi"/>
                <w:color w:val="FF0000"/>
              </w:rPr>
              <w:t>9.</w:t>
            </w:r>
            <w:r w:rsidRPr="005B42DA">
              <w:rPr>
                <w:rFonts w:asciiTheme="minorHAnsi" w:hAnsiTheme="minorHAnsi" w:cstheme="minorHAnsi"/>
              </w:rPr>
              <w:t xml:space="preserve">  Management Approval </w:t>
            </w:r>
            <w:r w:rsidRPr="005B42DA">
              <w:rPr>
                <w:rFonts w:asciiTheme="minorHAnsi" w:hAnsiTheme="minorHAnsi" w:cstheme="minorHAnsi"/>
                <w:b w:val="0"/>
                <w:sz w:val="16"/>
              </w:rPr>
              <w:t>–</w:t>
            </w:r>
            <w:r w:rsidRPr="005B42DA">
              <w:rPr>
                <w:rFonts w:asciiTheme="minorHAnsi" w:hAnsiTheme="minorHAnsi" w:cstheme="minorHAnsi"/>
                <w:sz w:val="16"/>
              </w:rPr>
              <w:t xml:space="preserve"> </w:t>
            </w:r>
            <w:r w:rsidRPr="005B42DA">
              <w:rPr>
                <w:rFonts w:asciiTheme="minorHAnsi" w:hAnsiTheme="minorHAnsi" w:cstheme="minorHAnsi"/>
                <w:b w:val="0"/>
                <w:sz w:val="16"/>
              </w:rPr>
              <w:t>To be completed by document owner</w:t>
            </w:r>
          </w:p>
        </w:tc>
      </w:tr>
      <w:tr w:rsidR="00E57078" w:rsidRPr="005B42DA" w14:paraId="13EFBB68" w14:textId="77777777" w:rsidTr="00353228">
        <w:trPr>
          <w:trHeight w:val="620"/>
        </w:trPr>
        <w:tc>
          <w:tcPr>
            <w:tcW w:w="10456" w:type="dxa"/>
            <w:tcBorders>
              <w:top w:val="nil"/>
              <w:left w:val="single" w:sz="2" w:space="0" w:color="auto"/>
              <w:bottom w:val="single" w:sz="4" w:space="0" w:color="auto"/>
              <w:right w:val="single" w:sz="4" w:space="0" w:color="auto"/>
            </w:tcBorders>
          </w:tcPr>
          <w:p w14:paraId="13EFBB5E" w14:textId="77777777" w:rsidR="00E57078" w:rsidRPr="005B42DA" w:rsidRDefault="00E57078" w:rsidP="00353228">
            <w:pPr>
              <w:spacing w:before="40"/>
              <w:jc w:val="left"/>
              <w:rPr>
                <w:rFonts w:asciiTheme="minorHAnsi" w:hAnsiTheme="minorHAnsi" w:cstheme="minorHAnsi"/>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rsidRPr="005B42DA" w14:paraId="13EFBB63" w14:textId="77777777" w:rsidTr="00E57078">
              <w:tc>
                <w:tcPr>
                  <w:tcW w:w="2122" w:type="dxa"/>
                </w:tcPr>
                <w:p w14:paraId="13EFBB5F" w14:textId="77777777" w:rsidR="00E57078" w:rsidRPr="005B42DA" w:rsidRDefault="00E57078" w:rsidP="005F6766">
                  <w:pPr>
                    <w:framePr w:hSpace="180" w:wrap="around" w:vAnchor="text" w:hAnchor="margin" w:xAlign="center" w:y="192"/>
                    <w:spacing w:before="40"/>
                    <w:jc w:val="left"/>
                    <w:rPr>
                      <w:rFonts w:asciiTheme="minorHAnsi" w:hAnsiTheme="minorHAnsi" w:cstheme="minorHAnsi"/>
                      <w:color w:val="000000" w:themeColor="text1"/>
                      <w:szCs w:val="20"/>
                      <w:lang w:val="en-GB"/>
                    </w:rPr>
                  </w:pPr>
                  <w:r w:rsidRPr="005B42DA">
                    <w:rPr>
                      <w:rFonts w:asciiTheme="minorHAnsi" w:hAnsiTheme="minorHAnsi" w:cstheme="minorHAnsi"/>
                      <w:color w:val="000000" w:themeColor="text1"/>
                      <w:szCs w:val="20"/>
                      <w:lang w:val="en-GB"/>
                    </w:rPr>
                    <w:t>Version</w:t>
                  </w:r>
                </w:p>
              </w:tc>
              <w:tc>
                <w:tcPr>
                  <w:tcW w:w="2991" w:type="dxa"/>
                </w:tcPr>
                <w:p w14:paraId="13EFBB60" w14:textId="6CA0AF80" w:rsidR="00E57078" w:rsidRPr="005B42DA" w:rsidRDefault="00A61237" w:rsidP="005F6766">
                  <w:pPr>
                    <w:framePr w:hSpace="180" w:wrap="around" w:vAnchor="text" w:hAnchor="margin" w:xAlign="center" w:y="192"/>
                    <w:spacing w:before="40"/>
                    <w:jc w:val="left"/>
                    <w:rPr>
                      <w:rFonts w:asciiTheme="minorHAnsi" w:hAnsiTheme="minorHAnsi" w:cstheme="minorHAnsi"/>
                      <w:color w:val="000000" w:themeColor="text1"/>
                      <w:szCs w:val="20"/>
                      <w:lang w:val="en-GB"/>
                    </w:rPr>
                  </w:pPr>
                  <w:r>
                    <w:rPr>
                      <w:rFonts w:asciiTheme="minorHAnsi" w:hAnsiTheme="minorHAnsi" w:cstheme="minorHAnsi"/>
                      <w:color w:val="000000" w:themeColor="text1"/>
                      <w:szCs w:val="20"/>
                      <w:lang w:val="en-GB"/>
                    </w:rPr>
                    <w:t>1</w:t>
                  </w:r>
                </w:p>
              </w:tc>
              <w:tc>
                <w:tcPr>
                  <w:tcW w:w="2557" w:type="dxa"/>
                </w:tcPr>
                <w:p w14:paraId="13EFBB61" w14:textId="77777777" w:rsidR="00E57078" w:rsidRPr="005B42DA" w:rsidRDefault="00E57078" w:rsidP="005F6766">
                  <w:pPr>
                    <w:framePr w:hSpace="180" w:wrap="around" w:vAnchor="text" w:hAnchor="margin" w:xAlign="center" w:y="192"/>
                    <w:spacing w:before="40"/>
                    <w:jc w:val="left"/>
                    <w:rPr>
                      <w:rFonts w:asciiTheme="minorHAnsi" w:hAnsiTheme="minorHAnsi" w:cstheme="minorHAnsi"/>
                      <w:color w:val="000000" w:themeColor="text1"/>
                      <w:szCs w:val="20"/>
                      <w:lang w:val="en-GB"/>
                    </w:rPr>
                  </w:pPr>
                  <w:r w:rsidRPr="005B42DA">
                    <w:rPr>
                      <w:rFonts w:asciiTheme="minorHAnsi" w:hAnsiTheme="minorHAnsi" w:cstheme="minorHAnsi"/>
                      <w:color w:val="000000" w:themeColor="text1"/>
                      <w:szCs w:val="20"/>
                      <w:lang w:val="en-GB"/>
                    </w:rPr>
                    <w:t>Date</w:t>
                  </w:r>
                </w:p>
              </w:tc>
              <w:tc>
                <w:tcPr>
                  <w:tcW w:w="2557" w:type="dxa"/>
                </w:tcPr>
                <w:p w14:paraId="13EFBB62" w14:textId="1F871743" w:rsidR="00E57078" w:rsidRPr="005B42DA" w:rsidRDefault="00A61237" w:rsidP="005F6766">
                  <w:pPr>
                    <w:framePr w:hSpace="180" w:wrap="around" w:vAnchor="text" w:hAnchor="margin" w:xAlign="center" w:y="192"/>
                    <w:spacing w:before="40"/>
                    <w:jc w:val="left"/>
                    <w:rPr>
                      <w:rFonts w:asciiTheme="minorHAnsi" w:hAnsiTheme="minorHAnsi" w:cstheme="minorHAnsi"/>
                      <w:color w:val="000000" w:themeColor="text1"/>
                      <w:szCs w:val="20"/>
                      <w:lang w:val="en-GB"/>
                    </w:rPr>
                  </w:pPr>
                  <w:r>
                    <w:rPr>
                      <w:rFonts w:asciiTheme="minorHAnsi" w:hAnsiTheme="minorHAnsi" w:cstheme="minorHAnsi"/>
                      <w:color w:val="000000" w:themeColor="text1"/>
                      <w:szCs w:val="20"/>
                      <w:lang w:val="en-GB"/>
                    </w:rPr>
                    <w:t xml:space="preserve"> </w:t>
                  </w:r>
                  <w:r w:rsidR="00360678">
                    <w:rPr>
                      <w:rFonts w:asciiTheme="minorHAnsi" w:hAnsiTheme="minorHAnsi" w:cstheme="minorHAnsi"/>
                      <w:color w:val="000000" w:themeColor="text1"/>
                      <w:szCs w:val="20"/>
                      <w:lang w:val="en-GB"/>
                    </w:rPr>
                    <w:t>0</w:t>
                  </w:r>
                  <w:r w:rsidR="00873BD3">
                    <w:rPr>
                      <w:rFonts w:asciiTheme="minorHAnsi" w:hAnsiTheme="minorHAnsi" w:cstheme="minorHAnsi"/>
                      <w:color w:val="000000" w:themeColor="text1"/>
                      <w:szCs w:val="20"/>
                      <w:lang w:val="en-GB"/>
                    </w:rPr>
                    <w:t>6</w:t>
                  </w:r>
                  <w:r w:rsidR="00360678">
                    <w:rPr>
                      <w:rFonts w:asciiTheme="minorHAnsi" w:hAnsiTheme="minorHAnsi" w:cstheme="minorHAnsi"/>
                      <w:color w:val="000000" w:themeColor="text1"/>
                      <w:szCs w:val="20"/>
                      <w:lang w:val="en-GB"/>
                    </w:rPr>
                    <w:t xml:space="preserve"> </w:t>
                  </w:r>
                  <w:r w:rsidR="00873BD3">
                    <w:rPr>
                      <w:rFonts w:asciiTheme="minorHAnsi" w:hAnsiTheme="minorHAnsi" w:cstheme="minorHAnsi"/>
                      <w:color w:val="000000" w:themeColor="text1"/>
                      <w:szCs w:val="20"/>
                      <w:lang w:val="en-GB"/>
                    </w:rPr>
                    <w:t>1</w:t>
                  </w:r>
                  <w:r w:rsidR="00360678">
                    <w:rPr>
                      <w:rFonts w:asciiTheme="minorHAnsi" w:hAnsiTheme="minorHAnsi" w:cstheme="minorHAnsi"/>
                      <w:color w:val="000000" w:themeColor="text1"/>
                      <w:szCs w:val="20"/>
                      <w:lang w:val="en-GB"/>
                    </w:rPr>
                    <w:t>0</w:t>
                  </w:r>
                  <w:r>
                    <w:rPr>
                      <w:rFonts w:asciiTheme="minorHAnsi" w:hAnsiTheme="minorHAnsi" w:cstheme="minorHAnsi"/>
                      <w:color w:val="000000" w:themeColor="text1"/>
                      <w:szCs w:val="20"/>
                      <w:lang w:val="en-GB"/>
                    </w:rPr>
                    <w:t xml:space="preserve"> 2026</w:t>
                  </w:r>
                </w:p>
              </w:tc>
            </w:tr>
            <w:tr w:rsidR="00E57078" w:rsidRPr="005B42DA" w14:paraId="13EFBB66" w14:textId="77777777" w:rsidTr="00E57078">
              <w:tc>
                <w:tcPr>
                  <w:tcW w:w="2122" w:type="dxa"/>
                </w:tcPr>
                <w:p w14:paraId="13EFBB64" w14:textId="77777777" w:rsidR="00E57078" w:rsidRPr="005B42DA" w:rsidRDefault="00E57078" w:rsidP="005F6766">
                  <w:pPr>
                    <w:framePr w:hSpace="180" w:wrap="around" w:vAnchor="text" w:hAnchor="margin" w:xAlign="center" w:y="192"/>
                    <w:spacing w:before="40"/>
                    <w:jc w:val="left"/>
                    <w:rPr>
                      <w:rFonts w:asciiTheme="minorHAnsi" w:hAnsiTheme="minorHAnsi" w:cstheme="minorHAnsi"/>
                      <w:color w:val="000000" w:themeColor="text1"/>
                      <w:szCs w:val="20"/>
                      <w:lang w:val="en-GB"/>
                    </w:rPr>
                  </w:pPr>
                  <w:r w:rsidRPr="005B42DA">
                    <w:rPr>
                      <w:rFonts w:asciiTheme="minorHAnsi" w:hAnsiTheme="minorHAnsi" w:cstheme="minorHAnsi"/>
                      <w:color w:val="000000" w:themeColor="text1"/>
                      <w:szCs w:val="20"/>
                      <w:lang w:val="en-GB"/>
                    </w:rPr>
                    <w:t>Document Owner</w:t>
                  </w:r>
                </w:p>
              </w:tc>
              <w:tc>
                <w:tcPr>
                  <w:tcW w:w="8105" w:type="dxa"/>
                  <w:gridSpan w:val="3"/>
                </w:tcPr>
                <w:p w14:paraId="13EFBB65" w14:textId="2886F9E8" w:rsidR="00E57078" w:rsidRPr="005B42DA" w:rsidRDefault="00873BD3" w:rsidP="005F6766">
                  <w:pPr>
                    <w:framePr w:hSpace="180" w:wrap="around" w:vAnchor="text" w:hAnchor="margin" w:xAlign="center" w:y="192"/>
                    <w:spacing w:before="40"/>
                    <w:jc w:val="left"/>
                    <w:rPr>
                      <w:rFonts w:asciiTheme="minorHAnsi" w:hAnsiTheme="minorHAnsi" w:cstheme="minorHAnsi"/>
                      <w:color w:val="000000" w:themeColor="text1"/>
                      <w:szCs w:val="20"/>
                      <w:lang w:val="en-GB"/>
                    </w:rPr>
                  </w:pPr>
                  <w:r>
                    <w:rPr>
                      <w:rFonts w:asciiTheme="minorHAnsi" w:hAnsiTheme="minorHAnsi" w:cstheme="minorHAnsi"/>
                      <w:color w:val="000000" w:themeColor="text1"/>
                      <w:szCs w:val="20"/>
                      <w:lang w:val="en-GB"/>
                    </w:rPr>
                    <w:t>Joe Coombe</w:t>
                  </w:r>
                </w:p>
              </w:tc>
            </w:tr>
          </w:tbl>
          <w:p w14:paraId="13EFBB67" w14:textId="77777777" w:rsidR="00E57078" w:rsidRPr="005B42DA" w:rsidRDefault="00E57078" w:rsidP="00353228">
            <w:pPr>
              <w:spacing w:before="40"/>
              <w:ind w:left="720"/>
              <w:jc w:val="left"/>
              <w:rPr>
                <w:rFonts w:asciiTheme="minorHAnsi" w:hAnsiTheme="minorHAnsi" w:cstheme="minorHAnsi"/>
                <w:color w:val="000000" w:themeColor="text1"/>
                <w:szCs w:val="20"/>
                <w:lang w:val="en-GB"/>
              </w:rPr>
            </w:pPr>
          </w:p>
        </w:tc>
      </w:tr>
    </w:tbl>
    <w:p w14:paraId="13EFBB69" w14:textId="77777777" w:rsidR="00E57078" w:rsidRPr="005B42DA" w:rsidRDefault="00E57078" w:rsidP="00E57078">
      <w:pPr>
        <w:spacing w:after="200" w:line="276" w:lineRule="auto"/>
        <w:jc w:val="left"/>
        <w:rPr>
          <w:rFonts w:asciiTheme="minorHAnsi" w:hAnsiTheme="minorHAnsi" w:cstheme="minorHAnsi"/>
        </w:rPr>
      </w:pPr>
    </w:p>
    <w:p w14:paraId="13EFBB6A" w14:textId="77777777" w:rsidR="00E57078" w:rsidRPr="005B42DA" w:rsidRDefault="00E57078" w:rsidP="000E3EF7">
      <w:pPr>
        <w:spacing w:after="200" w:line="276" w:lineRule="auto"/>
        <w:jc w:val="left"/>
        <w:rPr>
          <w:rFonts w:asciiTheme="minorHAnsi" w:hAnsiTheme="minorHAnsi" w:cstheme="minorHAnsi"/>
        </w:rPr>
      </w:pPr>
    </w:p>
    <w:sectPr w:rsidR="00E57078" w:rsidRPr="005B42DA"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3EFBB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9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A977BF8"/>
    <w:multiLevelType w:val="multilevel"/>
    <w:tmpl w:val="6F581D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B1AB8"/>
    <w:multiLevelType w:val="multilevel"/>
    <w:tmpl w:val="7414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0097A"/>
    <w:multiLevelType w:val="hybridMultilevel"/>
    <w:tmpl w:val="5B067800"/>
    <w:lvl w:ilvl="0" w:tplc="04090005">
      <w:start w:val="1"/>
      <w:numFmt w:val="bullet"/>
      <w:lvlText w:val=""/>
      <w:lvlJc w:val="left"/>
      <w:pPr>
        <w:ind w:left="360" w:hanging="360"/>
      </w:pPr>
      <w:rPr>
        <w:rFonts w:ascii="Wingdings" w:hAnsi="Wingdings" w:hint="default"/>
        <w:color w:val="FF0000"/>
        <w:sz w:val="16"/>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62B14F3"/>
    <w:multiLevelType w:val="multilevel"/>
    <w:tmpl w:val="BED229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1D8741A"/>
    <w:multiLevelType w:val="multilevel"/>
    <w:tmpl w:val="B2F624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45312F09"/>
    <w:multiLevelType w:val="hybridMultilevel"/>
    <w:tmpl w:val="726057A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2" w15:restartNumberingAfterBreak="0">
    <w:nsid w:val="45EC3EBB"/>
    <w:multiLevelType w:val="multilevel"/>
    <w:tmpl w:val="925A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0E4ACF"/>
    <w:multiLevelType w:val="hybridMultilevel"/>
    <w:tmpl w:val="B518D478"/>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DAF5164"/>
    <w:multiLevelType w:val="hybridMultilevel"/>
    <w:tmpl w:val="509038F8"/>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E04AE6"/>
    <w:multiLevelType w:val="multilevel"/>
    <w:tmpl w:val="583E97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825ACF"/>
    <w:multiLevelType w:val="multilevel"/>
    <w:tmpl w:val="E406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2"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7A7DD7"/>
    <w:multiLevelType w:val="multilevel"/>
    <w:tmpl w:val="E9D2A3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6B24CD"/>
    <w:multiLevelType w:val="multilevel"/>
    <w:tmpl w:val="25BE75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FD3CDC"/>
    <w:multiLevelType w:val="multilevel"/>
    <w:tmpl w:val="08FE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3921991">
    <w:abstractNumId w:val="10"/>
  </w:num>
  <w:num w:numId="2" w16cid:durableId="1073743420">
    <w:abstractNumId w:val="15"/>
  </w:num>
  <w:num w:numId="3" w16cid:durableId="2063478522">
    <w:abstractNumId w:val="3"/>
  </w:num>
  <w:num w:numId="4" w16cid:durableId="2091614186">
    <w:abstractNumId w:val="14"/>
  </w:num>
  <w:num w:numId="5" w16cid:durableId="1972049980">
    <w:abstractNumId w:val="7"/>
  </w:num>
  <w:num w:numId="6" w16cid:durableId="1154756653">
    <w:abstractNumId w:val="5"/>
  </w:num>
  <w:num w:numId="7" w16cid:durableId="325938630">
    <w:abstractNumId w:val="18"/>
  </w:num>
  <w:num w:numId="8" w16cid:durableId="944918372">
    <w:abstractNumId w:val="9"/>
  </w:num>
  <w:num w:numId="9" w16cid:durableId="575559027">
    <w:abstractNumId w:val="23"/>
  </w:num>
  <w:num w:numId="10" w16cid:durableId="1735932174">
    <w:abstractNumId w:val="24"/>
  </w:num>
  <w:num w:numId="11" w16cid:durableId="1888491716">
    <w:abstractNumId w:val="13"/>
  </w:num>
  <w:num w:numId="12" w16cid:durableId="1628971589">
    <w:abstractNumId w:val="0"/>
  </w:num>
  <w:num w:numId="13" w16cid:durableId="326443693">
    <w:abstractNumId w:val="19"/>
  </w:num>
  <w:num w:numId="14" w16cid:durableId="27492253">
    <w:abstractNumId w:val="6"/>
  </w:num>
  <w:num w:numId="15" w16cid:durableId="972489878">
    <w:abstractNumId w:val="21"/>
  </w:num>
  <w:num w:numId="16" w16cid:durableId="803045332">
    <w:abstractNumId w:val="22"/>
  </w:num>
  <w:num w:numId="17" w16cid:durableId="978143960">
    <w:abstractNumId w:val="11"/>
  </w:num>
  <w:num w:numId="18" w16cid:durableId="957181351">
    <w:abstractNumId w:val="16"/>
  </w:num>
  <w:num w:numId="19" w16cid:durableId="1623342673">
    <w:abstractNumId w:val="4"/>
  </w:num>
  <w:num w:numId="20" w16cid:durableId="1328558674">
    <w:abstractNumId w:val="1"/>
  </w:num>
  <w:num w:numId="21" w16cid:durableId="1423990085">
    <w:abstractNumId w:val="8"/>
  </w:num>
  <w:num w:numId="22" w16cid:durableId="994650844">
    <w:abstractNumId w:val="17"/>
  </w:num>
  <w:num w:numId="23" w16cid:durableId="376052459">
    <w:abstractNumId w:val="26"/>
  </w:num>
  <w:num w:numId="24" w16cid:durableId="1207327075">
    <w:abstractNumId w:val="25"/>
  </w:num>
  <w:num w:numId="25" w16cid:durableId="572159684">
    <w:abstractNumId w:val="2"/>
  </w:num>
  <w:num w:numId="26" w16cid:durableId="148714522">
    <w:abstractNumId w:val="20"/>
  </w:num>
  <w:num w:numId="27" w16cid:durableId="167867029">
    <w:abstractNumId w:val="27"/>
  </w:num>
  <w:num w:numId="28" w16cid:durableId="47265210">
    <w:abstractNumId w:val="0"/>
  </w:num>
  <w:num w:numId="29" w16cid:durableId="1132211987">
    <w:abstractNumId w:val="12"/>
  </w:num>
  <w:num w:numId="30" w16cid:durableId="1894925727">
    <w:abstractNumId w:val="0"/>
  </w:num>
  <w:num w:numId="31" w16cid:durableId="70279880">
    <w:abstractNumId w:val="0"/>
  </w:num>
  <w:num w:numId="32" w16cid:durableId="357007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16F52"/>
    <w:rsid w:val="00023BCF"/>
    <w:rsid w:val="00045EAB"/>
    <w:rsid w:val="000555F0"/>
    <w:rsid w:val="000577C0"/>
    <w:rsid w:val="00057A7F"/>
    <w:rsid w:val="00062532"/>
    <w:rsid w:val="00071D3E"/>
    <w:rsid w:val="000748AB"/>
    <w:rsid w:val="000901D4"/>
    <w:rsid w:val="000B54D8"/>
    <w:rsid w:val="000C1680"/>
    <w:rsid w:val="000C2A67"/>
    <w:rsid w:val="000C36C5"/>
    <w:rsid w:val="000E3EF7"/>
    <w:rsid w:val="000F15D0"/>
    <w:rsid w:val="000F29E8"/>
    <w:rsid w:val="00104BDE"/>
    <w:rsid w:val="00105BBB"/>
    <w:rsid w:val="001145A9"/>
    <w:rsid w:val="00115A4D"/>
    <w:rsid w:val="001321E0"/>
    <w:rsid w:val="0013609B"/>
    <w:rsid w:val="00142A6B"/>
    <w:rsid w:val="00144E5D"/>
    <w:rsid w:val="00150DFC"/>
    <w:rsid w:val="00154649"/>
    <w:rsid w:val="00162EF9"/>
    <w:rsid w:val="0018130E"/>
    <w:rsid w:val="001A36AC"/>
    <w:rsid w:val="001A4789"/>
    <w:rsid w:val="001C1466"/>
    <w:rsid w:val="001E49EE"/>
    <w:rsid w:val="001E4F47"/>
    <w:rsid w:val="001E6398"/>
    <w:rsid w:val="001F1F6A"/>
    <w:rsid w:val="001F5ECA"/>
    <w:rsid w:val="00202E44"/>
    <w:rsid w:val="002141A3"/>
    <w:rsid w:val="00223613"/>
    <w:rsid w:val="00243C6F"/>
    <w:rsid w:val="00261126"/>
    <w:rsid w:val="002858BD"/>
    <w:rsid w:val="002914DC"/>
    <w:rsid w:val="00293E5D"/>
    <w:rsid w:val="00295685"/>
    <w:rsid w:val="002B1DC6"/>
    <w:rsid w:val="002C2B1B"/>
    <w:rsid w:val="002E490C"/>
    <w:rsid w:val="00303DED"/>
    <w:rsid w:val="00333C35"/>
    <w:rsid w:val="003465E6"/>
    <w:rsid w:val="00346748"/>
    <w:rsid w:val="00347493"/>
    <w:rsid w:val="00354972"/>
    <w:rsid w:val="003602AF"/>
    <w:rsid w:val="00360678"/>
    <w:rsid w:val="00366A73"/>
    <w:rsid w:val="00373303"/>
    <w:rsid w:val="003760C1"/>
    <w:rsid w:val="0039538B"/>
    <w:rsid w:val="003A2051"/>
    <w:rsid w:val="003A2679"/>
    <w:rsid w:val="003D347A"/>
    <w:rsid w:val="003E0020"/>
    <w:rsid w:val="003E6950"/>
    <w:rsid w:val="003F3EE6"/>
    <w:rsid w:val="0041185D"/>
    <w:rsid w:val="00414C19"/>
    <w:rsid w:val="00422E28"/>
    <w:rsid w:val="004238D8"/>
    <w:rsid w:val="00424476"/>
    <w:rsid w:val="0043408A"/>
    <w:rsid w:val="004412AD"/>
    <w:rsid w:val="00480D0F"/>
    <w:rsid w:val="00485688"/>
    <w:rsid w:val="00495766"/>
    <w:rsid w:val="004A3084"/>
    <w:rsid w:val="004B384E"/>
    <w:rsid w:val="004B76C1"/>
    <w:rsid w:val="004C3240"/>
    <w:rsid w:val="004D170A"/>
    <w:rsid w:val="004D7440"/>
    <w:rsid w:val="004E0140"/>
    <w:rsid w:val="004E2316"/>
    <w:rsid w:val="00520545"/>
    <w:rsid w:val="0052767A"/>
    <w:rsid w:val="00540E4E"/>
    <w:rsid w:val="0054708A"/>
    <w:rsid w:val="00557CAE"/>
    <w:rsid w:val="00563BFE"/>
    <w:rsid w:val="005739CD"/>
    <w:rsid w:val="005B42DA"/>
    <w:rsid w:val="005C18C2"/>
    <w:rsid w:val="005E4081"/>
    <w:rsid w:val="005E5B63"/>
    <w:rsid w:val="005F25E9"/>
    <w:rsid w:val="005F30B3"/>
    <w:rsid w:val="005F49A9"/>
    <w:rsid w:val="005F6766"/>
    <w:rsid w:val="00613392"/>
    <w:rsid w:val="0061540F"/>
    <w:rsid w:val="00616040"/>
    <w:rsid w:val="00616B0B"/>
    <w:rsid w:val="006245DA"/>
    <w:rsid w:val="00630D22"/>
    <w:rsid w:val="006463C9"/>
    <w:rsid w:val="00646B79"/>
    <w:rsid w:val="00651FA7"/>
    <w:rsid w:val="00656519"/>
    <w:rsid w:val="00674674"/>
    <w:rsid w:val="006802C0"/>
    <w:rsid w:val="00683939"/>
    <w:rsid w:val="00687B8E"/>
    <w:rsid w:val="006A7E19"/>
    <w:rsid w:val="006B0E5E"/>
    <w:rsid w:val="006E119B"/>
    <w:rsid w:val="006F6049"/>
    <w:rsid w:val="006F77D5"/>
    <w:rsid w:val="006F7E21"/>
    <w:rsid w:val="00705C52"/>
    <w:rsid w:val="00745A24"/>
    <w:rsid w:val="0074761E"/>
    <w:rsid w:val="007631A9"/>
    <w:rsid w:val="0078189F"/>
    <w:rsid w:val="00783552"/>
    <w:rsid w:val="00793C9E"/>
    <w:rsid w:val="007A2D6F"/>
    <w:rsid w:val="007A4E9C"/>
    <w:rsid w:val="007B4A3C"/>
    <w:rsid w:val="007B6394"/>
    <w:rsid w:val="007D40D5"/>
    <w:rsid w:val="007F602D"/>
    <w:rsid w:val="00806F33"/>
    <w:rsid w:val="00822835"/>
    <w:rsid w:val="00833273"/>
    <w:rsid w:val="008429FD"/>
    <w:rsid w:val="008460FB"/>
    <w:rsid w:val="0084666D"/>
    <w:rsid w:val="008649AA"/>
    <w:rsid w:val="00873BD3"/>
    <w:rsid w:val="008923F7"/>
    <w:rsid w:val="00892A20"/>
    <w:rsid w:val="00896E9C"/>
    <w:rsid w:val="008A66F8"/>
    <w:rsid w:val="008B386B"/>
    <w:rsid w:val="008B64DE"/>
    <w:rsid w:val="008D1A2B"/>
    <w:rsid w:val="008E2731"/>
    <w:rsid w:val="008E3D52"/>
    <w:rsid w:val="008E6571"/>
    <w:rsid w:val="00906BAE"/>
    <w:rsid w:val="00913D18"/>
    <w:rsid w:val="0093789E"/>
    <w:rsid w:val="00946609"/>
    <w:rsid w:val="0095102E"/>
    <w:rsid w:val="009612BF"/>
    <w:rsid w:val="0096223E"/>
    <w:rsid w:val="0097147C"/>
    <w:rsid w:val="00973890"/>
    <w:rsid w:val="00983E0E"/>
    <w:rsid w:val="009A5CCE"/>
    <w:rsid w:val="009C2E4F"/>
    <w:rsid w:val="009C7B0C"/>
    <w:rsid w:val="009D7E71"/>
    <w:rsid w:val="009E0217"/>
    <w:rsid w:val="009E20AA"/>
    <w:rsid w:val="009E46B5"/>
    <w:rsid w:val="00A35FF4"/>
    <w:rsid w:val="00A36488"/>
    <w:rsid w:val="00A37146"/>
    <w:rsid w:val="00A40CC2"/>
    <w:rsid w:val="00A54EA8"/>
    <w:rsid w:val="00A61237"/>
    <w:rsid w:val="00A63196"/>
    <w:rsid w:val="00A63A01"/>
    <w:rsid w:val="00A734EF"/>
    <w:rsid w:val="00A84EFB"/>
    <w:rsid w:val="00AB3976"/>
    <w:rsid w:val="00AC0D3E"/>
    <w:rsid w:val="00AC7457"/>
    <w:rsid w:val="00AD1DEC"/>
    <w:rsid w:val="00AD642A"/>
    <w:rsid w:val="00AD6CE9"/>
    <w:rsid w:val="00AE0399"/>
    <w:rsid w:val="00AF56CC"/>
    <w:rsid w:val="00B20019"/>
    <w:rsid w:val="00B26E63"/>
    <w:rsid w:val="00B462F3"/>
    <w:rsid w:val="00B567A7"/>
    <w:rsid w:val="00B63D09"/>
    <w:rsid w:val="00B653BA"/>
    <w:rsid w:val="00B70457"/>
    <w:rsid w:val="00B746AB"/>
    <w:rsid w:val="00B74791"/>
    <w:rsid w:val="00B82D21"/>
    <w:rsid w:val="00B901D1"/>
    <w:rsid w:val="00B9366B"/>
    <w:rsid w:val="00BC0DD2"/>
    <w:rsid w:val="00BD540B"/>
    <w:rsid w:val="00BE1EFC"/>
    <w:rsid w:val="00BF1287"/>
    <w:rsid w:val="00BF305E"/>
    <w:rsid w:val="00BF51FF"/>
    <w:rsid w:val="00C420C6"/>
    <w:rsid w:val="00C4467B"/>
    <w:rsid w:val="00C4475C"/>
    <w:rsid w:val="00C4695A"/>
    <w:rsid w:val="00C527E3"/>
    <w:rsid w:val="00C61430"/>
    <w:rsid w:val="00C61AFB"/>
    <w:rsid w:val="00C739BB"/>
    <w:rsid w:val="00C93D31"/>
    <w:rsid w:val="00C961B8"/>
    <w:rsid w:val="00CB1D7C"/>
    <w:rsid w:val="00CB4B2D"/>
    <w:rsid w:val="00CB5E4F"/>
    <w:rsid w:val="00CC0297"/>
    <w:rsid w:val="00CC1EE7"/>
    <w:rsid w:val="00CC2929"/>
    <w:rsid w:val="00CD3DA3"/>
    <w:rsid w:val="00CD454C"/>
    <w:rsid w:val="00CE51E9"/>
    <w:rsid w:val="00CF2E1A"/>
    <w:rsid w:val="00D00509"/>
    <w:rsid w:val="00D063FB"/>
    <w:rsid w:val="00D11DDB"/>
    <w:rsid w:val="00D20F86"/>
    <w:rsid w:val="00D329EC"/>
    <w:rsid w:val="00D430A7"/>
    <w:rsid w:val="00D55248"/>
    <w:rsid w:val="00D577AC"/>
    <w:rsid w:val="00D643B7"/>
    <w:rsid w:val="00D66110"/>
    <w:rsid w:val="00D943B9"/>
    <w:rsid w:val="00D949FB"/>
    <w:rsid w:val="00DA3DEF"/>
    <w:rsid w:val="00DC39CA"/>
    <w:rsid w:val="00DD572E"/>
    <w:rsid w:val="00DE5E49"/>
    <w:rsid w:val="00DF470A"/>
    <w:rsid w:val="00E31AA0"/>
    <w:rsid w:val="00E329E0"/>
    <w:rsid w:val="00E33C91"/>
    <w:rsid w:val="00E41EFB"/>
    <w:rsid w:val="00E57078"/>
    <w:rsid w:val="00E678B9"/>
    <w:rsid w:val="00E70392"/>
    <w:rsid w:val="00E82F9A"/>
    <w:rsid w:val="00E86121"/>
    <w:rsid w:val="00E87163"/>
    <w:rsid w:val="00E9662E"/>
    <w:rsid w:val="00EA3990"/>
    <w:rsid w:val="00EA4C16"/>
    <w:rsid w:val="00EA5822"/>
    <w:rsid w:val="00EA6256"/>
    <w:rsid w:val="00EB3D74"/>
    <w:rsid w:val="00ED4ED3"/>
    <w:rsid w:val="00EF6ED7"/>
    <w:rsid w:val="00F07166"/>
    <w:rsid w:val="00F1421D"/>
    <w:rsid w:val="00F20EAB"/>
    <w:rsid w:val="00F40335"/>
    <w:rsid w:val="00F479E6"/>
    <w:rsid w:val="00F655C1"/>
    <w:rsid w:val="00F66278"/>
    <w:rsid w:val="00F74A00"/>
    <w:rsid w:val="00F848C1"/>
    <w:rsid w:val="00FA49B6"/>
    <w:rsid w:val="00FA5EAD"/>
    <w:rsid w:val="00FB6731"/>
    <w:rsid w:val="00FB6E0D"/>
    <w:rsid w:val="00FF1C2E"/>
    <w:rsid w:val="00FF21A1"/>
    <w:rsid w:val="00FF6A96"/>
    <w:rsid w:val="00FF79A4"/>
    <w:rsid w:val="03C5DC77"/>
    <w:rsid w:val="0623F435"/>
    <w:rsid w:val="0EDCDCC5"/>
    <w:rsid w:val="17223FA1"/>
    <w:rsid w:val="1B03996B"/>
    <w:rsid w:val="1B783B48"/>
    <w:rsid w:val="2E0A262F"/>
    <w:rsid w:val="2E5FA164"/>
    <w:rsid w:val="2F52B242"/>
    <w:rsid w:val="36FFACD8"/>
    <w:rsid w:val="37D760BC"/>
    <w:rsid w:val="383AB291"/>
    <w:rsid w:val="389A5AD0"/>
    <w:rsid w:val="39E4AAFA"/>
    <w:rsid w:val="3C05A79E"/>
    <w:rsid w:val="4064F5BD"/>
    <w:rsid w:val="41EFBA6C"/>
    <w:rsid w:val="47A16FE0"/>
    <w:rsid w:val="48C3F3B3"/>
    <w:rsid w:val="4A56C96D"/>
    <w:rsid w:val="4D7C4DDE"/>
    <w:rsid w:val="4E8D99F8"/>
    <w:rsid w:val="5646252F"/>
    <w:rsid w:val="5832C709"/>
    <w:rsid w:val="597D8011"/>
    <w:rsid w:val="5A717D24"/>
    <w:rsid w:val="5AE06E98"/>
    <w:rsid w:val="65B71264"/>
    <w:rsid w:val="67ECEA4C"/>
    <w:rsid w:val="74198B9C"/>
    <w:rsid w:val="76D34A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FBAA1"/>
  <w15:docId w15:val="{8B23702E-1097-483F-A64F-65220B066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B9366B"/>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34"/>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6049"/>
    <w:rPr>
      <w:color w:val="0000FF" w:themeColor="hyperlink"/>
      <w:u w:val="single"/>
    </w:rPr>
  </w:style>
  <w:style w:type="paragraph" w:styleId="Revision">
    <w:name w:val="Revision"/>
    <w:hidden/>
    <w:uiPriority w:val="99"/>
    <w:semiHidden/>
    <w:rsid w:val="00D577AC"/>
    <w:pPr>
      <w:spacing w:after="0" w:line="240" w:lineRule="auto"/>
    </w:pPr>
    <w:rPr>
      <w:rFonts w:ascii="Arial" w:eastAsia="Times New Roman" w:hAnsi="Arial" w:cs="Times New Roman"/>
      <w:sz w:val="20"/>
      <w:szCs w:val="24"/>
      <w:lang w:val="en-US" w:eastAsia="fr-FR"/>
    </w:rPr>
  </w:style>
  <w:style w:type="character" w:customStyle="1" w:styleId="Heading3Char">
    <w:name w:val="Heading 3 Char"/>
    <w:basedOn w:val="DefaultParagraphFont"/>
    <w:link w:val="Heading3"/>
    <w:uiPriority w:val="9"/>
    <w:semiHidden/>
    <w:rsid w:val="00B9366B"/>
    <w:rPr>
      <w:rFonts w:asciiTheme="majorHAnsi" w:eastAsiaTheme="majorEastAsia" w:hAnsiTheme="majorHAnsi" w:cstheme="majorBidi"/>
      <w:color w:val="243F60" w:themeColor="accent1" w:themeShade="7F"/>
      <w:sz w:val="24"/>
      <w:szCs w:val="24"/>
      <w:lang w:val="en-US" w:eastAsia="fr-FR"/>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rFonts w:ascii="Arial" w:eastAsia="Times New Roman" w:hAnsi="Arial" w:cs="Times New Roman"/>
      <w:sz w:val="20"/>
      <w:szCs w:val="20"/>
      <w:lang w:val="en-US" w:eastAsia="fr-FR"/>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7444">
      <w:bodyDiv w:val="1"/>
      <w:marLeft w:val="0"/>
      <w:marRight w:val="0"/>
      <w:marTop w:val="0"/>
      <w:marBottom w:val="0"/>
      <w:divBdr>
        <w:top w:val="none" w:sz="0" w:space="0" w:color="auto"/>
        <w:left w:val="none" w:sz="0" w:space="0" w:color="auto"/>
        <w:bottom w:val="none" w:sz="0" w:space="0" w:color="auto"/>
        <w:right w:val="none" w:sz="0" w:space="0" w:color="auto"/>
      </w:divBdr>
    </w:div>
    <w:div w:id="282804959">
      <w:bodyDiv w:val="1"/>
      <w:marLeft w:val="0"/>
      <w:marRight w:val="0"/>
      <w:marTop w:val="0"/>
      <w:marBottom w:val="0"/>
      <w:divBdr>
        <w:top w:val="none" w:sz="0" w:space="0" w:color="auto"/>
        <w:left w:val="none" w:sz="0" w:space="0" w:color="auto"/>
        <w:bottom w:val="none" w:sz="0" w:space="0" w:color="auto"/>
        <w:right w:val="none" w:sz="0" w:space="0" w:color="auto"/>
      </w:divBdr>
    </w:div>
    <w:div w:id="286549497">
      <w:bodyDiv w:val="1"/>
      <w:marLeft w:val="0"/>
      <w:marRight w:val="0"/>
      <w:marTop w:val="0"/>
      <w:marBottom w:val="0"/>
      <w:divBdr>
        <w:top w:val="none" w:sz="0" w:space="0" w:color="auto"/>
        <w:left w:val="none" w:sz="0" w:space="0" w:color="auto"/>
        <w:bottom w:val="none" w:sz="0" w:space="0" w:color="auto"/>
        <w:right w:val="none" w:sz="0" w:space="0" w:color="auto"/>
      </w:divBdr>
    </w:div>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545917074">
      <w:bodyDiv w:val="1"/>
      <w:marLeft w:val="0"/>
      <w:marRight w:val="0"/>
      <w:marTop w:val="0"/>
      <w:marBottom w:val="0"/>
      <w:divBdr>
        <w:top w:val="none" w:sz="0" w:space="0" w:color="auto"/>
        <w:left w:val="none" w:sz="0" w:space="0" w:color="auto"/>
        <w:bottom w:val="none" w:sz="0" w:space="0" w:color="auto"/>
        <w:right w:val="none" w:sz="0" w:space="0" w:color="auto"/>
      </w:divBdr>
    </w:div>
    <w:div w:id="592858179">
      <w:bodyDiv w:val="1"/>
      <w:marLeft w:val="0"/>
      <w:marRight w:val="0"/>
      <w:marTop w:val="0"/>
      <w:marBottom w:val="0"/>
      <w:divBdr>
        <w:top w:val="none" w:sz="0" w:space="0" w:color="auto"/>
        <w:left w:val="none" w:sz="0" w:space="0" w:color="auto"/>
        <w:bottom w:val="none" w:sz="0" w:space="0" w:color="auto"/>
        <w:right w:val="none" w:sz="0" w:space="0" w:color="auto"/>
      </w:divBdr>
    </w:div>
    <w:div w:id="629437589">
      <w:bodyDiv w:val="1"/>
      <w:marLeft w:val="0"/>
      <w:marRight w:val="0"/>
      <w:marTop w:val="0"/>
      <w:marBottom w:val="0"/>
      <w:divBdr>
        <w:top w:val="none" w:sz="0" w:space="0" w:color="auto"/>
        <w:left w:val="none" w:sz="0" w:space="0" w:color="auto"/>
        <w:bottom w:val="none" w:sz="0" w:space="0" w:color="auto"/>
        <w:right w:val="none" w:sz="0" w:space="0" w:color="auto"/>
      </w:divBdr>
    </w:div>
    <w:div w:id="662514784">
      <w:bodyDiv w:val="1"/>
      <w:marLeft w:val="0"/>
      <w:marRight w:val="0"/>
      <w:marTop w:val="0"/>
      <w:marBottom w:val="0"/>
      <w:divBdr>
        <w:top w:val="none" w:sz="0" w:space="0" w:color="auto"/>
        <w:left w:val="none" w:sz="0" w:space="0" w:color="auto"/>
        <w:bottom w:val="none" w:sz="0" w:space="0" w:color="auto"/>
        <w:right w:val="none" w:sz="0" w:space="0" w:color="auto"/>
      </w:divBdr>
    </w:div>
    <w:div w:id="684407338">
      <w:bodyDiv w:val="1"/>
      <w:marLeft w:val="0"/>
      <w:marRight w:val="0"/>
      <w:marTop w:val="0"/>
      <w:marBottom w:val="0"/>
      <w:divBdr>
        <w:top w:val="none" w:sz="0" w:space="0" w:color="auto"/>
        <w:left w:val="none" w:sz="0" w:space="0" w:color="auto"/>
        <w:bottom w:val="none" w:sz="0" w:space="0" w:color="auto"/>
        <w:right w:val="none" w:sz="0" w:space="0" w:color="auto"/>
      </w:divBdr>
      <w:divsChild>
        <w:div w:id="848104883">
          <w:marLeft w:val="0"/>
          <w:marRight w:val="0"/>
          <w:marTop w:val="0"/>
          <w:marBottom w:val="0"/>
          <w:divBdr>
            <w:top w:val="none" w:sz="0" w:space="0" w:color="auto"/>
            <w:left w:val="none" w:sz="0" w:space="0" w:color="auto"/>
            <w:bottom w:val="none" w:sz="0" w:space="0" w:color="auto"/>
            <w:right w:val="none" w:sz="0" w:space="0" w:color="auto"/>
          </w:divBdr>
        </w:div>
        <w:div w:id="1922790969">
          <w:marLeft w:val="0"/>
          <w:marRight w:val="0"/>
          <w:marTop w:val="0"/>
          <w:marBottom w:val="0"/>
          <w:divBdr>
            <w:top w:val="none" w:sz="0" w:space="0" w:color="auto"/>
            <w:left w:val="none" w:sz="0" w:space="0" w:color="auto"/>
            <w:bottom w:val="none" w:sz="0" w:space="0" w:color="auto"/>
            <w:right w:val="none" w:sz="0" w:space="0" w:color="auto"/>
          </w:divBdr>
        </w:div>
        <w:div w:id="1796098616">
          <w:marLeft w:val="0"/>
          <w:marRight w:val="0"/>
          <w:marTop w:val="0"/>
          <w:marBottom w:val="0"/>
          <w:divBdr>
            <w:top w:val="none" w:sz="0" w:space="0" w:color="auto"/>
            <w:left w:val="none" w:sz="0" w:space="0" w:color="auto"/>
            <w:bottom w:val="none" w:sz="0" w:space="0" w:color="auto"/>
            <w:right w:val="none" w:sz="0" w:space="0" w:color="auto"/>
          </w:divBdr>
        </w:div>
        <w:div w:id="1956671155">
          <w:marLeft w:val="0"/>
          <w:marRight w:val="0"/>
          <w:marTop w:val="0"/>
          <w:marBottom w:val="0"/>
          <w:divBdr>
            <w:top w:val="none" w:sz="0" w:space="0" w:color="auto"/>
            <w:left w:val="none" w:sz="0" w:space="0" w:color="auto"/>
            <w:bottom w:val="none" w:sz="0" w:space="0" w:color="auto"/>
            <w:right w:val="none" w:sz="0" w:space="0" w:color="auto"/>
          </w:divBdr>
        </w:div>
        <w:div w:id="990788228">
          <w:marLeft w:val="0"/>
          <w:marRight w:val="0"/>
          <w:marTop w:val="0"/>
          <w:marBottom w:val="0"/>
          <w:divBdr>
            <w:top w:val="none" w:sz="0" w:space="0" w:color="auto"/>
            <w:left w:val="none" w:sz="0" w:space="0" w:color="auto"/>
            <w:bottom w:val="none" w:sz="0" w:space="0" w:color="auto"/>
            <w:right w:val="none" w:sz="0" w:space="0" w:color="auto"/>
          </w:divBdr>
        </w:div>
        <w:div w:id="399795458">
          <w:marLeft w:val="0"/>
          <w:marRight w:val="0"/>
          <w:marTop w:val="0"/>
          <w:marBottom w:val="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554736444">
      <w:bodyDiv w:val="1"/>
      <w:marLeft w:val="0"/>
      <w:marRight w:val="0"/>
      <w:marTop w:val="0"/>
      <w:marBottom w:val="0"/>
      <w:divBdr>
        <w:top w:val="none" w:sz="0" w:space="0" w:color="auto"/>
        <w:left w:val="none" w:sz="0" w:space="0" w:color="auto"/>
        <w:bottom w:val="none" w:sz="0" w:space="0" w:color="auto"/>
        <w:right w:val="none" w:sz="0" w:space="0" w:color="auto"/>
      </w:divBdr>
      <w:divsChild>
        <w:div w:id="1621300462">
          <w:marLeft w:val="0"/>
          <w:marRight w:val="0"/>
          <w:marTop w:val="0"/>
          <w:marBottom w:val="0"/>
          <w:divBdr>
            <w:top w:val="none" w:sz="0" w:space="0" w:color="auto"/>
            <w:left w:val="none" w:sz="0" w:space="0" w:color="auto"/>
            <w:bottom w:val="none" w:sz="0" w:space="0" w:color="auto"/>
            <w:right w:val="none" w:sz="0" w:space="0" w:color="auto"/>
          </w:divBdr>
        </w:div>
        <w:div w:id="713895373">
          <w:marLeft w:val="0"/>
          <w:marRight w:val="0"/>
          <w:marTop w:val="0"/>
          <w:marBottom w:val="0"/>
          <w:divBdr>
            <w:top w:val="none" w:sz="0" w:space="0" w:color="auto"/>
            <w:left w:val="none" w:sz="0" w:space="0" w:color="auto"/>
            <w:bottom w:val="none" w:sz="0" w:space="0" w:color="auto"/>
            <w:right w:val="none" w:sz="0" w:space="0" w:color="auto"/>
          </w:divBdr>
        </w:div>
        <w:div w:id="2040010145">
          <w:marLeft w:val="0"/>
          <w:marRight w:val="0"/>
          <w:marTop w:val="0"/>
          <w:marBottom w:val="0"/>
          <w:divBdr>
            <w:top w:val="none" w:sz="0" w:space="0" w:color="auto"/>
            <w:left w:val="none" w:sz="0" w:space="0" w:color="auto"/>
            <w:bottom w:val="none" w:sz="0" w:space="0" w:color="auto"/>
            <w:right w:val="none" w:sz="0" w:space="0" w:color="auto"/>
          </w:divBdr>
        </w:div>
        <w:div w:id="2049454347">
          <w:marLeft w:val="0"/>
          <w:marRight w:val="0"/>
          <w:marTop w:val="0"/>
          <w:marBottom w:val="0"/>
          <w:divBdr>
            <w:top w:val="none" w:sz="0" w:space="0" w:color="auto"/>
            <w:left w:val="none" w:sz="0" w:space="0" w:color="auto"/>
            <w:bottom w:val="none" w:sz="0" w:space="0" w:color="auto"/>
            <w:right w:val="none" w:sz="0" w:space="0" w:color="auto"/>
          </w:divBdr>
        </w:div>
        <w:div w:id="1418402007">
          <w:marLeft w:val="0"/>
          <w:marRight w:val="0"/>
          <w:marTop w:val="0"/>
          <w:marBottom w:val="0"/>
          <w:divBdr>
            <w:top w:val="none" w:sz="0" w:space="0" w:color="auto"/>
            <w:left w:val="none" w:sz="0" w:space="0" w:color="auto"/>
            <w:bottom w:val="none" w:sz="0" w:space="0" w:color="auto"/>
            <w:right w:val="none" w:sz="0" w:space="0" w:color="auto"/>
          </w:divBdr>
        </w:div>
        <w:div w:id="2123498275">
          <w:marLeft w:val="0"/>
          <w:marRight w:val="0"/>
          <w:marTop w:val="0"/>
          <w:marBottom w:val="0"/>
          <w:divBdr>
            <w:top w:val="none" w:sz="0" w:space="0" w:color="auto"/>
            <w:left w:val="none" w:sz="0" w:space="0" w:color="auto"/>
            <w:bottom w:val="none" w:sz="0" w:space="0" w:color="auto"/>
            <w:right w:val="none" w:sz="0" w:space="0" w:color="auto"/>
          </w:divBdr>
        </w:div>
      </w:divsChild>
    </w:div>
    <w:div w:id="1626887238">
      <w:bodyDiv w:val="1"/>
      <w:marLeft w:val="0"/>
      <w:marRight w:val="0"/>
      <w:marTop w:val="0"/>
      <w:marBottom w:val="0"/>
      <w:divBdr>
        <w:top w:val="none" w:sz="0" w:space="0" w:color="auto"/>
        <w:left w:val="none" w:sz="0" w:space="0" w:color="auto"/>
        <w:bottom w:val="none" w:sz="0" w:space="0" w:color="auto"/>
        <w:right w:val="none" w:sz="0" w:space="0" w:color="auto"/>
      </w:divBdr>
    </w:div>
    <w:div w:id="1803383138">
      <w:bodyDiv w:val="1"/>
      <w:marLeft w:val="0"/>
      <w:marRight w:val="0"/>
      <w:marTop w:val="0"/>
      <w:marBottom w:val="0"/>
      <w:divBdr>
        <w:top w:val="none" w:sz="0" w:space="0" w:color="auto"/>
        <w:left w:val="none" w:sz="0" w:space="0" w:color="auto"/>
        <w:bottom w:val="none" w:sz="0" w:space="0" w:color="auto"/>
        <w:right w:val="none" w:sz="0" w:space="0" w:color="auto"/>
      </w:divBdr>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image" Target="media/image2.jpe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9F91AA-3AFD-4533-921A-A271D7F14B91}"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AU"/>
        </a:p>
      </dgm:t>
    </dgm:pt>
    <dgm:pt modelId="{1834FB0C-1E42-40DD-83B0-08AFAE4494AA}">
      <dgm:prSet custT="1"/>
      <dgm:spPr>
        <a:solidFill>
          <a:srgbClr val="002060"/>
        </a:solidFill>
      </dgm:spPr>
      <dgm:t>
        <a:bodyPr/>
        <a:lstStyle/>
        <a:p>
          <a:pPr marR="0" algn="ctr" rtl="0"/>
          <a:r>
            <a:rPr lang="en-AU" sz="1000" b="1">
              <a:latin typeface="+mn-lt"/>
              <a:cs typeface="Arial" pitchFamily="34" charset="0"/>
            </a:rPr>
            <a:t>Head of Procurement - Business Development</a:t>
          </a:r>
        </a:p>
      </dgm:t>
    </dgm:pt>
    <dgm:pt modelId="{04220FF8-A7A7-463C-AC49-58789D7EFE4A}" type="parTrans" cxnId="{3B3C31FE-955E-48A6-8DC7-ABEEC7A25BCA}">
      <dgm:prSet/>
      <dgm:spPr/>
      <dgm:t>
        <a:bodyPr/>
        <a:lstStyle/>
        <a:p>
          <a:endParaRPr lang="en-AU" b="1">
            <a:latin typeface="+mn-lt"/>
          </a:endParaRPr>
        </a:p>
      </dgm:t>
    </dgm:pt>
    <dgm:pt modelId="{37D177AE-4647-4507-856F-1B712B985E8B}" type="sibTrans" cxnId="{3B3C31FE-955E-48A6-8DC7-ABEEC7A25BCA}">
      <dgm:prSet/>
      <dgm:spPr/>
      <dgm:t>
        <a:bodyPr/>
        <a:lstStyle/>
        <a:p>
          <a:endParaRPr lang="en-AU" b="1">
            <a:latin typeface="+mn-lt"/>
          </a:endParaRPr>
        </a:p>
      </dgm:t>
    </dgm:pt>
    <dgm:pt modelId="{0FE60F9E-52A7-4898-9EA1-E411F5659DC0}">
      <dgm:prSet custT="1"/>
      <dgm:spPr>
        <a:solidFill>
          <a:srgbClr val="002060"/>
        </a:solidFill>
      </dgm:spPr>
      <dgm:t>
        <a:bodyPr/>
        <a:lstStyle/>
        <a:p>
          <a:pPr marR="0" algn="ctr" rtl="0"/>
          <a:r>
            <a:rPr lang="en-GB" sz="1000" b="1">
              <a:latin typeface="+mn-lt"/>
              <a:cs typeface="Arial" pitchFamily="34" charset="0"/>
            </a:rPr>
            <a:t>Growth Procurement Manager - FM</a:t>
          </a:r>
          <a:endParaRPr lang="en-AU" sz="1000" b="1">
            <a:latin typeface="+mn-lt"/>
            <a:cs typeface="Arial" pitchFamily="34" charset="0"/>
          </a:endParaRPr>
        </a:p>
      </dgm:t>
    </dgm:pt>
    <dgm:pt modelId="{DC987485-E95D-400E-B294-AD897E3F7EDF}" type="parTrans" cxnId="{7A5AA6E8-32CD-45A2-94B4-D38A718301C4}">
      <dgm:prSet/>
      <dgm:spPr>
        <a:ln>
          <a:solidFill>
            <a:srgbClr val="002060"/>
          </a:solidFill>
        </a:ln>
      </dgm:spPr>
      <dgm:t>
        <a:bodyPr/>
        <a:lstStyle/>
        <a:p>
          <a:endParaRPr lang="en-AU" b="1">
            <a:latin typeface="+mn-lt"/>
          </a:endParaRPr>
        </a:p>
      </dgm:t>
    </dgm:pt>
    <dgm:pt modelId="{2A36480D-EC02-4351-9D8F-14E11E28E03D}" type="sibTrans" cxnId="{7A5AA6E8-32CD-45A2-94B4-D38A718301C4}">
      <dgm:prSet/>
      <dgm:spPr/>
      <dgm:t>
        <a:bodyPr/>
        <a:lstStyle/>
        <a:p>
          <a:endParaRPr lang="en-AU" b="1">
            <a:latin typeface="+mn-lt"/>
          </a:endParaRPr>
        </a:p>
      </dgm:t>
    </dgm:pt>
    <dgm:pt modelId="{50FA184D-FE8D-44AE-81B0-E1D09C3E7D2B}" type="pres">
      <dgm:prSet presAssocID="{2B9F91AA-3AFD-4533-921A-A271D7F14B91}" presName="hierChild1" presStyleCnt="0">
        <dgm:presLayoutVars>
          <dgm:orgChart val="1"/>
          <dgm:chPref val="1"/>
          <dgm:dir/>
          <dgm:animOne val="branch"/>
          <dgm:animLvl val="lvl"/>
          <dgm:resizeHandles/>
        </dgm:presLayoutVars>
      </dgm:prSet>
      <dgm:spPr/>
    </dgm:pt>
    <dgm:pt modelId="{E0EA3F42-CE3E-460B-8C5E-952D4D8715FA}" type="pres">
      <dgm:prSet presAssocID="{1834FB0C-1E42-40DD-83B0-08AFAE4494AA}" presName="hierRoot1" presStyleCnt="0">
        <dgm:presLayoutVars>
          <dgm:hierBranch/>
        </dgm:presLayoutVars>
      </dgm:prSet>
      <dgm:spPr/>
    </dgm:pt>
    <dgm:pt modelId="{D11CEFE7-FCCD-4269-9DD7-9D8D0012D551}" type="pres">
      <dgm:prSet presAssocID="{1834FB0C-1E42-40DD-83B0-08AFAE4494AA}" presName="rootComposite1" presStyleCnt="0"/>
      <dgm:spPr/>
    </dgm:pt>
    <dgm:pt modelId="{44B13C8B-C24F-4750-9D8E-08905FAB5645}" type="pres">
      <dgm:prSet presAssocID="{1834FB0C-1E42-40DD-83B0-08AFAE4494AA}" presName="rootText1" presStyleLbl="node0" presStyleIdx="0" presStyleCnt="1" custScaleX="152465" custScaleY="108490" custLinFactNeighborX="-77176" custLinFactNeighborY="-300">
        <dgm:presLayoutVars>
          <dgm:chPref val="3"/>
        </dgm:presLayoutVars>
      </dgm:prSet>
      <dgm:spPr/>
    </dgm:pt>
    <dgm:pt modelId="{9C061A55-0C6B-4DEF-819C-59F6F792F740}" type="pres">
      <dgm:prSet presAssocID="{1834FB0C-1E42-40DD-83B0-08AFAE4494AA}" presName="rootConnector1" presStyleLbl="node1" presStyleIdx="0" presStyleCnt="0"/>
      <dgm:spPr/>
    </dgm:pt>
    <dgm:pt modelId="{500AECE5-B931-4EB4-B7DA-38E1663DBFC6}" type="pres">
      <dgm:prSet presAssocID="{1834FB0C-1E42-40DD-83B0-08AFAE4494AA}" presName="hierChild2" presStyleCnt="0"/>
      <dgm:spPr/>
    </dgm:pt>
    <dgm:pt modelId="{63EDF839-DCD2-405E-AD30-C444BD5BDE12}" type="pres">
      <dgm:prSet presAssocID="{DC987485-E95D-400E-B294-AD897E3F7EDF}" presName="Name35" presStyleLbl="parChTrans1D2" presStyleIdx="0" presStyleCnt="1"/>
      <dgm:spPr/>
    </dgm:pt>
    <dgm:pt modelId="{9307ADDF-474A-48BC-B6E6-31DB6E9A0E36}" type="pres">
      <dgm:prSet presAssocID="{0FE60F9E-52A7-4898-9EA1-E411F5659DC0}" presName="hierRoot2" presStyleCnt="0">
        <dgm:presLayoutVars>
          <dgm:hierBranch/>
        </dgm:presLayoutVars>
      </dgm:prSet>
      <dgm:spPr/>
    </dgm:pt>
    <dgm:pt modelId="{EEE54D1E-AA30-445D-9BD7-82EAD4952008}" type="pres">
      <dgm:prSet presAssocID="{0FE60F9E-52A7-4898-9EA1-E411F5659DC0}" presName="rootComposite" presStyleCnt="0"/>
      <dgm:spPr/>
    </dgm:pt>
    <dgm:pt modelId="{AE5C6571-2BFF-40E2-8B79-6AEA32773876}" type="pres">
      <dgm:prSet presAssocID="{0FE60F9E-52A7-4898-9EA1-E411F5659DC0}" presName="rootText" presStyleLbl="node2" presStyleIdx="0" presStyleCnt="1" custScaleX="164236" custScaleY="128529" custLinFactNeighborX="-1565" custLinFactNeighborY="-11116">
        <dgm:presLayoutVars>
          <dgm:chPref val="3"/>
        </dgm:presLayoutVars>
      </dgm:prSet>
      <dgm:spPr/>
    </dgm:pt>
    <dgm:pt modelId="{5AE8DD97-F9AE-43F6-8AD4-D3CCD67D75B3}" type="pres">
      <dgm:prSet presAssocID="{0FE60F9E-52A7-4898-9EA1-E411F5659DC0}" presName="rootConnector" presStyleLbl="node2" presStyleIdx="0" presStyleCnt="1"/>
      <dgm:spPr/>
    </dgm:pt>
    <dgm:pt modelId="{360A9388-3537-4977-8959-97F2AF67197A}" type="pres">
      <dgm:prSet presAssocID="{0FE60F9E-52A7-4898-9EA1-E411F5659DC0}" presName="hierChild4" presStyleCnt="0"/>
      <dgm:spPr/>
    </dgm:pt>
    <dgm:pt modelId="{0C2604DE-4160-47A9-8B94-ADBEA3D66858}" type="pres">
      <dgm:prSet presAssocID="{0FE60F9E-52A7-4898-9EA1-E411F5659DC0}" presName="hierChild5" presStyleCnt="0"/>
      <dgm:spPr/>
    </dgm:pt>
    <dgm:pt modelId="{417C8EB8-1216-41D3-B942-13338614DDB7}" type="pres">
      <dgm:prSet presAssocID="{1834FB0C-1E42-40DD-83B0-08AFAE4494AA}" presName="hierChild3" presStyleCnt="0"/>
      <dgm:spPr/>
    </dgm:pt>
  </dgm:ptLst>
  <dgm:cxnLst>
    <dgm:cxn modelId="{1358576A-E720-46AB-927E-172F8DC3B0E5}" type="presOf" srcId="{0FE60F9E-52A7-4898-9EA1-E411F5659DC0}" destId="{5AE8DD97-F9AE-43F6-8AD4-D3CCD67D75B3}" srcOrd="1" destOrd="0" presId="urn:microsoft.com/office/officeart/2005/8/layout/orgChart1"/>
    <dgm:cxn modelId="{560C4753-11C2-4882-A2ED-7C8FA2C86B4C}" type="presOf" srcId="{DC987485-E95D-400E-B294-AD897E3F7EDF}" destId="{63EDF839-DCD2-405E-AD30-C444BD5BDE12}" srcOrd="0" destOrd="0" presId="urn:microsoft.com/office/officeart/2005/8/layout/orgChart1"/>
    <dgm:cxn modelId="{626143B5-6E3B-42F5-A6E0-21F3FD9607B0}" type="presOf" srcId="{1834FB0C-1E42-40DD-83B0-08AFAE4494AA}" destId="{44B13C8B-C24F-4750-9D8E-08905FAB5645}" srcOrd="0" destOrd="0" presId="urn:microsoft.com/office/officeart/2005/8/layout/orgChart1"/>
    <dgm:cxn modelId="{E58AD7C6-9450-42D4-96EC-EED8EFABEF9F}" type="presOf" srcId="{0FE60F9E-52A7-4898-9EA1-E411F5659DC0}" destId="{AE5C6571-2BFF-40E2-8B79-6AEA32773876}" srcOrd="0" destOrd="0" presId="urn:microsoft.com/office/officeart/2005/8/layout/orgChart1"/>
    <dgm:cxn modelId="{90A44FE1-AB53-4574-924B-0A74267AE859}" type="presOf" srcId="{1834FB0C-1E42-40DD-83B0-08AFAE4494AA}" destId="{9C061A55-0C6B-4DEF-819C-59F6F792F740}" srcOrd="1" destOrd="0" presId="urn:microsoft.com/office/officeart/2005/8/layout/orgChart1"/>
    <dgm:cxn modelId="{7A5AA6E8-32CD-45A2-94B4-D38A718301C4}" srcId="{1834FB0C-1E42-40DD-83B0-08AFAE4494AA}" destId="{0FE60F9E-52A7-4898-9EA1-E411F5659DC0}" srcOrd="0" destOrd="0" parTransId="{DC987485-E95D-400E-B294-AD897E3F7EDF}" sibTransId="{2A36480D-EC02-4351-9D8F-14E11E28E03D}"/>
    <dgm:cxn modelId="{61B64AEE-A5C8-44E6-83D0-D649F65E0620}" type="presOf" srcId="{2B9F91AA-3AFD-4533-921A-A271D7F14B91}" destId="{50FA184D-FE8D-44AE-81B0-E1D09C3E7D2B}" srcOrd="0" destOrd="0" presId="urn:microsoft.com/office/officeart/2005/8/layout/orgChart1"/>
    <dgm:cxn modelId="{3B3C31FE-955E-48A6-8DC7-ABEEC7A25BCA}" srcId="{2B9F91AA-3AFD-4533-921A-A271D7F14B91}" destId="{1834FB0C-1E42-40DD-83B0-08AFAE4494AA}" srcOrd="0" destOrd="0" parTransId="{04220FF8-A7A7-463C-AC49-58789D7EFE4A}" sibTransId="{37D177AE-4647-4507-856F-1B712B985E8B}"/>
    <dgm:cxn modelId="{2E6F5F8A-FF65-4FDF-A2F5-D14D394EFBC4}" type="presParOf" srcId="{50FA184D-FE8D-44AE-81B0-E1D09C3E7D2B}" destId="{E0EA3F42-CE3E-460B-8C5E-952D4D8715FA}" srcOrd="0" destOrd="0" presId="urn:microsoft.com/office/officeart/2005/8/layout/orgChart1"/>
    <dgm:cxn modelId="{9F6C841B-7719-474F-9DB6-E62C10E87757}" type="presParOf" srcId="{E0EA3F42-CE3E-460B-8C5E-952D4D8715FA}" destId="{D11CEFE7-FCCD-4269-9DD7-9D8D0012D551}" srcOrd="0" destOrd="0" presId="urn:microsoft.com/office/officeart/2005/8/layout/orgChart1"/>
    <dgm:cxn modelId="{15C6F73B-AB8C-4FBD-BC8C-FED72E3D291D}" type="presParOf" srcId="{D11CEFE7-FCCD-4269-9DD7-9D8D0012D551}" destId="{44B13C8B-C24F-4750-9D8E-08905FAB5645}" srcOrd="0" destOrd="0" presId="urn:microsoft.com/office/officeart/2005/8/layout/orgChart1"/>
    <dgm:cxn modelId="{9A4024D7-690E-471D-9C3A-004B157AC3BA}" type="presParOf" srcId="{D11CEFE7-FCCD-4269-9DD7-9D8D0012D551}" destId="{9C061A55-0C6B-4DEF-819C-59F6F792F740}" srcOrd="1" destOrd="0" presId="urn:microsoft.com/office/officeart/2005/8/layout/orgChart1"/>
    <dgm:cxn modelId="{1290A559-0CE0-48C2-9214-7D2D83E35DDE}" type="presParOf" srcId="{E0EA3F42-CE3E-460B-8C5E-952D4D8715FA}" destId="{500AECE5-B931-4EB4-B7DA-38E1663DBFC6}" srcOrd="1" destOrd="0" presId="urn:microsoft.com/office/officeart/2005/8/layout/orgChart1"/>
    <dgm:cxn modelId="{B450EEDF-4165-46F5-AD90-DC2068FD13E1}" type="presParOf" srcId="{500AECE5-B931-4EB4-B7DA-38E1663DBFC6}" destId="{63EDF839-DCD2-405E-AD30-C444BD5BDE12}" srcOrd="0" destOrd="0" presId="urn:microsoft.com/office/officeart/2005/8/layout/orgChart1"/>
    <dgm:cxn modelId="{B1216E3D-A1A9-4042-84C7-24EAF8358526}" type="presParOf" srcId="{500AECE5-B931-4EB4-B7DA-38E1663DBFC6}" destId="{9307ADDF-474A-48BC-B6E6-31DB6E9A0E36}" srcOrd="1" destOrd="0" presId="urn:microsoft.com/office/officeart/2005/8/layout/orgChart1"/>
    <dgm:cxn modelId="{3E3E6099-85E6-4E4C-A8B4-0B008F3304C1}" type="presParOf" srcId="{9307ADDF-474A-48BC-B6E6-31DB6E9A0E36}" destId="{EEE54D1E-AA30-445D-9BD7-82EAD4952008}" srcOrd="0" destOrd="0" presId="urn:microsoft.com/office/officeart/2005/8/layout/orgChart1"/>
    <dgm:cxn modelId="{23A5FAF0-B6F3-4F63-9E80-DA6636ED382B}" type="presParOf" srcId="{EEE54D1E-AA30-445D-9BD7-82EAD4952008}" destId="{AE5C6571-2BFF-40E2-8B79-6AEA32773876}" srcOrd="0" destOrd="0" presId="urn:microsoft.com/office/officeart/2005/8/layout/orgChart1"/>
    <dgm:cxn modelId="{31ED50C1-6011-42FF-A062-CE0178737452}" type="presParOf" srcId="{EEE54D1E-AA30-445D-9BD7-82EAD4952008}" destId="{5AE8DD97-F9AE-43F6-8AD4-D3CCD67D75B3}" srcOrd="1" destOrd="0" presId="urn:microsoft.com/office/officeart/2005/8/layout/orgChart1"/>
    <dgm:cxn modelId="{3B8E465D-E5AD-436F-9A4A-79E863DCFE50}" type="presParOf" srcId="{9307ADDF-474A-48BC-B6E6-31DB6E9A0E36}" destId="{360A9388-3537-4977-8959-97F2AF67197A}" srcOrd="1" destOrd="0" presId="urn:microsoft.com/office/officeart/2005/8/layout/orgChart1"/>
    <dgm:cxn modelId="{309C850B-6A55-47E4-B0E3-864EB8F01C6B}" type="presParOf" srcId="{9307ADDF-474A-48BC-B6E6-31DB6E9A0E36}" destId="{0C2604DE-4160-47A9-8B94-ADBEA3D66858}" srcOrd="2" destOrd="0" presId="urn:microsoft.com/office/officeart/2005/8/layout/orgChart1"/>
    <dgm:cxn modelId="{9277A680-D377-49DD-8F6C-2ACED6018992}" type="presParOf" srcId="{E0EA3F42-CE3E-460B-8C5E-952D4D8715FA}" destId="{417C8EB8-1216-41D3-B942-13338614DDB7}"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EDF839-DCD2-405E-AD30-C444BD5BDE12}">
      <dsp:nvSpPr>
        <dsp:cNvPr id="0" name=""/>
        <dsp:cNvSpPr/>
      </dsp:nvSpPr>
      <dsp:spPr>
        <a:xfrm>
          <a:off x="926363" y="659175"/>
          <a:ext cx="407169" cy="187726"/>
        </a:xfrm>
        <a:custGeom>
          <a:avLst/>
          <a:gdLst/>
          <a:ahLst/>
          <a:cxnLst/>
          <a:rect l="0" t="0" r="0" b="0"/>
          <a:pathLst>
            <a:path>
              <a:moveTo>
                <a:pt x="0" y="0"/>
              </a:moveTo>
              <a:lnTo>
                <a:pt x="0" y="60132"/>
              </a:lnTo>
              <a:lnTo>
                <a:pt x="407169" y="60132"/>
              </a:lnTo>
              <a:lnTo>
                <a:pt x="407169" y="187726"/>
              </a:lnTo>
            </a:path>
          </a:pathLst>
        </a:custGeom>
        <a:noFill/>
        <a:ln w="25400" cap="flat" cmpd="sng" algn="ctr">
          <a:solidFill>
            <a:srgbClr val="002060"/>
          </a:solidFill>
          <a:prstDash val="solid"/>
        </a:ln>
        <a:effectLst/>
      </dsp:spPr>
      <dsp:style>
        <a:lnRef idx="2">
          <a:scrgbClr r="0" g="0" b="0"/>
        </a:lnRef>
        <a:fillRef idx="0">
          <a:scrgbClr r="0" g="0" b="0"/>
        </a:fillRef>
        <a:effectRef idx="0">
          <a:scrgbClr r="0" g="0" b="0"/>
        </a:effectRef>
        <a:fontRef idx="minor"/>
      </dsp:style>
    </dsp:sp>
    <dsp:sp modelId="{44B13C8B-C24F-4750-9D8E-08905FAB5645}">
      <dsp:nvSpPr>
        <dsp:cNvPr id="0" name=""/>
        <dsp:cNvSpPr/>
      </dsp:nvSpPr>
      <dsp:spPr>
        <a:xfrm>
          <a:off x="0" y="0"/>
          <a:ext cx="1852726" cy="659175"/>
        </a:xfrm>
        <a:prstGeom prst="rect">
          <a:avLst/>
        </a:prstGeom>
        <a:solidFill>
          <a:srgbClr val="00206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AU" sz="1000" b="1" kern="1200">
              <a:latin typeface="+mn-lt"/>
              <a:cs typeface="Arial" pitchFamily="34" charset="0"/>
            </a:rPr>
            <a:t>Head of Procurement - Business Development</a:t>
          </a:r>
        </a:p>
      </dsp:txBody>
      <dsp:txXfrm>
        <a:off x="0" y="0"/>
        <a:ext cx="1852726" cy="659175"/>
      </dsp:txXfrm>
    </dsp:sp>
    <dsp:sp modelId="{AE5C6571-2BFF-40E2-8B79-6AEA32773876}">
      <dsp:nvSpPr>
        <dsp:cNvPr id="0" name=""/>
        <dsp:cNvSpPr/>
      </dsp:nvSpPr>
      <dsp:spPr>
        <a:xfrm>
          <a:off x="335649" y="846901"/>
          <a:ext cx="1995765" cy="780930"/>
        </a:xfrm>
        <a:prstGeom prst="rect">
          <a:avLst/>
        </a:prstGeom>
        <a:solidFill>
          <a:srgbClr val="00206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GB" sz="1000" b="1" kern="1200">
              <a:latin typeface="+mn-lt"/>
              <a:cs typeface="Arial" pitchFamily="34" charset="0"/>
            </a:rPr>
            <a:t>Growth Procurement Manager - FM</a:t>
          </a:r>
          <a:endParaRPr lang="en-AU" sz="1000" b="1" kern="1200">
            <a:latin typeface="+mn-lt"/>
            <a:cs typeface="Arial" pitchFamily="34" charset="0"/>
          </a:endParaRPr>
        </a:p>
      </dsp:txBody>
      <dsp:txXfrm>
        <a:off x="335649" y="846901"/>
        <a:ext cx="1995765" cy="78093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1164</Words>
  <Characters>6637</Characters>
  <Application>Microsoft Office Word</Application>
  <DocSecurity>0</DocSecurity>
  <Lines>55</Lines>
  <Paragraphs>15</Paragraphs>
  <ScaleCrop>false</ScaleCrop>
  <Company>SODEXO</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Ungureanu, Roberta</cp:lastModifiedBy>
  <cp:revision>2</cp:revision>
  <cp:lastPrinted>2016-02-22T12:47:00Z</cp:lastPrinted>
  <dcterms:created xsi:type="dcterms:W3CDTF">2026-10-12T12:44:00Z</dcterms:created>
  <dcterms:modified xsi:type="dcterms:W3CDTF">2026-10-12T12:44:00Z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