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2135" w14:textId="77777777" w:rsidR="009A36F7" w:rsidRPr="003F7CE1" w:rsidRDefault="00C844DC" w:rsidP="000E1E1D">
      <w:pPr>
        <w:jc w:val="left"/>
        <w:rPr>
          <w:rFonts w:cs="Arial"/>
          <w:color w:val="000000" w:themeColor="text1"/>
          <w:sz w:val="4"/>
          <w:szCs w:val="20"/>
        </w:rPr>
      </w:pPr>
      <w:r w:rsidRPr="003F7CE1">
        <w:rPr>
          <w:rFonts w:cs="Arial"/>
          <w:noProof/>
          <w:color w:val="000000" w:themeColor="text1"/>
          <w:lang w:val="sv-SE" w:eastAsia="sv-SE"/>
        </w:rPr>
        <mc:AlternateContent>
          <mc:Choice Requires="wpg">
            <w:drawing>
              <wp:anchor distT="0" distB="0" distL="114300" distR="114300" simplePos="0" relativeHeight="251658240" behindDoc="0" locked="0" layoutInCell="1" allowOverlap="1" wp14:anchorId="5BBDD0B9" wp14:editId="1FE45FB7">
                <wp:simplePos x="0" y="0"/>
                <wp:positionH relativeFrom="column">
                  <wp:posOffset>-722630</wp:posOffset>
                </wp:positionH>
                <wp:positionV relativeFrom="paragraph">
                  <wp:posOffset>-1076325</wp:posOffset>
                </wp:positionV>
                <wp:extent cx="7599680" cy="1847850"/>
                <wp:effectExtent l="0" t="0" r="1270" b="0"/>
                <wp:wrapTight wrapText="bothSides">
                  <wp:wrapPolygon edited="0">
                    <wp:start x="0" y="0"/>
                    <wp:lineTo x="0" y="19596"/>
                    <wp:lineTo x="433" y="20932"/>
                    <wp:lineTo x="16081" y="20932"/>
                    <wp:lineTo x="21549" y="19596"/>
                    <wp:lineTo x="21549" y="0"/>
                    <wp:lineTo x="0" y="0"/>
                  </wp:wrapPolygon>
                </wp:wrapTight>
                <wp:docPr id="349"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9680" cy="1847850"/>
                          <a:chOff x="263" y="296"/>
                          <a:chExt cx="11209" cy="2390"/>
                        </a:xfrm>
                      </wpg:grpSpPr>
                      <pic:pic xmlns:pic="http://schemas.openxmlformats.org/drawingml/2006/picture">
                        <pic:nvPicPr>
                          <pic:cNvPr id="35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3" y="296"/>
                            <a:ext cx="11209" cy="2160"/>
                          </a:xfrm>
                          <a:prstGeom prst="rect">
                            <a:avLst/>
                          </a:prstGeom>
                          <a:noFill/>
                          <a:extLst>
                            <a:ext uri="{909E8E84-426E-40DD-AFC4-6F175D3DCCD1}">
                              <a14:hiddenFill xmlns:a14="http://schemas.microsoft.com/office/drawing/2010/main">
                                <a:solidFill>
                                  <a:srgbClr val="FFFFFF"/>
                                </a:solidFill>
                              </a14:hiddenFill>
                            </a:ext>
                          </a:extLst>
                        </pic:spPr>
                      </pic:pic>
                      <wps:wsp>
                        <wps:cNvPr id="351" name="Text Box 18"/>
                        <wps:cNvSpPr txBox="1">
                          <a:spLocks noChangeArrowheads="1"/>
                        </wps:cNvSpPr>
                        <wps:spPr bwMode="auto">
                          <a:xfrm>
                            <a:off x="430" y="773"/>
                            <a:ext cx="8259" cy="1913"/>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DD0B9" id="Group 349" o:spid="_x0000_s1026" style="position:absolute;margin-left:-56.9pt;margin-top:-84.75pt;width:598.4pt;height:145.5pt;z-index:251658240" coordorigin="263,296" coordsize="11209,2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Sodexo_Exec_email_banner_BLANK" style="position:absolute;left:263;top:296;width:1120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">
                  <v:imagedata r:id="rId12" o:title="Sodexo_Exec_email_banner_BLANK"/>
                </v:shape>
                <v:shapetype id="_x0000_t202" coordsize="21600,21600" o:spt="202" path="m,l,21600r21600,l21600,xe">
                  <v:stroke joinstyle="miter"/>
                  <v:path gradientshapeok="t" o:connecttype="rect"/>
                </v:shapetype>
                <v:shape id="Text Box 18" o:spid="_x0000_s1028" type="#_x0000_t202" style="position:absolute;left:430;top:773;width:8259;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" filled="f" fillcolor="#00a0c6" stroked="f" strokeweight="1pt">
                  <v:textbox inset=",7.2pt,,7.2pt">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v:textbox>
                </v:shape>
                <w10:wrap type="tight"/>
              </v:group>
            </w:pict>
          </mc:Fallback>
        </mc:AlternateContent>
      </w:r>
    </w:p>
    <w:p w14:paraId="1C44CF70" w14:textId="77777777"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6A21AD65"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4F68F8BF" w:rsidR="00800A60" w:rsidRPr="00A824A9" w:rsidRDefault="005B684F" w:rsidP="00800A60">
            <w:pPr>
              <w:spacing w:before="20" w:after="20"/>
              <w:jc w:val="left"/>
              <w:rPr>
                <w:rFonts w:cs="Arial"/>
                <w:color w:val="000000" w:themeColor="text1"/>
                <w:szCs w:val="20"/>
              </w:rPr>
            </w:pPr>
            <w:r>
              <w:rPr>
                <w:rFonts w:cs="Arial"/>
                <w:color w:val="000000" w:themeColor="text1"/>
                <w:szCs w:val="20"/>
              </w:rPr>
              <w:t>Operations</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65B730B3"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37EBD70D" w:rsidR="00800A60" w:rsidRPr="00A824A9" w:rsidRDefault="005B684F" w:rsidP="00800A60">
            <w:pPr>
              <w:spacing w:before="20" w:after="20"/>
              <w:jc w:val="left"/>
              <w:rPr>
                <w:rFonts w:cs="Arial"/>
                <w:color w:val="000000" w:themeColor="text1"/>
                <w:szCs w:val="20"/>
                <w:lang w:val="en-GB"/>
              </w:rPr>
            </w:pPr>
            <w:r>
              <w:rPr>
                <w:rFonts w:cs="Arial"/>
                <w:color w:val="000000" w:themeColor="text1"/>
                <w:szCs w:val="20"/>
                <w:lang w:val="en-GB"/>
              </w:rPr>
              <w:t>Finance</w:t>
            </w:r>
            <w:r w:rsidR="00A8187B">
              <w:rPr>
                <w:rFonts w:cs="Arial"/>
                <w:color w:val="000000" w:themeColor="text1"/>
                <w:szCs w:val="20"/>
                <w:lang w:val="en-GB"/>
              </w:rPr>
              <w:t xml:space="preserve"> Manager, Fulham Pier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4E2E81A1" w:rsidR="00800A60" w:rsidRPr="00A824A9" w:rsidRDefault="00A8187B" w:rsidP="00800A60">
            <w:pPr>
              <w:spacing w:before="20" w:after="20"/>
              <w:jc w:val="left"/>
              <w:rPr>
                <w:rFonts w:cs="Arial"/>
                <w:color w:val="000000" w:themeColor="text1"/>
                <w:szCs w:val="20"/>
              </w:rPr>
            </w:pPr>
            <w:r>
              <w:rPr>
                <w:rFonts w:cs="Arial"/>
                <w:color w:val="000000" w:themeColor="text1"/>
                <w:szCs w:val="20"/>
              </w:rPr>
              <w:t>New role</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2320AE2B"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3928EE2C" w:rsidR="00800A60" w:rsidRPr="00A824A9" w:rsidRDefault="00B14F71" w:rsidP="00800A60">
            <w:pPr>
              <w:spacing w:before="20" w:after="20"/>
              <w:jc w:val="left"/>
              <w:rPr>
                <w:rFonts w:cs="Arial"/>
                <w:color w:val="000000" w:themeColor="text1"/>
                <w:szCs w:val="20"/>
              </w:rPr>
            </w:pPr>
            <w:r>
              <w:rPr>
                <w:rFonts w:cs="Arial"/>
                <w:color w:val="000000" w:themeColor="text1"/>
                <w:szCs w:val="20"/>
              </w:rPr>
              <w:t>n/a</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349E3D12" w:rsidR="00800A60" w:rsidRDefault="0012128C" w:rsidP="00800A60">
            <w:pPr>
              <w:spacing w:before="20" w:after="20"/>
              <w:jc w:val="left"/>
              <w:rPr>
                <w:rFonts w:cs="Arial"/>
                <w:color w:val="000000" w:themeColor="text1"/>
                <w:szCs w:val="20"/>
              </w:rPr>
            </w:pPr>
            <w:r>
              <w:rPr>
                <w:rFonts w:cs="Arial"/>
                <w:color w:val="000000" w:themeColor="text1"/>
                <w:szCs w:val="20"/>
              </w:rPr>
              <w:t>Sr Finance Manager</w:t>
            </w:r>
            <w:r w:rsidR="00790B6F">
              <w:rPr>
                <w:rFonts w:cs="Arial"/>
                <w:color w:val="000000" w:themeColor="text1"/>
                <w:szCs w:val="20"/>
              </w:rPr>
              <w:t>, Monika Morgan</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3CE97F96" w:rsidR="00800A60" w:rsidRDefault="00800A60" w:rsidP="00800A60">
            <w:pPr>
              <w:spacing w:before="20" w:after="20"/>
              <w:jc w:val="left"/>
              <w:rPr>
                <w:rFonts w:cs="Arial"/>
                <w:color w:val="000000" w:themeColor="text1"/>
                <w:szCs w:val="20"/>
              </w:rPr>
            </w:pP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6241FE49" w:rsidR="00800A60" w:rsidRDefault="00A8187B" w:rsidP="00800A60">
            <w:pPr>
              <w:spacing w:before="20" w:after="20"/>
              <w:jc w:val="left"/>
              <w:rPr>
                <w:rFonts w:cs="Arial"/>
                <w:color w:val="000000" w:themeColor="text1"/>
                <w:szCs w:val="20"/>
              </w:rPr>
            </w:pPr>
            <w:r>
              <w:rPr>
                <w:rFonts w:cs="Arial"/>
                <w:color w:val="000000" w:themeColor="text1"/>
                <w:szCs w:val="20"/>
              </w:rPr>
              <w:t>Fulham FC, London</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1D3DCD9B" w14:textId="77777777" w:rsidR="00D87CC8" w:rsidRDefault="00D87CC8" w:rsidP="009441E4">
            <w:pPr>
              <w:jc w:val="left"/>
              <w:rPr>
                <w:rFonts w:cs="Arial"/>
                <w:color w:val="000000" w:themeColor="text1"/>
                <w:szCs w:val="20"/>
              </w:rPr>
            </w:pPr>
          </w:p>
          <w:p w14:paraId="55F456CD" w14:textId="77777777" w:rsidR="00AA054E" w:rsidRDefault="00AA054E" w:rsidP="009441E4">
            <w:pPr>
              <w:jc w:val="left"/>
              <w:rPr>
                <w:rFonts w:cs="Arial"/>
                <w:color w:val="000000" w:themeColor="text1"/>
                <w:szCs w:val="20"/>
              </w:rPr>
            </w:pPr>
          </w:p>
          <w:p w14:paraId="7E6F61E4" w14:textId="77777777" w:rsidR="00AA054E" w:rsidRDefault="00AA054E" w:rsidP="009441E4">
            <w:pPr>
              <w:jc w:val="left"/>
              <w:rPr>
                <w:rFonts w:cs="Arial"/>
                <w:color w:val="000000" w:themeColor="text1"/>
                <w:szCs w:val="20"/>
              </w:rPr>
            </w:pPr>
          </w:p>
          <w:p w14:paraId="4931AA8A" w14:textId="19B2E106" w:rsidR="00AA054E" w:rsidRPr="00A824A9" w:rsidRDefault="00AA054E"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72E26BF5" w14:textId="77777777" w:rsidR="002D3345" w:rsidRDefault="002D3345" w:rsidP="002D3345">
            <w:pPr>
              <w:pStyle w:val="Default"/>
            </w:pPr>
          </w:p>
          <w:tbl>
            <w:tblPr>
              <w:tblW w:w="1015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54"/>
            </w:tblGrid>
            <w:tr w:rsidR="002D3345" w14:paraId="5E98B7A7" w14:textId="77777777" w:rsidTr="00CE14D1">
              <w:trPr>
                <w:trHeight w:val="1654"/>
              </w:trPr>
              <w:tc>
                <w:tcPr>
                  <w:tcW w:w="10154" w:type="dxa"/>
                  <w:tcBorders>
                    <w:top w:val="none" w:sz="6" w:space="0" w:color="auto"/>
                    <w:bottom w:val="none" w:sz="6" w:space="0" w:color="auto"/>
                  </w:tcBorders>
                </w:tcPr>
                <w:p w14:paraId="5733BE9C" w14:textId="79EB3772" w:rsidR="002655AF" w:rsidRPr="006A1E43" w:rsidRDefault="002655AF" w:rsidP="004F4285">
                  <w:pPr>
                    <w:pStyle w:val="Default"/>
                    <w:framePr w:hSpace="180" w:wrap="around" w:vAnchor="text" w:hAnchor="margin" w:xAlign="center" w:y="192"/>
                    <w:numPr>
                      <w:ilvl w:val="0"/>
                      <w:numId w:val="35"/>
                    </w:numPr>
                    <w:rPr>
                      <w:sz w:val="20"/>
                      <w:szCs w:val="20"/>
                    </w:rPr>
                  </w:pPr>
                  <w:r w:rsidRPr="002655AF">
                    <w:rPr>
                      <w:sz w:val="20"/>
                      <w:szCs w:val="20"/>
                    </w:rPr>
                    <w:t>To assist in the preparation, production and reporting of contract monthly results and maintain all financial</w:t>
                  </w:r>
                  <w:r w:rsidR="006A1E43">
                    <w:rPr>
                      <w:sz w:val="20"/>
                      <w:szCs w:val="20"/>
                    </w:rPr>
                    <w:t xml:space="preserve"> </w:t>
                  </w:r>
                  <w:r w:rsidRPr="006A1E43">
                    <w:rPr>
                      <w:sz w:val="20"/>
                      <w:szCs w:val="20"/>
                    </w:rPr>
                    <w:t>procedures relevant to their area including revenue and cost controls.</w:t>
                  </w:r>
                </w:p>
                <w:p w14:paraId="72AE209A" w14:textId="4D330D8C" w:rsidR="00D95CDA" w:rsidRPr="0033288E" w:rsidRDefault="002655AF" w:rsidP="004F4285">
                  <w:pPr>
                    <w:pStyle w:val="Default"/>
                    <w:framePr w:hSpace="180" w:wrap="around" w:vAnchor="text" w:hAnchor="margin" w:xAlign="center" w:y="192"/>
                    <w:numPr>
                      <w:ilvl w:val="0"/>
                      <w:numId w:val="35"/>
                    </w:numPr>
                    <w:rPr>
                      <w:sz w:val="20"/>
                      <w:szCs w:val="20"/>
                    </w:rPr>
                  </w:pPr>
                  <w:r w:rsidRPr="002655AF">
                    <w:rPr>
                      <w:sz w:val="20"/>
                      <w:szCs w:val="20"/>
                    </w:rPr>
                    <w:t>Review monthly results with heads of department ensuring key revenue and cost drivers are high-lighted;</w:t>
                  </w:r>
                  <w:r w:rsidR="00267E36">
                    <w:rPr>
                      <w:sz w:val="20"/>
                      <w:szCs w:val="20"/>
                    </w:rPr>
                    <w:t xml:space="preserve"> </w:t>
                  </w:r>
                  <w:r w:rsidRPr="00267E36">
                    <w:rPr>
                      <w:sz w:val="20"/>
                      <w:szCs w:val="20"/>
                    </w:rPr>
                    <w:t>challenge any overspends and provide this information accurately and on a timely basis.</w:t>
                  </w:r>
                </w:p>
                <w:p w14:paraId="71EA9CFB" w14:textId="636E11D6" w:rsidR="00ED6951" w:rsidRDefault="002655AF" w:rsidP="004F4285">
                  <w:pPr>
                    <w:pStyle w:val="Default"/>
                    <w:framePr w:hSpace="180" w:wrap="around" w:vAnchor="text" w:hAnchor="margin" w:xAlign="center" w:y="192"/>
                    <w:numPr>
                      <w:ilvl w:val="0"/>
                      <w:numId w:val="35"/>
                    </w:numPr>
                    <w:rPr>
                      <w:sz w:val="20"/>
                      <w:szCs w:val="20"/>
                    </w:rPr>
                  </w:pPr>
                  <w:r w:rsidRPr="002655AF">
                    <w:rPr>
                      <w:sz w:val="20"/>
                      <w:szCs w:val="20"/>
                    </w:rPr>
                    <w:t xml:space="preserve">Where appropriate support with the contract operations </w:t>
                  </w:r>
                  <w:r w:rsidR="003F3046" w:rsidRPr="002655AF">
                    <w:rPr>
                      <w:sz w:val="20"/>
                      <w:szCs w:val="20"/>
                    </w:rPr>
                    <w:t>daily</w:t>
                  </w:r>
                  <w:r w:rsidRPr="002655AF">
                    <w:rPr>
                      <w:sz w:val="20"/>
                      <w:szCs w:val="20"/>
                    </w:rPr>
                    <w:t xml:space="preserve"> and work to support developments</w:t>
                  </w:r>
                  <w:r w:rsidR="003A410C">
                    <w:rPr>
                      <w:sz w:val="20"/>
                      <w:szCs w:val="20"/>
                    </w:rPr>
                    <w:t xml:space="preserve"> </w:t>
                  </w:r>
                  <w:r w:rsidRPr="003A410C">
                    <w:rPr>
                      <w:sz w:val="20"/>
                      <w:szCs w:val="20"/>
                    </w:rPr>
                    <w:t xml:space="preserve">and improvements in the control areas of stock and </w:t>
                  </w:r>
                  <w:r w:rsidR="0091742D" w:rsidRPr="003A410C">
                    <w:rPr>
                      <w:sz w:val="20"/>
                      <w:szCs w:val="20"/>
                    </w:rPr>
                    <w:t>labo</w:t>
                  </w:r>
                  <w:r w:rsidR="0091742D">
                    <w:rPr>
                      <w:sz w:val="20"/>
                      <w:szCs w:val="20"/>
                    </w:rPr>
                    <w:t>u</w:t>
                  </w:r>
                  <w:r w:rsidR="0091742D" w:rsidRPr="003A410C">
                    <w:rPr>
                      <w:sz w:val="20"/>
                      <w:szCs w:val="20"/>
                    </w:rPr>
                    <w:t>r</w:t>
                  </w:r>
                  <w:r w:rsidR="00CC1C37">
                    <w:rPr>
                      <w:sz w:val="20"/>
                      <w:szCs w:val="20"/>
                    </w:rPr>
                    <w:t>.</w:t>
                  </w:r>
                </w:p>
                <w:p w14:paraId="3609D883" w14:textId="4A2A194E" w:rsidR="002655AF" w:rsidRPr="00ED6951" w:rsidRDefault="002655AF" w:rsidP="004F4285">
                  <w:pPr>
                    <w:pStyle w:val="Default"/>
                    <w:framePr w:hSpace="180" w:wrap="around" w:vAnchor="text" w:hAnchor="margin" w:xAlign="center" w:y="192"/>
                    <w:numPr>
                      <w:ilvl w:val="0"/>
                      <w:numId w:val="35"/>
                    </w:numPr>
                    <w:rPr>
                      <w:sz w:val="20"/>
                      <w:szCs w:val="20"/>
                    </w:rPr>
                  </w:pPr>
                  <w:r w:rsidRPr="00ED6951">
                    <w:rPr>
                      <w:sz w:val="20"/>
                      <w:szCs w:val="20"/>
                    </w:rPr>
                    <w:t xml:space="preserve">Ensure robust </w:t>
                  </w:r>
                  <w:r w:rsidR="00781859">
                    <w:rPr>
                      <w:sz w:val="20"/>
                      <w:szCs w:val="20"/>
                    </w:rPr>
                    <w:t>cost</w:t>
                  </w:r>
                  <w:r w:rsidRPr="00ED6951">
                    <w:rPr>
                      <w:sz w:val="20"/>
                      <w:szCs w:val="20"/>
                    </w:rPr>
                    <w:t xml:space="preserve"> controls at all events including matchday and other event operations.</w:t>
                  </w:r>
                </w:p>
                <w:p w14:paraId="1D8BFF02" w14:textId="03965FE9" w:rsidR="002655AF" w:rsidRPr="002642C3" w:rsidRDefault="002655AF" w:rsidP="004F4285">
                  <w:pPr>
                    <w:pStyle w:val="Default"/>
                    <w:framePr w:hSpace="180" w:wrap="around" w:vAnchor="text" w:hAnchor="margin" w:xAlign="center" w:y="192"/>
                    <w:numPr>
                      <w:ilvl w:val="0"/>
                      <w:numId w:val="35"/>
                    </w:numPr>
                    <w:rPr>
                      <w:sz w:val="20"/>
                      <w:szCs w:val="20"/>
                    </w:rPr>
                  </w:pPr>
                  <w:r w:rsidRPr="002655AF">
                    <w:rPr>
                      <w:sz w:val="20"/>
                      <w:szCs w:val="20"/>
                    </w:rPr>
                    <w:t>Develop productive working relationships with key members of the operational team and look to actively develop</w:t>
                  </w:r>
                  <w:r w:rsidR="00CC1C37">
                    <w:rPr>
                      <w:sz w:val="20"/>
                      <w:szCs w:val="20"/>
                    </w:rPr>
                    <w:t xml:space="preserve"> </w:t>
                  </w:r>
                  <w:r w:rsidRPr="00CC1C37">
                    <w:rPr>
                      <w:sz w:val="20"/>
                      <w:szCs w:val="20"/>
                    </w:rPr>
                    <w:t>themselves within the finance team.</w:t>
                  </w:r>
                </w:p>
                <w:p w14:paraId="64976A09" w14:textId="77777777" w:rsidR="002D3345" w:rsidRDefault="002655AF" w:rsidP="004F4285">
                  <w:pPr>
                    <w:pStyle w:val="Default"/>
                    <w:framePr w:hSpace="180" w:wrap="around" w:vAnchor="text" w:hAnchor="margin" w:xAlign="center" w:y="192"/>
                    <w:numPr>
                      <w:ilvl w:val="0"/>
                      <w:numId w:val="35"/>
                    </w:numPr>
                    <w:rPr>
                      <w:sz w:val="20"/>
                      <w:szCs w:val="20"/>
                    </w:rPr>
                  </w:pPr>
                  <w:r w:rsidRPr="002655AF">
                    <w:rPr>
                      <w:sz w:val="20"/>
                      <w:szCs w:val="20"/>
                    </w:rPr>
                    <w:t>Prepare and present internal and external finance reporting</w:t>
                  </w:r>
                  <w:r w:rsidR="00E20410">
                    <w:rPr>
                      <w:sz w:val="20"/>
                      <w:szCs w:val="20"/>
                    </w:rPr>
                    <w:t>.</w:t>
                  </w:r>
                </w:p>
                <w:p w14:paraId="32FE3DE1" w14:textId="78B8CCD8" w:rsidR="00354710" w:rsidRDefault="00354710" w:rsidP="004F4285">
                  <w:pPr>
                    <w:pStyle w:val="Default"/>
                    <w:framePr w:hSpace="180" w:wrap="around" w:vAnchor="text" w:hAnchor="margin" w:xAlign="center" w:y="192"/>
                    <w:ind w:left="720"/>
                    <w:rPr>
                      <w:sz w:val="20"/>
                      <w:szCs w:val="20"/>
                    </w:rPr>
                  </w:pPr>
                </w:p>
              </w:tc>
            </w:tr>
          </w:tbl>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5896840B" w14:textId="48F738FC" w:rsidR="005558A7" w:rsidRPr="006F67CA" w:rsidRDefault="005558A7" w:rsidP="005558A7">
            <w:pPr>
              <w:pStyle w:val="ListParagraph"/>
              <w:numPr>
                <w:ilvl w:val="0"/>
                <w:numId w:val="41"/>
              </w:numPr>
              <w:autoSpaceDE w:val="0"/>
              <w:autoSpaceDN w:val="0"/>
              <w:adjustRightInd w:val="0"/>
              <w:jc w:val="left"/>
              <w:rPr>
                <w:rFonts w:cs="Arial"/>
                <w:color w:val="000000"/>
                <w:szCs w:val="20"/>
                <w:lang w:val="en-GB" w:eastAsia="en-US"/>
              </w:rPr>
            </w:pPr>
            <w:r w:rsidRPr="006F67CA">
              <w:rPr>
                <w:rFonts w:cs="Arial"/>
                <w:color w:val="000000"/>
                <w:szCs w:val="20"/>
                <w:lang w:val="en-GB" w:eastAsia="en-US"/>
              </w:rPr>
              <w:t>Ensure accurate and on</w:t>
            </w:r>
            <w:r w:rsidR="00E47957">
              <w:rPr>
                <w:rFonts w:cs="Arial"/>
                <w:color w:val="000000"/>
                <w:szCs w:val="20"/>
                <w:lang w:val="en-GB" w:eastAsia="en-US"/>
              </w:rPr>
              <w:t>-</w:t>
            </w:r>
            <w:r w:rsidRPr="006F67CA">
              <w:rPr>
                <w:rFonts w:cs="Arial"/>
                <w:color w:val="000000"/>
                <w:szCs w:val="20"/>
                <w:lang w:val="en-GB" w:eastAsia="en-US"/>
              </w:rPr>
              <w:t>time reporting of results internally and to the client.</w:t>
            </w:r>
          </w:p>
          <w:p w14:paraId="32757451" w14:textId="337DC012" w:rsidR="008260DB" w:rsidRPr="006F67CA" w:rsidRDefault="005558A7" w:rsidP="005558A7">
            <w:pPr>
              <w:pStyle w:val="ListParagraph"/>
              <w:numPr>
                <w:ilvl w:val="0"/>
                <w:numId w:val="41"/>
              </w:numPr>
              <w:autoSpaceDE w:val="0"/>
              <w:autoSpaceDN w:val="0"/>
              <w:adjustRightInd w:val="0"/>
              <w:jc w:val="left"/>
              <w:rPr>
                <w:rFonts w:cs="Arial"/>
                <w:color w:val="000000"/>
                <w:szCs w:val="20"/>
                <w:lang w:val="en-GB" w:eastAsia="en-US"/>
              </w:rPr>
            </w:pPr>
            <w:r w:rsidRPr="006F67CA">
              <w:rPr>
                <w:rFonts w:cs="Arial"/>
                <w:color w:val="000000"/>
                <w:szCs w:val="20"/>
                <w:lang w:val="en-GB" w:eastAsia="en-US"/>
              </w:rPr>
              <w:t xml:space="preserve">Ensure reporting of the various </w:t>
            </w:r>
            <w:r w:rsidR="00534571">
              <w:rPr>
                <w:rFonts w:cs="Arial"/>
                <w:color w:val="000000"/>
                <w:szCs w:val="20"/>
                <w:lang w:val="en-GB" w:eastAsia="en-US"/>
              </w:rPr>
              <w:t>service lines i</w:t>
            </w:r>
            <w:r w:rsidRPr="006F67CA">
              <w:rPr>
                <w:rFonts w:cs="Arial"/>
                <w:color w:val="000000"/>
                <w:szCs w:val="20"/>
                <w:lang w:val="en-GB" w:eastAsia="en-US"/>
              </w:rPr>
              <w:t>n line with contract requirements.</w:t>
            </w:r>
          </w:p>
          <w:p w14:paraId="11BD841F" w14:textId="77777777" w:rsidR="0093500D" w:rsidRPr="006F67CA" w:rsidRDefault="00BD3F38" w:rsidP="0093500D">
            <w:pPr>
              <w:pStyle w:val="ListParagraph"/>
              <w:numPr>
                <w:ilvl w:val="0"/>
                <w:numId w:val="41"/>
              </w:numPr>
              <w:autoSpaceDE w:val="0"/>
              <w:autoSpaceDN w:val="0"/>
              <w:adjustRightInd w:val="0"/>
              <w:jc w:val="left"/>
              <w:rPr>
                <w:rFonts w:cs="Arial"/>
                <w:color w:val="000000"/>
                <w:szCs w:val="20"/>
                <w:lang w:val="en-GB" w:eastAsia="en-US"/>
              </w:rPr>
            </w:pPr>
            <w:r w:rsidRPr="006F67CA">
              <w:rPr>
                <w:rFonts w:cs="Arial"/>
                <w:color w:val="000000"/>
                <w:szCs w:val="20"/>
                <w:lang w:val="en-GB" w:eastAsia="en-US"/>
              </w:rPr>
              <w:t xml:space="preserve">Review and analyse site performance and assist the </w:t>
            </w:r>
            <w:r w:rsidR="00316E3E" w:rsidRPr="006F67CA">
              <w:rPr>
                <w:rFonts w:cs="Arial"/>
                <w:color w:val="000000"/>
                <w:szCs w:val="20"/>
                <w:lang w:val="en-GB" w:eastAsia="en-US"/>
              </w:rPr>
              <w:t>o</w:t>
            </w:r>
            <w:r w:rsidRPr="006F67CA">
              <w:rPr>
                <w:rFonts w:cs="Arial"/>
                <w:color w:val="000000"/>
                <w:szCs w:val="20"/>
                <w:lang w:val="en-GB" w:eastAsia="en-US"/>
              </w:rPr>
              <w:t>perational team in providing commentary prior to</w:t>
            </w:r>
          </w:p>
          <w:p w14:paraId="42B8052A" w14:textId="4F839D5E" w:rsidR="00BD3F38" w:rsidRPr="006F67CA" w:rsidRDefault="0093500D" w:rsidP="0093500D">
            <w:pPr>
              <w:pStyle w:val="ListParagraph"/>
              <w:autoSpaceDE w:val="0"/>
              <w:autoSpaceDN w:val="0"/>
              <w:adjustRightInd w:val="0"/>
              <w:jc w:val="left"/>
              <w:rPr>
                <w:rFonts w:cs="Arial"/>
                <w:color w:val="000000"/>
                <w:szCs w:val="20"/>
                <w:lang w:val="en-GB" w:eastAsia="en-US"/>
              </w:rPr>
            </w:pPr>
            <w:r w:rsidRPr="006F67CA">
              <w:rPr>
                <w:rFonts w:cs="Arial"/>
                <w:color w:val="000000"/>
                <w:szCs w:val="20"/>
                <w:lang w:val="en-GB" w:eastAsia="en-US"/>
              </w:rPr>
              <w:t>de</w:t>
            </w:r>
            <w:r w:rsidR="00BD3F38" w:rsidRPr="006F67CA">
              <w:rPr>
                <w:rFonts w:cs="Arial"/>
                <w:color w:val="000000"/>
                <w:szCs w:val="20"/>
                <w:lang w:val="en-GB" w:eastAsia="en-US"/>
              </w:rPr>
              <w:t>claration of results.</w:t>
            </w:r>
          </w:p>
          <w:p w14:paraId="6714F658" w14:textId="566BF277" w:rsidR="00C65668" w:rsidRDefault="00BD3F38" w:rsidP="004E454F">
            <w:pPr>
              <w:pStyle w:val="ListParagraph"/>
              <w:numPr>
                <w:ilvl w:val="0"/>
                <w:numId w:val="41"/>
              </w:numPr>
              <w:autoSpaceDE w:val="0"/>
              <w:autoSpaceDN w:val="0"/>
              <w:adjustRightInd w:val="0"/>
              <w:jc w:val="left"/>
              <w:rPr>
                <w:rFonts w:cs="Arial"/>
                <w:color w:val="000000"/>
                <w:szCs w:val="20"/>
                <w:lang w:val="en-GB" w:eastAsia="en-US"/>
              </w:rPr>
            </w:pPr>
            <w:r w:rsidRPr="006F67CA">
              <w:rPr>
                <w:rFonts w:cs="Arial"/>
                <w:color w:val="000000"/>
                <w:szCs w:val="20"/>
                <w:lang w:val="en-GB" w:eastAsia="en-US"/>
              </w:rPr>
              <w:t>Ensure clear understanding</w:t>
            </w:r>
            <w:r w:rsidR="004E454F">
              <w:rPr>
                <w:rFonts w:cs="Arial"/>
                <w:color w:val="000000"/>
                <w:szCs w:val="20"/>
                <w:lang w:val="en-GB" w:eastAsia="en-US"/>
              </w:rPr>
              <w:t xml:space="preserve"> and accurate reporting</w:t>
            </w:r>
            <w:r w:rsidRPr="006F67CA">
              <w:rPr>
                <w:rFonts w:cs="Arial"/>
                <w:color w:val="000000"/>
                <w:szCs w:val="20"/>
                <w:lang w:val="en-GB" w:eastAsia="en-US"/>
              </w:rPr>
              <w:t xml:space="preserve"> of contract KPIs </w:t>
            </w:r>
            <w:r w:rsidR="00C65668">
              <w:rPr>
                <w:rFonts w:cs="Arial"/>
                <w:color w:val="000000"/>
                <w:szCs w:val="20"/>
                <w:lang w:val="en-GB" w:eastAsia="en-US"/>
              </w:rPr>
              <w:t xml:space="preserve">to Sr Finance Manager </w:t>
            </w:r>
            <w:r w:rsidR="00BE6F9C">
              <w:rPr>
                <w:rFonts w:cs="Arial"/>
                <w:color w:val="000000"/>
                <w:szCs w:val="20"/>
                <w:lang w:val="en-GB" w:eastAsia="en-US"/>
              </w:rPr>
              <w:t>for</w:t>
            </w:r>
            <w:r w:rsidR="004E454F">
              <w:rPr>
                <w:rFonts w:cs="Arial"/>
                <w:color w:val="000000"/>
                <w:szCs w:val="20"/>
                <w:lang w:val="en-GB" w:eastAsia="en-US"/>
              </w:rPr>
              <w:t xml:space="preserve"> </w:t>
            </w:r>
            <w:r w:rsidRPr="004E454F">
              <w:rPr>
                <w:rFonts w:cs="Arial"/>
                <w:color w:val="000000"/>
                <w:szCs w:val="20"/>
                <w:lang w:val="en-GB" w:eastAsia="en-US"/>
              </w:rPr>
              <w:t>review.</w:t>
            </w:r>
          </w:p>
          <w:p w14:paraId="11B8907C" w14:textId="2CC5741F" w:rsidR="00BD3F38" w:rsidRPr="004E454F" w:rsidRDefault="00BD3F38" w:rsidP="004E454F">
            <w:pPr>
              <w:pStyle w:val="ListParagraph"/>
              <w:numPr>
                <w:ilvl w:val="0"/>
                <w:numId w:val="41"/>
              </w:numPr>
              <w:autoSpaceDE w:val="0"/>
              <w:autoSpaceDN w:val="0"/>
              <w:adjustRightInd w:val="0"/>
              <w:jc w:val="left"/>
              <w:rPr>
                <w:rFonts w:cs="Arial"/>
                <w:color w:val="000000"/>
                <w:szCs w:val="20"/>
                <w:lang w:val="en-GB" w:eastAsia="en-US"/>
              </w:rPr>
            </w:pPr>
            <w:r w:rsidRPr="004E454F">
              <w:rPr>
                <w:rFonts w:cs="Arial"/>
                <w:color w:val="000000"/>
                <w:szCs w:val="20"/>
                <w:lang w:val="en-GB" w:eastAsia="en-US"/>
              </w:rPr>
              <w:t xml:space="preserve">Ensure communication of performance against KPIs is timely </w:t>
            </w:r>
            <w:r w:rsidR="00040576">
              <w:rPr>
                <w:rFonts w:cs="Arial"/>
                <w:color w:val="000000"/>
                <w:szCs w:val="20"/>
                <w:lang w:val="en-GB" w:eastAsia="en-US"/>
              </w:rPr>
              <w:t xml:space="preserve">and </w:t>
            </w:r>
            <w:r w:rsidRPr="004E454F">
              <w:rPr>
                <w:rFonts w:cs="Arial"/>
                <w:color w:val="000000"/>
                <w:szCs w:val="20"/>
                <w:lang w:val="en-GB" w:eastAsia="en-US"/>
              </w:rPr>
              <w:t>accurate</w:t>
            </w:r>
            <w:r w:rsidR="00B620CF" w:rsidRPr="004E454F">
              <w:rPr>
                <w:rFonts w:cs="Arial"/>
                <w:color w:val="000000"/>
                <w:szCs w:val="20"/>
                <w:lang w:val="en-GB" w:eastAsia="en-US"/>
              </w:rPr>
              <w:t xml:space="preserve"> </w:t>
            </w:r>
            <w:r w:rsidRPr="004E454F">
              <w:rPr>
                <w:rFonts w:cs="Arial"/>
                <w:color w:val="000000"/>
                <w:szCs w:val="20"/>
                <w:lang w:val="en-GB" w:eastAsia="en-US"/>
              </w:rPr>
              <w:t>allowing appropriate actio</w:t>
            </w:r>
            <w:r w:rsidR="00B620CF" w:rsidRPr="004E454F">
              <w:rPr>
                <w:rFonts w:cs="Arial"/>
                <w:color w:val="000000"/>
                <w:szCs w:val="20"/>
                <w:lang w:val="en-GB" w:eastAsia="en-US"/>
              </w:rPr>
              <w:t>n</w:t>
            </w:r>
            <w:r w:rsidR="00890895">
              <w:rPr>
                <w:rFonts w:cs="Arial"/>
                <w:color w:val="000000"/>
                <w:szCs w:val="20"/>
                <w:lang w:val="en-GB" w:eastAsia="en-US"/>
              </w:rPr>
              <w:t xml:space="preserve">s </w:t>
            </w:r>
            <w:r w:rsidR="00040576">
              <w:rPr>
                <w:rFonts w:cs="Arial"/>
                <w:color w:val="000000"/>
                <w:szCs w:val="20"/>
                <w:lang w:val="en-GB" w:eastAsia="en-US"/>
              </w:rPr>
              <w:t xml:space="preserve">to be </w:t>
            </w:r>
            <w:r w:rsidR="00890895">
              <w:rPr>
                <w:rFonts w:cs="Arial"/>
                <w:color w:val="000000"/>
                <w:szCs w:val="20"/>
                <w:lang w:val="en-GB" w:eastAsia="en-US"/>
              </w:rPr>
              <w:t xml:space="preserve">taken </w:t>
            </w:r>
            <w:r w:rsidRPr="004E454F">
              <w:rPr>
                <w:rFonts w:cs="Arial"/>
                <w:color w:val="000000"/>
                <w:szCs w:val="20"/>
                <w:lang w:val="en-GB" w:eastAsia="en-US"/>
              </w:rPr>
              <w:t>before any breach</w:t>
            </w:r>
            <w:r w:rsidR="00890895">
              <w:rPr>
                <w:rFonts w:cs="Arial"/>
                <w:color w:val="000000"/>
                <w:szCs w:val="20"/>
                <w:lang w:val="en-GB" w:eastAsia="en-US"/>
              </w:rPr>
              <w:t>.</w:t>
            </w:r>
          </w:p>
          <w:p w14:paraId="6FA0581D" w14:textId="34A9AD65" w:rsidR="00BD3F38" w:rsidRPr="00777153" w:rsidRDefault="00BD3F38" w:rsidP="00AF5B7B">
            <w:pPr>
              <w:pStyle w:val="ListParagraph"/>
              <w:numPr>
                <w:ilvl w:val="0"/>
                <w:numId w:val="41"/>
              </w:numPr>
              <w:autoSpaceDE w:val="0"/>
              <w:autoSpaceDN w:val="0"/>
              <w:adjustRightInd w:val="0"/>
              <w:jc w:val="left"/>
              <w:rPr>
                <w:rFonts w:cs="Arial"/>
                <w:color w:val="000000"/>
                <w:szCs w:val="20"/>
                <w:lang w:val="en-GB" w:eastAsia="en-US"/>
              </w:rPr>
            </w:pPr>
            <w:r w:rsidRPr="00777153">
              <w:rPr>
                <w:rFonts w:cs="Arial"/>
                <w:color w:val="000000"/>
                <w:szCs w:val="20"/>
                <w:lang w:val="en-GB" w:eastAsia="en-US"/>
              </w:rPr>
              <w:t xml:space="preserve">Work with the </w:t>
            </w:r>
            <w:r w:rsidR="009E2B4F" w:rsidRPr="00777153">
              <w:rPr>
                <w:rFonts w:cs="Arial"/>
                <w:color w:val="000000"/>
                <w:szCs w:val="20"/>
                <w:lang w:val="en-GB" w:eastAsia="en-US"/>
              </w:rPr>
              <w:t>Sr Finance Manager</w:t>
            </w:r>
            <w:r w:rsidRPr="00777153">
              <w:rPr>
                <w:rFonts w:cs="Arial"/>
                <w:color w:val="000000"/>
                <w:szCs w:val="20"/>
                <w:lang w:val="en-GB" w:eastAsia="en-US"/>
              </w:rPr>
              <w:t xml:space="preserve"> and operational management to compile and reconcile budgets &amp; forecasts,</w:t>
            </w:r>
            <w:r w:rsidR="00C9699A" w:rsidRPr="00777153">
              <w:rPr>
                <w:rFonts w:cs="Arial"/>
                <w:color w:val="000000"/>
                <w:szCs w:val="20"/>
                <w:lang w:val="en-GB" w:eastAsia="en-US"/>
              </w:rPr>
              <w:t xml:space="preserve"> </w:t>
            </w:r>
            <w:r w:rsidR="004520B9" w:rsidRPr="00777153">
              <w:rPr>
                <w:rFonts w:cs="Arial"/>
                <w:color w:val="000000"/>
                <w:szCs w:val="20"/>
                <w:lang w:val="en-GB" w:eastAsia="en-US"/>
              </w:rPr>
              <w:t>to</w:t>
            </w:r>
            <w:r w:rsidRPr="00777153">
              <w:rPr>
                <w:rFonts w:cs="Arial"/>
                <w:color w:val="000000"/>
                <w:szCs w:val="20"/>
                <w:lang w:val="en-GB" w:eastAsia="en-US"/>
              </w:rPr>
              <w:t xml:space="preserve"> assist with target setting, and</w:t>
            </w:r>
            <w:r w:rsidR="00461E09">
              <w:rPr>
                <w:rFonts w:cs="Arial"/>
                <w:color w:val="000000"/>
                <w:szCs w:val="20"/>
                <w:lang w:val="en-GB" w:eastAsia="en-US"/>
              </w:rPr>
              <w:t xml:space="preserve"> </w:t>
            </w:r>
            <w:r w:rsidRPr="00777153">
              <w:rPr>
                <w:rFonts w:cs="Arial"/>
                <w:color w:val="000000"/>
                <w:szCs w:val="20"/>
                <w:lang w:val="en-GB" w:eastAsia="en-US"/>
              </w:rPr>
              <w:t>accurate reporting of financial performance for all service lines</w:t>
            </w:r>
            <w:r w:rsidR="00777153" w:rsidRPr="00777153">
              <w:rPr>
                <w:rFonts w:cs="Arial"/>
                <w:color w:val="000000"/>
                <w:szCs w:val="20"/>
                <w:lang w:val="en-GB" w:eastAsia="en-US"/>
              </w:rPr>
              <w:t xml:space="preserve"> </w:t>
            </w:r>
            <w:r w:rsidRPr="00777153">
              <w:rPr>
                <w:rFonts w:cs="Arial"/>
                <w:color w:val="000000"/>
                <w:szCs w:val="20"/>
                <w:lang w:val="en-GB" w:eastAsia="en-US"/>
              </w:rPr>
              <w:t>within the contract.</w:t>
            </w:r>
          </w:p>
          <w:p w14:paraId="75614B44" w14:textId="06DAD491" w:rsidR="00BD3F38" w:rsidRPr="006F67CA" w:rsidRDefault="00BD3F38" w:rsidP="00BD3F38">
            <w:pPr>
              <w:pStyle w:val="ListParagraph"/>
              <w:numPr>
                <w:ilvl w:val="0"/>
                <w:numId w:val="41"/>
              </w:numPr>
              <w:autoSpaceDE w:val="0"/>
              <w:autoSpaceDN w:val="0"/>
              <w:adjustRightInd w:val="0"/>
              <w:jc w:val="left"/>
              <w:rPr>
                <w:rFonts w:cs="Arial"/>
                <w:color w:val="000000"/>
                <w:szCs w:val="20"/>
                <w:lang w:val="en-GB" w:eastAsia="en-US"/>
              </w:rPr>
            </w:pPr>
            <w:r w:rsidRPr="006F67CA">
              <w:rPr>
                <w:rFonts w:cs="Arial"/>
                <w:color w:val="000000"/>
                <w:szCs w:val="20"/>
                <w:lang w:val="en-GB" w:eastAsia="en-US"/>
              </w:rPr>
              <w:t>Actively manage external debt in line with company policy and procedures.</w:t>
            </w:r>
          </w:p>
          <w:p w14:paraId="7BBB4C23" w14:textId="34144B54" w:rsidR="00BD3F38" w:rsidRPr="00EA428D" w:rsidRDefault="00BD3F38" w:rsidP="00E67091">
            <w:pPr>
              <w:pStyle w:val="ListParagraph"/>
              <w:numPr>
                <w:ilvl w:val="0"/>
                <w:numId w:val="41"/>
              </w:numPr>
              <w:autoSpaceDE w:val="0"/>
              <w:autoSpaceDN w:val="0"/>
              <w:adjustRightInd w:val="0"/>
              <w:jc w:val="left"/>
              <w:rPr>
                <w:rFonts w:cs="Arial"/>
                <w:color w:val="000000"/>
                <w:szCs w:val="20"/>
                <w:lang w:val="en-GB" w:eastAsia="en-US"/>
              </w:rPr>
            </w:pPr>
            <w:r w:rsidRPr="00EA428D">
              <w:rPr>
                <w:rFonts w:cs="Arial"/>
                <w:color w:val="000000"/>
                <w:szCs w:val="20"/>
                <w:lang w:val="en-GB" w:eastAsia="en-US"/>
              </w:rPr>
              <w:t xml:space="preserve">Work closely with the operational teams to ensure </w:t>
            </w:r>
            <w:r w:rsidR="00FD209E">
              <w:rPr>
                <w:rFonts w:cs="Arial"/>
                <w:color w:val="000000"/>
                <w:szCs w:val="20"/>
                <w:lang w:val="en-GB" w:eastAsia="en-US"/>
              </w:rPr>
              <w:t>w</w:t>
            </w:r>
            <w:r w:rsidRPr="00EA428D">
              <w:rPr>
                <w:rFonts w:cs="Arial"/>
                <w:color w:val="000000"/>
                <w:szCs w:val="20"/>
                <w:lang w:val="en-GB" w:eastAsia="en-US"/>
              </w:rPr>
              <w:t xml:space="preserve">orking </w:t>
            </w:r>
            <w:r w:rsidR="00FD209E">
              <w:rPr>
                <w:rFonts w:cs="Arial"/>
                <w:color w:val="000000"/>
                <w:szCs w:val="20"/>
                <w:lang w:val="en-GB" w:eastAsia="en-US"/>
              </w:rPr>
              <w:t>c</w:t>
            </w:r>
            <w:r w:rsidRPr="00EA428D">
              <w:rPr>
                <w:rFonts w:cs="Arial"/>
                <w:color w:val="000000"/>
                <w:szCs w:val="20"/>
                <w:lang w:val="en-GB" w:eastAsia="en-US"/>
              </w:rPr>
              <w:t>apital is managed in an accurate and effective</w:t>
            </w:r>
            <w:r w:rsidR="00EA428D" w:rsidRPr="00EA428D">
              <w:rPr>
                <w:rFonts w:cs="Arial"/>
                <w:color w:val="000000"/>
                <w:szCs w:val="20"/>
                <w:lang w:val="en-GB" w:eastAsia="en-US"/>
              </w:rPr>
              <w:t xml:space="preserve"> </w:t>
            </w:r>
            <w:r w:rsidRPr="00EA428D">
              <w:rPr>
                <w:rFonts w:cs="Arial"/>
                <w:color w:val="000000"/>
                <w:szCs w:val="20"/>
                <w:lang w:val="en-GB" w:eastAsia="en-US"/>
              </w:rPr>
              <w:t>man</w:t>
            </w:r>
            <w:r w:rsidR="00116AC3">
              <w:rPr>
                <w:rFonts w:cs="Arial"/>
                <w:color w:val="000000"/>
                <w:szCs w:val="20"/>
                <w:lang w:val="en-GB" w:eastAsia="en-US"/>
              </w:rPr>
              <w:t>ne</w:t>
            </w:r>
            <w:r w:rsidRPr="00EA428D">
              <w:rPr>
                <w:rFonts w:cs="Arial"/>
                <w:color w:val="000000"/>
                <w:szCs w:val="20"/>
                <w:lang w:val="en-GB" w:eastAsia="en-US"/>
              </w:rPr>
              <w:t>r to ensure the business demand levels are met whilst still maintaining integrity and security of the</w:t>
            </w:r>
            <w:r w:rsidR="00EA428D" w:rsidRPr="00EA428D">
              <w:rPr>
                <w:rFonts w:cs="Arial"/>
                <w:color w:val="000000"/>
                <w:szCs w:val="20"/>
                <w:lang w:val="en-GB" w:eastAsia="en-US"/>
              </w:rPr>
              <w:t xml:space="preserve"> </w:t>
            </w:r>
            <w:r w:rsidRPr="00EA428D">
              <w:rPr>
                <w:rFonts w:cs="Arial"/>
                <w:color w:val="000000"/>
                <w:szCs w:val="20"/>
                <w:lang w:val="en-GB" w:eastAsia="en-US"/>
              </w:rPr>
              <w:t>assets of the company.</w:t>
            </w:r>
          </w:p>
          <w:p w14:paraId="48996AD3" w14:textId="1C2B2C2B" w:rsidR="00BD3F38" w:rsidRPr="006F67CA" w:rsidRDefault="00BD3F38" w:rsidP="0093500D">
            <w:pPr>
              <w:pStyle w:val="ListParagraph"/>
              <w:numPr>
                <w:ilvl w:val="0"/>
                <w:numId w:val="41"/>
              </w:numPr>
              <w:autoSpaceDE w:val="0"/>
              <w:autoSpaceDN w:val="0"/>
              <w:adjustRightInd w:val="0"/>
              <w:jc w:val="left"/>
              <w:rPr>
                <w:rFonts w:cs="Arial"/>
                <w:color w:val="000000"/>
                <w:szCs w:val="20"/>
                <w:lang w:val="en-GB" w:eastAsia="en-US"/>
              </w:rPr>
            </w:pPr>
            <w:r w:rsidRPr="006F67CA">
              <w:rPr>
                <w:rFonts w:cs="Arial"/>
                <w:color w:val="000000"/>
                <w:szCs w:val="20"/>
                <w:lang w:val="en-GB" w:eastAsia="en-US"/>
              </w:rPr>
              <w:t>Monitor and audit</w:t>
            </w:r>
            <w:r w:rsidR="00B46EB5">
              <w:rPr>
                <w:rFonts w:cs="Arial"/>
                <w:color w:val="000000"/>
                <w:szCs w:val="20"/>
                <w:lang w:val="en-GB" w:eastAsia="en-US"/>
              </w:rPr>
              <w:t xml:space="preserve"> the</w:t>
            </w:r>
            <w:r w:rsidRPr="006F67CA">
              <w:rPr>
                <w:rFonts w:cs="Arial"/>
                <w:color w:val="000000"/>
                <w:szCs w:val="20"/>
                <w:lang w:val="en-GB" w:eastAsia="en-US"/>
              </w:rPr>
              <w:t xml:space="preserve"> sales system ensuring C&amp;E debt is chased, refunds / credits in line</w:t>
            </w:r>
            <w:r w:rsidR="0093500D" w:rsidRPr="006F67CA">
              <w:rPr>
                <w:rFonts w:cs="Arial"/>
                <w:color w:val="000000"/>
                <w:szCs w:val="20"/>
                <w:lang w:val="en-GB" w:eastAsia="en-US"/>
              </w:rPr>
              <w:t xml:space="preserve"> </w:t>
            </w:r>
            <w:r w:rsidRPr="006F67CA">
              <w:rPr>
                <w:rFonts w:cs="Arial"/>
                <w:color w:val="000000"/>
                <w:szCs w:val="20"/>
                <w:lang w:val="en-GB" w:eastAsia="en-US"/>
              </w:rPr>
              <w:t xml:space="preserve">with </w:t>
            </w:r>
            <w:proofErr w:type="spellStart"/>
            <w:r w:rsidRPr="006F67CA">
              <w:rPr>
                <w:rFonts w:cs="Arial"/>
                <w:color w:val="000000"/>
                <w:szCs w:val="20"/>
                <w:lang w:val="en-GB" w:eastAsia="en-US"/>
              </w:rPr>
              <w:t>DoA</w:t>
            </w:r>
            <w:proofErr w:type="spellEnd"/>
            <w:r w:rsidRPr="006F67CA">
              <w:rPr>
                <w:rFonts w:cs="Arial"/>
                <w:color w:val="000000"/>
                <w:szCs w:val="20"/>
                <w:lang w:val="en-GB" w:eastAsia="en-US"/>
              </w:rPr>
              <w:t>, payments allocated correctly in SAP and produce ad hoc reports on sales performance</w:t>
            </w:r>
            <w:r w:rsidR="000058B0" w:rsidRPr="006F67CA">
              <w:rPr>
                <w:rFonts w:cs="Arial"/>
                <w:color w:val="000000"/>
                <w:szCs w:val="20"/>
                <w:lang w:val="en-GB" w:eastAsia="en-US"/>
              </w:rPr>
              <w:t>.</w:t>
            </w:r>
          </w:p>
          <w:p w14:paraId="6BB3FDA0" w14:textId="12C24627" w:rsidR="00BD3F38" w:rsidRDefault="00BD3F38" w:rsidP="00F747DF">
            <w:pPr>
              <w:pStyle w:val="ListParagraph"/>
              <w:numPr>
                <w:ilvl w:val="0"/>
                <w:numId w:val="41"/>
              </w:numPr>
              <w:autoSpaceDE w:val="0"/>
              <w:autoSpaceDN w:val="0"/>
              <w:adjustRightInd w:val="0"/>
              <w:jc w:val="left"/>
              <w:rPr>
                <w:rFonts w:cs="Arial"/>
                <w:color w:val="000000"/>
                <w:szCs w:val="20"/>
                <w:lang w:val="en-GB" w:eastAsia="en-US"/>
              </w:rPr>
            </w:pPr>
            <w:r w:rsidRPr="00936C0F">
              <w:rPr>
                <w:rFonts w:cs="Arial"/>
                <w:color w:val="000000"/>
                <w:szCs w:val="20"/>
                <w:lang w:val="en-GB" w:eastAsia="en-US"/>
              </w:rPr>
              <w:t xml:space="preserve">Assist with commercial projects, including producing financial analysis to </w:t>
            </w:r>
            <w:r w:rsidR="00CF4FA7" w:rsidRPr="00936C0F">
              <w:rPr>
                <w:rFonts w:cs="Arial"/>
                <w:color w:val="000000"/>
                <w:szCs w:val="20"/>
                <w:lang w:val="en-GB" w:eastAsia="en-US"/>
              </w:rPr>
              <w:t>improve</w:t>
            </w:r>
            <w:r w:rsidRPr="00936C0F">
              <w:rPr>
                <w:rFonts w:cs="Arial"/>
                <w:color w:val="000000"/>
                <w:szCs w:val="20"/>
                <w:lang w:val="en-GB" w:eastAsia="en-US"/>
              </w:rPr>
              <w:t xml:space="preserve"> cost management and contract efficiency, </w:t>
            </w:r>
            <w:r w:rsidR="00936C0F">
              <w:rPr>
                <w:rFonts w:cs="Arial"/>
                <w:color w:val="000000"/>
                <w:szCs w:val="20"/>
                <w:lang w:val="en-GB" w:eastAsia="en-US"/>
              </w:rPr>
              <w:t>with</w:t>
            </w:r>
            <w:r w:rsidRPr="00936C0F">
              <w:rPr>
                <w:rFonts w:cs="Arial"/>
                <w:color w:val="000000"/>
                <w:szCs w:val="20"/>
                <w:lang w:val="en-GB" w:eastAsia="en-US"/>
              </w:rPr>
              <w:t xml:space="preserve"> production and communication of relevant statistics.</w:t>
            </w:r>
          </w:p>
          <w:p w14:paraId="4209F97E" w14:textId="18B5D7D6" w:rsidR="008D1BFC" w:rsidRPr="00936C0F" w:rsidRDefault="008D1BFC" w:rsidP="00F747DF">
            <w:pPr>
              <w:pStyle w:val="ListParagraph"/>
              <w:numPr>
                <w:ilvl w:val="0"/>
                <w:numId w:val="41"/>
              </w:numPr>
              <w:autoSpaceDE w:val="0"/>
              <w:autoSpaceDN w:val="0"/>
              <w:adjustRightInd w:val="0"/>
              <w:jc w:val="left"/>
              <w:rPr>
                <w:rFonts w:cs="Arial"/>
                <w:color w:val="000000"/>
                <w:szCs w:val="20"/>
                <w:lang w:val="en-GB" w:eastAsia="en-US"/>
              </w:rPr>
            </w:pPr>
            <w:r>
              <w:rPr>
                <w:rFonts w:cs="Arial"/>
                <w:color w:val="000000"/>
                <w:szCs w:val="20"/>
                <w:lang w:val="en-GB" w:eastAsia="en-US"/>
              </w:rPr>
              <w:t>Ensure accurate and timely reconciliations of various ticketed events.</w:t>
            </w:r>
          </w:p>
          <w:p w14:paraId="58C3DA2F" w14:textId="63CA5DF8" w:rsidR="00C54F20" w:rsidRPr="00A669EE" w:rsidRDefault="00BD3F38" w:rsidP="00A669EE">
            <w:pPr>
              <w:pStyle w:val="ListParagraph"/>
              <w:numPr>
                <w:ilvl w:val="0"/>
                <w:numId w:val="41"/>
              </w:numPr>
              <w:autoSpaceDE w:val="0"/>
              <w:autoSpaceDN w:val="0"/>
              <w:adjustRightInd w:val="0"/>
              <w:jc w:val="left"/>
              <w:rPr>
                <w:rFonts w:cs="Arial"/>
                <w:color w:val="000000"/>
                <w:szCs w:val="20"/>
                <w:lang w:val="en-GB" w:eastAsia="en-US"/>
              </w:rPr>
            </w:pPr>
            <w:r w:rsidRPr="006F67CA">
              <w:rPr>
                <w:rFonts w:cs="Arial"/>
                <w:color w:val="000000"/>
                <w:szCs w:val="20"/>
                <w:lang w:val="en-GB" w:eastAsia="en-US"/>
              </w:rPr>
              <w:t>Ensure the consistent application of Sodexo Finance policies, process</w:t>
            </w:r>
            <w:r w:rsidR="00FF09E1">
              <w:rPr>
                <w:rFonts w:cs="Arial"/>
                <w:color w:val="000000"/>
                <w:szCs w:val="20"/>
                <w:lang w:val="en-GB" w:eastAsia="en-US"/>
              </w:rPr>
              <w:t>es</w:t>
            </w:r>
            <w:r w:rsidRPr="006F67CA">
              <w:rPr>
                <w:rFonts w:cs="Arial"/>
                <w:color w:val="000000"/>
                <w:szCs w:val="20"/>
                <w:lang w:val="en-GB" w:eastAsia="en-US"/>
              </w:rPr>
              <w:t>, practices and</w:t>
            </w:r>
            <w:r w:rsidR="00A669EE">
              <w:rPr>
                <w:rFonts w:cs="Arial"/>
                <w:color w:val="000000"/>
                <w:szCs w:val="20"/>
                <w:lang w:val="en-GB" w:eastAsia="en-US"/>
              </w:rPr>
              <w:t xml:space="preserve"> </w:t>
            </w:r>
            <w:r w:rsidRPr="00A669EE">
              <w:rPr>
                <w:rFonts w:cs="Arial"/>
                <w:color w:val="000000"/>
                <w:szCs w:val="20"/>
                <w:lang w:val="en-GB" w:eastAsia="en-US"/>
              </w:rPr>
              <w:t xml:space="preserve">initiatives, with </w:t>
            </w:r>
            <w:r w:rsidR="00F60428" w:rsidRPr="00A669EE">
              <w:rPr>
                <w:rFonts w:cs="Arial"/>
                <w:color w:val="000000"/>
                <w:szCs w:val="20"/>
                <w:lang w:val="en-GB" w:eastAsia="en-US"/>
              </w:rPr>
              <w:t>regard</w:t>
            </w:r>
            <w:r w:rsidR="009A7980" w:rsidRPr="00A669EE">
              <w:rPr>
                <w:rFonts w:cs="Arial"/>
                <w:color w:val="000000"/>
                <w:szCs w:val="20"/>
                <w:lang w:val="en-GB" w:eastAsia="en-US"/>
              </w:rPr>
              <w:t>s</w:t>
            </w:r>
            <w:r w:rsidRPr="00A669EE">
              <w:rPr>
                <w:rFonts w:cs="Arial"/>
                <w:color w:val="000000"/>
                <w:szCs w:val="20"/>
                <w:lang w:val="en-GB" w:eastAsia="en-US"/>
              </w:rPr>
              <w:t xml:space="preserve"> to Internal Audit compliance</w:t>
            </w:r>
            <w:r w:rsidR="007C240D" w:rsidRPr="00A669EE">
              <w:rPr>
                <w:rFonts w:cs="Arial"/>
                <w:color w:val="000000"/>
                <w:szCs w:val="20"/>
                <w:lang w:val="en-GB" w:eastAsia="en-US"/>
              </w:rPr>
              <w:t>.</w:t>
            </w:r>
          </w:p>
          <w:p w14:paraId="13E51EA8" w14:textId="6DFAF6D3" w:rsidR="00BD3F38" w:rsidRPr="007C240D" w:rsidRDefault="00BD3F38" w:rsidP="00C54F20">
            <w:pPr>
              <w:pStyle w:val="ListParagraph"/>
              <w:numPr>
                <w:ilvl w:val="0"/>
                <w:numId w:val="41"/>
              </w:numPr>
              <w:autoSpaceDE w:val="0"/>
              <w:autoSpaceDN w:val="0"/>
              <w:adjustRightInd w:val="0"/>
              <w:jc w:val="left"/>
              <w:rPr>
                <w:rFonts w:cs="Arial"/>
                <w:color w:val="000000"/>
                <w:szCs w:val="20"/>
                <w:lang w:val="en-GB" w:eastAsia="en-US"/>
              </w:rPr>
            </w:pPr>
            <w:r w:rsidRPr="007C240D">
              <w:rPr>
                <w:rFonts w:cs="Arial"/>
                <w:color w:val="000000"/>
                <w:szCs w:val="20"/>
                <w:lang w:val="en-GB" w:eastAsia="en-US"/>
              </w:rPr>
              <w:t xml:space="preserve">Develop and maintain professional working relationships with both internal and external </w:t>
            </w:r>
            <w:r w:rsidR="00FF09E1">
              <w:rPr>
                <w:rFonts w:cs="Arial"/>
                <w:color w:val="000000"/>
                <w:szCs w:val="20"/>
                <w:lang w:val="en-GB" w:eastAsia="en-US"/>
              </w:rPr>
              <w:t>stakeholders</w:t>
            </w:r>
            <w:r w:rsidRPr="007C240D">
              <w:rPr>
                <w:rFonts w:cs="Arial"/>
                <w:color w:val="000000"/>
                <w:szCs w:val="20"/>
                <w:lang w:val="en-GB" w:eastAsia="en-US"/>
              </w:rPr>
              <w:t xml:space="preserve"> to</w:t>
            </w:r>
            <w:r w:rsidR="005A41D2" w:rsidRPr="007C240D">
              <w:rPr>
                <w:rFonts w:cs="Arial"/>
                <w:color w:val="000000"/>
                <w:szCs w:val="20"/>
                <w:lang w:val="en-GB" w:eastAsia="en-US"/>
              </w:rPr>
              <w:t xml:space="preserve"> ensure the provision of a quality Finance support function</w:t>
            </w:r>
            <w:r w:rsidRPr="007C240D">
              <w:rPr>
                <w:rFonts w:cs="Arial"/>
                <w:color w:val="000000"/>
                <w:szCs w:val="20"/>
                <w:lang w:val="en-GB" w:eastAsia="en-US"/>
              </w:rPr>
              <w:t>.</w:t>
            </w:r>
          </w:p>
          <w:p w14:paraId="57D5DA96" w14:textId="00B74E43" w:rsidR="00BD3F38" w:rsidRPr="006F67CA" w:rsidRDefault="00BD3F38" w:rsidP="00BD3F38">
            <w:pPr>
              <w:pStyle w:val="ListParagraph"/>
              <w:numPr>
                <w:ilvl w:val="0"/>
                <w:numId w:val="41"/>
              </w:numPr>
              <w:autoSpaceDE w:val="0"/>
              <w:autoSpaceDN w:val="0"/>
              <w:adjustRightInd w:val="0"/>
              <w:jc w:val="left"/>
              <w:rPr>
                <w:rFonts w:cs="Arial"/>
                <w:color w:val="000000"/>
                <w:szCs w:val="20"/>
                <w:lang w:val="en-GB" w:eastAsia="en-US"/>
              </w:rPr>
            </w:pPr>
            <w:r w:rsidRPr="006F67CA">
              <w:rPr>
                <w:rFonts w:cs="Arial"/>
                <w:color w:val="000000"/>
                <w:szCs w:val="20"/>
                <w:lang w:val="en-GB" w:eastAsia="en-US"/>
              </w:rPr>
              <w:t>Exercise safe working practices in accordance with Health and Safety legislation and company procedure</w:t>
            </w:r>
            <w:r w:rsidR="009B72CB" w:rsidRPr="006F67CA">
              <w:rPr>
                <w:rFonts w:cs="Arial"/>
                <w:color w:val="000000"/>
                <w:szCs w:val="20"/>
                <w:lang w:val="en-GB" w:eastAsia="en-US"/>
              </w:rPr>
              <w:t>.</w:t>
            </w:r>
          </w:p>
          <w:p w14:paraId="3979A27B" w14:textId="2DDF9E4D" w:rsidR="00BD3F38" w:rsidRPr="006F67CA" w:rsidRDefault="00BD3F38" w:rsidP="009B72CB">
            <w:pPr>
              <w:pStyle w:val="ListParagraph"/>
              <w:numPr>
                <w:ilvl w:val="0"/>
                <w:numId w:val="41"/>
              </w:numPr>
              <w:autoSpaceDE w:val="0"/>
              <w:autoSpaceDN w:val="0"/>
              <w:adjustRightInd w:val="0"/>
              <w:jc w:val="left"/>
              <w:rPr>
                <w:rFonts w:cs="Arial"/>
                <w:color w:val="000000"/>
                <w:szCs w:val="20"/>
                <w:lang w:val="en-GB" w:eastAsia="en-US"/>
              </w:rPr>
            </w:pPr>
            <w:r w:rsidRPr="006F67CA">
              <w:rPr>
                <w:rFonts w:cs="Arial"/>
                <w:color w:val="000000"/>
                <w:szCs w:val="20"/>
                <w:lang w:val="en-GB" w:eastAsia="en-US"/>
              </w:rPr>
              <w:t>Build relationships with peers within Sodexo to assist in providing excellent</w:t>
            </w:r>
            <w:r w:rsidR="009B72CB" w:rsidRPr="006F67CA">
              <w:rPr>
                <w:rFonts w:cs="Arial"/>
                <w:color w:val="000000"/>
                <w:szCs w:val="20"/>
                <w:lang w:val="en-GB" w:eastAsia="en-US"/>
              </w:rPr>
              <w:t xml:space="preserve"> </w:t>
            </w:r>
            <w:r w:rsidRPr="006F67CA">
              <w:rPr>
                <w:rFonts w:cs="Arial"/>
                <w:color w:val="000000"/>
                <w:szCs w:val="20"/>
                <w:lang w:val="en-GB" w:eastAsia="en-US"/>
              </w:rPr>
              <w:t>commercial service to the site.</w:t>
            </w:r>
          </w:p>
          <w:p w14:paraId="4B96F16D" w14:textId="77777777" w:rsidR="00BD3F38" w:rsidRPr="006F67CA" w:rsidRDefault="00BD3F38" w:rsidP="00354710">
            <w:pPr>
              <w:pStyle w:val="ListParagraph"/>
              <w:numPr>
                <w:ilvl w:val="0"/>
                <w:numId w:val="41"/>
              </w:numPr>
              <w:autoSpaceDE w:val="0"/>
              <w:autoSpaceDN w:val="0"/>
              <w:adjustRightInd w:val="0"/>
              <w:jc w:val="left"/>
              <w:rPr>
                <w:rFonts w:cs="Arial"/>
                <w:color w:val="000000"/>
                <w:szCs w:val="20"/>
                <w:lang w:val="en-GB" w:eastAsia="en-US"/>
              </w:rPr>
            </w:pPr>
            <w:r w:rsidRPr="006F67CA">
              <w:rPr>
                <w:rFonts w:cs="Arial"/>
                <w:color w:val="000000"/>
                <w:szCs w:val="20"/>
                <w:lang w:val="en-GB" w:eastAsia="en-US"/>
              </w:rPr>
              <w:t>Build relationships with the Clients to assist in ongoing contract management.</w:t>
            </w:r>
          </w:p>
          <w:p w14:paraId="06F4AD77" w14:textId="1517C2C0" w:rsidR="00354710" w:rsidRPr="00354710" w:rsidRDefault="00354710" w:rsidP="00354710">
            <w:pPr>
              <w:pStyle w:val="ListParagraph"/>
              <w:autoSpaceDE w:val="0"/>
              <w:autoSpaceDN w:val="0"/>
              <w:adjustRightInd w:val="0"/>
              <w:jc w:val="left"/>
              <w:rPr>
                <w:rFonts w:ascii="CIDFont+F1" w:hAnsi="CIDFont+F1" w:cs="CIDFont+F1"/>
                <w:color w:val="000000"/>
                <w:szCs w:val="20"/>
                <w:lang w:val="en-GB" w:eastAsia="en-US"/>
              </w:rPr>
            </w:pPr>
          </w:p>
        </w:tc>
      </w:tr>
      <w:bookmarkEnd w:id="0"/>
    </w:tbl>
    <w:p w14:paraId="4832470F" w14:textId="4BDCD9A6" w:rsidR="008260DB" w:rsidRDefault="008260DB" w:rsidP="009A36F7">
      <w:pPr>
        <w:rPr>
          <w:rFonts w:cs="Arial"/>
          <w:color w:val="000000" w:themeColor="text1"/>
          <w:szCs w:val="20"/>
          <w:vertAlign w:val="subscript"/>
        </w:rPr>
      </w:pPr>
    </w:p>
    <w:p w14:paraId="27D01376" w14:textId="77777777" w:rsidR="00827517" w:rsidRDefault="00827517"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1C6A45F1" w14:textId="6A92DA51" w:rsidR="00CB164F" w:rsidRPr="00CB164F" w:rsidRDefault="00CB164F" w:rsidP="00CB164F">
            <w:pPr>
              <w:pStyle w:val="ListParagraph"/>
              <w:ind w:left="360"/>
              <w:jc w:val="left"/>
              <w:rPr>
                <w:rFonts w:cs="Arial"/>
                <w:color w:val="000000" w:themeColor="text1"/>
                <w:szCs w:val="20"/>
              </w:rPr>
            </w:pPr>
          </w:p>
          <w:p w14:paraId="35E993EE" w14:textId="77777777" w:rsidR="008650FE" w:rsidRPr="008650FE" w:rsidRDefault="008650FE" w:rsidP="008650FE">
            <w:pPr>
              <w:pStyle w:val="ListParagraph"/>
              <w:numPr>
                <w:ilvl w:val="0"/>
                <w:numId w:val="37"/>
              </w:numPr>
              <w:jc w:val="left"/>
              <w:rPr>
                <w:rFonts w:cs="Arial"/>
                <w:color w:val="000000" w:themeColor="text1"/>
                <w:szCs w:val="20"/>
              </w:rPr>
            </w:pPr>
            <w:r w:rsidRPr="008650FE">
              <w:rPr>
                <w:rFonts w:cs="Arial"/>
                <w:color w:val="000000" w:themeColor="text1"/>
                <w:szCs w:val="20"/>
              </w:rPr>
              <w:t>Ensure compliance with all Sodexo policies, procedures and reporting timetables.</w:t>
            </w:r>
          </w:p>
          <w:p w14:paraId="214765A4" w14:textId="7D76F624" w:rsidR="008650FE" w:rsidRPr="007D1B82" w:rsidRDefault="008650FE" w:rsidP="007D1B82">
            <w:pPr>
              <w:pStyle w:val="ListParagraph"/>
              <w:numPr>
                <w:ilvl w:val="0"/>
                <w:numId w:val="37"/>
              </w:numPr>
              <w:jc w:val="left"/>
              <w:rPr>
                <w:rFonts w:cs="Arial"/>
                <w:color w:val="000000" w:themeColor="text1"/>
                <w:szCs w:val="20"/>
              </w:rPr>
            </w:pPr>
            <w:r w:rsidRPr="008650FE">
              <w:rPr>
                <w:rFonts w:cs="Arial"/>
                <w:color w:val="000000" w:themeColor="text1"/>
                <w:szCs w:val="20"/>
              </w:rPr>
              <w:t>Provide commercial support to the site teams, the clients and to the wider Sodexo</w:t>
            </w:r>
            <w:r w:rsidR="007D1B82">
              <w:rPr>
                <w:rFonts w:cs="Arial"/>
                <w:color w:val="000000" w:themeColor="text1"/>
                <w:szCs w:val="20"/>
              </w:rPr>
              <w:t xml:space="preserve"> team.</w:t>
            </w:r>
          </w:p>
          <w:p w14:paraId="4B12FCA0" w14:textId="5B1A2CE6" w:rsidR="008650FE" w:rsidRPr="008650FE" w:rsidRDefault="008650FE" w:rsidP="008650FE">
            <w:pPr>
              <w:pStyle w:val="ListParagraph"/>
              <w:numPr>
                <w:ilvl w:val="0"/>
                <w:numId w:val="37"/>
              </w:numPr>
              <w:jc w:val="left"/>
              <w:rPr>
                <w:rFonts w:cs="Arial"/>
                <w:color w:val="000000" w:themeColor="text1"/>
                <w:szCs w:val="20"/>
              </w:rPr>
            </w:pPr>
            <w:r w:rsidRPr="008650FE">
              <w:rPr>
                <w:rFonts w:cs="Arial"/>
                <w:color w:val="000000" w:themeColor="text1"/>
                <w:szCs w:val="20"/>
              </w:rPr>
              <w:t>Manage the relationships with internal and external clients whilst adhering to Sodexo standards</w:t>
            </w:r>
            <w:r w:rsidR="00843074">
              <w:rPr>
                <w:rFonts w:cs="Arial"/>
                <w:color w:val="000000" w:themeColor="text1"/>
                <w:szCs w:val="20"/>
              </w:rPr>
              <w:t>.</w:t>
            </w:r>
          </w:p>
          <w:p w14:paraId="6814E132" w14:textId="743DA862" w:rsidR="008650FE" w:rsidRPr="003218FC" w:rsidRDefault="008650FE" w:rsidP="003218FC">
            <w:pPr>
              <w:pStyle w:val="ListParagraph"/>
              <w:numPr>
                <w:ilvl w:val="0"/>
                <w:numId w:val="37"/>
              </w:numPr>
              <w:jc w:val="left"/>
              <w:rPr>
                <w:rFonts w:cs="Arial"/>
                <w:color w:val="000000" w:themeColor="text1"/>
                <w:szCs w:val="20"/>
              </w:rPr>
            </w:pPr>
            <w:r w:rsidRPr="008650FE">
              <w:rPr>
                <w:rFonts w:cs="Arial"/>
                <w:color w:val="000000" w:themeColor="text1"/>
                <w:szCs w:val="20"/>
              </w:rPr>
              <w:t>Ensure accurate accounting entries</w:t>
            </w:r>
            <w:r w:rsidR="00952713">
              <w:rPr>
                <w:rFonts w:cs="Arial"/>
                <w:color w:val="000000" w:themeColor="text1"/>
                <w:szCs w:val="20"/>
              </w:rPr>
              <w:t>,</w:t>
            </w:r>
            <w:r w:rsidRPr="008650FE">
              <w:rPr>
                <w:rFonts w:cs="Arial"/>
                <w:color w:val="000000" w:themeColor="text1"/>
                <w:szCs w:val="20"/>
              </w:rPr>
              <w:t xml:space="preserve"> in relation to</w:t>
            </w:r>
            <w:r w:rsidR="00843074">
              <w:rPr>
                <w:rFonts w:cs="Arial"/>
                <w:color w:val="000000" w:themeColor="text1"/>
                <w:szCs w:val="20"/>
              </w:rPr>
              <w:t xml:space="preserve"> </w:t>
            </w:r>
            <w:r w:rsidRPr="008650FE">
              <w:rPr>
                <w:rFonts w:cs="Arial"/>
                <w:color w:val="000000" w:themeColor="text1"/>
                <w:szCs w:val="20"/>
              </w:rPr>
              <w:t>card</w:t>
            </w:r>
            <w:r w:rsidR="00843074">
              <w:rPr>
                <w:rFonts w:cs="Arial"/>
                <w:color w:val="000000" w:themeColor="text1"/>
                <w:szCs w:val="20"/>
              </w:rPr>
              <w:t>s</w:t>
            </w:r>
            <w:r w:rsidRPr="008650FE">
              <w:rPr>
                <w:rFonts w:cs="Arial"/>
                <w:color w:val="000000" w:themeColor="text1"/>
                <w:szCs w:val="20"/>
              </w:rPr>
              <w:t>, purchase invoices, accruals and prepayments</w:t>
            </w:r>
            <w:r w:rsidR="00952713">
              <w:rPr>
                <w:rFonts w:cs="Arial"/>
                <w:color w:val="000000" w:themeColor="text1"/>
                <w:szCs w:val="20"/>
              </w:rPr>
              <w:t>,</w:t>
            </w:r>
            <w:r w:rsidR="003218FC">
              <w:rPr>
                <w:rFonts w:cs="Arial"/>
                <w:color w:val="000000" w:themeColor="text1"/>
                <w:szCs w:val="20"/>
              </w:rPr>
              <w:t xml:space="preserve"> </w:t>
            </w:r>
            <w:r w:rsidRPr="003218FC">
              <w:rPr>
                <w:rFonts w:cs="Arial"/>
                <w:color w:val="000000" w:themeColor="text1"/>
                <w:szCs w:val="20"/>
              </w:rPr>
              <w:t xml:space="preserve">are actioned in line with the </w:t>
            </w:r>
            <w:r w:rsidR="004F0A25">
              <w:rPr>
                <w:rFonts w:cs="Arial"/>
                <w:color w:val="000000" w:themeColor="text1"/>
                <w:szCs w:val="20"/>
              </w:rPr>
              <w:t xml:space="preserve">weekly </w:t>
            </w:r>
            <w:r w:rsidRPr="003218FC">
              <w:rPr>
                <w:rFonts w:cs="Arial"/>
                <w:color w:val="000000" w:themeColor="text1"/>
                <w:szCs w:val="20"/>
              </w:rPr>
              <w:t xml:space="preserve">and </w:t>
            </w:r>
            <w:r w:rsidR="004F0A25">
              <w:rPr>
                <w:rFonts w:cs="Arial"/>
                <w:color w:val="000000" w:themeColor="text1"/>
                <w:szCs w:val="20"/>
              </w:rPr>
              <w:t>monthly</w:t>
            </w:r>
            <w:r w:rsidRPr="003218FC">
              <w:rPr>
                <w:rFonts w:cs="Arial"/>
                <w:color w:val="000000" w:themeColor="text1"/>
                <w:szCs w:val="20"/>
              </w:rPr>
              <w:t xml:space="preserve"> timetables.</w:t>
            </w:r>
          </w:p>
          <w:p w14:paraId="79B1C5A2" w14:textId="6DBA6CC3" w:rsidR="008650FE" w:rsidRPr="003218FC" w:rsidRDefault="008650FE" w:rsidP="003218FC">
            <w:pPr>
              <w:pStyle w:val="ListParagraph"/>
              <w:numPr>
                <w:ilvl w:val="0"/>
                <w:numId w:val="37"/>
              </w:numPr>
              <w:jc w:val="left"/>
              <w:rPr>
                <w:rFonts w:cs="Arial"/>
                <w:color w:val="000000" w:themeColor="text1"/>
                <w:szCs w:val="20"/>
              </w:rPr>
            </w:pPr>
            <w:r w:rsidRPr="008650FE">
              <w:rPr>
                <w:rFonts w:cs="Arial"/>
                <w:color w:val="000000" w:themeColor="text1"/>
                <w:szCs w:val="20"/>
              </w:rPr>
              <w:t>Ensure weekly unit trading returns are completed and full reconciliations of card</w:t>
            </w:r>
            <w:r w:rsidR="00070ED7">
              <w:rPr>
                <w:rFonts w:cs="Arial"/>
                <w:color w:val="000000" w:themeColor="text1"/>
                <w:szCs w:val="20"/>
              </w:rPr>
              <w:t>s</w:t>
            </w:r>
            <w:r w:rsidRPr="008650FE">
              <w:rPr>
                <w:rFonts w:cs="Arial"/>
                <w:color w:val="000000" w:themeColor="text1"/>
                <w:szCs w:val="20"/>
              </w:rPr>
              <w:t xml:space="preserve"> postings, supplier</w:t>
            </w:r>
            <w:r w:rsidR="003218FC">
              <w:rPr>
                <w:rFonts w:cs="Arial"/>
                <w:color w:val="000000" w:themeColor="text1"/>
                <w:szCs w:val="20"/>
              </w:rPr>
              <w:t xml:space="preserve"> </w:t>
            </w:r>
            <w:r w:rsidRPr="003218FC">
              <w:rPr>
                <w:rFonts w:cs="Arial"/>
                <w:color w:val="000000" w:themeColor="text1"/>
                <w:szCs w:val="20"/>
              </w:rPr>
              <w:t>accounts and any outstanding client debt are produced.</w:t>
            </w:r>
          </w:p>
          <w:p w14:paraId="33F7D342" w14:textId="23EB5653" w:rsidR="008650FE" w:rsidRPr="008C6A17" w:rsidRDefault="008650FE" w:rsidP="008C6A17">
            <w:pPr>
              <w:pStyle w:val="ListParagraph"/>
              <w:numPr>
                <w:ilvl w:val="0"/>
                <w:numId w:val="37"/>
              </w:numPr>
              <w:jc w:val="left"/>
              <w:rPr>
                <w:rFonts w:cs="Arial"/>
                <w:color w:val="000000" w:themeColor="text1"/>
                <w:szCs w:val="20"/>
              </w:rPr>
            </w:pPr>
            <w:r w:rsidRPr="008C6A17">
              <w:rPr>
                <w:rFonts w:cs="Arial"/>
                <w:color w:val="000000" w:themeColor="text1"/>
                <w:szCs w:val="20"/>
              </w:rPr>
              <w:t>Liaise with on</w:t>
            </w:r>
            <w:r w:rsidR="00070ED7">
              <w:rPr>
                <w:rFonts w:cs="Arial"/>
                <w:color w:val="000000" w:themeColor="text1"/>
                <w:szCs w:val="20"/>
              </w:rPr>
              <w:t>-</w:t>
            </w:r>
            <w:r w:rsidRPr="008C6A17">
              <w:rPr>
                <w:rFonts w:cs="Arial"/>
                <w:color w:val="000000" w:themeColor="text1"/>
                <w:szCs w:val="20"/>
              </w:rPr>
              <w:t>site teams to ensure all costs are accurately captured in the correct month</w:t>
            </w:r>
            <w:r w:rsidR="00A4752F">
              <w:rPr>
                <w:rFonts w:cs="Arial"/>
                <w:color w:val="000000" w:themeColor="text1"/>
                <w:szCs w:val="20"/>
              </w:rPr>
              <w:t>.</w:t>
            </w:r>
          </w:p>
          <w:p w14:paraId="04C9ECBD" w14:textId="45FF8933" w:rsidR="008650FE" w:rsidRPr="008650FE" w:rsidRDefault="008650FE" w:rsidP="009E4F16">
            <w:pPr>
              <w:pStyle w:val="ListParagraph"/>
              <w:numPr>
                <w:ilvl w:val="0"/>
                <w:numId w:val="37"/>
              </w:numPr>
              <w:jc w:val="left"/>
              <w:rPr>
                <w:rFonts w:cs="Arial"/>
                <w:color w:val="000000" w:themeColor="text1"/>
                <w:szCs w:val="20"/>
              </w:rPr>
            </w:pPr>
            <w:r w:rsidRPr="008650FE">
              <w:rPr>
                <w:rFonts w:cs="Arial"/>
                <w:color w:val="000000" w:themeColor="text1"/>
                <w:szCs w:val="20"/>
              </w:rPr>
              <w:t>Produce insightful monthly reports for the Heads of Department to facilitate robust reviews</w:t>
            </w:r>
            <w:r w:rsidR="009E4F16">
              <w:rPr>
                <w:rFonts w:cs="Arial"/>
                <w:color w:val="000000" w:themeColor="text1"/>
                <w:szCs w:val="20"/>
              </w:rPr>
              <w:t>.</w:t>
            </w:r>
          </w:p>
          <w:p w14:paraId="796FCCB6" w14:textId="743E21FF" w:rsidR="008650FE" w:rsidRPr="001B095B" w:rsidRDefault="008650FE" w:rsidP="001B095B">
            <w:pPr>
              <w:pStyle w:val="ListParagraph"/>
              <w:numPr>
                <w:ilvl w:val="0"/>
                <w:numId w:val="37"/>
              </w:numPr>
              <w:jc w:val="left"/>
              <w:rPr>
                <w:rFonts w:cs="Arial"/>
                <w:color w:val="000000" w:themeColor="text1"/>
                <w:szCs w:val="20"/>
              </w:rPr>
            </w:pPr>
            <w:r w:rsidRPr="008650FE">
              <w:rPr>
                <w:rFonts w:cs="Arial"/>
                <w:color w:val="000000" w:themeColor="text1"/>
                <w:szCs w:val="20"/>
              </w:rPr>
              <w:t xml:space="preserve">Assist </w:t>
            </w:r>
            <w:r w:rsidR="009E4F16">
              <w:rPr>
                <w:rFonts w:cs="Arial"/>
                <w:color w:val="000000" w:themeColor="text1"/>
                <w:szCs w:val="20"/>
              </w:rPr>
              <w:t xml:space="preserve">Sr Finance Manager </w:t>
            </w:r>
            <w:r w:rsidRPr="008650FE">
              <w:rPr>
                <w:rFonts w:cs="Arial"/>
                <w:color w:val="000000" w:themeColor="text1"/>
                <w:szCs w:val="20"/>
              </w:rPr>
              <w:t>with the regular budgeting and forecasting process and ensure reporting of relevant KPIs is carried</w:t>
            </w:r>
            <w:r w:rsidR="001B095B">
              <w:rPr>
                <w:rFonts w:cs="Arial"/>
                <w:color w:val="000000" w:themeColor="text1"/>
                <w:szCs w:val="20"/>
              </w:rPr>
              <w:t xml:space="preserve"> </w:t>
            </w:r>
            <w:r w:rsidRPr="001B095B">
              <w:rPr>
                <w:rFonts w:cs="Arial"/>
                <w:color w:val="000000" w:themeColor="text1"/>
                <w:szCs w:val="20"/>
              </w:rPr>
              <w:t>out in a timely manner.</w:t>
            </w:r>
          </w:p>
          <w:p w14:paraId="090EBAB6" w14:textId="0915EDD6" w:rsidR="008650FE" w:rsidRPr="00CF1319" w:rsidRDefault="008650FE" w:rsidP="00CF1319">
            <w:pPr>
              <w:pStyle w:val="ListParagraph"/>
              <w:numPr>
                <w:ilvl w:val="0"/>
                <w:numId w:val="37"/>
              </w:numPr>
              <w:jc w:val="left"/>
              <w:rPr>
                <w:rFonts w:cs="Arial"/>
                <w:color w:val="000000" w:themeColor="text1"/>
                <w:szCs w:val="20"/>
              </w:rPr>
            </w:pPr>
            <w:r w:rsidRPr="008650FE">
              <w:rPr>
                <w:rFonts w:cs="Arial"/>
                <w:color w:val="000000" w:themeColor="text1"/>
                <w:szCs w:val="20"/>
              </w:rPr>
              <w:t>Ensure adequate controls are in place to capture all costs and revenues and that the operation is in line with</w:t>
            </w:r>
            <w:r w:rsidR="00CF1319">
              <w:rPr>
                <w:rFonts w:cs="Arial"/>
                <w:color w:val="000000" w:themeColor="text1"/>
                <w:szCs w:val="20"/>
              </w:rPr>
              <w:t xml:space="preserve"> </w:t>
            </w:r>
            <w:r w:rsidRPr="00CF1319">
              <w:rPr>
                <w:rFonts w:cs="Arial"/>
                <w:color w:val="000000" w:themeColor="text1"/>
                <w:szCs w:val="20"/>
              </w:rPr>
              <w:t>the contract agreed with the client.</w:t>
            </w:r>
          </w:p>
          <w:p w14:paraId="17569608" w14:textId="0211781F" w:rsidR="008650FE" w:rsidRPr="00CF1319" w:rsidRDefault="008650FE" w:rsidP="00CF1319">
            <w:pPr>
              <w:pStyle w:val="ListParagraph"/>
              <w:numPr>
                <w:ilvl w:val="0"/>
                <w:numId w:val="37"/>
              </w:numPr>
              <w:jc w:val="left"/>
              <w:rPr>
                <w:rFonts w:cs="Arial"/>
                <w:color w:val="000000" w:themeColor="text1"/>
                <w:szCs w:val="20"/>
              </w:rPr>
            </w:pPr>
            <w:r w:rsidRPr="008650FE">
              <w:rPr>
                <w:rFonts w:cs="Arial"/>
                <w:color w:val="000000" w:themeColor="text1"/>
                <w:szCs w:val="20"/>
              </w:rPr>
              <w:t>Challenge event pre-costings to ensure plans / forecasts are as accurate as they can be and that profit is</w:t>
            </w:r>
            <w:r w:rsidR="00CF1319">
              <w:rPr>
                <w:rFonts w:cs="Arial"/>
                <w:color w:val="000000" w:themeColor="text1"/>
                <w:szCs w:val="20"/>
              </w:rPr>
              <w:t xml:space="preserve"> </w:t>
            </w:r>
            <w:proofErr w:type="spellStart"/>
            <w:r w:rsidRPr="00CF1319">
              <w:rPr>
                <w:rFonts w:cs="Arial"/>
                <w:color w:val="000000" w:themeColor="text1"/>
                <w:szCs w:val="20"/>
              </w:rPr>
              <w:t>maximised</w:t>
            </w:r>
            <w:proofErr w:type="spellEnd"/>
            <w:r w:rsidRPr="00CF1319">
              <w:rPr>
                <w:rFonts w:cs="Arial"/>
                <w:color w:val="000000" w:themeColor="text1"/>
                <w:szCs w:val="20"/>
              </w:rPr>
              <w:t>.</w:t>
            </w:r>
          </w:p>
          <w:p w14:paraId="67355C7B" w14:textId="7339F8AD" w:rsidR="000B4AA1" w:rsidRPr="008260DB" w:rsidRDefault="000B4AA1" w:rsidP="00CF1319">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p w14:paraId="0C3909C3" w14:textId="77777777" w:rsidR="00CF1319" w:rsidRDefault="00CF1319" w:rsidP="009A36F7">
      <w:pPr>
        <w:rPr>
          <w:rFonts w:cs="Arial"/>
          <w:color w:val="000000" w:themeColor="text1"/>
          <w:szCs w:val="20"/>
        </w:rPr>
      </w:pPr>
    </w:p>
    <w:p w14:paraId="1BEE7770" w14:textId="77777777" w:rsidR="00CF1319" w:rsidRDefault="00CF1319" w:rsidP="009A36F7">
      <w:pPr>
        <w:rPr>
          <w:rFonts w:cs="Arial"/>
          <w:color w:val="000000" w:themeColor="text1"/>
          <w:szCs w:val="20"/>
        </w:rPr>
      </w:pPr>
    </w:p>
    <w:p w14:paraId="062C9E71" w14:textId="77777777" w:rsidR="003F377E" w:rsidRDefault="003F377E" w:rsidP="009A36F7">
      <w:pPr>
        <w:rPr>
          <w:rFonts w:cs="Arial"/>
          <w:color w:val="000000" w:themeColor="text1"/>
          <w:szCs w:val="20"/>
        </w:rPr>
      </w:pPr>
    </w:p>
    <w:p w14:paraId="06A4B476" w14:textId="77777777" w:rsidR="003F377E" w:rsidRDefault="003F377E"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lastRenderedPageBreak/>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4BAB912F" w14:textId="77777777" w:rsidR="00AF317D" w:rsidRPr="00AF317D" w:rsidRDefault="00AF317D" w:rsidP="00AF317D">
            <w:pPr>
              <w:pStyle w:val="ListParagraph"/>
              <w:numPr>
                <w:ilvl w:val="0"/>
                <w:numId w:val="38"/>
              </w:numPr>
              <w:jc w:val="left"/>
              <w:rPr>
                <w:rFonts w:cs="Arial"/>
                <w:szCs w:val="20"/>
              </w:rPr>
            </w:pPr>
            <w:r w:rsidRPr="00AF317D">
              <w:rPr>
                <w:rFonts w:cs="Arial"/>
                <w:szCs w:val="20"/>
              </w:rPr>
              <w:t>Ensure weekly, monthly and annual reporting is completed accurately and on time.</w:t>
            </w:r>
          </w:p>
          <w:p w14:paraId="2B70483D" w14:textId="37EF409B" w:rsidR="00AF317D" w:rsidRPr="00FA63CE" w:rsidRDefault="00AF317D" w:rsidP="00FA63CE">
            <w:pPr>
              <w:pStyle w:val="ListParagraph"/>
              <w:numPr>
                <w:ilvl w:val="0"/>
                <w:numId w:val="38"/>
              </w:numPr>
              <w:jc w:val="left"/>
              <w:rPr>
                <w:rFonts w:cs="Arial"/>
                <w:szCs w:val="20"/>
              </w:rPr>
            </w:pPr>
            <w:r w:rsidRPr="00AF317D">
              <w:rPr>
                <w:rFonts w:cs="Arial"/>
                <w:szCs w:val="20"/>
              </w:rPr>
              <w:t>Produce insightful monthly reports to facilitate robust reviews and to</w:t>
            </w:r>
            <w:r w:rsidR="00FA63CE">
              <w:rPr>
                <w:rFonts w:cs="Arial"/>
                <w:szCs w:val="20"/>
              </w:rPr>
              <w:t xml:space="preserve"> </w:t>
            </w:r>
            <w:r w:rsidRPr="00FA63CE">
              <w:rPr>
                <w:rFonts w:cs="Arial"/>
                <w:szCs w:val="20"/>
              </w:rPr>
              <w:t>action continuous improvements, including all contractually required profit share reporting.</w:t>
            </w:r>
          </w:p>
          <w:p w14:paraId="0D900842" w14:textId="1D9E3A3B" w:rsidR="00AF317D" w:rsidRPr="00AF317D" w:rsidRDefault="00AF317D" w:rsidP="00AF317D">
            <w:pPr>
              <w:pStyle w:val="ListParagraph"/>
              <w:numPr>
                <w:ilvl w:val="0"/>
                <w:numId w:val="38"/>
              </w:numPr>
              <w:jc w:val="left"/>
              <w:rPr>
                <w:rFonts w:cs="Arial"/>
                <w:szCs w:val="20"/>
              </w:rPr>
            </w:pPr>
            <w:r w:rsidRPr="00AF317D">
              <w:rPr>
                <w:rFonts w:cs="Arial"/>
                <w:szCs w:val="20"/>
              </w:rPr>
              <w:t>Assist with the annual budgeting, regular forecasting and KPI setting processes to ensure all are accurate,</w:t>
            </w:r>
          </w:p>
          <w:p w14:paraId="69997303" w14:textId="436F5220" w:rsidR="00AF317D" w:rsidRPr="00AF317D" w:rsidRDefault="00AF317D" w:rsidP="00E17450">
            <w:pPr>
              <w:pStyle w:val="ListParagraph"/>
              <w:ind w:left="360"/>
              <w:jc w:val="left"/>
              <w:rPr>
                <w:rFonts w:cs="Arial"/>
                <w:szCs w:val="20"/>
              </w:rPr>
            </w:pPr>
            <w:r w:rsidRPr="00AF317D">
              <w:rPr>
                <w:rFonts w:cs="Arial"/>
                <w:szCs w:val="20"/>
              </w:rPr>
              <w:t xml:space="preserve">relevant and suitable for managing the </w:t>
            </w:r>
            <w:r w:rsidR="00F55574" w:rsidRPr="00AF317D">
              <w:rPr>
                <w:rFonts w:cs="Arial"/>
                <w:szCs w:val="20"/>
              </w:rPr>
              <w:t>day-to-day</w:t>
            </w:r>
            <w:r w:rsidRPr="00AF317D">
              <w:rPr>
                <w:rFonts w:cs="Arial"/>
                <w:szCs w:val="20"/>
              </w:rPr>
              <w:t xml:space="preserve"> operation.</w:t>
            </w:r>
          </w:p>
          <w:p w14:paraId="0376654B" w14:textId="552B8D89" w:rsidR="00D87CC8" w:rsidRPr="00E90CC3" w:rsidRDefault="00AF317D" w:rsidP="00E90CC3">
            <w:pPr>
              <w:pStyle w:val="ListParagraph"/>
              <w:numPr>
                <w:ilvl w:val="0"/>
                <w:numId w:val="38"/>
              </w:numPr>
              <w:jc w:val="left"/>
              <w:rPr>
                <w:rFonts w:cs="Arial"/>
                <w:szCs w:val="20"/>
              </w:rPr>
            </w:pPr>
            <w:r w:rsidRPr="00AF317D">
              <w:rPr>
                <w:rFonts w:cs="Arial"/>
                <w:szCs w:val="20"/>
              </w:rPr>
              <w:t xml:space="preserve">Work proactively to identify cost saving opportunities and </w:t>
            </w:r>
            <w:r w:rsidR="00795729">
              <w:rPr>
                <w:rFonts w:cs="Arial"/>
                <w:szCs w:val="20"/>
              </w:rPr>
              <w:t>follow</w:t>
            </w:r>
            <w:r w:rsidRPr="00AF317D">
              <w:rPr>
                <w:rFonts w:cs="Arial"/>
                <w:szCs w:val="20"/>
              </w:rPr>
              <w:t xml:space="preserve"> processes and procedures to ensure that</w:t>
            </w:r>
            <w:r w:rsidR="00E90CC3">
              <w:rPr>
                <w:rFonts w:cs="Arial"/>
                <w:szCs w:val="20"/>
              </w:rPr>
              <w:t xml:space="preserve"> </w:t>
            </w:r>
            <w:r w:rsidRPr="00E90CC3">
              <w:rPr>
                <w:rFonts w:cs="Arial"/>
                <w:szCs w:val="20"/>
              </w:rPr>
              <w:t xml:space="preserve">the contracts are well controlled and profit </w:t>
            </w:r>
            <w:proofErr w:type="spellStart"/>
            <w:r w:rsidRPr="00E90CC3">
              <w:rPr>
                <w:rFonts w:cs="Arial"/>
                <w:szCs w:val="20"/>
              </w:rPr>
              <w:t>maximisation</w:t>
            </w:r>
            <w:proofErr w:type="spellEnd"/>
            <w:r w:rsidRPr="00E90CC3">
              <w:rPr>
                <w:rFonts w:cs="Arial"/>
                <w:szCs w:val="20"/>
              </w:rPr>
              <w:t xml:space="preserve"> is sought</w:t>
            </w:r>
            <w:r w:rsidR="00795729">
              <w:rPr>
                <w:rFonts w:cs="Arial"/>
                <w:szCs w:val="20"/>
              </w:rPr>
              <w:t>.</w:t>
            </w:r>
          </w:p>
        </w:tc>
      </w:tr>
    </w:tbl>
    <w:p w14:paraId="6730348B" w14:textId="77777777" w:rsidR="00840FEC" w:rsidRDefault="00840FE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tbl>
            <w:tblPr>
              <w:tblStyle w:val="TableGrid"/>
              <w:tblW w:w="10149" w:type="dxa"/>
              <w:tblInd w:w="360" w:type="dxa"/>
              <w:tblLayout w:type="fixed"/>
              <w:tblLook w:val="04A0" w:firstRow="1" w:lastRow="0" w:firstColumn="1" w:lastColumn="0" w:noHBand="0" w:noVBand="1"/>
            </w:tblPr>
            <w:tblGrid>
              <w:gridCol w:w="2029"/>
              <w:gridCol w:w="2030"/>
              <w:gridCol w:w="2030"/>
              <w:gridCol w:w="2030"/>
              <w:gridCol w:w="2030"/>
            </w:tblGrid>
            <w:tr w:rsidR="00D95709" w14:paraId="3E3C394B" w14:textId="77777777" w:rsidTr="00F30AC8">
              <w:tc>
                <w:tcPr>
                  <w:tcW w:w="2029" w:type="dxa"/>
                  <w:vMerge w:val="restart"/>
                  <w:vAlign w:val="center"/>
                </w:tcPr>
                <w:p w14:paraId="71BC9DD3" w14:textId="77777777" w:rsidR="00D95709" w:rsidRDefault="00D95709" w:rsidP="00195C5D">
                  <w:pPr>
                    <w:pStyle w:val="ListParagraph"/>
                    <w:framePr w:hSpace="180" w:wrap="around" w:vAnchor="text" w:hAnchor="margin" w:x="-393" w:y="-28"/>
                    <w:ind w:left="0"/>
                    <w:jc w:val="left"/>
                    <w:rPr>
                      <w:rFonts w:cs="Arial"/>
                      <w:color w:val="000000" w:themeColor="text1"/>
                      <w:szCs w:val="20"/>
                    </w:rPr>
                  </w:pPr>
                  <w:r>
                    <w:rPr>
                      <w:rFonts w:cs="Arial"/>
                      <w:color w:val="000000" w:themeColor="text1"/>
                      <w:szCs w:val="20"/>
                    </w:rPr>
                    <w:t>Rev 24/25:</w:t>
                  </w:r>
                </w:p>
                <w:p w14:paraId="19D999A9" w14:textId="50A5550C" w:rsidR="00D95709" w:rsidRDefault="00D95709" w:rsidP="00195C5D">
                  <w:pPr>
                    <w:pStyle w:val="ListParagraph"/>
                    <w:framePr w:hSpace="180" w:wrap="around" w:vAnchor="text" w:hAnchor="margin" w:x="-393" w:y="-28"/>
                    <w:ind w:left="0"/>
                    <w:jc w:val="left"/>
                    <w:rPr>
                      <w:rFonts w:cs="Arial"/>
                      <w:color w:val="000000" w:themeColor="text1"/>
                      <w:szCs w:val="20"/>
                    </w:rPr>
                  </w:pPr>
                  <w:r>
                    <w:rPr>
                      <w:rFonts w:cs="Arial"/>
                      <w:color w:val="000000" w:themeColor="text1"/>
                      <w:szCs w:val="20"/>
                    </w:rPr>
                    <w:t>Est.: £18M+</w:t>
                  </w:r>
                </w:p>
              </w:tc>
              <w:tc>
                <w:tcPr>
                  <w:tcW w:w="2030" w:type="dxa"/>
                </w:tcPr>
                <w:p w14:paraId="4BE8AB01" w14:textId="77777777" w:rsidR="00D95709" w:rsidRDefault="00D95709" w:rsidP="00862E4F">
                  <w:pPr>
                    <w:pStyle w:val="ListParagraph"/>
                    <w:framePr w:hSpace="180" w:wrap="around" w:vAnchor="text" w:hAnchor="margin" w:x="-393" w:y="-28"/>
                    <w:ind w:left="0"/>
                    <w:jc w:val="left"/>
                    <w:rPr>
                      <w:rFonts w:cs="Arial"/>
                      <w:color w:val="000000" w:themeColor="text1"/>
                      <w:szCs w:val="20"/>
                    </w:rPr>
                  </w:pPr>
                </w:p>
              </w:tc>
              <w:tc>
                <w:tcPr>
                  <w:tcW w:w="2030" w:type="dxa"/>
                  <w:vMerge w:val="restart"/>
                  <w:vAlign w:val="center"/>
                </w:tcPr>
                <w:p w14:paraId="37F53190" w14:textId="50D3BFAF" w:rsidR="00D95709" w:rsidRDefault="00D95709" w:rsidP="00F30AC8">
                  <w:pPr>
                    <w:pStyle w:val="ListParagraph"/>
                    <w:framePr w:hSpace="180" w:wrap="around" w:vAnchor="text" w:hAnchor="margin" w:x="-393" w:y="-28"/>
                    <w:ind w:left="0"/>
                    <w:jc w:val="left"/>
                    <w:rPr>
                      <w:rFonts w:cs="Arial"/>
                      <w:color w:val="000000" w:themeColor="text1"/>
                      <w:szCs w:val="20"/>
                    </w:rPr>
                  </w:pPr>
                  <w:r>
                    <w:rPr>
                      <w:rFonts w:cs="Arial"/>
                      <w:color w:val="000000" w:themeColor="text1"/>
                      <w:szCs w:val="20"/>
                    </w:rPr>
                    <w:t>Growth Type: n/a</w:t>
                  </w:r>
                </w:p>
              </w:tc>
              <w:tc>
                <w:tcPr>
                  <w:tcW w:w="2030" w:type="dxa"/>
                  <w:vMerge w:val="restart"/>
                  <w:vAlign w:val="center"/>
                </w:tcPr>
                <w:p w14:paraId="547B1FE0" w14:textId="1D3AF430" w:rsidR="00D95709" w:rsidRDefault="00D95709" w:rsidP="00F30AC8">
                  <w:pPr>
                    <w:pStyle w:val="ListParagraph"/>
                    <w:framePr w:hSpace="180" w:wrap="around" w:vAnchor="text" w:hAnchor="margin" w:x="-393" w:y="-28"/>
                    <w:ind w:left="0"/>
                    <w:jc w:val="left"/>
                    <w:rPr>
                      <w:rFonts w:cs="Arial"/>
                      <w:color w:val="000000" w:themeColor="text1"/>
                      <w:szCs w:val="20"/>
                    </w:rPr>
                  </w:pPr>
                  <w:r>
                    <w:rPr>
                      <w:rFonts w:cs="Arial"/>
                      <w:color w:val="000000" w:themeColor="text1"/>
                      <w:szCs w:val="20"/>
                    </w:rPr>
                    <w:t>Outsourcing rate: minor</w:t>
                  </w:r>
                </w:p>
              </w:tc>
              <w:tc>
                <w:tcPr>
                  <w:tcW w:w="2030" w:type="dxa"/>
                  <w:vMerge w:val="restart"/>
                </w:tcPr>
                <w:p w14:paraId="1282C7EB" w14:textId="1F6C93CA" w:rsidR="00D95709" w:rsidRDefault="00D95709" w:rsidP="00862E4F">
                  <w:pPr>
                    <w:pStyle w:val="ListParagraph"/>
                    <w:framePr w:hSpace="180" w:wrap="around" w:vAnchor="text" w:hAnchor="margin" w:x="-393" w:y="-28"/>
                    <w:ind w:left="0"/>
                    <w:jc w:val="left"/>
                    <w:rPr>
                      <w:rFonts w:cs="Arial"/>
                      <w:color w:val="000000" w:themeColor="text1"/>
                      <w:szCs w:val="20"/>
                    </w:rPr>
                  </w:pPr>
                  <w:r>
                    <w:rPr>
                      <w:rFonts w:cs="Arial"/>
                      <w:color w:val="000000" w:themeColor="text1"/>
                      <w:szCs w:val="20"/>
                    </w:rPr>
                    <w:t>Region workforce: tbc</w:t>
                  </w:r>
                </w:p>
              </w:tc>
            </w:tr>
            <w:tr w:rsidR="00D95709" w14:paraId="2EEC218B" w14:textId="77777777" w:rsidTr="00E744E9">
              <w:tc>
                <w:tcPr>
                  <w:tcW w:w="2029" w:type="dxa"/>
                  <w:vMerge/>
                </w:tcPr>
                <w:p w14:paraId="276ED18F" w14:textId="2D8E3920" w:rsidR="00D95709" w:rsidRDefault="00D95709" w:rsidP="00862E4F">
                  <w:pPr>
                    <w:pStyle w:val="ListParagraph"/>
                    <w:framePr w:hSpace="180" w:wrap="around" w:vAnchor="text" w:hAnchor="margin" w:x="-393" w:y="-28"/>
                    <w:ind w:left="0"/>
                    <w:jc w:val="left"/>
                    <w:rPr>
                      <w:rFonts w:cs="Arial"/>
                      <w:color w:val="000000" w:themeColor="text1"/>
                      <w:szCs w:val="20"/>
                    </w:rPr>
                  </w:pPr>
                </w:p>
              </w:tc>
              <w:tc>
                <w:tcPr>
                  <w:tcW w:w="2030" w:type="dxa"/>
                </w:tcPr>
                <w:p w14:paraId="616A1039" w14:textId="319239EE" w:rsidR="00D95709" w:rsidRDefault="00D95709" w:rsidP="00862E4F">
                  <w:pPr>
                    <w:pStyle w:val="ListParagraph"/>
                    <w:framePr w:hSpace="180" w:wrap="around" w:vAnchor="text" w:hAnchor="margin" w:x="-393" w:y="-28"/>
                    <w:ind w:left="0"/>
                    <w:jc w:val="left"/>
                    <w:rPr>
                      <w:rFonts w:cs="Arial"/>
                      <w:color w:val="000000" w:themeColor="text1"/>
                      <w:szCs w:val="20"/>
                    </w:rPr>
                  </w:pPr>
                </w:p>
              </w:tc>
              <w:tc>
                <w:tcPr>
                  <w:tcW w:w="2030" w:type="dxa"/>
                  <w:vMerge/>
                </w:tcPr>
                <w:p w14:paraId="3CFD3A2B" w14:textId="77777777" w:rsidR="00D95709" w:rsidRDefault="00D95709" w:rsidP="00862E4F">
                  <w:pPr>
                    <w:pStyle w:val="ListParagraph"/>
                    <w:framePr w:hSpace="180" w:wrap="around" w:vAnchor="text" w:hAnchor="margin" w:x="-393" w:y="-28"/>
                    <w:ind w:left="0"/>
                    <w:jc w:val="left"/>
                    <w:rPr>
                      <w:rFonts w:cs="Arial"/>
                      <w:color w:val="000000" w:themeColor="text1"/>
                      <w:szCs w:val="20"/>
                    </w:rPr>
                  </w:pPr>
                </w:p>
              </w:tc>
              <w:tc>
                <w:tcPr>
                  <w:tcW w:w="2030" w:type="dxa"/>
                  <w:vMerge/>
                </w:tcPr>
                <w:p w14:paraId="59AD46D5" w14:textId="77777777" w:rsidR="00D95709" w:rsidRDefault="00D95709" w:rsidP="00862E4F">
                  <w:pPr>
                    <w:pStyle w:val="ListParagraph"/>
                    <w:framePr w:hSpace="180" w:wrap="around" w:vAnchor="text" w:hAnchor="margin" w:x="-393" w:y="-28"/>
                    <w:ind w:left="0"/>
                    <w:jc w:val="left"/>
                    <w:rPr>
                      <w:rFonts w:cs="Arial"/>
                      <w:color w:val="000000" w:themeColor="text1"/>
                      <w:szCs w:val="20"/>
                    </w:rPr>
                  </w:pPr>
                </w:p>
              </w:tc>
              <w:tc>
                <w:tcPr>
                  <w:tcW w:w="2030" w:type="dxa"/>
                  <w:vMerge/>
                </w:tcPr>
                <w:p w14:paraId="67833098" w14:textId="77777777" w:rsidR="00D95709" w:rsidRDefault="00D95709" w:rsidP="00862E4F">
                  <w:pPr>
                    <w:pStyle w:val="ListParagraph"/>
                    <w:framePr w:hSpace="180" w:wrap="around" w:vAnchor="text" w:hAnchor="margin" w:x="-393" w:y="-28"/>
                    <w:ind w:left="0"/>
                    <w:jc w:val="left"/>
                    <w:rPr>
                      <w:rFonts w:cs="Arial"/>
                      <w:color w:val="000000" w:themeColor="text1"/>
                      <w:szCs w:val="20"/>
                    </w:rPr>
                  </w:pPr>
                </w:p>
              </w:tc>
            </w:tr>
            <w:tr w:rsidR="00D95709" w14:paraId="255D04B1" w14:textId="77777777" w:rsidTr="00E744E9">
              <w:tc>
                <w:tcPr>
                  <w:tcW w:w="2029" w:type="dxa"/>
                  <w:vMerge/>
                </w:tcPr>
                <w:p w14:paraId="33CFA1AC" w14:textId="27281D6B" w:rsidR="00D95709" w:rsidRDefault="00D95709" w:rsidP="00862E4F">
                  <w:pPr>
                    <w:pStyle w:val="ListParagraph"/>
                    <w:framePr w:hSpace="180" w:wrap="around" w:vAnchor="text" w:hAnchor="margin" w:x="-393" w:y="-28"/>
                    <w:ind w:left="0"/>
                    <w:jc w:val="left"/>
                    <w:rPr>
                      <w:rFonts w:cs="Arial"/>
                      <w:color w:val="000000" w:themeColor="text1"/>
                      <w:szCs w:val="20"/>
                    </w:rPr>
                  </w:pPr>
                </w:p>
              </w:tc>
              <w:tc>
                <w:tcPr>
                  <w:tcW w:w="2030" w:type="dxa"/>
                </w:tcPr>
                <w:p w14:paraId="3F7A0499" w14:textId="77777777" w:rsidR="00D95709" w:rsidRDefault="00D95709" w:rsidP="00862E4F">
                  <w:pPr>
                    <w:pStyle w:val="ListParagraph"/>
                    <w:framePr w:hSpace="180" w:wrap="around" w:vAnchor="text" w:hAnchor="margin" w:x="-393" w:y="-28"/>
                    <w:ind w:left="0"/>
                    <w:jc w:val="left"/>
                    <w:rPr>
                      <w:rFonts w:cs="Arial"/>
                      <w:color w:val="000000" w:themeColor="text1"/>
                      <w:szCs w:val="20"/>
                    </w:rPr>
                  </w:pPr>
                </w:p>
              </w:tc>
              <w:tc>
                <w:tcPr>
                  <w:tcW w:w="2030" w:type="dxa"/>
                  <w:vMerge/>
                </w:tcPr>
                <w:p w14:paraId="470F3580" w14:textId="77777777" w:rsidR="00D95709" w:rsidRDefault="00D95709" w:rsidP="00862E4F">
                  <w:pPr>
                    <w:pStyle w:val="ListParagraph"/>
                    <w:framePr w:hSpace="180" w:wrap="around" w:vAnchor="text" w:hAnchor="margin" w:x="-393" w:y="-28"/>
                    <w:ind w:left="0"/>
                    <w:jc w:val="left"/>
                    <w:rPr>
                      <w:rFonts w:cs="Arial"/>
                      <w:color w:val="000000" w:themeColor="text1"/>
                      <w:szCs w:val="20"/>
                    </w:rPr>
                  </w:pPr>
                </w:p>
              </w:tc>
              <w:tc>
                <w:tcPr>
                  <w:tcW w:w="2030" w:type="dxa"/>
                  <w:vMerge w:val="restart"/>
                </w:tcPr>
                <w:p w14:paraId="2D845A20" w14:textId="1228CFEF" w:rsidR="00D95709" w:rsidRDefault="00D95709" w:rsidP="00862E4F">
                  <w:pPr>
                    <w:pStyle w:val="ListParagraph"/>
                    <w:framePr w:hSpace="180" w:wrap="around" w:vAnchor="text" w:hAnchor="margin" w:x="-393" w:y="-28"/>
                    <w:ind w:left="0"/>
                    <w:jc w:val="left"/>
                    <w:rPr>
                      <w:rFonts w:cs="Arial"/>
                      <w:color w:val="000000" w:themeColor="text1"/>
                      <w:szCs w:val="20"/>
                    </w:rPr>
                  </w:pPr>
                  <w:r>
                    <w:rPr>
                      <w:rFonts w:cs="Arial"/>
                      <w:color w:val="000000" w:themeColor="text1"/>
                      <w:szCs w:val="20"/>
                    </w:rPr>
                    <w:t>Outsourcing growth rate: minor</w:t>
                  </w:r>
                </w:p>
              </w:tc>
              <w:tc>
                <w:tcPr>
                  <w:tcW w:w="2030" w:type="dxa"/>
                  <w:vMerge w:val="restart"/>
                </w:tcPr>
                <w:p w14:paraId="4982434F" w14:textId="1B2032AA" w:rsidR="00D95709" w:rsidRDefault="00D95709" w:rsidP="00862E4F">
                  <w:pPr>
                    <w:pStyle w:val="ListParagraph"/>
                    <w:framePr w:hSpace="180" w:wrap="around" w:vAnchor="text" w:hAnchor="margin" w:x="-393" w:y="-28"/>
                    <w:ind w:left="0"/>
                    <w:jc w:val="left"/>
                    <w:rPr>
                      <w:rFonts w:cs="Arial"/>
                      <w:color w:val="000000" w:themeColor="text1"/>
                      <w:szCs w:val="20"/>
                    </w:rPr>
                  </w:pPr>
                  <w:r>
                    <w:rPr>
                      <w:rFonts w:cs="Arial"/>
                      <w:color w:val="000000" w:themeColor="text1"/>
                      <w:szCs w:val="20"/>
                    </w:rPr>
                    <w:t>HR in region: tbc</w:t>
                  </w:r>
                </w:p>
              </w:tc>
            </w:tr>
            <w:tr w:rsidR="00D95709" w14:paraId="08F86ECD" w14:textId="77777777" w:rsidTr="00E744E9">
              <w:tc>
                <w:tcPr>
                  <w:tcW w:w="2029" w:type="dxa"/>
                  <w:vMerge/>
                </w:tcPr>
                <w:p w14:paraId="7C89CFB7" w14:textId="4CE008D3" w:rsidR="00D95709" w:rsidRDefault="00D95709" w:rsidP="00862E4F">
                  <w:pPr>
                    <w:pStyle w:val="ListParagraph"/>
                    <w:framePr w:hSpace="180" w:wrap="around" w:vAnchor="text" w:hAnchor="margin" w:x="-393" w:y="-28"/>
                    <w:ind w:left="0"/>
                    <w:jc w:val="left"/>
                    <w:rPr>
                      <w:rFonts w:cs="Arial"/>
                      <w:color w:val="000000" w:themeColor="text1"/>
                      <w:szCs w:val="20"/>
                    </w:rPr>
                  </w:pPr>
                </w:p>
              </w:tc>
              <w:tc>
                <w:tcPr>
                  <w:tcW w:w="2030" w:type="dxa"/>
                </w:tcPr>
                <w:p w14:paraId="4DF2A261" w14:textId="77777777" w:rsidR="00D95709" w:rsidRDefault="00D95709" w:rsidP="00862E4F">
                  <w:pPr>
                    <w:pStyle w:val="ListParagraph"/>
                    <w:framePr w:hSpace="180" w:wrap="around" w:vAnchor="text" w:hAnchor="margin" w:x="-393" w:y="-28"/>
                    <w:ind w:left="0"/>
                    <w:jc w:val="left"/>
                    <w:rPr>
                      <w:rFonts w:cs="Arial"/>
                      <w:color w:val="000000" w:themeColor="text1"/>
                      <w:szCs w:val="20"/>
                    </w:rPr>
                  </w:pPr>
                </w:p>
              </w:tc>
              <w:tc>
                <w:tcPr>
                  <w:tcW w:w="2030" w:type="dxa"/>
                  <w:vMerge/>
                </w:tcPr>
                <w:p w14:paraId="704C49AA" w14:textId="77777777" w:rsidR="00D95709" w:rsidRDefault="00D95709" w:rsidP="00862E4F">
                  <w:pPr>
                    <w:pStyle w:val="ListParagraph"/>
                    <w:framePr w:hSpace="180" w:wrap="around" w:vAnchor="text" w:hAnchor="margin" w:x="-393" w:y="-28"/>
                    <w:ind w:left="0"/>
                    <w:jc w:val="left"/>
                    <w:rPr>
                      <w:rFonts w:cs="Arial"/>
                      <w:color w:val="000000" w:themeColor="text1"/>
                      <w:szCs w:val="20"/>
                    </w:rPr>
                  </w:pPr>
                </w:p>
              </w:tc>
              <w:tc>
                <w:tcPr>
                  <w:tcW w:w="2030" w:type="dxa"/>
                  <w:vMerge/>
                </w:tcPr>
                <w:p w14:paraId="39B2E436" w14:textId="77777777" w:rsidR="00D95709" w:rsidRDefault="00D95709" w:rsidP="00862E4F">
                  <w:pPr>
                    <w:pStyle w:val="ListParagraph"/>
                    <w:framePr w:hSpace="180" w:wrap="around" w:vAnchor="text" w:hAnchor="margin" w:x="-393" w:y="-28"/>
                    <w:ind w:left="0"/>
                    <w:jc w:val="left"/>
                    <w:rPr>
                      <w:rFonts w:cs="Arial"/>
                      <w:color w:val="000000" w:themeColor="text1"/>
                      <w:szCs w:val="20"/>
                    </w:rPr>
                  </w:pPr>
                </w:p>
              </w:tc>
              <w:tc>
                <w:tcPr>
                  <w:tcW w:w="2030" w:type="dxa"/>
                  <w:vMerge/>
                </w:tcPr>
                <w:p w14:paraId="1EE9C35C" w14:textId="77777777" w:rsidR="00D95709" w:rsidRDefault="00D95709" w:rsidP="00862E4F">
                  <w:pPr>
                    <w:pStyle w:val="ListParagraph"/>
                    <w:framePr w:hSpace="180" w:wrap="around" w:vAnchor="text" w:hAnchor="margin" w:x="-393" w:y="-28"/>
                    <w:ind w:left="0"/>
                    <w:jc w:val="left"/>
                    <w:rPr>
                      <w:rFonts w:cs="Arial"/>
                      <w:color w:val="000000" w:themeColor="text1"/>
                      <w:szCs w:val="20"/>
                    </w:rPr>
                  </w:pPr>
                </w:p>
              </w:tc>
            </w:tr>
            <w:tr w:rsidR="00AE1579" w14:paraId="61AD53CE" w14:textId="77777777" w:rsidTr="00D95709">
              <w:trPr>
                <w:trHeight w:val="291"/>
              </w:trPr>
              <w:tc>
                <w:tcPr>
                  <w:tcW w:w="10149" w:type="dxa"/>
                  <w:gridSpan w:val="5"/>
                  <w:vAlign w:val="center"/>
                </w:tcPr>
                <w:p w14:paraId="6C06F336" w14:textId="4C6D9C7D" w:rsidR="00AE1579" w:rsidRDefault="00AE1579" w:rsidP="00D95709">
                  <w:pPr>
                    <w:pStyle w:val="ListParagraph"/>
                    <w:framePr w:hSpace="180" w:wrap="around" w:vAnchor="text" w:hAnchor="margin" w:x="-393" w:y="-28"/>
                    <w:ind w:left="0"/>
                    <w:jc w:val="left"/>
                    <w:rPr>
                      <w:rFonts w:cs="Arial"/>
                      <w:color w:val="000000" w:themeColor="text1"/>
                      <w:szCs w:val="20"/>
                    </w:rPr>
                  </w:pPr>
                  <w:r>
                    <w:rPr>
                      <w:rFonts w:cs="Arial"/>
                      <w:color w:val="000000" w:themeColor="text1"/>
                      <w:szCs w:val="20"/>
                    </w:rPr>
                    <w:t xml:space="preserve">25-30 major stadium events • </w:t>
                  </w:r>
                  <w:r w:rsidR="00F30AC8">
                    <w:rPr>
                      <w:rFonts w:cs="Arial"/>
                      <w:color w:val="000000" w:themeColor="text1"/>
                      <w:szCs w:val="20"/>
                    </w:rPr>
                    <w:t xml:space="preserve">Fine dining restaurant • Market Hall • </w:t>
                  </w:r>
                  <w:r>
                    <w:rPr>
                      <w:rFonts w:cs="Arial"/>
                      <w:color w:val="000000" w:themeColor="text1"/>
                      <w:szCs w:val="20"/>
                    </w:rPr>
                    <w:t>Private members club •</w:t>
                  </w:r>
                  <w:proofErr w:type="gramStart"/>
                  <w:r>
                    <w:rPr>
                      <w:rFonts w:cs="Arial"/>
                      <w:color w:val="000000" w:themeColor="text1"/>
                      <w:szCs w:val="20"/>
                    </w:rPr>
                    <w:t>365</w:t>
                  </w:r>
                  <w:r w:rsidR="00F30AC8">
                    <w:rPr>
                      <w:rFonts w:cs="Arial"/>
                      <w:color w:val="000000" w:themeColor="text1"/>
                      <w:szCs w:val="20"/>
                    </w:rPr>
                    <w:t xml:space="preserve"> day</w:t>
                  </w:r>
                  <w:proofErr w:type="gramEnd"/>
                  <w:r>
                    <w:rPr>
                      <w:rFonts w:cs="Arial"/>
                      <w:color w:val="000000" w:themeColor="text1"/>
                      <w:szCs w:val="20"/>
                    </w:rPr>
                    <w:t xml:space="preserve"> operation</w:t>
                  </w:r>
                </w:p>
              </w:tc>
            </w:tr>
          </w:tbl>
          <w:p w14:paraId="0EA1C6A5" w14:textId="77777777" w:rsidR="0095128F" w:rsidRPr="00D87CC8" w:rsidRDefault="0095128F" w:rsidP="00586382">
            <w:pPr>
              <w:pStyle w:val="ListParagraph"/>
              <w:ind w:left="360"/>
              <w:jc w:val="left"/>
              <w:rPr>
                <w:rFonts w:cs="Arial"/>
                <w:color w:val="000000" w:themeColor="text1"/>
                <w:szCs w:val="20"/>
              </w:rPr>
            </w:pPr>
          </w:p>
        </w:tc>
      </w:tr>
    </w:tbl>
    <w:p w14:paraId="4D7DBCB6" w14:textId="77777777" w:rsidR="00D66AAB" w:rsidRDefault="00D66AAB"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DA8F47F"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90759E">
              <w:rPr>
                <w:color w:val="FF0000"/>
              </w:rPr>
              <w:t>6</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23BBBFBF" w14:textId="44441800" w:rsidR="006D5785" w:rsidRDefault="00D95709" w:rsidP="006D5785">
            <w:pPr>
              <w:jc w:val="left"/>
              <w:rPr>
                <w:rFonts w:cs="Arial"/>
                <w:color w:val="000000" w:themeColor="text1"/>
                <w:szCs w:val="20"/>
              </w:rPr>
            </w:pPr>
            <w:r>
              <w:rPr>
                <w:rFonts w:cs="Arial"/>
                <w:noProof/>
                <w:color w:val="000000" w:themeColor="text1"/>
                <w:szCs w:val="20"/>
              </w:rPr>
              <w:drawing>
                <wp:inline distT="0" distB="0" distL="0" distR="0" wp14:anchorId="035987CD" wp14:editId="3734EFF9">
                  <wp:extent cx="5530850" cy="1600200"/>
                  <wp:effectExtent l="0" t="76200" r="0" b="1143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Default="001A4130" w:rsidP="00B80972">
      <w:pPr>
        <w:rPr>
          <w:rFonts w:cs="Arial"/>
          <w:color w:val="000000" w:themeColor="text1"/>
          <w:szCs w:val="20"/>
        </w:rPr>
      </w:pPr>
    </w:p>
    <w:p w14:paraId="01C97DA0" w14:textId="77777777" w:rsidR="00D66AAB" w:rsidRDefault="00D66AAB" w:rsidP="00B80972">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E0A25" w:rsidRPr="00A824A9" w14:paraId="2CD82772" w14:textId="77777777" w:rsidTr="00325075">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0E6225" w14:textId="42F00E7F" w:rsidR="009E0A25" w:rsidRPr="00A824A9" w:rsidRDefault="009E0A25" w:rsidP="00325075">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7</w:t>
            </w:r>
            <w:r w:rsidRPr="00315425">
              <w:rPr>
                <w:color w:val="FF0000"/>
              </w:rPr>
              <w:t>.</w:t>
            </w:r>
            <w:r>
              <w:t xml:space="preserve"> </w:t>
            </w:r>
            <w:r w:rsidR="00797366" w:rsidRPr="00797366">
              <w:rPr>
                <w:lang w:val="en-GB" w:eastAsia="en-US"/>
              </w:rPr>
              <w:t>Competencies</w:t>
            </w:r>
            <w:r w:rsidR="00797366">
              <w:rPr>
                <w:rFonts w:ascii="CIDFont+F2" w:hAnsi="CIDFont+F2" w:cs="CIDFont+F2"/>
                <w:lang w:val="en-GB" w:eastAsia="en-US"/>
              </w:rPr>
              <w:t xml:space="preserve"> </w:t>
            </w:r>
            <w:r w:rsidR="00797366">
              <w:rPr>
                <w:rFonts w:ascii="CIDFont+F1" w:hAnsi="CIDFont+F1" w:cs="CIDFont+F1"/>
                <w:sz w:val="16"/>
                <w:szCs w:val="16"/>
                <w:lang w:val="en-GB" w:eastAsia="en-US"/>
              </w:rPr>
              <w:t>– Indicate which of the Sodexo core competencies and any professional competencies that the role requires</w:t>
            </w:r>
            <w:r>
              <w:rPr>
                <w:b w:val="0"/>
                <w:sz w:val="16"/>
              </w:rPr>
              <w:t>.</w:t>
            </w:r>
          </w:p>
        </w:tc>
      </w:tr>
      <w:tr w:rsidR="009E0A25" w:rsidRPr="00A824A9" w14:paraId="46A664D5" w14:textId="77777777" w:rsidTr="00325075">
        <w:tc>
          <w:tcPr>
            <w:tcW w:w="10375" w:type="dxa"/>
            <w:tcBorders>
              <w:top w:val="dotted" w:sz="4" w:space="0" w:color="auto"/>
              <w:left w:val="single" w:sz="2" w:space="0" w:color="auto"/>
              <w:bottom w:val="single" w:sz="4" w:space="0" w:color="auto"/>
              <w:right w:val="single" w:sz="4" w:space="0" w:color="auto"/>
            </w:tcBorders>
          </w:tcPr>
          <w:tbl>
            <w:tblPr>
              <w:tblStyle w:val="TableGrid"/>
              <w:tblW w:w="10149" w:type="dxa"/>
              <w:tblInd w:w="360" w:type="dxa"/>
              <w:tblLayout w:type="fixed"/>
              <w:tblLook w:val="04A0" w:firstRow="1" w:lastRow="0" w:firstColumn="1" w:lastColumn="0" w:noHBand="0" w:noVBand="1"/>
            </w:tblPr>
            <w:tblGrid>
              <w:gridCol w:w="5074"/>
              <w:gridCol w:w="5075"/>
            </w:tblGrid>
            <w:tr w:rsidR="00AE29DB" w14:paraId="2EDD497E" w14:textId="77777777" w:rsidTr="00423139">
              <w:tc>
                <w:tcPr>
                  <w:tcW w:w="5074" w:type="dxa"/>
                </w:tcPr>
                <w:p w14:paraId="2AFFEDC0" w14:textId="53EEAD83" w:rsidR="00AE29DB" w:rsidRPr="006A7A6B" w:rsidRDefault="00237401" w:rsidP="006A7A6B">
                  <w:pPr>
                    <w:pStyle w:val="ListParagraph"/>
                    <w:framePr w:hSpace="180" w:wrap="around" w:vAnchor="text" w:hAnchor="margin" w:x="-393" w:y="-28"/>
                    <w:numPr>
                      <w:ilvl w:val="0"/>
                      <w:numId w:val="38"/>
                    </w:numPr>
                    <w:autoSpaceDE w:val="0"/>
                    <w:autoSpaceDN w:val="0"/>
                    <w:adjustRightInd w:val="0"/>
                    <w:jc w:val="left"/>
                    <w:rPr>
                      <w:rFonts w:ascii="CIDFont+F1" w:hAnsi="CIDFont+F1" w:cs="CIDFont+F1"/>
                      <w:szCs w:val="20"/>
                      <w:lang w:val="en-GB" w:eastAsia="en-US"/>
                    </w:rPr>
                  </w:pPr>
                  <w:r w:rsidRPr="00237401">
                    <w:rPr>
                      <w:rFonts w:ascii="CIDFont+F1" w:hAnsi="CIDFont+F1" w:cs="CIDFont+F1"/>
                      <w:szCs w:val="20"/>
                      <w:lang w:val="en-GB" w:eastAsia="en-US"/>
                    </w:rPr>
                    <w:t>Growth, Client &amp; Customer</w:t>
                  </w:r>
                  <w:r w:rsidR="006A7A6B">
                    <w:rPr>
                      <w:rFonts w:ascii="CIDFont+F1" w:hAnsi="CIDFont+F1" w:cs="CIDFont+F1"/>
                      <w:szCs w:val="20"/>
                      <w:lang w:val="en-GB" w:eastAsia="en-US"/>
                    </w:rPr>
                    <w:t xml:space="preserve"> </w:t>
                  </w:r>
                  <w:r w:rsidRPr="006A7A6B">
                    <w:rPr>
                      <w:rFonts w:ascii="CIDFont+F1" w:hAnsi="CIDFont+F1" w:cs="CIDFont+F1"/>
                      <w:szCs w:val="20"/>
                      <w:lang w:val="en-GB" w:eastAsia="en-US"/>
                    </w:rPr>
                    <w:t>Satisfaction / Quality of Services</w:t>
                  </w:r>
                  <w:r w:rsidR="006A7A6B">
                    <w:rPr>
                      <w:rFonts w:ascii="CIDFont+F1" w:hAnsi="CIDFont+F1" w:cs="CIDFont+F1"/>
                      <w:szCs w:val="20"/>
                      <w:lang w:val="en-GB" w:eastAsia="en-US"/>
                    </w:rPr>
                    <w:t xml:space="preserve"> </w:t>
                  </w:r>
                  <w:r w:rsidRPr="006A7A6B">
                    <w:rPr>
                      <w:rFonts w:ascii="CIDFont+F1" w:hAnsi="CIDFont+F1" w:cs="CIDFont+F1"/>
                      <w:szCs w:val="20"/>
                      <w:lang w:val="en-GB" w:eastAsia="en-US"/>
                    </w:rPr>
                    <w:t>provided</w:t>
                  </w:r>
                </w:p>
              </w:tc>
              <w:tc>
                <w:tcPr>
                  <w:tcW w:w="5075" w:type="dxa"/>
                </w:tcPr>
                <w:p w14:paraId="3750B930" w14:textId="7F04AD93" w:rsidR="00AE29DB" w:rsidRDefault="00CD0ABA" w:rsidP="00CD0ABA">
                  <w:pPr>
                    <w:pStyle w:val="ListParagraph"/>
                    <w:framePr w:hSpace="180" w:wrap="around" w:vAnchor="text" w:hAnchor="margin" w:x="-393" w:y="-28"/>
                    <w:numPr>
                      <w:ilvl w:val="0"/>
                      <w:numId w:val="38"/>
                    </w:numPr>
                    <w:jc w:val="left"/>
                    <w:rPr>
                      <w:rFonts w:cs="Arial"/>
                      <w:color w:val="000000" w:themeColor="text1"/>
                      <w:szCs w:val="20"/>
                    </w:rPr>
                  </w:pPr>
                  <w:r>
                    <w:rPr>
                      <w:rFonts w:ascii="CIDFont+F1" w:hAnsi="CIDFont+F1" w:cs="CIDFont+F1"/>
                      <w:szCs w:val="20"/>
                      <w:lang w:val="en-GB" w:eastAsia="en-US"/>
                    </w:rPr>
                    <w:t>Leadership &amp; People Management</w:t>
                  </w:r>
                </w:p>
              </w:tc>
            </w:tr>
            <w:tr w:rsidR="00AE29DB" w14:paraId="7EE67DEC" w14:textId="77777777" w:rsidTr="00423139">
              <w:tc>
                <w:tcPr>
                  <w:tcW w:w="5074" w:type="dxa"/>
                </w:tcPr>
                <w:p w14:paraId="7A59458E" w14:textId="5F466F00" w:rsidR="00AE29DB" w:rsidRDefault="00E03FDB" w:rsidP="00E03FDB">
                  <w:pPr>
                    <w:pStyle w:val="ListParagraph"/>
                    <w:framePr w:hSpace="180" w:wrap="around" w:vAnchor="text" w:hAnchor="margin" w:x="-393" w:y="-28"/>
                    <w:numPr>
                      <w:ilvl w:val="0"/>
                      <w:numId w:val="38"/>
                    </w:numPr>
                    <w:jc w:val="left"/>
                    <w:rPr>
                      <w:rFonts w:cs="Arial"/>
                      <w:color w:val="000000" w:themeColor="text1"/>
                      <w:szCs w:val="20"/>
                    </w:rPr>
                  </w:pPr>
                  <w:r>
                    <w:rPr>
                      <w:rFonts w:ascii="CIDFont+F1" w:hAnsi="CIDFont+F1" w:cs="CIDFont+F1"/>
                      <w:szCs w:val="20"/>
                      <w:lang w:val="en-GB" w:eastAsia="en-US"/>
                    </w:rPr>
                    <w:t>Rigorous management of results</w:t>
                  </w:r>
                </w:p>
              </w:tc>
              <w:tc>
                <w:tcPr>
                  <w:tcW w:w="5075" w:type="dxa"/>
                </w:tcPr>
                <w:p w14:paraId="4DCE502C" w14:textId="0011FD78" w:rsidR="00AE29DB" w:rsidRDefault="00CD0ABA" w:rsidP="00CD0ABA">
                  <w:pPr>
                    <w:pStyle w:val="ListParagraph"/>
                    <w:framePr w:hSpace="180" w:wrap="around" w:vAnchor="text" w:hAnchor="margin" w:x="-393" w:y="-28"/>
                    <w:numPr>
                      <w:ilvl w:val="0"/>
                      <w:numId w:val="38"/>
                    </w:numPr>
                    <w:jc w:val="left"/>
                    <w:rPr>
                      <w:rFonts w:cs="Arial"/>
                      <w:color w:val="000000" w:themeColor="text1"/>
                      <w:szCs w:val="20"/>
                    </w:rPr>
                  </w:pPr>
                  <w:r>
                    <w:rPr>
                      <w:rFonts w:ascii="CIDFont+F1" w:hAnsi="CIDFont+F1" w:cs="CIDFont+F1"/>
                      <w:szCs w:val="20"/>
                      <w:lang w:val="en-GB" w:eastAsia="en-US"/>
                    </w:rPr>
                    <w:t>Innovation and Change</w:t>
                  </w:r>
                </w:p>
              </w:tc>
            </w:tr>
            <w:tr w:rsidR="00B80516" w14:paraId="1F8911FF" w14:textId="77777777" w:rsidTr="00423139">
              <w:tc>
                <w:tcPr>
                  <w:tcW w:w="5074" w:type="dxa"/>
                </w:tcPr>
                <w:p w14:paraId="6B79D40C" w14:textId="225F47C9" w:rsidR="00B80516" w:rsidRDefault="00B80516" w:rsidP="00B80516">
                  <w:pPr>
                    <w:pStyle w:val="ListParagraph"/>
                    <w:framePr w:hSpace="180" w:wrap="around" w:vAnchor="text" w:hAnchor="margin" w:x="-393" w:y="-28"/>
                    <w:numPr>
                      <w:ilvl w:val="0"/>
                      <w:numId w:val="38"/>
                    </w:numPr>
                    <w:jc w:val="left"/>
                    <w:rPr>
                      <w:rFonts w:cs="Arial"/>
                      <w:color w:val="000000" w:themeColor="text1"/>
                      <w:szCs w:val="20"/>
                    </w:rPr>
                  </w:pPr>
                  <w:r>
                    <w:rPr>
                      <w:rFonts w:ascii="CIDFont+F1" w:hAnsi="CIDFont+F1" w:cs="CIDFont+F1"/>
                      <w:szCs w:val="20"/>
                      <w:lang w:val="en-GB" w:eastAsia="en-US"/>
                    </w:rPr>
                    <w:t>Brand Notoriety</w:t>
                  </w:r>
                </w:p>
              </w:tc>
              <w:tc>
                <w:tcPr>
                  <w:tcW w:w="5075" w:type="dxa"/>
                </w:tcPr>
                <w:p w14:paraId="3BC8C061" w14:textId="3D85B4E5" w:rsidR="00B80516" w:rsidRDefault="00B80516" w:rsidP="00B80516">
                  <w:pPr>
                    <w:pStyle w:val="ListParagraph"/>
                    <w:framePr w:hSpace="180" w:wrap="around" w:vAnchor="text" w:hAnchor="margin" w:x="-393" w:y="-28"/>
                    <w:numPr>
                      <w:ilvl w:val="0"/>
                      <w:numId w:val="38"/>
                    </w:numPr>
                    <w:jc w:val="left"/>
                    <w:rPr>
                      <w:rFonts w:cs="Arial"/>
                      <w:color w:val="000000" w:themeColor="text1"/>
                      <w:szCs w:val="20"/>
                    </w:rPr>
                  </w:pPr>
                  <w:r>
                    <w:rPr>
                      <w:rFonts w:ascii="CIDFont+F1" w:hAnsi="CIDFont+F1" w:cs="CIDFont+F1"/>
                      <w:szCs w:val="20"/>
                      <w:lang w:val="en-GB" w:eastAsia="en-US"/>
                    </w:rPr>
                    <w:t>Employee Engagement</w:t>
                  </w:r>
                </w:p>
              </w:tc>
            </w:tr>
            <w:tr w:rsidR="00B80516" w14:paraId="00C71CC4" w14:textId="77777777" w:rsidTr="00423139">
              <w:tc>
                <w:tcPr>
                  <w:tcW w:w="5074" w:type="dxa"/>
                </w:tcPr>
                <w:p w14:paraId="6884256C" w14:textId="1972CE12" w:rsidR="00B80516" w:rsidRDefault="00B80516" w:rsidP="00B80516">
                  <w:pPr>
                    <w:pStyle w:val="ListParagraph"/>
                    <w:framePr w:hSpace="180" w:wrap="around" w:vAnchor="text" w:hAnchor="margin" w:x="-393" w:y="-28"/>
                    <w:numPr>
                      <w:ilvl w:val="0"/>
                      <w:numId w:val="38"/>
                    </w:numPr>
                    <w:jc w:val="left"/>
                    <w:rPr>
                      <w:rFonts w:cs="Arial"/>
                      <w:color w:val="000000" w:themeColor="text1"/>
                      <w:szCs w:val="20"/>
                    </w:rPr>
                  </w:pPr>
                  <w:r>
                    <w:rPr>
                      <w:rFonts w:ascii="CIDFont+F1" w:hAnsi="CIDFont+F1" w:cs="CIDFont+F1"/>
                      <w:szCs w:val="20"/>
                      <w:lang w:val="en-GB" w:eastAsia="en-US"/>
                    </w:rPr>
                    <w:t>Commercial Awareness</w:t>
                  </w:r>
                </w:p>
              </w:tc>
              <w:tc>
                <w:tcPr>
                  <w:tcW w:w="5075" w:type="dxa"/>
                </w:tcPr>
                <w:p w14:paraId="309C8C82" w14:textId="77777777" w:rsidR="00B80516" w:rsidRDefault="00B80516" w:rsidP="00B80516">
                  <w:pPr>
                    <w:pStyle w:val="ListParagraph"/>
                    <w:framePr w:hSpace="180" w:wrap="around" w:vAnchor="text" w:hAnchor="margin" w:x="-393" w:y="-28"/>
                    <w:ind w:left="0"/>
                    <w:jc w:val="left"/>
                    <w:rPr>
                      <w:rFonts w:cs="Arial"/>
                      <w:color w:val="000000" w:themeColor="text1"/>
                      <w:szCs w:val="20"/>
                    </w:rPr>
                  </w:pPr>
                </w:p>
              </w:tc>
            </w:tr>
          </w:tbl>
          <w:p w14:paraId="3AA0D209" w14:textId="77777777" w:rsidR="009E0A25" w:rsidRPr="00D87CC8" w:rsidRDefault="009E0A25" w:rsidP="00325075">
            <w:pPr>
              <w:pStyle w:val="ListParagraph"/>
              <w:ind w:left="360"/>
              <w:jc w:val="left"/>
              <w:rPr>
                <w:rFonts w:cs="Arial"/>
                <w:color w:val="000000" w:themeColor="text1"/>
                <w:szCs w:val="20"/>
              </w:rPr>
            </w:pPr>
          </w:p>
        </w:tc>
      </w:tr>
    </w:tbl>
    <w:p w14:paraId="540B6A58" w14:textId="77777777" w:rsidR="00D66AAB" w:rsidRDefault="00D66AAB" w:rsidP="00B80972">
      <w:pPr>
        <w:rPr>
          <w:rFonts w:cs="Arial"/>
          <w:color w:val="000000" w:themeColor="text1"/>
          <w:szCs w:val="20"/>
        </w:rPr>
      </w:pPr>
    </w:p>
    <w:p w14:paraId="36788DF1" w14:textId="77777777" w:rsidR="00D66AAB" w:rsidRDefault="00D66AAB" w:rsidP="00B80972">
      <w:pPr>
        <w:rPr>
          <w:rFonts w:cs="Arial"/>
          <w:color w:val="000000" w:themeColor="text1"/>
          <w:szCs w:val="20"/>
        </w:rPr>
      </w:pPr>
    </w:p>
    <w:p w14:paraId="4C1E3B35" w14:textId="77777777" w:rsidR="00DC2FA8" w:rsidRDefault="00DC2FA8" w:rsidP="00B80972">
      <w:pPr>
        <w:rPr>
          <w:rFonts w:cs="Arial"/>
          <w:color w:val="000000" w:themeColor="text1"/>
          <w:szCs w:val="20"/>
        </w:rPr>
      </w:pPr>
    </w:p>
    <w:p w14:paraId="20D50A5C" w14:textId="77777777" w:rsidR="00DC2FA8" w:rsidRDefault="00DC2FA8" w:rsidP="00B80972">
      <w:pPr>
        <w:rPr>
          <w:rFonts w:cs="Arial"/>
          <w:color w:val="000000" w:themeColor="text1"/>
          <w:szCs w:val="20"/>
        </w:rPr>
      </w:pPr>
    </w:p>
    <w:p w14:paraId="6B41482B" w14:textId="77777777" w:rsidR="00DC2FA8" w:rsidRDefault="00DC2FA8" w:rsidP="00B80972">
      <w:pPr>
        <w:rPr>
          <w:rFonts w:cs="Arial"/>
          <w:color w:val="000000" w:themeColor="text1"/>
          <w:szCs w:val="20"/>
        </w:rPr>
      </w:pPr>
    </w:p>
    <w:p w14:paraId="344A2C4D" w14:textId="77777777" w:rsidR="00D66AAB" w:rsidRDefault="00D66AAB" w:rsidP="00B80972">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D66AAB" w:rsidRPr="00A824A9" w14:paraId="29E9BCC2" w14:textId="77777777" w:rsidTr="00325075">
        <w:tc>
          <w:tcPr>
            <w:tcW w:w="10375" w:type="dxa"/>
            <w:tcBorders>
              <w:top w:val="single" w:sz="4" w:space="0" w:color="auto"/>
              <w:bottom w:val="dotted" w:sz="4" w:space="0" w:color="auto"/>
            </w:tcBorders>
            <w:shd w:val="pct5" w:color="auto" w:fill="auto"/>
          </w:tcPr>
          <w:p w14:paraId="25C5A222" w14:textId="71D12366" w:rsidR="00D66AAB" w:rsidRPr="00D66AAB" w:rsidRDefault="00DC2FA8" w:rsidP="00325075">
            <w:pPr>
              <w:spacing w:before="60" w:after="60"/>
              <w:ind w:left="176" w:hanging="176"/>
              <w:rPr>
                <w:b/>
                <w:bCs/>
                <w:color w:val="FF0000"/>
              </w:rPr>
            </w:pPr>
            <w:r>
              <w:rPr>
                <w:b/>
                <w:bCs/>
                <w:color w:val="FF0000"/>
              </w:rPr>
              <w:lastRenderedPageBreak/>
              <w:t>8</w:t>
            </w:r>
            <w:r w:rsidR="00D66AAB">
              <w:rPr>
                <w:b/>
                <w:bCs/>
                <w:color w:val="FF0000"/>
              </w:rPr>
              <w:t xml:space="preserve">. </w:t>
            </w:r>
            <w:r w:rsidR="00D66AAB" w:rsidRPr="00E83F0E">
              <w:rPr>
                <w:rFonts w:cs="Arial"/>
                <w:b/>
                <w:bCs/>
                <w:color w:val="002060"/>
                <w:szCs w:val="20"/>
                <w:lang w:val="en-GB" w:eastAsia="en-US"/>
              </w:rPr>
              <w:t>Person Specification</w:t>
            </w:r>
            <w:r w:rsidR="00D66AAB">
              <w:rPr>
                <w:rFonts w:ascii="CIDFont+F2" w:hAnsi="CIDFont+F2" w:cs="CIDFont+F2"/>
                <w:color w:val="002060"/>
                <w:szCs w:val="20"/>
                <w:lang w:val="en-GB" w:eastAsia="en-US"/>
              </w:rPr>
              <w:t xml:space="preserve"> </w:t>
            </w:r>
            <w:r w:rsidR="00D66AAB">
              <w:rPr>
                <w:rFonts w:ascii="CIDFont+F1" w:hAnsi="CIDFont+F1" w:cs="CIDFont+F1"/>
                <w:color w:val="002060"/>
                <w:sz w:val="16"/>
                <w:szCs w:val="16"/>
                <w:lang w:val="en-GB" w:eastAsia="en-US"/>
              </w:rPr>
              <w:t>– Indicate the skills, knowledge and experience that the job holder should require to conduct the role effectively</w:t>
            </w:r>
          </w:p>
        </w:tc>
      </w:tr>
      <w:tr w:rsidR="00D66AAB" w:rsidRPr="00A824A9" w14:paraId="3D4C1DB9" w14:textId="77777777" w:rsidTr="00325075">
        <w:tc>
          <w:tcPr>
            <w:tcW w:w="10375" w:type="dxa"/>
            <w:tcBorders>
              <w:top w:val="dotted" w:sz="4" w:space="0" w:color="auto"/>
            </w:tcBorders>
          </w:tcPr>
          <w:p w14:paraId="06FB201E" w14:textId="77777777" w:rsidR="00D66AAB" w:rsidRPr="008B4640" w:rsidRDefault="00D66AAB" w:rsidP="00325075">
            <w:pPr>
              <w:pStyle w:val="ListParagraph"/>
              <w:spacing w:before="40" w:after="40"/>
              <w:ind w:left="360"/>
              <w:jc w:val="left"/>
              <w:rPr>
                <w:rFonts w:cs="Arial"/>
                <w:b/>
                <w:color w:val="000000" w:themeColor="text1"/>
                <w:szCs w:val="20"/>
                <w:shd w:val="clear" w:color="auto" w:fill="F2F2F2"/>
              </w:rPr>
            </w:pPr>
          </w:p>
          <w:p w14:paraId="6B0BD6DE" w14:textId="77777777" w:rsidR="00D66AAB" w:rsidRPr="008B4640" w:rsidRDefault="00D66AAB" w:rsidP="00325075">
            <w:pPr>
              <w:jc w:val="left"/>
              <w:rPr>
                <w:rFonts w:cs="Arial"/>
                <w:szCs w:val="20"/>
              </w:rPr>
            </w:pPr>
            <w:r w:rsidRPr="008B4640">
              <w:rPr>
                <w:rFonts w:cs="Arial"/>
                <w:szCs w:val="20"/>
              </w:rPr>
              <w:t>Experience and Qualifications</w:t>
            </w:r>
          </w:p>
          <w:p w14:paraId="403EF6CA" w14:textId="5F39E6CB" w:rsidR="00D66AAB" w:rsidRPr="009D2870" w:rsidRDefault="00D66AAB" w:rsidP="009D2870">
            <w:pPr>
              <w:pStyle w:val="ListParagraph"/>
              <w:numPr>
                <w:ilvl w:val="0"/>
                <w:numId w:val="39"/>
              </w:numPr>
              <w:jc w:val="left"/>
              <w:rPr>
                <w:rFonts w:cs="Arial"/>
                <w:szCs w:val="20"/>
              </w:rPr>
            </w:pPr>
            <w:r w:rsidRPr="008B4640">
              <w:rPr>
                <w:rFonts w:cs="Arial"/>
                <w:szCs w:val="20"/>
              </w:rPr>
              <w:t xml:space="preserve">Experience of large stadia, major </w:t>
            </w:r>
            <w:r>
              <w:rPr>
                <w:rFonts w:cs="Arial"/>
                <w:szCs w:val="20"/>
              </w:rPr>
              <w:t>venue</w:t>
            </w:r>
            <w:r w:rsidRPr="008B4640">
              <w:rPr>
                <w:rFonts w:cs="Arial"/>
                <w:szCs w:val="20"/>
              </w:rPr>
              <w:t xml:space="preserve"> or </w:t>
            </w:r>
            <w:proofErr w:type="gramStart"/>
            <w:r w:rsidR="009D2870">
              <w:rPr>
                <w:rFonts w:cs="Arial"/>
                <w:szCs w:val="20"/>
              </w:rPr>
              <w:t>high</w:t>
            </w:r>
            <w:r w:rsidRPr="009D2870">
              <w:rPr>
                <w:rFonts w:cs="Arial"/>
                <w:szCs w:val="20"/>
              </w:rPr>
              <w:t xml:space="preserve"> volume</w:t>
            </w:r>
            <w:proofErr w:type="gramEnd"/>
            <w:r w:rsidRPr="009D2870">
              <w:rPr>
                <w:rFonts w:cs="Arial"/>
                <w:szCs w:val="20"/>
              </w:rPr>
              <w:t xml:space="preserve"> trading</w:t>
            </w:r>
            <w:r w:rsidR="009D2870">
              <w:rPr>
                <w:rFonts w:cs="Arial"/>
                <w:szCs w:val="20"/>
              </w:rPr>
              <w:t xml:space="preserve"> </w:t>
            </w:r>
            <w:r w:rsidR="00FC4BAB">
              <w:rPr>
                <w:rFonts w:cs="Arial"/>
                <w:szCs w:val="20"/>
              </w:rPr>
              <w:t xml:space="preserve">in </w:t>
            </w:r>
            <w:proofErr w:type="gramStart"/>
            <w:r w:rsidR="00FC4BAB">
              <w:rPr>
                <w:rFonts w:cs="Arial"/>
                <w:szCs w:val="20"/>
              </w:rPr>
              <w:t>the hospitality</w:t>
            </w:r>
            <w:proofErr w:type="gramEnd"/>
            <w:r w:rsidR="00FC4BAB">
              <w:rPr>
                <w:rFonts w:cs="Arial"/>
                <w:szCs w:val="20"/>
              </w:rPr>
              <w:t xml:space="preserve"> / retail environment.</w:t>
            </w:r>
          </w:p>
          <w:p w14:paraId="4A8E6BD7" w14:textId="77777777" w:rsidR="00D66AAB" w:rsidRPr="008B4640" w:rsidRDefault="00D66AAB" w:rsidP="00D66AAB">
            <w:pPr>
              <w:pStyle w:val="ListParagraph"/>
              <w:numPr>
                <w:ilvl w:val="0"/>
                <w:numId w:val="39"/>
              </w:numPr>
              <w:jc w:val="left"/>
              <w:rPr>
                <w:rFonts w:cs="Arial"/>
                <w:szCs w:val="20"/>
              </w:rPr>
            </w:pPr>
            <w:r w:rsidRPr="00BB04CF">
              <w:rPr>
                <w:rFonts w:cs="Arial"/>
                <w:szCs w:val="20"/>
              </w:rPr>
              <w:t>Good Excel and variance analysis skills</w:t>
            </w:r>
          </w:p>
          <w:p w14:paraId="54CBE362" w14:textId="77777777" w:rsidR="00D66AAB" w:rsidRDefault="00D66AAB" w:rsidP="00D66AAB">
            <w:pPr>
              <w:pStyle w:val="ListParagraph"/>
              <w:numPr>
                <w:ilvl w:val="0"/>
                <w:numId w:val="39"/>
              </w:numPr>
              <w:jc w:val="left"/>
              <w:rPr>
                <w:rFonts w:cs="Arial"/>
                <w:szCs w:val="20"/>
              </w:rPr>
            </w:pPr>
            <w:r w:rsidRPr="00B96563">
              <w:rPr>
                <w:rFonts w:cs="Arial"/>
                <w:szCs w:val="20"/>
              </w:rPr>
              <w:t xml:space="preserve">Desirable to have good working knowledge of SAP </w:t>
            </w:r>
            <w:r>
              <w:rPr>
                <w:rFonts w:cs="Arial"/>
                <w:szCs w:val="20"/>
              </w:rPr>
              <w:t>and Priava</w:t>
            </w:r>
            <w:r w:rsidRPr="00B96563">
              <w:rPr>
                <w:rFonts w:cs="Arial"/>
                <w:szCs w:val="20"/>
              </w:rPr>
              <w:t xml:space="preserve"> or other large similar systems</w:t>
            </w:r>
          </w:p>
          <w:p w14:paraId="46B39C0A" w14:textId="77777777" w:rsidR="00966352" w:rsidRPr="00966352" w:rsidRDefault="00966352" w:rsidP="00966352">
            <w:pPr>
              <w:pStyle w:val="ListParagraph"/>
              <w:numPr>
                <w:ilvl w:val="0"/>
                <w:numId w:val="39"/>
              </w:numPr>
              <w:jc w:val="left"/>
              <w:rPr>
                <w:rFonts w:cs="Arial"/>
                <w:szCs w:val="20"/>
              </w:rPr>
            </w:pPr>
            <w:r w:rsidRPr="00966352">
              <w:rPr>
                <w:rFonts w:cs="Arial"/>
                <w:szCs w:val="20"/>
              </w:rPr>
              <w:t>Desirable to have experience of producing management accounts, budgets and forecasts</w:t>
            </w:r>
          </w:p>
          <w:p w14:paraId="73760146" w14:textId="18608B8F" w:rsidR="00966352" w:rsidRPr="00966352" w:rsidRDefault="00966352" w:rsidP="00966352">
            <w:pPr>
              <w:pStyle w:val="ListParagraph"/>
              <w:numPr>
                <w:ilvl w:val="0"/>
                <w:numId w:val="39"/>
              </w:numPr>
              <w:jc w:val="left"/>
              <w:rPr>
                <w:rFonts w:cs="Arial"/>
                <w:szCs w:val="20"/>
              </w:rPr>
            </w:pPr>
            <w:r w:rsidRPr="00966352">
              <w:rPr>
                <w:rFonts w:cs="Arial"/>
                <w:szCs w:val="20"/>
              </w:rPr>
              <w:t xml:space="preserve">Desirable to have knowledge of a </w:t>
            </w:r>
            <w:proofErr w:type="gramStart"/>
            <w:r w:rsidRPr="00966352">
              <w:rPr>
                <w:rFonts w:cs="Arial"/>
                <w:szCs w:val="20"/>
              </w:rPr>
              <w:t>high volume</w:t>
            </w:r>
            <w:proofErr w:type="gramEnd"/>
            <w:r w:rsidRPr="00966352">
              <w:rPr>
                <w:rFonts w:cs="Arial"/>
                <w:szCs w:val="20"/>
              </w:rPr>
              <w:t xml:space="preserve"> retail environment</w:t>
            </w:r>
          </w:p>
          <w:p w14:paraId="111BCBE0" w14:textId="7A68F238" w:rsidR="00966352" w:rsidRPr="00966352" w:rsidRDefault="00966352" w:rsidP="00966352">
            <w:pPr>
              <w:pStyle w:val="ListParagraph"/>
              <w:numPr>
                <w:ilvl w:val="0"/>
                <w:numId w:val="39"/>
              </w:numPr>
              <w:jc w:val="left"/>
              <w:rPr>
                <w:rFonts w:cs="Arial"/>
                <w:szCs w:val="20"/>
              </w:rPr>
            </w:pPr>
            <w:r w:rsidRPr="00966352">
              <w:rPr>
                <w:rFonts w:cs="Arial"/>
                <w:szCs w:val="20"/>
              </w:rPr>
              <w:t>Desirable to have knowledge of contract catering.</w:t>
            </w:r>
          </w:p>
          <w:p w14:paraId="72690426" w14:textId="437EA63A" w:rsidR="00966352" w:rsidRPr="00966352" w:rsidRDefault="00966352" w:rsidP="00966352">
            <w:pPr>
              <w:pStyle w:val="ListParagraph"/>
              <w:numPr>
                <w:ilvl w:val="0"/>
                <w:numId w:val="39"/>
              </w:numPr>
              <w:jc w:val="left"/>
              <w:rPr>
                <w:rFonts w:cs="Arial"/>
                <w:szCs w:val="20"/>
              </w:rPr>
            </w:pPr>
            <w:r w:rsidRPr="00966352">
              <w:rPr>
                <w:rFonts w:cs="Arial"/>
                <w:szCs w:val="20"/>
              </w:rPr>
              <w:t>Experience of working with internal and external stakeholders</w:t>
            </w:r>
          </w:p>
          <w:p w14:paraId="6D7DDA2E" w14:textId="77777777" w:rsidR="00D66AAB" w:rsidRPr="00B827D0" w:rsidRDefault="00966352" w:rsidP="00966352">
            <w:pPr>
              <w:numPr>
                <w:ilvl w:val="0"/>
                <w:numId w:val="39"/>
              </w:numPr>
              <w:rPr>
                <w:rFonts w:cs="Arial"/>
                <w:color w:val="000000" w:themeColor="text1"/>
                <w:szCs w:val="20"/>
              </w:rPr>
            </w:pPr>
            <w:r w:rsidRPr="00966352">
              <w:rPr>
                <w:rFonts w:cs="Arial"/>
                <w:szCs w:val="20"/>
              </w:rPr>
              <w:t>Good interpersonal skills with the ability to communicate at senior and junior levels</w:t>
            </w:r>
          </w:p>
          <w:p w14:paraId="6FE044FB" w14:textId="7625EC91" w:rsidR="004929AA" w:rsidRPr="00A824A9" w:rsidRDefault="00B827D0" w:rsidP="004929AA">
            <w:pPr>
              <w:numPr>
                <w:ilvl w:val="0"/>
                <w:numId w:val="39"/>
              </w:numPr>
              <w:rPr>
                <w:rFonts w:cs="Arial"/>
                <w:color w:val="000000" w:themeColor="text1"/>
                <w:szCs w:val="20"/>
              </w:rPr>
            </w:pPr>
            <w:r w:rsidRPr="00B827D0">
              <w:rPr>
                <w:rFonts w:cs="Arial"/>
                <w:color w:val="000000" w:themeColor="text1"/>
                <w:szCs w:val="20"/>
              </w:rPr>
              <w:t>Professional accountancy qualificatio</w:t>
            </w:r>
            <w:r w:rsidR="004929AA">
              <w:rPr>
                <w:rFonts w:cs="Arial"/>
                <w:color w:val="000000" w:themeColor="text1"/>
                <w:szCs w:val="20"/>
              </w:rPr>
              <w:t>n/ S</w:t>
            </w:r>
            <w:r w:rsidRPr="00B827D0">
              <w:rPr>
                <w:rFonts w:cs="Arial"/>
                <w:color w:val="000000" w:themeColor="text1"/>
                <w:szCs w:val="20"/>
              </w:rPr>
              <w:t>tudying towards a qualification</w:t>
            </w:r>
            <w:r w:rsidR="004929AA">
              <w:rPr>
                <w:rFonts w:cs="Arial"/>
                <w:color w:val="000000" w:themeColor="text1"/>
                <w:szCs w:val="20"/>
              </w:rPr>
              <w:t>/ Q</w:t>
            </w:r>
            <w:r w:rsidRPr="00B827D0">
              <w:rPr>
                <w:rFonts w:cs="Arial"/>
                <w:color w:val="000000" w:themeColor="text1"/>
                <w:szCs w:val="20"/>
              </w:rPr>
              <w:t xml:space="preserve">ualified by </w:t>
            </w:r>
            <w:r w:rsidR="00931281">
              <w:rPr>
                <w:rFonts w:cs="Arial"/>
                <w:color w:val="000000" w:themeColor="text1"/>
                <w:szCs w:val="20"/>
              </w:rPr>
              <w:t>experience</w:t>
            </w:r>
          </w:p>
          <w:p w14:paraId="294B0002" w14:textId="77382281" w:rsidR="00B827D0" w:rsidRPr="00A824A9" w:rsidRDefault="00B827D0" w:rsidP="00931281">
            <w:pPr>
              <w:ind w:left="360"/>
              <w:rPr>
                <w:rFonts w:cs="Arial"/>
                <w:color w:val="000000" w:themeColor="text1"/>
                <w:szCs w:val="20"/>
              </w:rPr>
            </w:pPr>
          </w:p>
        </w:tc>
      </w:tr>
    </w:tbl>
    <w:p w14:paraId="334224F7" w14:textId="77777777" w:rsidR="00D66AAB" w:rsidRDefault="00D66AAB" w:rsidP="00B80972">
      <w:pPr>
        <w:rPr>
          <w:rFonts w:cs="Arial"/>
          <w:color w:val="000000" w:themeColor="text1"/>
          <w:szCs w:val="20"/>
        </w:rPr>
      </w:pPr>
    </w:p>
    <w:p w14:paraId="4FAAA114" w14:textId="77777777" w:rsidR="00D66AAB" w:rsidRDefault="00D66AAB" w:rsidP="00B80972">
      <w:pPr>
        <w:rPr>
          <w:rFonts w:cs="Arial"/>
          <w:color w:val="000000" w:themeColor="text1"/>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44509CF0"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008A2AFE">
        <w:rPr>
          <w:rFonts w:cs="Arial"/>
          <w:color w:val="002060"/>
          <w:szCs w:val="20"/>
        </w:rPr>
        <w:t>2</w:t>
      </w:r>
      <w:r w:rsidR="002531DB">
        <w:rPr>
          <w:rFonts w:cs="Arial"/>
          <w:color w:val="002060"/>
          <w:szCs w:val="20"/>
        </w:rPr>
        <w:t>6</w:t>
      </w:r>
      <w:r w:rsidR="00C62D7B">
        <w:rPr>
          <w:rFonts w:cs="Arial"/>
          <w:color w:val="002060"/>
          <w:szCs w:val="20"/>
        </w:rPr>
        <w:t>/</w:t>
      </w:r>
      <w:r w:rsidR="002531DB">
        <w:rPr>
          <w:rFonts w:cs="Arial"/>
          <w:color w:val="002060"/>
          <w:szCs w:val="20"/>
        </w:rPr>
        <w:t>01</w:t>
      </w:r>
      <w:r w:rsidR="00C62D7B">
        <w:rPr>
          <w:rFonts w:cs="Arial"/>
          <w:color w:val="002060"/>
          <w:szCs w:val="20"/>
        </w:rPr>
        <w:t>/202</w:t>
      </w:r>
      <w:r w:rsidR="002531DB">
        <w:rPr>
          <w:rFonts w:cs="Arial"/>
          <w:color w:val="002060"/>
          <w:szCs w:val="20"/>
        </w:rPr>
        <w:t>6</w:t>
      </w:r>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2CF5B5C4"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r>
      <w:r w:rsidR="008A2AFE" w:rsidRPr="008A2AFE">
        <w:rPr>
          <w:rFonts w:cs="Arial"/>
          <w:color w:val="002060"/>
          <w:szCs w:val="20"/>
          <w:u w:val="single"/>
        </w:rPr>
        <w:t>Monika Morgan</w:t>
      </w:r>
      <w:r w:rsidRPr="008A2AFE">
        <w:rPr>
          <w:rFonts w:cs="Arial"/>
          <w:color w:val="002060"/>
          <w:szCs w:val="20"/>
          <w:u w:val="single"/>
        </w:rPr>
        <w:t>________________</w:t>
      </w:r>
    </w:p>
    <w:p w14:paraId="03B9BB84" w14:textId="37FE87ED" w:rsidR="005978BF" w:rsidRPr="00F94472" w:rsidRDefault="005978BF" w:rsidP="005978BF">
      <w:pPr>
        <w:tabs>
          <w:tab w:val="left" w:pos="5670"/>
        </w:tabs>
        <w:rPr>
          <w:rFonts w:cs="Arial"/>
          <w:color w:val="002060"/>
          <w:szCs w:val="20"/>
        </w:rPr>
      </w:pPr>
      <w:r w:rsidRPr="00F94472">
        <w:rPr>
          <w:rFonts w:cs="Arial"/>
          <w:color w:val="002060"/>
          <w:szCs w:val="20"/>
        </w:rPr>
        <w:tab/>
      </w:r>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even" r:id="rId18"/>
      <w:headerReference w:type="default" r:id="rId19"/>
      <w:footerReference w:type="even" r:id="rId20"/>
      <w:footerReference w:type="default" r:id="rId21"/>
      <w:headerReference w:type="first" r:id="rId22"/>
      <w:footerReference w:type="first" r:id="rId23"/>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05D9" w14:textId="77777777" w:rsidR="00D11872" w:rsidRDefault="00D11872">
      <w:r>
        <w:separator/>
      </w:r>
    </w:p>
  </w:endnote>
  <w:endnote w:type="continuationSeparator" w:id="0">
    <w:p w14:paraId="4B452BAC" w14:textId="77777777" w:rsidR="00D11872" w:rsidRDefault="00D11872">
      <w:r>
        <w:continuationSeparator/>
      </w:r>
    </w:p>
  </w:endnote>
  <w:endnote w:type="continuationNotice" w:id="1">
    <w:p w14:paraId="75564925" w14:textId="77777777" w:rsidR="00D11872" w:rsidRDefault="00D11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ADF8" w14:textId="77777777" w:rsidR="004270BF" w:rsidRDefault="00427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701E697" w:rsidR="00393AF3" w:rsidRPr="00114C8C" w:rsidRDefault="006F1E65" w:rsidP="00017E1B">
          <w:pPr>
            <w:pStyle w:val="Footer"/>
            <w:jc w:val="center"/>
            <w:rPr>
              <w:sz w:val="14"/>
              <w:lang w:val="en-AU"/>
            </w:rPr>
          </w:pPr>
          <w:r>
            <w:rPr>
              <w:sz w:val="14"/>
              <w:lang w:val="en-AU"/>
            </w:rPr>
            <w:t>Dec</w:t>
          </w:r>
          <w:r w:rsidR="00166121">
            <w:rPr>
              <w:sz w:val="14"/>
              <w:lang w:val="en-AU"/>
            </w:rPr>
            <w:t xml:space="preserve"> 202</w:t>
          </w:r>
          <w:r>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58241"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4"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19B0F" w14:textId="77777777" w:rsidR="00D11872" w:rsidRDefault="00D11872">
      <w:r>
        <w:separator/>
      </w:r>
    </w:p>
  </w:footnote>
  <w:footnote w:type="continuationSeparator" w:id="0">
    <w:p w14:paraId="5D13BD28" w14:textId="77777777" w:rsidR="00D11872" w:rsidRDefault="00D11872">
      <w:r>
        <w:continuationSeparator/>
      </w:r>
    </w:p>
  </w:footnote>
  <w:footnote w:type="continuationNotice" w:id="1">
    <w:p w14:paraId="69730F81" w14:textId="77777777" w:rsidR="00D11872" w:rsidRDefault="00D11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0EA5" w14:textId="77777777" w:rsidR="004270BF" w:rsidRDefault="00427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77777777"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77777777" w:rsidR="00393AF3" w:rsidRPr="00CF2F16" w:rsidRDefault="00393AF3">
    <w:pPr>
      <w:pStyle w:val="Header"/>
      <w:rPr>
        <w:sz w:val="6"/>
        <w:lang w:eastAsia="en-US"/>
      </w:rPr>
    </w:pPr>
    <w:r w:rsidRPr="00CF2F16">
      <w:rPr>
        <w:noProof/>
        <w:sz w:val="6"/>
        <w:lang w:val="sv-SE" w:eastAsia="sv-SE"/>
      </w:rPr>
      <w:drawing>
        <wp:anchor distT="0" distB="0" distL="114300" distR="114300" simplePos="0" relativeHeight="251658240" behindDoc="0" locked="0" layoutInCell="1" allowOverlap="1" wp14:anchorId="1CCFCBAC" wp14:editId="6AC5531C">
          <wp:simplePos x="0" y="0"/>
          <wp:positionH relativeFrom="margin">
            <wp:align>right</wp:align>
          </wp:positionH>
          <wp:positionV relativeFrom="page">
            <wp:posOffset>543560</wp:posOffset>
          </wp:positionV>
          <wp:extent cx="1295400" cy="640715"/>
          <wp:effectExtent l="0" t="0" r="0" b="6985"/>
          <wp:wrapNone/>
          <wp:docPr id="3" name="Picture 3"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BCFE" w14:textId="77777777" w:rsidR="004270BF" w:rsidRDefault="00427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CE16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E53B4E"/>
    <w:multiLevelType w:val="hybridMultilevel"/>
    <w:tmpl w:val="9912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A5724"/>
    <w:multiLevelType w:val="hybridMultilevel"/>
    <w:tmpl w:val="AC106B42"/>
    <w:lvl w:ilvl="0" w:tplc="04090005">
      <w:start w:val="1"/>
      <w:numFmt w:val="bullet"/>
      <w:lvlText w:val=""/>
      <w:lvlJc w:val="left"/>
      <w:pPr>
        <w:ind w:left="360" w:hanging="360"/>
      </w:pPr>
      <w:rPr>
        <w:rFonts w:ascii="Wingdings" w:hAnsi="Wingdings" w:hint="default"/>
        <w:color w:val="FF0000"/>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0E5206EC"/>
    <w:multiLevelType w:val="hybridMultilevel"/>
    <w:tmpl w:val="C9DEE2A6"/>
    <w:lvl w:ilvl="0" w:tplc="04090005">
      <w:start w:val="1"/>
      <w:numFmt w:val="bullet"/>
      <w:lvlText w:val=""/>
      <w:lvlJc w:val="left"/>
      <w:pPr>
        <w:ind w:left="720" w:hanging="360"/>
      </w:pPr>
      <w:rPr>
        <w:rFonts w:ascii="Wingdings" w:hAnsi="Wingdings" w:hint="default"/>
        <w:color w:val="FF000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5774844"/>
    <w:multiLevelType w:val="hybridMultilevel"/>
    <w:tmpl w:val="AF946676"/>
    <w:lvl w:ilvl="0" w:tplc="04090005">
      <w:start w:val="1"/>
      <w:numFmt w:val="bullet"/>
      <w:lvlText w:val=""/>
      <w:lvlJc w:val="left"/>
      <w:pPr>
        <w:ind w:left="360" w:hanging="360"/>
      </w:pPr>
      <w:rPr>
        <w:rFonts w:ascii="Wingdings" w:hAnsi="Wingdings" w:hint="default"/>
        <w:color w:val="FF0000"/>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07706"/>
    <w:multiLevelType w:val="hybridMultilevel"/>
    <w:tmpl w:val="E0CEE1CA"/>
    <w:lvl w:ilvl="0" w:tplc="04090005">
      <w:start w:val="1"/>
      <w:numFmt w:val="bullet"/>
      <w:lvlText w:val=""/>
      <w:lvlJc w:val="left"/>
      <w:pPr>
        <w:tabs>
          <w:tab w:val="num" w:pos="360"/>
        </w:tabs>
        <w:ind w:left="360" w:hanging="360"/>
      </w:pPr>
      <w:rPr>
        <w:rFonts w:ascii="Wingdings" w:hAnsi="Wingdings" w:hint="default"/>
        <w:color w:val="FF0000"/>
        <w:sz w:val="16"/>
      </w:rPr>
    </w:lvl>
    <w:lvl w:ilvl="1" w:tplc="FFFFFFFF">
      <w:start w:val="1"/>
      <w:numFmt w:val="bullet"/>
      <w:lvlText w:val="−"/>
      <w:lvlJc w:val="left"/>
      <w:pPr>
        <w:tabs>
          <w:tab w:val="num" w:pos="1080"/>
        </w:tabs>
        <w:ind w:left="1080" w:hanging="360"/>
      </w:pPr>
      <w:rPr>
        <w:rFonts w:ascii="Arial" w:hAnsi="Arial" w:hint="default"/>
        <w:color w:val="FF0000"/>
        <w:sz w:val="16"/>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5"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EE674E6"/>
    <w:multiLevelType w:val="hybridMultilevel"/>
    <w:tmpl w:val="09F43B6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02045F"/>
    <w:multiLevelType w:val="hybridMultilevel"/>
    <w:tmpl w:val="B794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5"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41293E"/>
    <w:multiLevelType w:val="hybridMultilevel"/>
    <w:tmpl w:val="13422A06"/>
    <w:lvl w:ilvl="0" w:tplc="04090005">
      <w:start w:val="1"/>
      <w:numFmt w:val="bullet"/>
      <w:lvlText w:val=""/>
      <w:lvlJc w:val="left"/>
      <w:pPr>
        <w:tabs>
          <w:tab w:val="num" w:pos="360"/>
        </w:tabs>
        <w:ind w:left="360" w:hanging="360"/>
      </w:pPr>
      <w:rPr>
        <w:rFonts w:ascii="Wingdings" w:hAnsi="Wingdings" w:hint="default"/>
        <w:color w:val="FF0000"/>
        <w:sz w:val="16"/>
      </w:rPr>
    </w:lvl>
    <w:lvl w:ilvl="1" w:tplc="FFFFFFFF">
      <w:start w:val="1"/>
      <w:numFmt w:val="bullet"/>
      <w:lvlText w:val="−"/>
      <w:lvlJc w:val="left"/>
      <w:pPr>
        <w:tabs>
          <w:tab w:val="num" w:pos="1080"/>
        </w:tabs>
        <w:ind w:left="1080" w:hanging="360"/>
      </w:pPr>
      <w:rPr>
        <w:rFonts w:ascii="Arial" w:hAnsi="Arial" w:hint="default"/>
        <w:color w:val="FF0000"/>
        <w:sz w:val="16"/>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9"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7818697">
    <w:abstractNumId w:val="18"/>
  </w:num>
  <w:num w:numId="2" w16cid:durableId="461197659">
    <w:abstractNumId w:val="37"/>
  </w:num>
  <w:num w:numId="3" w16cid:durableId="586696125">
    <w:abstractNumId w:val="34"/>
  </w:num>
  <w:num w:numId="4" w16cid:durableId="1038428883">
    <w:abstractNumId w:val="9"/>
  </w:num>
  <w:num w:numId="5" w16cid:durableId="1612126045">
    <w:abstractNumId w:val="12"/>
  </w:num>
  <w:num w:numId="6" w16cid:durableId="2012249497">
    <w:abstractNumId w:val="23"/>
  </w:num>
  <w:num w:numId="7" w16cid:durableId="1845315519">
    <w:abstractNumId w:val="36"/>
  </w:num>
  <w:num w:numId="8" w16cid:durableId="2024742287">
    <w:abstractNumId w:val="13"/>
  </w:num>
  <w:num w:numId="9" w16cid:durableId="676154110">
    <w:abstractNumId w:val="25"/>
  </w:num>
  <w:num w:numId="10" w16cid:durableId="581960615">
    <w:abstractNumId w:val="32"/>
  </w:num>
  <w:num w:numId="11" w16cid:durableId="591011393">
    <w:abstractNumId w:val="17"/>
  </w:num>
  <w:num w:numId="12" w16cid:durableId="2024210873">
    <w:abstractNumId w:val="28"/>
  </w:num>
  <w:num w:numId="13" w16cid:durableId="990213124">
    <w:abstractNumId w:val="39"/>
  </w:num>
  <w:num w:numId="14" w16cid:durableId="1897159550">
    <w:abstractNumId w:val="35"/>
  </w:num>
  <w:num w:numId="15" w16cid:durableId="668754746">
    <w:abstractNumId w:val="40"/>
  </w:num>
  <w:num w:numId="16" w16cid:durableId="190993899">
    <w:abstractNumId w:val="10"/>
  </w:num>
  <w:num w:numId="17" w16cid:durableId="1705519125">
    <w:abstractNumId w:val="14"/>
  </w:num>
  <w:num w:numId="18" w16cid:durableId="105080270">
    <w:abstractNumId w:val="20"/>
  </w:num>
  <w:num w:numId="19" w16cid:durableId="1310400288">
    <w:abstractNumId w:val="27"/>
  </w:num>
  <w:num w:numId="20" w16cid:durableId="745685057">
    <w:abstractNumId w:val="21"/>
  </w:num>
  <w:num w:numId="21" w16cid:durableId="1679650230">
    <w:abstractNumId w:val="19"/>
  </w:num>
  <w:num w:numId="22" w16cid:durableId="555629098">
    <w:abstractNumId w:val="15"/>
  </w:num>
  <w:num w:numId="23" w16cid:durableId="1023440512">
    <w:abstractNumId w:val="22"/>
  </w:num>
  <w:num w:numId="24" w16cid:durableId="1504127717">
    <w:abstractNumId w:val="8"/>
  </w:num>
  <w:num w:numId="25" w16cid:durableId="948045082">
    <w:abstractNumId w:val="6"/>
  </w:num>
  <w:num w:numId="26" w16cid:durableId="664165367">
    <w:abstractNumId w:val="11"/>
  </w:num>
  <w:num w:numId="27" w16cid:durableId="704909893">
    <w:abstractNumId w:val="7"/>
  </w:num>
  <w:num w:numId="28" w16cid:durableId="1291787394">
    <w:abstractNumId w:val="26"/>
  </w:num>
  <w:num w:numId="29" w16cid:durableId="238440919">
    <w:abstractNumId w:val="4"/>
  </w:num>
  <w:num w:numId="30" w16cid:durableId="1611274354">
    <w:abstractNumId w:val="1"/>
  </w:num>
  <w:num w:numId="31" w16cid:durableId="771165718">
    <w:abstractNumId w:val="31"/>
  </w:num>
  <w:num w:numId="32" w16cid:durableId="1076778996">
    <w:abstractNumId w:val="30"/>
  </w:num>
  <w:num w:numId="33" w16cid:durableId="853567605">
    <w:abstractNumId w:val="0"/>
  </w:num>
  <w:num w:numId="34" w16cid:durableId="2053381338">
    <w:abstractNumId w:val="2"/>
  </w:num>
  <w:num w:numId="35" w16cid:durableId="1028524865">
    <w:abstractNumId w:val="5"/>
  </w:num>
  <w:num w:numId="36" w16cid:durableId="2116971816">
    <w:abstractNumId w:val="24"/>
  </w:num>
  <w:num w:numId="37" w16cid:durableId="1469128582">
    <w:abstractNumId w:val="38"/>
  </w:num>
  <w:num w:numId="38" w16cid:durableId="1451626281">
    <w:abstractNumId w:val="3"/>
  </w:num>
  <w:num w:numId="39" w16cid:durableId="726299093">
    <w:abstractNumId w:val="16"/>
  </w:num>
  <w:num w:numId="40" w16cid:durableId="1049693967">
    <w:abstractNumId w:val="33"/>
  </w:num>
  <w:num w:numId="41" w16cid:durableId="564990351">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58B0"/>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0576"/>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2D7B"/>
    <w:rsid w:val="00063D53"/>
    <w:rsid w:val="0006544D"/>
    <w:rsid w:val="000662A6"/>
    <w:rsid w:val="00067FD8"/>
    <w:rsid w:val="00070ED7"/>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084D"/>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4BBA"/>
    <w:rsid w:val="00106B8D"/>
    <w:rsid w:val="00106C10"/>
    <w:rsid w:val="00110AE4"/>
    <w:rsid w:val="00112023"/>
    <w:rsid w:val="00114229"/>
    <w:rsid w:val="001148BF"/>
    <w:rsid w:val="00114C8C"/>
    <w:rsid w:val="0011636C"/>
    <w:rsid w:val="001168B4"/>
    <w:rsid w:val="00116AC3"/>
    <w:rsid w:val="0011779E"/>
    <w:rsid w:val="0012128C"/>
    <w:rsid w:val="00121C8C"/>
    <w:rsid w:val="0012373B"/>
    <w:rsid w:val="00124A5B"/>
    <w:rsid w:val="00125FF5"/>
    <w:rsid w:val="00130233"/>
    <w:rsid w:val="0013050E"/>
    <w:rsid w:val="00130563"/>
    <w:rsid w:val="001317D5"/>
    <w:rsid w:val="001329C0"/>
    <w:rsid w:val="00132ECF"/>
    <w:rsid w:val="00133A4D"/>
    <w:rsid w:val="001351AE"/>
    <w:rsid w:val="00135F4E"/>
    <w:rsid w:val="001360CE"/>
    <w:rsid w:val="00137D27"/>
    <w:rsid w:val="001407FF"/>
    <w:rsid w:val="00140BCE"/>
    <w:rsid w:val="00140C7A"/>
    <w:rsid w:val="001426DB"/>
    <w:rsid w:val="001437AC"/>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5C5D"/>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095B"/>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401"/>
    <w:rsid w:val="002375FC"/>
    <w:rsid w:val="00237A74"/>
    <w:rsid w:val="00242072"/>
    <w:rsid w:val="002469C0"/>
    <w:rsid w:val="0025048D"/>
    <w:rsid w:val="002512CD"/>
    <w:rsid w:val="00251F03"/>
    <w:rsid w:val="002523C3"/>
    <w:rsid w:val="0025307E"/>
    <w:rsid w:val="002531DB"/>
    <w:rsid w:val="002533AD"/>
    <w:rsid w:val="002535ED"/>
    <w:rsid w:val="00253FCA"/>
    <w:rsid w:val="002562E9"/>
    <w:rsid w:val="00256AD3"/>
    <w:rsid w:val="0025738A"/>
    <w:rsid w:val="0026050F"/>
    <w:rsid w:val="00261EE8"/>
    <w:rsid w:val="002642C3"/>
    <w:rsid w:val="002655AF"/>
    <w:rsid w:val="00265B12"/>
    <w:rsid w:val="00266A96"/>
    <w:rsid w:val="0026769B"/>
    <w:rsid w:val="00267E36"/>
    <w:rsid w:val="00270821"/>
    <w:rsid w:val="00271970"/>
    <w:rsid w:val="002735A3"/>
    <w:rsid w:val="00274812"/>
    <w:rsid w:val="002751C2"/>
    <w:rsid w:val="002760F4"/>
    <w:rsid w:val="00277E93"/>
    <w:rsid w:val="002807DD"/>
    <w:rsid w:val="00281C3C"/>
    <w:rsid w:val="00281FEF"/>
    <w:rsid w:val="0028214E"/>
    <w:rsid w:val="002830BA"/>
    <w:rsid w:val="0028396E"/>
    <w:rsid w:val="002847DC"/>
    <w:rsid w:val="002849ED"/>
    <w:rsid w:val="00284B5B"/>
    <w:rsid w:val="0028567C"/>
    <w:rsid w:val="00285D49"/>
    <w:rsid w:val="002860DE"/>
    <w:rsid w:val="0028663E"/>
    <w:rsid w:val="00286722"/>
    <w:rsid w:val="002900A2"/>
    <w:rsid w:val="002914CC"/>
    <w:rsid w:val="00291933"/>
    <w:rsid w:val="00291A46"/>
    <w:rsid w:val="00293214"/>
    <w:rsid w:val="0029398B"/>
    <w:rsid w:val="002977C0"/>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041"/>
    <w:rsid w:val="002C2C89"/>
    <w:rsid w:val="002C3C1B"/>
    <w:rsid w:val="002C45F3"/>
    <w:rsid w:val="002C5927"/>
    <w:rsid w:val="002C7C3C"/>
    <w:rsid w:val="002D06B0"/>
    <w:rsid w:val="002D0A5E"/>
    <w:rsid w:val="002D1852"/>
    <w:rsid w:val="002D1A0D"/>
    <w:rsid w:val="002D1FE7"/>
    <w:rsid w:val="002D21FB"/>
    <w:rsid w:val="002D2460"/>
    <w:rsid w:val="002D3345"/>
    <w:rsid w:val="002D3B73"/>
    <w:rsid w:val="002D54F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6E3E"/>
    <w:rsid w:val="00317AC7"/>
    <w:rsid w:val="003210DC"/>
    <w:rsid w:val="003218FC"/>
    <w:rsid w:val="00323358"/>
    <w:rsid w:val="00327DD2"/>
    <w:rsid w:val="0033288E"/>
    <w:rsid w:val="00333410"/>
    <w:rsid w:val="00334A91"/>
    <w:rsid w:val="00336AB8"/>
    <w:rsid w:val="00337BD8"/>
    <w:rsid w:val="00337EF9"/>
    <w:rsid w:val="00340198"/>
    <w:rsid w:val="00340CD7"/>
    <w:rsid w:val="00341D22"/>
    <w:rsid w:val="00344945"/>
    <w:rsid w:val="00347B2A"/>
    <w:rsid w:val="00352040"/>
    <w:rsid w:val="003533D2"/>
    <w:rsid w:val="003542BA"/>
    <w:rsid w:val="00354710"/>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2422"/>
    <w:rsid w:val="00393437"/>
    <w:rsid w:val="00393AF3"/>
    <w:rsid w:val="00394D02"/>
    <w:rsid w:val="00395D0B"/>
    <w:rsid w:val="003964F9"/>
    <w:rsid w:val="00396C40"/>
    <w:rsid w:val="0039785E"/>
    <w:rsid w:val="00397A2D"/>
    <w:rsid w:val="003A039A"/>
    <w:rsid w:val="003A1E18"/>
    <w:rsid w:val="003A2A26"/>
    <w:rsid w:val="003A339E"/>
    <w:rsid w:val="003A410C"/>
    <w:rsid w:val="003A6547"/>
    <w:rsid w:val="003A7F90"/>
    <w:rsid w:val="003B2C68"/>
    <w:rsid w:val="003B4119"/>
    <w:rsid w:val="003B55F4"/>
    <w:rsid w:val="003B6733"/>
    <w:rsid w:val="003C1EE8"/>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5D2"/>
    <w:rsid w:val="003E1E4F"/>
    <w:rsid w:val="003E310D"/>
    <w:rsid w:val="003E54B5"/>
    <w:rsid w:val="003E6E25"/>
    <w:rsid w:val="003F0515"/>
    <w:rsid w:val="003F2F26"/>
    <w:rsid w:val="003F3046"/>
    <w:rsid w:val="003F377E"/>
    <w:rsid w:val="003F4E1B"/>
    <w:rsid w:val="003F61C8"/>
    <w:rsid w:val="003F7174"/>
    <w:rsid w:val="003F77CD"/>
    <w:rsid w:val="003F7993"/>
    <w:rsid w:val="003F7CE1"/>
    <w:rsid w:val="004005AD"/>
    <w:rsid w:val="0040433E"/>
    <w:rsid w:val="0040639E"/>
    <w:rsid w:val="004070F5"/>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3139"/>
    <w:rsid w:val="004264B8"/>
    <w:rsid w:val="004270BF"/>
    <w:rsid w:val="00427900"/>
    <w:rsid w:val="0043143D"/>
    <w:rsid w:val="00432EEC"/>
    <w:rsid w:val="004352DB"/>
    <w:rsid w:val="004364DD"/>
    <w:rsid w:val="0043668C"/>
    <w:rsid w:val="0043672A"/>
    <w:rsid w:val="00437161"/>
    <w:rsid w:val="00437791"/>
    <w:rsid w:val="004379BF"/>
    <w:rsid w:val="00440D61"/>
    <w:rsid w:val="00442F91"/>
    <w:rsid w:val="0044302B"/>
    <w:rsid w:val="00445D57"/>
    <w:rsid w:val="00446815"/>
    <w:rsid w:val="004520B9"/>
    <w:rsid w:val="004521F3"/>
    <w:rsid w:val="00453F66"/>
    <w:rsid w:val="004564D6"/>
    <w:rsid w:val="0046199F"/>
    <w:rsid w:val="00461E09"/>
    <w:rsid w:val="00462E50"/>
    <w:rsid w:val="00463C5A"/>
    <w:rsid w:val="00463C94"/>
    <w:rsid w:val="00463C95"/>
    <w:rsid w:val="0046548D"/>
    <w:rsid w:val="00465A75"/>
    <w:rsid w:val="00470715"/>
    <w:rsid w:val="00471553"/>
    <w:rsid w:val="00472EDA"/>
    <w:rsid w:val="00474221"/>
    <w:rsid w:val="00474E62"/>
    <w:rsid w:val="00476219"/>
    <w:rsid w:val="00476FF0"/>
    <w:rsid w:val="004805AD"/>
    <w:rsid w:val="004835BB"/>
    <w:rsid w:val="004856C9"/>
    <w:rsid w:val="004860AD"/>
    <w:rsid w:val="00490A4D"/>
    <w:rsid w:val="004929AA"/>
    <w:rsid w:val="00493964"/>
    <w:rsid w:val="00495484"/>
    <w:rsid w:val="00496444"/>
    <w:rsid w:val="00496E0B"/>
    <w:rsid w:val="00496F56"/>
    <w:rsid w:val="00497142"/>
    <w:rsid w:val="004979F2"/>
    <w:rsid w:val="00497F5C"/>
    <w:rsid w:val="004A49B1"/>
    <w:rsid w:val="004A693A"/>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454F"/>
    <w:rsid w:val="004E6B01"/>
    <w:rsid w:val="004E6D3D"/>
    <w:rsid w:val="004F0A25"/>
    <w:rsid w:val="004F1DCB"/>
    <w:rsid w:val="004F2FB5"/>
    <w:rsid w:val="004F356E"/>
    <w:rsid w:val="004F3D75"/>
    <w:rsid w:val="004F4285"/>
    <w:rsid w:val="004F48C9"/>
    <w:rsid w:val="004F49A1"/>
    <w:rsid w:val="004F55DF"/>
    <w:rsid w:val="004F7DEB"/>
    <w:rsid w:val="004F7F7B"/>
    <w:rsid w:val="00501E2F"/>
    <w:rsid w:val="00501E6C"/>
    <w:rsid w:val="00501EC0"/>
    <w:rsid w:val="00502169"/>
    <w:rsid w:val="005024E7"/>
    <w:rsid w:val="00503BD1"/>
    <w:rsid w:val="00503F97"/>
    <w:rsid w:val="0051038D"/>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571"/>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58A7"/>
    <w:rsid w:val="005579B3"/>
    <w:rsid w:val="00560C78"/>
    <w:rsid w:val="005621C6"/>
    <w:rsid w:val="00562F1C"/>
    <w:rsid w:val="00564271"/>
    <w:rsid w:val="005658E3"/>
    <w:rsid w:val="00566F0E"/>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382"/>
    <w:rsid w:val="005865A3"/>
    <w:rsid w:val="005871EA"/>
    <w:rsid w:val="00592E53"/>
    <w:rsid w:val="00593E3C"/>
    <w:rsid w:val="005967DF"/>
    <w:rsid w:val="00596A99"/>
    <w:rsid w:val="00596DD4"/>
    <w:rsid w:val="005974C7"/>
    <w:rsid w:val="005978BF"/>
    <w:rsid w:val="005A0142"/>
    <w:rsid w:val="005A14B0"/>
    <w:rsid w:val="005A41D2"/>
    <w:rsid w:val="005A4DEC"/>
    <w:rsid w:val="005A52D2"/>
    <w:rsid w:val="005A6A26"/>
    <w:rsid w:val="005A7198"/>
    <w:rsid w:val="005A7362"/>
    <w:rsid w:val="005A75CE"/>
    <w:rsid w:val="005A7CB9"/>
    <w:rsid w:val="005B0500"/>
    <w:rsid w:val="005B1293"/>
    <w:rsid w:val="005B16B0"/>
    <w:rsid w:val="005B17ED"/>
    <w:rsid w:val="005B2EC1"/>
    <w:rsid w:val="005B403C"/>
    <w:rsid w:val="005B684F"/>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041"/>
    <w:rsid w:val="0062462C"/>
    <w:rsid w:val="0062468B"/>
    <w:rsid w:val="0062474C"/>
    <w:rsid w:val="00624E96"/>
    <w:rsid w:val="00625221"/>
    <w:rsid w:val="00626C65"/>
    <w:rsid w:val="00627211"/>
    <w:rsid w:val="00627E98"/>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1B2A"/>
    <w:rsid w:val="00664996"/>
    <w:rsid w:val="0066505F"/>
    <w:rsid w:val="006659CD"/>
    <w:rsid w:val="006667D6"/>
    <w:rsid w:val="00667132"/>
    <w:rsid w:val="00670A53"/>
    <w:rsid w:val="0067111B"/>
    <w:rsid w:val="00673B99"/>
    <w:rsid w:val="0067465B"/>
    <w:rsid w:val="00676274"/>
    <w:rsid w:val="00676566"/>
    <w:rsid w:val="00676C5E"/>
    <w:rsid w:val="00680923"/>
    <w:rsid w:val="006818D7"/>
    <w:rsid w:val="006847C4"/>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1E43"/>
    <w:rsid w:val="006A332C"/>
    <w:rsid w:val="006A47D6"/>
    <w:rsid w:val="006A5394"/>
    <w:rsid w:val="006A79E3"/>
    <w:rsid w:val="006A7A6B"/>
    <w:rsid w:val="006B0158"/>
    <w:rsid w:val="006B251C"/>
    <w:rsid w:val="006B3407"/>
    <w:rsid w:val="006B4320"/>
    <w:rsid w:val="006B43B1"/>
    <w:rsid w:val="006B4BDD"/>
    <w:rsid w:val="006B69E7"/>
    <w:rsid w:val="006B6E86"/>
    <w:rsid w:val="006C0988"/>
    <w:rsid w:val="006C129B"/>
    <w:rsid w:val="006C1841"/>
    <w:rsid w:val="006C3AD2"/>
    <w:rsid w:val="006C4377"/>
    <w:rsid w:val="006C494A"/>
    <w:rsid w:val="006C60F6"/>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1E65"/>
    <w:rsid w:val="006F2937"/>
    <w:rsid w:val="006F42B8"/>
    <w:rsid w:val="006F4E3E"/>
    <w:rsid w:val="006F5C9F"/>
    <w:rsid w:val="006F67CA"/>
    <w:rsid w:val="006F7714"/>
    <w:rsid w:val="007006B4"/>
    <w:rsid w:val="00700931"/>
    <w:rsid w:val="007017A0"/>
    <w:rsid w:val="007027B7"/>
    <w:rsid w:val="00705B34"/>
    <w:rsid w:val="00706F0E"/>
    <w:rsid w:val="0070741C"/>
    <w:rsid w:val="00707A55"/>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1C5E"/>
    <w:rsid w:val="00743169"/>
    <w:rsid w:val="00743C4C"/>
    <w:rsid w:val="00745079"/>
    <w:rsid w:val="00745D0E"/>
    <w:rsid w:val="007478D5"/>
    <w:rsid w:val="007479BD"/>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02BB"/>
    <w:rsid w:val="00772379"/>
    <w:rsid w:val="00772A50"/>
    <w:rsid w:val="007731E6"/>
    <w:rsid w:val="0077485E"/>
    <w:rsid w:val="00774C09"/>
    <w:rsid w:val="00775622"/>
    <w:rsid w:val="0077661F"/>
    <w:rsid w:val="00777153"/>
    <w:rsid w:val="007771B7"/>
    <w:rsid w:val="00780A9C"/>
    <w:rsid w:val="00780DC3"/>
    <w:rsid w:val="00780F04"/>
    <w:rsid w:val="00781859"/>
    <w:rsid w:val="007824DC"/>
    <w:rsid w:val="007840F6"/>
    <w:rsid w:val="00785FA5"/>
    <w:rsid w:val="00786899"/>
    <w:rsid w:val="00786DED"/>
    <w:rsid w:val="007900C6"/>
    <w:rsid w:val="007906F7"/>
    <w:rsid w:val="00790B6F"/>
    <w:rsid w:val="00791D61"/>
    <w:rsid w:val="007923E2"/>
    <w:rsid w:val="007926AE"/>
    <w:rsid w:val="0079523E"/>
    <w:rsid w:val="00795729"/>
    <w:rsid w:val="00795A40"/>
    <w:rsid w:val="00795AE6"/>
    <w:rsid w:val="00796C1B"/>
    <w:rsid w:val="00797366"/>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40D"/>
    <w:rsid w:val="007C2866"/>
    <w:rsid w:val="007C2DD4"/>
    <w:rsid w:val="007C7E23"/>
    <w:rsid w:val="007C7F83"/>
    <w:rsid w:val="007D1B82"/>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517"/>
    <w:rsid w:val="008276FD"/>
    <w:rsid w:val="00827B89"/>
    <w:rsid w:val="00827DA0"/>
    <w:rsid w:val="0083064F"/>
    <w:rsid w:val="008335C9"/>
    <w:rsid w:val="00840D81"/>
    <w:rsid w:val="00840FEC"/>
    <w:rsid w:val="00841138"/>
    <w:rsid w:val="00843074"/>
    <w:rsid w:val="00843075"/>
    <w:rsid w:val="008430BE"/>
    <w:rsid w:val="00843B8A"/>
    <w:rsid w:val="008444A2"/>
    <w:rsid w:val="008449DD"/>
    <w:rsid w:val="008451BC"/>
    <w:rsid w:val="008456B6"/>
    <w:rsid w:val="00845C8D"/>
    <w:rsid w:val="0084733B"/>
    <w:rsid w:val="00850FA2"/>
    <w:rsid w:val="00851148"/>
    <w:rsid w:val="00851217"/>
    <w:rsid w:val="00853CEE"/>
    <w:rsid w:val="00853F99"/>
    <w:rsid w:val="0085504D"/>
    <w:rsid w:val="0085558E"/>
    <w:rsid w:val="008564B0"/>
    <w:rsid w:val="00857702"/>
    <w:rsid w:val="00857915"/>
    <w:rsid w:val="00860938"/>
    <w:rsid w:val="008613FC"/>
    <w:rsid w:val="00861453"/>
    <w:rsid w:val="00862C9D"/>
    <w:rsid w:val="00862D57"/>
    <w:rsid w:val="00863612"/>
    <w:rsid w:val="0086377E"/>
    <w:rsid w:val="0086414B"/>
    <w:rsid w:val="008650FE"/>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0895"/>
    <w:rsid w:val="00891505"/>
    <w:rsid w:val="00892986"/>
    <w:rsid w:val="0089333A"/>
    <w:rsid w:val="00897161"/>
    <w:rsid w:val="008A227C"/>
    <w:rsid w:val="008A2AFE"/>
    <w:rsid w:val="008A444C"/>
    <w:rsid w:val="008A4D32"/>
    <w:rsid w:val="008A6620"/>
    <w:rsid w:val="008A68EF"/>
    <w:rsid w:val="008B0695"/>
    <w:rsid w:val="008B13EC"/>
    <w:rsid w:val="008B1640"/>
    <w:rsid w:val="008B1DEA"/>
    <w:rsid w:val="008B22A2"/>
    <w:rsid w:val="008B288F"/>
    <w:rsid w:val="008B3027"/>
    <w:rsid w:val="008B4640"/>
    <w:rsid w:val="008B52B8"/>
    <w:rsid w:val="008B5ADB"/>
    <w:rsid w:val="008B7805"/>
    <w:rsid w:val="008C1902"/>
    <w:rsid w:val="008C2045"/>
    <w:rsid w:val="008C3125"/>
    <w:rsid w:val="008C5574"/>
    <w:rsid w:val="008C68F3"/>
    <w:rsid w:val="008C6A17"/>
    <w:rsid w:val="008C6AAF"/>
    <w:rsid w:val="008C6AD8"/>
    <w:rsid w:val="008C702C"/>
    <w:rsid w:val="008D0187"/>
    <w:rsid w:val="008D0AD2"/>
    <w:rsid w:val="008D1866"/>
    <w:rsid w:val="008D1BFC"/>
    <w:rsid w:val="008D302D"/>
    <w:rsid w:val="008D3366"/>
    <w:rsid w:val="008D419E"/>
    <w:rsid w:val="008D4F0F"/>
    <w:rsid w:val="008D584B"/>
    <w:rsid w:val="008E1E4C"/>
    <w:rsid w:val="008E249F"/>
    <w:rsid w:val="008E37AF"/>
    <w:rsid w:val="008E635F"/>
    <w:rsid w:val="008E676C"/>
    <w:rsid w:val="008E746B"/>
    <w:rsid w:val="008E74DC"/>
    <w:rsid w:val="008F0326"/>
    <w:rsid w:val="008F0DA1"/>
    <w:rsid w:val="008F141D"/>
    <w:rsid w:val="008F4DCC"/>
    <w:rsid w:val="008F5FC7"/>
    <w:rsid w:val="009003D2"/>
    <w:rsid w:val="009006B5"/>
    <w:rsid w:val="00900EB4"/>
    <w:rsid w:val="00904161"/>
    <w:rsid w:val="00906D80"/>
    <w:rsid w:val="009073A5"/>
    <w:rsid w:val="0090759E"/>
    <w:rsid w:val="00911E48"/>
    <w:rsid w:val="00912414"/>
    <w:rsid w:val="00912B7B"/>
    <w:rsid w:val="00913538"/>
    <w:rsid w:val="00914199"/>
    <w:rsid w:val="00914331"/>
    <w:rsid w:val="009145DF"/>
    <w:rsid w:val="00915958"/>
    <w:rsid w:val="00915FE1"/>
    <w:rsid w:val="0091742D"/>
    <w:rsid w:val="00917BBB"/>
    <w:rsid w:val="00921042"/>
    <w:rsid w:val="00921276"/>
    <w:rsid w:val="00921CA4"/>
    <w:rsid w:val="00925FAA"/>
    <w:rsid w:val="00926113"/>
    <w:rsid w:val="00927DEC"/>
    <w:rsid w:val="009309FF"/>
    <w:rsid w:val="00930A66"/>
    <w:rsid w:val="00930C00"/>
    <w:rsid w:val="0093111F"/>
    <w:rsid w:val="00931281"/>
    <w:rsid w:val="00931BCB"/>
    <w:rsid w:val="00934C85"/>
    <w:rsid w:val="0093500D"/>
    <w:rsid w:val="00935A7A"/>
    <w:rsid w:val="00936196"/>
    <w:rsid w:val="00936953"/>
    <w:rsid w:val="00936C0F"/>
    <w:rsid w:val="00940118"/>
    <w:rsid w:val="0094085D"/>
    <w:rsid w:val="00943227"/>
    <w:rsid w:val="00943B3C"/>
    <w:rsid w:val="009441E4"/>
    <w:rsid w:val="009442D6"/>
    <w:rsid w:val="00947C7A"/>
    <w:rsid w:val="0095128F"/>
    <w:rsid w:val="00951DE0"/>
    <w:rsid w:val="0095222E"/>
    <w:rsid w:val="00952371"/>
    <w:rsid w:val="00952713"/>
    <w:rsid w:val="00952FE9"/>
    <w:rsid w:val="00954CB8"/>
    <w:rsid w:val="00956582"/>
    <w:rsid w:val="009604DC"/>
    <w:rsid w:val="00960B4F"/>
    <w:rsid w:val="00960D03"/>
    <w:rsid w:val="00966352"/>
    <w:rsid w:val="00966BD1"/>
    <w:rsid w:val="00967909"/>
    <w:rsid w:val="00970344"/>
    <w:rsid w:val="009723AF"/>
    <w:rsid w:val="009741BD"/>
    <w:rsid w:val="00974448"/>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A7980"/>
    <w:rsid w:val="009B11DB"/>
    <w:rsid w:val="009B18E4"/>
    <w:rsid w:val="009B2897"/>
    <w:rsid w:val="009B55E8"/>
    <w:rsid w:val="009B5680"/>
    <w:rsid w:val="009B7267"/>
    <w:rsid w:val="009B72CB"/>
    <w:rsid w:val="009B7F50"/>
    <w:rsid w:val="009C1A83"/>
    <w:rsid w:val="009C6B39"/>
    <w:rsid w:val="009C6FE7"/>
    <w:rsid w:val="009C7388"/>
    <w:rsid w:val="009C7E58"/>
    <w:rsid w:val="009D09BF"/>
    <w:rsid w:val="009D2870"/>
    <w:rsid w:val="009D2B4E"/>
    <w:rsid w:val="009D41D3"/>
    <w:rsid w:val="009D4E40"/>
    <w:rsid w:val="009D5C66"/>
    <w:rsid w:val="009D74AB"/>
    <w:rsid w:val="009D7F1C"/>
    <w:rsid w:val="009E0A25"/>
    <w:rsid w:val="009E1A41"/>
    <w:rsid w:val="009E28E9"/>
    <w:rsid w:val="009E2B4F"/>
    <w:rsid w:val="009E2FFB"/>
    <w:rsid w:val="009E3484"/>
    <w:rsid w:val="009E405D"/>
    <w:rsid w:val="009E4383"/>
    <w:rsid w:val="009E4F16"/>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52F"/>
    <w:rsid w:val="00A47ADB"/>
    <w:rsid w:val="00A505B4"/>
    <w:rsid w:val="00A56BB1"/>
    <w:rsid w:val="00A57495"/>
    <w:rsid w:val="00A607EB"/>
    <w:rsid w:val="00A608F7"/>
    <w:rsid w:val="00A60AD5"/>
    <w:rsid w:val="00A60B9C"/>
    <w:rsid w:val="00A61274"/>
    <w:rsid w:val="00A617F7"/>
    <w:rsid w:val="00A640B2"/>
    <w:rsid w:val="00A640B8"/>
    <w:rsid w:val="00A64497"/>
    <w:rsid w:val="00A64C93"/>
    <w:rsid w:val="00A651D6"/>
    <w:rsid w:val="00A65496"/>
    <w:rsid w:val="00A669EE"/>
    <w:rsid w:val="00A66B30"/>
    <w:rsid w:val="00A67A66"/>
    <w:rsid w:val="00A707CF"/>
    <w:rsid w:val="00A70A83"/>
    <w:rsid w:val="00A7137F"/>
    <w:rsid w:val="00A73306"/>
    <w:rsid w:val="00A75001"/>
    <w:rsid w:val="00A75868"/>
    <w:rsid w:val="00A75FBB"/>
    <w:rsid w:val="00A769F5"/>
    <w:rsid w:val="00A8187B"/>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54E"/>
    <w:rsid w:val="00AA0EA7"/>
    <w:rsid w:val="00AA1137"/>
    <w:rsid w:val="00AA1CBC"/>
    <w:rsid w:val="00AA2332"/>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4F47"/>
    <w:rsid w:val="00AD63E2"/>
    <w:rsid w:val="00AD6B4A"/>
    <w:rsid w:val="00AD7748"/>
    <w:rsid w:val="00AE1460"/>
    <w:rsid w:val="00AE1579"/>
    <w:rsid w:val="00AE29DB"/>
    <w:rsid w:val="00AE37F8"/>
    <w:rsid w:val="00AE67D4"/>
    <w:rsid w:val="00AE711A"/>
    <w:rsid w:val="00AF0AD9"/>
    <w:rsid w:val="00AF0CE6"/>
    <w:rsid w:val="00AF28A2"/>
    <w:rsid w:val="00AF2DAB"/>
    <w:rsid w:val="00AF317D"/>
    <w:rsid w:val="00AF52D5"/>
    <w:rsid w:val="00AF5C3D"/>
    <w:rsid w:val="00AF7631"/>
    <w:rsid w:val="00AF7A23"/>
    <w:rsid w:val="00B015AB"/>
    <w:rsid w:val="00B017F9"/>
    <w:rsid w:val="00B0270A"/>
    <w:rsid w:val="00B03614"/>
    <w:rsid w:val="00B0378B"/>
    <w:rsid w:val="00B05852"/>
    <w:rsid w:val="00B07CC3"/>
    <w:rsid w:val="00B107E1"/>
    <w:rsid w:val="00B10954"/>
    <w:rsid w:val="00B10A3D"/>
    <w:rsid w:val="00B1294C"/>
    <w:rsid w:val="00B14120"/>
    <w:rsid w:val="00B1443D"/>
    <w:rsid w:val="00B14F71"/>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16BC"/>
    <w:rsid w:val="00B33835"/>
    <w:rsid w:val="00B40E5A"/>
    <w:rsid w:val="00B410B8"/>
    <w:rsid w:val="00B41981"/>
    <w:rsid w:val="00B41D33"/>
    <w:rsid w:val="00B4325B"/>
    <w:rsid w:val="00B43C0D"/>
    <w:rsid w:val="00B44812"/>
    <w:rsid w:val="00B449B3"/>
    <w:rsid w:val="00B45A91"/>
    <w:rsid w:val="00B46EB5"/>
    <w:rsid w:val="00B504AA"/>
    <w:rsid w:val="00B5086F"/>
    <w:rsid w:val="00B517E1"/>
    <w:rsid w:val="00B534F7"/>
    <w:rsid w:val="00B53DEC"/>
    <w:rsid w:val="00B552F6"/>
    <w:rsid w:val="00B55566"/>
    <w:rsid w:val="00B559EF"/>
    <w:rsid w:val="00B55A7D"/>
    <w:rsid w:val="00B57405"/>
    <w:rsid w:val="00B57DF3"/>
    <w:rsid w:val="00B61EC2"/>
    <w:rsid w:val="00B620CF"/>
    <w:rsid w:val="00B627DB"/>
    <w:rsid w:val="00B62EEF"/>
    <w:rsid w:val="00B72129"/>
    <w:rsid w:val="00B724B5"/>
    <w:rsid w:val="00B73028"/>
    <w:rsid w:val="00B74029"/>
    <w:rsid w:val="00B74345"/>
    <w:rsid w:val="00B76A8C"/>
    <w:rsid w:val="00B76B77"/>
    <w:rsid w:val="00B779F4"/>
    <w:rsid w:val="00B80404"/>
    <w:rsid w:val="00B80516"/>
    <w:rsid w:val="00B80972"/>
    <w:rsid w:val="00B827A6"/>
    <w:rsid w:val="00B827D0"/>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6563"/>
    <w:rsid w:val="00B97D6D"/>
    <w:rsid w:val="00BA1329"/>
    <w:rsid w:val="00BA3015"/>
    <w:rsid w:val="00BA3698"/>
    <w:rsid w:val="00BA37DF"/>
    <w:rsid w:val="00BA435F"/>
    <w:rsid w:val="00BA52E3"/>
    <w:rsid w:val="00BA5C14"/>
    <w:rsid w:val="00BB04CF"/>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3F38"/>
    <w:rsid w:val="00BD4052"/>
    <w:rsid w:val="00BD47DE"/>
    <w:rsid w:val="00BD7E26"/>
    <w:rsid w:val="00BE0A34"/>
    <w:rsid w:val="00BE179A"/>
    <w:rsid w:val="00BE40C1"/>
    <w:rsid w:val="00BE4A62"/>
    <w:rsid w:val="00BE51F6"/>
    <w:rsid w:val="00BE61FB"/>
    <w:rsid w:val="00BE6F9C"/>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4F20"/>
    <w:rsid w:val="00C56E8F"/>
    <w:rsid w:val="00C570F4"/>
    <w:rsid w:val="00C573D6"/>
    <w:rsid w:val="00C6013E"/>
    <w:rsid w:val="00C61180"/>
    <w:rsid w:val="00C62A62"/>
    <w:rsid w:val="00C62D7B"/>
    <w:rsid w:val="00C62E72"/>
    <w:rsid w:val="00C64881"/>
    <w:rsid w:val="00C65668"/>
    <w:rsid w:val="00C66085"/>
    <w:rsid w:val="00C66913"/>
    <w:rsid w:val="00C66F75"/>
    <w:rsid w:val="00C67C75"/>
    <w:rsid w:val="00C71628"/>
    <w:rsid w:val="00C74469"/>
    <w:rsid w:val="00C74D4A"/>
    <w:rsid w:val="00C758B1"/>
    <w:rsid w:val="00C77652"/>
    <w:rsid w:val="00C80DD9"/>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9699A"/>
    <w:rsid w:val="00CA0793"/>
    <w:rsid w:val="00CA16FE"/>
    <w:rsid w:val="00CA4B10"/>
    <w:rsid w:val="00CA6554"/>
    <w:rsid w:val="00CA7EFF"/>
    <w:rsid w:val="00CB078E"/>
    <w:rsid w:val="00CB164F"/>
    <w:rsid w:val="00CB2371"/>
    <w:rsid w:val="00CB287D"/>
    <w:rsid w:val="00CB3F10"/>
    <w:rsid w:val="00CB46F7"/>
    <w:rsid w:val="00CB56B9"/>
    <w:rsid w:val="00CB6D6A"/>
    <w:rsid w:val="00CB6FC4"/>
    <w:rsid w:val="00CB734E"/>
    <w:rsid w:val="00CB79B2"/>
    <w:rsid w:val="00CB79FF"/>
    <w:rsid w:val="00CB7D9B"/>
    <w:rsid w:val="00CC08E5"/>
    <w:rsid w:val="00CC1C37"/>
    <w:rsid w:val="00CC2C0C"/>
    <w:rsid w:val="00CC2DC2"/>
    <w:rsid w:val="00CC3BFE"/>
    <w:rsid w:val="00CC4035"/>
    <w:rsid w:val="00CC5A1E"/>
    <w:rsid w:val="00CC5F51"/>
    <w:rsid w:val="00CC77FD"/>
    <w:rsid w:val="00CD0ABA"/>
    <w:rsid w:val="00CD53CE"/>
    <w:rsid w:val="00CD55E9"/>
    <w:rsid w:val="00CD613C"/>
    <w:rsid w:val="00CD786D"/>
    <w:rsid w:val="00CE14D1"/>
    <w:rsid w:val="00CE190C"/>
    <w:rsid w:val="00CE3B21"/>
    <w:rsid w:val="00CE3FEE"/>
    <w:rsid w:val="00CE471F"/>
    <w:rsid w:val="00CE601A"/>
    <w:rsid w:val="00CE6EB1"/>
    <w:rsid w:val="00CF01BD"/>
    <w:rsid w:val="00CF1319"/>
    <w:rsid w:val="00CF1B20"/>
    <w:rsid w:val="00CF1DD1"/>
    <w:rsid w:val="00CF2F16"/>
    <w:rsid w:val="00CF35B6"/>
    <w:rsid w:val="00CF3D78"/>
    <w:rsid w:val="00CF4F69"/>
    <w:rsid w:val="00CF4FA7"/>
    <w:rsid w:val="00CF5AF5"/>
    <w:rsid w:val="00CF62EE"/>
    <w:rsid w:val="00D02C18"/>
    <w:rsid w:val="00D03144"/>
    <w:rsid w:val="00D04F2A"/>
    <w:rsid w:val="00D06756"/>
    <w:rsid w:val="00D102A2"/>
    <w:rsid w:val="00D10CAE"/>
    <w:rsid w:val="00D116A1"/>
    <w:rsid w:val="00D11872"/>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2CE3"/>
    <w:rsid w:val="00D53026"/>
    <w:rsid w:val="00D533C6"/>
    <w:rsid w:val="00D53459"/>
    <w:rsid w:val="00D53771"/>
    <w:rsid w:val="00D53AB4"/>
    <w:rsid w:val="00D54BE2"/>
    <w:rsid w:val="00D569D6"/>
    <w:rsid w:val="00D571FE"/>
    <w:rsid w:val="00D57D2E"/>
    <w:rsid w:val="00D601FA"/>
    <w:rsid w:val="00D6192F"/>
    <w:rsid w:val="00D64F38"/>
    <w:rsid w:val="00D6550F"/>
    <w:rsid w:val="00D66AAB"/>
    <w:rsid w:val="00D702EF"/>
    <w:rsid w:val="00D71450"/>
    <w:rsid w:val="00D73428"/>
    <w:rsid w:val="00D73996"/>
    <w:rsid w:val="00D75594"/>
    <w:rsid w:val="00D76D11"/>
    <w:rsid w:val="00D7747E"/>
    <w:rsid w:val="00D7778E"/>
    <w:rsid w:val="00D80A18"/>
    <w:rsid w:val="00D827BC"/>
    <w:rsid w:val="00D82CD9"/>
    <w:rsid w:val="00D83D92"/>
    <w:rsid w:val="00D83FCB"/>
    <w:rsid w:val="00D8682A"/>
    <w:rsid w:val="00D87241"/>
    <w:rsid w:val="00D87CC8"/>
    <w:rsid w:val="00D90C04"/>
    <w:rsid w:val="00D92499"/>
    <w:rsid w:val="00D930C7"/>
    <w:rsid w:val="00D93603"/>
    <w:rsid w:val="00D93AF0"/>
    <w:rsid w:val="00D95709"/>
    <w:rsid w:val="00D959F4"/>
    <w:rsid w:val="00D95CDA"/>
    <w:rsid w:val="00D964A9"/>
    <w:rsid w:val="00D97A97"/>
    <w:rsid w:val="00D97F08"/>
    <w:rsid w:val="00DA03AE"/>
    <w:rsid w:val="00DA0A48"/>
    <w:rsid w:val="00DA10B6"/>
    <w:rsid w:val="00DA17FF"/>
    <w:rsid w:val="00DA1AA5"/>
    <w:rsid w:val="00DB2B13"/>
    <w:rsid w:val="00DB3969"/>
    <w:rsid w:val="00DB3E03"/>
    <w:rsid w:val="00DB44BC"/>
    <w:rsid w:val="00DB5A9B"/>
    <w:rsid w:val="00DB613B"/>
    <w:rsid w:val="00DB623E"/>
    <w:rsid w:val="00DB6FB4"/>
    <w:rsid w:val="00DB7C13"/>
    <w:rsid w:val="00DC09F0"/>
    <w:rsid w:val="00DC16E9"/>
    <w:rsid w:val="00DC19DA"/>
    <w:rsid w:val="00DC2FA8"/>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3FDB"/>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17450"/>
    <w:rsid w:val="00E20410"/>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957"/>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3F0E"/>
    <w:rsid w:val="00E85060"/>
    <w:rsid w:val="00E85518"/>
    <w:rsid w:val="00E86815"/>
    <w:rsid w:val="00E87237"/>
    <w:rsid w:val="00E90454"/>
    <w:rsid w:val="00E90CC3"/>
    <w:rsid w:val="00E911C4"/>
    <w:rsid w:val="00E9180D"/>
    <w:rsid w:val="00E935D4"/>
    <w:rsid w:val="00E93813"/>
    <w:rsid w:val="00E939D4"/>
    <w:rsid w:val="00E93BEE"/>
    <w:rsid w:val="00E940D6"/>
    <w:rsid w:val="00E95381"/>
    <w:rsid w:val="00E96F33"/>
    <w:rsid w:val="00E97FCC"/>
    <w:rsid w:val="00EA0FD9"/>
    <w:rsid w:val="00EA428D"/>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951"/>
    <w:rsid w:val="00ED6EEB"/>
    <w:rsid w:val="00ED73CF"/>
    <w:rsid w:val="00EE0922"/>
    <w:rsid w:val="00EE22F7"/>
    <w:rsid w:val="00EE4DC7"/>
    <w:rsid w:val="00EE5284"/>
    <w:rsid w:val="00EE53BE"/>
    <w:rsid w:val="00EE6384"/>
    <w:rsid w:val="00EE6DA8"/>
    <w:rsid w:val="00EE7C5E"/>
    <w:rsid w:val="00EF09EE"/>
    <w:rsid w:val="00EF0A4B"/>
    <w:rsid w:val="00EF1639"/>
    <w:rsid w:val="00EF185D"/>
    <w:rsid w:val="00EF555F"/>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AC8"/>
    <w:rsid w:val="00F30D48"/>
    <w:rsid w:val="00F33D4D"/>
    <w:rsid w:val="00F34F4D"/>
    <w:rsid w:val="00F36C40"/>
    <w:rsid w:val="00F409E2"/>
    <w:rsid w:val="00F42445"/>
    <w:rsid w:val="00F43EB4"/>
    <w:rsid w:val="00F4466D"/>
    <w:rsid w:val="00F466BB"/>
    <w:rsid w:val="00F506CC"/>
    <w:rsid w:val="00F513F5"/>
    <w:rsid w:val="00F522A3"/>
    <w:rsid w:val="00F52808"/>
    <w:rsid w:val="00F5358C"/>
    <w:rsid w:val="00F54977"/>
    <w:rsid w:val="00F55574"/>
    <w:rsid w:val="00F56EE1"/>
    <w:rsid w:val="00F57FB5"/>
    <w:rsid w:val="00F60428"/>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85C"/>
    <w:rsid w:val="00F92B16"/>
    <w:rsid w:val="00F92DD6"/>
    <w:rsid w:val="00F940DC"/>
    <w:rsid w:val="00F94472"/>
    <w:rsid w:val="00F94601"/>
    <w:rsid w:val="00F94C65"/>
    <w:rsid w:val="00F9612C"/>
    <w:rsid w:val="00FA09AE"/>
    <w:rsid w:val="00FA2183"/>
    <w:rsid w:val="00FA34CC"/>
    <w:rsid w:val="00FA530E"/>
    <w:rsid w:val="00FA63CE"/>
    <w:rsid w:val="00FA660B"/>
    <w:rsid w:val="00FB158E"/>
    <w:rsid w:val="00FB6933"/>
    <w:rsid w:val="00FB6B1B"/>
    <w:rsid w:val="00FB6C14"/>
    <w:rsid w:val="00FB6D69"/>
    <w:rsid w:val="00FC13FA"/>
    <w:rsid w:val="00FC2072"/>
    <w:rsid w:val="00FC2889"/>
    <w:rsid w:val="00FC4BAB"/>
    <w:rsid w:val="00FC5107"/>
    <w:rsid w:val="00FC53D2"/>
    <w:rsid w:val="00FD069F"/>
    <w:rsid w:val="00FD0E3C"/>
    <w:rsid w:val="00FD120D"/>
    <w:rsid w:val="00FD209E"/>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09E1"/>
    <w:rsid w:val="00FF116C"/>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A25"/>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8DE183-758E-490E-A7D6-7390F9E65C0D}" type="doc">
      <dgm:prSet loTypeId="urn:microsoft.com/office/officeart/2005/8/layout/orgChart1" loCatId="hierarchy" qsTypeId="urn:microsoft.com/office/officeart/2005/8/quickstyle/3d3" qsCatId="3D" csTypeId="urn:microsoft.com/office/officeart/2005/8/colors/accent1_2" csCatId="accent1" phldr="1"/>
      <dgm:spPr/>
      <dgm:t>
        <a:bodyPr/>
        <a:lstStyle/>
        <a:p>
          <a:endParaRPr lang="en-GB"/>
        </a:p>
      </dgm:t>
    </dgm:pt>
    <dgm:pt modelId="{BC8F4DE6-C159-4D23-B91F-0B12072B448B}">
      <dgm:prSet phldrT="[Text]"/>
      <dgm:spPr/>
      <dgm:t>
        <a:bodyPr/>
        <a:lstStyle/>
        <a:p>
          <a:r>
            <a:rPr lang="en-GB"/>
            <a:t>Senior Finance Manager</a:t>
          </a:r>
        </a:p>
      </dgm:t>
    </dgm:pt>
    <dgm:pt modelId="{3B71849F-FBB2-42CD-A6C7-447FDD94C7DB}" type="parTrans" cxnId="{A1F7A6F5-EBA0-4A88-A33A-9EBE0FB0284D}">
      <dgm:prSet/>
      <dgm:spPr/>
      <dgm:t>
        <a:bodyPr/>
        <a:lstStyle/>
        <a:p>
          <a:endParaRPr lang="en-GB"/>
        </a:p>
      </dgm:t>
    </dgm:pt>
    <dgm:pt modelId="{DE38F0DF-FA98-4571-83B4-8C9B1EA97D92}" type="sibTrans" cxnId="{A1F7A6F5-EBA0-4A88-A33A-9EBE0FB0284D}">
      <dgm:prSet/>
      <dgm:spPr/>
      <dgm:t>
        <a:bodyPr/>
        <a:lstStyle/>
        <a:p>
          <a:endParaRPr lang="en-GB"/>
        </a:p>
      </dgm:t>
    </dgm:pt>
    <dgm:pt modelId="{09563474-4F26-4401-AB9C-A04414AD21C8}">
      <dgm:prSet/>
      <dgm:spPr/>
      <dgm:t>
        <a:bodyPr/>
        <a:lstStyle/>
        <a:p>
          <a:r>
            <a:rPr lang="en-GB"/>
            <a:t>Cost Controller</a:t>
          </a:r>
        </a:p>
      </dgm:t>
    </dgm:pt>
    <dgm:pt modelId="{1C729F04-AC45-44FE-BD65-3DDFFA89803A}" type="parTrans" cxnId="{C586EE80-C200-4F79-82CF-69AE0B5559C8}">
      <dgm:prSet/>
      <dgm:spPr/>
      <dgm:t>
        <a:bodyPr/>
        <a:lstStyle/>
        <a:p>
          <a:endParaRPr lang="en-GB"/>
        </a:p>
      </dgm:t>
    </dgm:pt>
    <dgm:pt modelId="{C658F7DA-51E2-44E0-B0D3-E01122E5362F}" type="sibTrans" cxnId="{C586EE80-C200-4F79-82CF-69AE0B5559C8}">
      <dgm:prSet/>
      <dgm:spPr/>
      <dgm:t>
        <a:bodyPr/>
        <a:lstStyle/>
        <a:p>
          <a:endParaRPr lang="en-GB"/>
        </a:p>
      </dgm:t>
    </dgm:pt>
    <dgm:pt modelId="{955D9B4A-DB98-43F1-9B62-4903312C1FF5}">
      <dgm:prSet/>
      <dgm:spPr/>
      <dgm:t>
        <a:bodyPr/>
        <a:lstStyle/>
        <a:p>
          <a:r>
            <a:rPr lang="en-GB"/>
            <a:t>Finance Manager</a:t>
          </a:r>
        </a:p>
      </dgm:t>
    </dgm:pt>
    <dgm:pt modelId="{CBC0EA5A-B583-4DB5-9DCB-19B9BF2EEB91}" type="parTrans" cxnId="{6F92528A-9044-4E91-8378-32F7B22C6927}">
      <dgm:prSet/>
      <dgm:spPr/>
      <dgm:t>
        <a:bodyPr/>
        <a:lstStyle/>
        <a:p>
          <a:endParaRPr lang="en-GB"/>
        </a:p>
      </dgm:t>
    </dgm:pt>
    <dgm:pt modelId="{90223655-4309-43FC-A70A-2A2A5C559D7B}" type="sibTrans" cxnId="{6F92528A-9044-4E91-8378-32F7B22C6927}">
      <dgm:prSet/>
      <dgm:spPr/>
      <dgm:t>
        <a:bodyPr/>
        <a:lstStyle/>
        <a:p>
          <a:endParaRPr lang="en-GB"/>
        </a:p>
      </dgm:t>
    </dgm:pt>
    <dgm:pt modelId="{C3D269EC-0E01-4F1D-809E-5AE8DD5CE920}">
      <dgm:prSet/>
      <dgm:spPr/>
      <dgm:t>
        <a:bodyPr/>
        <a:lstStyle/>
        <a:p>
          <a:r>
            <a:rPr lang="en-GB"/>
            <a:t>Finance Admin Support</a:t>
          </a:r>
        </a:p>
      </dgm:t>
    </dgm:pt>
    <dgm:pt modelId="{4FE2CA0C-9E27-411E-8CD4-95FE4E243C42}" type="parTrans" cxnId="{C8C2FE6E-B77E-4351-8146-E8B2F9E8EBFC}">
      <dgm:prSet/>
      <dgm:spPr/>
      <dgm:t>
        <a:bodyPr/>
        <a:lstStyle/>
        <a:p>
          <a:endParaRPr lang="en-GB"/>
        </a:p>
      </dgm:t>
    </dgm:pt>
    <dgm:pt modelId="{24652742-C183-4256-B01B-E1202B5EB3D7}" type="sibTrans" cxnId="{C8C2FE6E-B77E-4351-8146-E8B2F9E8EBFC}">
      <dgm:prSet/>
      <dgm:spPr/>
      <dgm:t>
        <a:bodyPr/>
        <a:lstStyle/>
        <a:p>
          <a:endParaRPr lang="en-GB"/>
        </a:p>
      </dgm:t>
    </dgm:pt>
    <dgm:pt modelId="{B5402EC6-344F-4D46-80EA-5D32FF27B12C}">
      <dgm:prSet/>
      <dgm:spPr/>
      <dgm:t>
        <a:bodyPr/>
        <a:lstStyle/>
        <a:p>
          <a:r>
            <a:rPr lang="en-GB"/>
            <a:t>Finance Manager</a:t>
          </a:r>
        </a:p>
      </dgm:t>
    </dgm:pt>
    <dgm:pt modelId="{071BEE1A-AF8E-4329-B98A-D2AEF36795D8}" type="parTrans" cxnId="{DDDA1061-1171-47D5-9D4F-35DCCBB5EC18}">
      <dgm:prSet/>
      <dgm:spPr/>
      <dgm:t>
        <a:bodyPr/>
        <a:lstStyle/>
        <a:p>
          <a:endParaRPr lang="en-GB"/>
        </a:p>
      </dgm:t>
    </dgm:pt>
    <dgm:pt modelId="{3A47781A-2077-4BAD-9013-07235BD05EFC}" type="sibTrans" cxnId="{DDDA1061-1171-47D5-9D4F-35DCCBB5EC18}">
      <dgm:prSet/>
      <dgm:spPr/>
      <dgm:t>
        <a:bodyPr/>
        <a:lstStyle/>
        <a:p>
          <a:endParaRPr lang="en-GB"/>
        </a:p>
      </dgm:t>
    </dgm:pt>
    <dgm:pt modelId="{8ACBEBFA-2B2B-4FE5-BD84-A645816B8227}">
      <dgm:prSet/>
      <dgm:spPr/>
      <dgm:t>
        <a:bodyPr/>
        <a:lstStyle/>
        <a:p>
          <a:r>
            <a:rPr lang="en-GB"/>
            <a:t>Finance Admin Support</a:t>
          </a:r>
        </a:p>
      </dgm:t>
    </dgm:pt>
    <dgm:pt modelId="{2E6458E5-5EC4-4FB0-8A2F-66C660E0C312}" type="parTrans" cxnId="{BC073B8E-D3E6-4F97-AF0D-0266D844B436}">
      <dgm:prSet/>
      <dgm:spPr/>
      <dgm:t>
        <a:bodyPr/>
        <a:lstStyle/>
        <a:p>
          <a:endParaRPr lang="en-GB"/>
        </a:p>
      </dgm:t>
    </dgm:pt>
    <dgm:pt modelId="{98A380DF-E241-47CB-A01E-FFD2E33711C0}" type="sibTrans" cxnId="{BC073B8E-D3E6-4F97-AF0D-0266D844B436}">
      <dgm:prSet/>
      <dgm:spPr/>
      <dgm:t>
        <a:bodyPr/>
        <a:lstStyle/>
        <a:p>
          <a:endParaRPr lang="en-GB"/>
        </a:p>
      </dgm:t>
    </dgm:pt>
    <dgm:pt modelId="{EA287D5F-9EF0-416F-BC78-3EB76DE988CB}" type="pres">
      <dgm:prSet presAssocID="{168DE183-758E-490E-A7D6-7390F9E65C0D}" presName="hierChild1" presStyleCnt="0">
        <dgm:presLayoutVars>
          <dgm:orgChart val="1"/>
          <dgm:chPref val="1"/>
          <dgm:dir/>
          <dgm:animOne val="branch"/>
          <dgm:animLvl val="lvl"/>
          <dgm:resizeHandles/>
        </dgm:presLayoutVars>
      </dgm:prSet>
      <dgm:spPr/>
    </dgm:pt>
    <dgm:pt modelId="{6296801A-3EFB-4967-AF26-7526C6B612FD}" type="pres">
      <dgm:prSet presAssocID="{BC8F4DE6-C159-4D23-B91F-0B12072B448B}" presName="hierRoot1" presStyleCnt="0">
        <dgm:presLayoutVars>
          <dgm:hierBranch val="init"/>
        </dgm:presLayoutVars>
      </dgm:prSet>
      <dgm:spPr/>
    </dgm:pt>
    <dgm:pt modelId="{D64F0129-64C4-4F40-AC62-356D13044B70}" type="pres">
      <dgm:prSet presAssocID="{BC8F4DE6-C159-4D23-B91F-0B12072B448B}" presName="rootComposite1" presStyleCnt="0"/>
      <dgm:spPr/>
    </dgm:pt>
    <dgm:pt modelId="{902D0F23-0FBC-44B6-A427-B949FDB697B5}" type="pres">
      <dgm:prSet presAssocID="{BC8F4DE6-C159-4D23-B91F-0B12072B448B}" presName="rootText1" presStyleLbl="node0" presStyleIdx="0" presStyleCnt="1" custScaleX="128225">
        <dgm:presLayoutVars>
          <dgm:chPref val="3"/>
        </dgm:presLayoutVars>
      </dgm:prSet>
      <dgm:spPr/>
    </dgm:pt>
    <dgm:pt modelId="{8316A9E7-40DB-4300-8BAC-A6B0D0F7285D}" type="pres">
      <dgm:prSet presAssocID="{BC8F4DE6-C159-4D23-B91F-0B12072B448B}" presName="rootConnector1" presStyleLbl="node1" presStyleIdx="0" presStyleCnt="0"/>
      <dgm:spPr/>
    </dgm:pt>
    <dgm:pt modelId="{21228BCF-D8A1-4A8A-B701-A7611A04D4D4}" type="pres">
      <dgm:prSet presAssocID="{BC8F4DE6-C159-4D23-B91F-0B12072B448B}" presName="hierChild2" presStyleCnt="0"/>
      <dgm:spPr/>
    </dgm:pt>
    <dgm:pt modelId="{DC0268B9-AE79-4A47-B1D0-9BAC29CFCC8F}" type="pres">
      <dgm:prSet presAssocID="{071BEE1A-AF8E-4329-B98A-D2AEF36795D8}" presName="Name37" presStyleLbl="parChTrans1D2" presStyleIdx="0" presStyleCnt="3"/>
      <dgm:spPr/>
    </dgm:pt>
    <dgm:pt modelId="{665DEE79-8EB9-48C9-A946-D3F9F0BD1BCC}" type="pres">
      <dgm:prSet presAssocID="{B5402EC6-344F-4D46-80EA-5D32FF27B12C}" presName="hierRoot2" presStyleCnt="0">
        <dgm:presLayoutVars>
          <dgm:hierBranch val="init"/>
        </dgm:presLayoutVars>
      </dgm:prSet>
      <dgm:spPr/>
    </dgm:pt>
    <dgm:pt modelId="{EE7757E2-3901-4587-A020-8D07DE8D2719}" type="pres">
      <dgm:prSet presAssocID="{B5402EC6-344F-4D46-80EA-5D32FF27B12C}" presName="rootComposite" presStyleCnt="0"/>
      <dgm:spPr/>
    </dgm:pt>
    <dgm:pt modelId="{83E974AE-9E69-4763-A3B1-2659CBF4714A}" type="pres">
      <dgm:prSet presAssocID="{B5402EC6-344F-4D46-80EA-5D32FF27B12C}" presName="rootText" presStyleLbl="node2" presStyleIdx="0" presStyleCnt="3">
        <dgm:presLayoutVars>
          <dgm:chPref val="3"/>
        </dgm:presLayoutVars>
      </dgm:prSet>
      <dgm:spPr/>
    </dgm:pt>
    <dgm:pt modelId="{0F9CA123-BA74-4088-A9CC-92E4FDEFC982}" type="pres">
      <dgm:prSet presAssocID="{B5402EC6-344F-4D46-80EA-5D32FF27B12C}" presName="rootConnector" presStyleLbl="node2" presStyleIdx="0" presStyleCnt="3"/>
      <dgm:spPr/>
    </dgm:pt>
    <dgm:pt modelId="{B1AB076E-AD23-4607-94E4-EA230A8F1831}" type="pres">
      <dgm:prSet presAssocID="{B5402EC6-344F-4D46-80EA-5D32FF27B12C}" presName="hierChild4" presStyleCnt="0"/>
      <dgm:spPr/>
    </dgm:pt>
    <dgm:pt modelId="{F94EEC19-0C81-4D43-B51A-95DE5B4991F1}" type="pres">
      <dgm:prSet presAssocID="{4FE2CA0C-9E27-411E-8CD4-95FE4E243C42}" presName="Name37" presStyleLbl="parChTrans1D3" presStyleIdx="0" presStyleCnt="2"/>
      <dgm:spPr/>
    </dgm:pt>
    <dgm:pt modelId="{67AF843B-CF31-4F5D-931D-4CA4DCA69B8F}" type="pres">
      <dgm:prSet presAssocID="{C3D269EC-0E01-4F1D-809E-5AE8DD5CE920}" presName="hierRoot2" presStyleCnt="0">
        <dgm:presLayoutVars>
          <dgm:hierBranch val="init"/>
        </dgm:presLayoutVars>
      </dgm:prSet>
      <dgm:spPr/>
    </dgm:pt>
    <dgm:pt modelId="{BE4515BA-002F-4780-B5EB-3541FDAB3953}" type="pres">
      <dgm:prSet presAssocID="{C3D269EC-0E01-4F1D-809E-5AE8DD5CE920}" presName="rootComposite" presStyleCnt="0"/>
      <dgm:spPr/>
    </dgm:pt>
    <dgm:pt modelId="{4D9CA6F9-049E-4832-B282-61903F56CDBD}" type="pres">
      <dgm:prSet presAssocID="{C3D269EC-0E01-4F1D-809E-5AE8DD5CE920}" presName="rootText" presStyleLbl="node3" presStyleIdx="0" presStyleCnt="2" custScaleX="135189">
        <dgm:presLayoutVars>
          <dgm:chPref val="3"/>
        </dgm:presLayoutVars>
      </dgm:prSet>
      <dgm:spPr/>
    </dgm:pt>
    <dgm:pt modelId="{129B4484-96F9-4E0E-A447-04CECD58023D}" type="pres">
      <dgm:prSet presAssocID="{C3D269EC-0E01-4F1D-809E-5AE8DD5CE920}" presName="rootConnector" presStyleLbl="node3" presStyleIdx="0" presStyleCnt="2"/>
      <dgm:spPr/>
    </dgm:pt>
    <dgm:pt modelId="{F0692E63-5413-40B3-A139-8C2AD8609AFB}" type="pres">
      <dgm:prSet presAssocID="{C3D269EC-0E01-4F1D-809E-5AE8DD5CE920}" presName="hierChild4" presStyleCnt="0"/>
      <dgm:spPr/>
    </dgm:pt>
    <dgm:pt modelId="{C5F0E7E3-CF65-4F52-ABEF-54B53C91F5FD}" type="pres">
      <dgm:prSet presAssocID="{C3D269EC-0E01-4F1D-809E-5AE8DD5CE920}" presName="hierChild5" presStyleCnt="0"/>
      <dgm:spPr/>
    </dgm:pt>
    <dgm:pt modelId="{C832BCC4-A47C-4AF8-AB7B-53FC705149E8}" type="pres">
      <dgm:prSet presAssocID="{B5402EC6-344F-4D46-80EA-5D32FF27B12C}" presName="hierChild5" presStyleCnt="0"/>
      <dgm:spPr/>
    </dgm:pt>
    <dgm:pt modelId="{3857C3CC-0802-4C69-B94E-6624B2A6031A}" type="pres">
      <dgm:prSet presAssocID="{CBC0EA5A-B583-4DB5-9DCB-19B9BF2EEB91}" presName="Name37" presStyleLbl="parChTrans1D2" presStyleIdx="1" presStyleCnt="3"/>
      <dgm:spPr/>
    </dgm:pt>
    <dgm:pt modelId="{303C2013-932B-46CD-B5D7-FC8A5E41C6F4}" type="pres">
      <dgm:prSet presAssocID="{955D9B4A-DB98-43F1-9B62-4903312C1FF5}" presName="hierRoot2" presStyleCnt="0">
        <dgm:presLayoutVars>
          <dgm:hierBranch/>
        </dgm:presLayoutVars>
      </dgm:prSet>
      <dgm:spPr/>
    </dgm:pt>
    <dgm:pt modelId="{EA7D7D2F-F3FD-4034-9AAC-F64AFDCF681D}" type="pres">
      <dgm:prSet presAssocID="{955D9B4A-DB98-43F1-9B62-4903312C1FF5}" presName="rootComposite" presStyleCnt="0"/>
      <dgm:spPr/>
    </dgm:pt>
    <dgm:pt modelId="{03E87BDF-F473-42E8-A6E7-DFFF0766DDA4}" type="pres">
      <dgm:prSet presAssocID="{955D9B4A-DB98-43F1-9B62-4903312C1FF5}" presName="rootText" presStyleLbl="node2" presStyleIdx="1" presStyleCnt="3">
        <dgm:presLayoutVars>
          <dgm:chPref val="3"/>
        </dgm:presLayoutVars>
      </dgm:prSet>
      <dgm:spPr/>
    </dgm:pt>
    <dgm:pt modelId="{7A541A26-3DDC-4528-A9B6-93689FC880C6}" type="pres">
      <dgm:prSet presAssocID="{955D9B4A-DB98-43F1-9B62-4903312C1FF5}" presName="rootConnector" presStyleLbl="node2" presStyleIdx="1" presStyleCnt="3"/>
      <dgm:spPr/>
    </dgm:pt>
    <dgm:pt modelId="{6E771128-7932-4C4C-929F-3EAF98016E5B}" type="pres">
      <dgm:prSet presAssocID="{955D9B4A-DB98-43F1-9B62-4903312C1FF5}" presName="hierChild4" presStyleCnt="0"/>
      <dgm:spPr/>
    </dgm:pt>
    <dgm:pt modelId="{57040967-9AC4-496A-86B3-79B8DA1BB7B2}" type="pres">
      <dgm:prSet presAssocID="{2E6458E5-5EC4-4FB0-8A2F-66C660E0C312}" presName="Name35" presStyleLbl="parChTrans1D3" presStyleIdx="1" presStyleCnt="2"/>
      <dgm:spPr/>
    </dgm:pt>
    <dgm:pt modelId="{7110DDCD-E6A1-4A14-B935-60501FB3E1EC}" type="pres">
      <dgm:prSet presAssocID="{8ACBEBFA-2B2B-4FE5-BD84-A645816B8227}" presName="hierRoot2" presStyleCnt="0">
        <dgm:presLayoutVars>
          <dgm:hierBranch val="init"/>
        </dgm:presLayoutVars>
      </dgm:prSet>
      <dgm:spPr/>
    </dgm:pt>
    <dgm:pt modelId="{11801927-CDC9-4929-A64B-53DB897515F6}" type="pres">
      <dgm:prSet presAssocID="{8ACBEBFA-2B2B-4FE5-BD84-A645816B8227}" presName="rootComposite" presStyleCnt="0"/>
      <dgm:spPr/>
    </dgm:pt>
    <dgm:pt modelId="{9E15CF74-4171-4EBB-8079-77F3205D7D54}" type="pres">
      <dgm:prSet presAssocID="{8ACBEBFA-2B2B-4FE5-BD84-A645816B8227}" presName="rootText" presStyleLbl="node3" presStyleIdx="1" presStyleCnt="2">
        <dgm:presLayoutVars>
          <dgm:chPref val="3"/>
        </dgm:presLayoutVars>
      </dgm:prSet>
      <dgm:spPr/>
    </dgm:pt>
    <dgm:pt modelId="{397A0113-4BC8-462C-9CAF-2AF05E362F5F}" type="pres">
      <dgm:prSet presAssocID="{8ACBEBFA-2B2B-4FE5-BD84-A645816B8227}" presName="rootConnector" presStyleLbl="node3" presStyleIdx="1" presStyleCnt="2"/>
      <dgm:spPr/>
    </dgm:pt>
    <dgm:pt modelId="{D4A1D73D-8762-4DBE-A71A-43ECB64CE339}" type="pres">
      <dgm:prSet presAssocID="{8ACBEBFA-2B2B-4FE5-BD84-A645816B8227}" presName="hierChild4" presStyleCnt="0"/>
      <dgm:spPr/>
    </dgm:pt>
    <dgm:pt modelId="{0152572C-788D-46BD-9432-0869F0C1E4B6}" type="pres">
      <dgm:prSet presAssocID="{8ACBEBFA-2B2B-4FE5-BD84-A645816B8227}" presName="hierChild5" presStyleCnt="0"/>
      <dgm:spPr/>
    </dgm:pt>
    <dgm:pt modelId="{6E77CFEF-E1CA-4EB1-85A6-F0A3D9DC8F40}" type="pres">
      <dgm:prSet presAssocID="{955D9B4A-DB98-43F1-9B62-4903312C1FF5}" presName="hierChild5" presStyleCnt="0"/>
      <dgm:spPr/>
    </dgm:pt>
    <dgm:pt modelId="{6EDC514E-31DC-49A8-B5B8-AD27CBFA647B}" type="pres">
      <dgm:prSet presAssocID="{1C729F04-AC45-44FE-BD65-3DDFFA89803A}" presName="Name37" presStyleLbl="parChTrans1D2" presStyleIdx="2" presStyleCnt="3"/>
      <dgm:spPr/>
    </dgm:pt>
    <dgm:pt modelId="{9F436462-60B6-44F4-9C77-D330BBBEE318}" type="pres">
      <dgm:prSet presAssocID="{09563474-4F26-4401-AB9C-A04414AD21C8}" presName="hierRoot2" presStyleCnt="0">
        <dgm:presLayoutVars>
          <dgm:hierBranch val="init"/>
        </dgm:presLayoutVars>
      </dgm:prSet>
      <dgm:spPr/>
    </dgm:pt>
    <dgm:pt modelId="{AC806137-6557-481F-856A-1156E6133F31}" type="pres">
      <dgm:prSet presAssocID="{09563474-4F26-4401-AB9C-A04414AD21C8}" presName="rootComposite" presStyleCnt="0"/>
      <dgm:spPr/>
    </dgm:pt>
    <dgm:pt modelId="{CEB73C1A-3571-4087-8C11-607E7BD1C616}" type="pres">
      <dgm:prSet presAssocID="{09563474-4F26-4401-AB9C-A04414AD21C8}" presName="rootText" presStyleLbl="node2" presStyleIdx="2" presStyleCnt="3">
        <dgm:presLayoutVars>
          <dgm:chPref val="3"/>
        </dgm:presLayoutVars>
      </dgm:prSet>
      <dgm:spPr/>
    </dgm:pt>
    <dgm:pt modelId="{E9D94A89-04BF-429C-B67D-5B4469DD8FEB}" type="pres">
      <dgm:prSet presAssocID="{09563474-4F26-4401-AB9C-A04414AD21C8}" presName="rootConnector" presStyleLbl="node2" presStyleIdx="2" presStyleCnt="3"/>
      <dgm:spPr/>
    </dgm:pt>
    <dgm:pt modelId="{205D86F4-FAA2-452E-AC93-379DAA604714}" type="pres">
      <dgm:prSet presAssocID="{09563474-4F26-4401-AB9C-A04414AD21C8}" presName="hierChild4" presStyleCnt="0"/>
      <dgm:spPr/>
    </dgm:pt>
    <dgm:pt modelId="{8442C408-331A-45F8-8250-E06B1BDF72B4}" type="pres">
      <dgm:prSet presAssocID="{09563474-4F26-4401-AB9C-A04414AD21C8}" presName="hierChild5" presStyleCnt="0"/>
      <dgm:spPr/>
    </dgm:pt>
    <dgm:pt modelId="{55EA6BA0-BE5E-4296-A7E5-C955EE52115A}" type="pres">
      <dgm:prSet presAssocID="{BC8F4DE6-C159-4D23-B91F-0B12072B448B}" presName="hierChild3" presStyleCnt="0"/>
      <dgm:spPr/>
    </dgm:pt>
  </dgm:ptLst>
  <dgm:cxnLst>
    <dgm:cxn modelId="{24330B00-6CC2-42DD-A624-8FDD4F87CD10}" type="presOf" srcId="{8ACBEBFA-2B2B-4FE5-BD84-A645816B8227}" destId="{9E15CF74-4171-4EBB-8079-77F3205D7D54}" srcOrd="0" destOrd="0" presId="urn:microsoft.com/office/officeart/2005/8/layout/orgChart1"/>
    <dgm:cxn modelId="{1CC03103-CF3E-4105-B7DC-961878F84CCF}" type="presOf" srcId="{C3D269EC-0E01-4F1D-809E-5AE8DD5CE920}" destId="{4D9CA6F9-049E-4832-B282-61903F56CDBD}" srcOrd="0" destOrd="0" presId="urn:microsoft.com/office/officeart/2005/8/layout/orgChart1"/>
    <dgm:cxn modelId="{6F0DC007-F6A0-49F4-A69B-6B148C550DC7}" type="presOf" srcId="{8ACBEBFA-2B2B-4FE5-BD84-A645816B8227}" destId="{397A0113-4BC8-462C-9CAF-2AF05E362F5F}" srcOrd="1" destOrd="0" presId="urn:microsoft.com/office/officeart/2005/8/layout/orgChart1"/>
    <dgm:cxn modelId="{B3D7120A-6B54-4742-986C-35928AA3551A}" type="presOf" srcId="{C3D269EC-0E01-4F1D-809E-5AE8DD5CE920}" destId="{129B4484-96F9-4E0E-A447-04CECD58023D}" srcOrd="1" destOrd="0" presId="urn:microsoft.com/office/officeart/2005/8/layout/orgChart1"/>
    <dgm:cxn modelId="{6EC46F10-5A8E-4012-970B-5EA8F8BD4923}" type="presOf" srcId="{09563474-4F26-4401-AB9C-A04414AD21C8}" destId="{CEB73C1A-3571-4087-8C11-607E7BD1C616}" srcOrd="0" destOrd="0" presId="urn:microsoft.com/office/officeart/2005/8/layout/orgChart1"/>
    <dgm:cxn modelId="{7B33B615-872B-4C0C-9D52-EDF197653876}" type="presOf" srcId="{CBC0EA5A-B583-4DB5-9DCB-19B9BF2EEB91}" destId="{3857C3CC-0802-4C69-B94E-6624B2A6031A}" srcOrd="0" destOrd="0" presId="urn:microsoft.com/office/officeart/2005/8/layout/orgChart1"/>
    <dgm:cxn modelId="{3999DD30-78C9-4F78-9D12-3C4D6427EA09}" type="presOf" srcId="{2E6458E5-5EC4-4FB0-8A2F-66C660E0C312}" destId="{57040967-9AC4-496A-86B3-79B8DA1BB7B2}" srcOrd="0" destOrd="0" presId="urn:microsoft.com/office/officeart/2005/8/layout/orgChart1"/>
    <dgm:cxn modelId="{DDDA1061-1171-47D5-9D4F-35DCCBB5EC18}" srcId="{BC8F4DE6-C159-4D23-B91F-0B12072B448B}" destId="{B5402EC6-344F-4D46-80EA-5D32FF27B12C}" srcOrd="0" destOrd="0" parTransId="{071BEE1A-AF8E-4329-B98A-D2AEF36795D8}" sibTransId="{3A47781A-2077-4BAD-9013-07235BD05EFC}"/>
    <dgm:cxn modelId="{C8C2FE6E-B77E-4351-8146-E8B2F9E8EBFC}" srcId="{B5402EC6-344F-4D46-80EA-5D32FF27B12C}" destId="{C3D269EC-0E01-4F1D-809E-5AE8DD5CE920}" srcOrd="0" destOrd="0" parTransId="{4FE2CA0C-9E27-411E-8CD4-95FE4E243C42}" sibTransId="{24652742-C183-4256-B01B-E1202B5EB3D7}"/>
    <dgm:cxn modelId="{35C79154-12DF-45BD-8C21-649B54993A29}" type="presOf" srcId="{BC8F4DE6-C159-4D23-B91F-0B12072B448B}" destId="{902D0F23-0FBC-44B6-A427-B949FDB697B5}" srcOrd="0" destOrd="0" presId="urn:microsoft.com/office/officeart/2005/8/layout/orgChart1"/>
    <dgm:cxn modelId="{A02A947A-EE67-4E84-8318-7C8FD4CC5512}" type="presOf" srcId="{4FE2CA0C-9E27-411E-8CD4-95FE4E243C42}" destId="{F94EEC19-0C81-4D43-B51A-95DE5B4991F1}" srcOrd="0" destOrd="0" presId="urn:microsoft.com/office/officeart/2005/8/layout/orgChart1"/>
    <dgm:cxn modelId="{C586EE80-C200-4F79-82CF-69AE0B5559C8}" srcId="{BC8F4DE6-C159-4D23-B91F-0B12072B448B}" destId="{09563474-4F26-4401-AB9C-A04414AD21C8}" srcOrd="2" destOrd="0" parTransId="{1C729F04-AC45-44FE-BD65-3DDFFA89803A}" sibTransId="{C658F7DA-51E2-44E0-B0D3-E01122E5362F}"/>
    <dgm:cxn modelId="{6F92528A-9044-4E91-8378-32F7B22C6927}" srcId="{BC8F4DE6-C159-4D23-B91F-0B12072B448B}" destId="{955D9B4A-DB98-43F1-9B62-4903312C1FF5}" srcOrd="1" destOrd="0" parTransId="{CBC0EA5A-B583-4DB5-9DCB-19B9BF2EEB91}" sibTransId="{90223655-4309-43FC-A70A-2A2A5C559D7B}"/>
    <dgm:cxn modelId="{BC073B8E-D3E6-4F97-AF0D-0266D844B436}" srcId="{955D9B4A-DB98-43F1-9B62-4903312C1FF5}" destId="{8ACBEBFA-2B2B-4FE5-BD84-A645816B8227}" srcOrd="0" destOrd="0" parTransId="{2E6458E5-5EC4-4FB0-8A2F-66C660E0C312}" sibTransId="{98A380DF-E241-47CB-A01E-FFD2E33711C0}"/>
    <dgm:cxn modelId="{5CD20F92-DE0A-4E76-8D16-5BBE04401E39}" type="presOf" srcId="{168DE183-758E-490E-A7D6-7390F9E65C0D}" destId="{EA287D5F-9EF0-416F-BC78-3EB76DE988CB}" srcOrd="0" destOrd="0" presId="urn:microsoft.com/office/officeart/2005/8/layout/orgChart1"/>
    <dgm:cxn modelId="{C85E9B96-606D-4CD7-8D5E-30258FC04A75}" type="presOf" srcId="{09563474-4F26-4401-AB9C-A04414AD21C8}" destId="{E9D94A89-04BF-429C-B67D-5B4469DD8FEB}" srcOrd="1" destOrd="0" presId="urn:microsoft.com/office/officeart/2005/8/layout/orgChart1"/>
    <dgm:cxn modelId="{1328F0A7-A79A-4BAE-82AE-8901D126858D}" type="presOf" srcId="{BC8F4DE6-C159-4D23-B91F-0B12072B448B}" destId="{8316A9E7-40DB-4300-8BAC-A6B0D0F7285D}" srcOrd="1" destOrd="0" presId="urn:microsoft.com/office/officeart/2005/8/layout/orgChart1"/>
    <dgm:cxn modelId="{17576BC8-CF99-4E45-80EB-F327149786A1}" type="presOf" srcId="{B5402EC6-344F-4D46-80EA-5D32FF27B12C}" destId="{83E974AE-9E69-4763-A3B1-2659CBF4714A}" srcOrd="0" destOrd="0" presId="urn:microsoft.com/office/officeart/2005/8/layout/orgChart1"/>
    <dgm:cxn modelId="{1EDBD0D5-F14C-4C81-BF96-A8C839509D41}" type="presOf" srcId="{955D9B4A-DB98-43F1-9B62-4903312C1FF5}" destId="{03E87BDF-F473-42E8-A6E7-DFFF0766DDA4}" srcOrd="0" destOrd="0" presId="urn:microsoft.com/office/officeart/2005/8/layout/orgChart1"/>
    <dgm:cxn modelId="{428BB5E4-A988-4B78-BED7-AA80ACC6C597}" type="presOf" srcId="{1C729F04-AC45-44FE-BD65-3DDFFA89803A}" destId="{6EDC514E-31DC-49A8-B5B8-AD27CBFA647B}" srcOrd="0" destOrd="0" presId="urn:microsoft.com/office/officeart/2005/8/layout/orgChart1"/>
    <dgm:cxn modelId="{DDCEDBE5-FB91-4AD2-B43E-131FAB00774F}" type="presOf" srcId="{955D9B4A-DB98-43F1-9B62-4903312C1FF5}" destId="{7A541A26-3DDC-4528-A9B6-93689FC880C6}" srcOrd="1" destOrd="0" presId="urn:microsoft.com/office/officeart/2005/8/layout/orgChart1"/>
    <dgm:cxn modelId="{FEE08CF0-CC16-4B9C-87F2-C1375FFF6408}" type="presOf" srcId="{071BEE1A-AF8E-4329-B98A-D2AEF36795D8}" destId="{DC0268B9-AE79-4A47-B1D0-9BAC29CFCC8F}" srcOrd="0" destOrd="0" presId="urn:microsoft.com/office/officeart/2005/8/layout/orgChart1"/>
    <dgm:cxn modelId="{7E1D79F3-A024-4BCF-9A9E-E90459390D42}" type="presOf" srcId="{B5402EC6-344F-4D46-80EA-5D32FF27B12C}" destId="{0F9CA123-BA74-4088-A9CC-92E4FDEFC982}" srcOrd="1" destOrd="0" presId="urn:microsoft.com/office/officeart/2005/8/layout/orgChart1"/>
    <dgm:cxn modelId="{A1F7A6F5-EBA0-4A88-A33A-9EBE0FB0284D}" srcId="{168DE183-758E-490E-A7D6-7390F9E65C0D}" destId="{BC8F4DE6-C159-4D23-B91F-0B12072B448B}" srcOrd="0" destOrd="0" parTransId="{3B71849F-FBB2-42CD-A6C7-447FDD94C7DB}" sibTransId="{DE38F0DF-FA98-4571-83B4-8C9B1EA97D92}"/>
    <dgm:cxn modelId="{19568569-93C4-4906-A963-F3F305C3CAF7}" type="presParOf" srcId="{EA287D5F-9EF0-416F-BC78-3EB76DE988CB}" destId="{6296801A-3EFB-4967-AF26-7526C6B612FD}" srcOrd="0" destOrd="0" presId="urn:microsoft.com/office/officeart/2005/8/layout/orgChart1"/>
    <dgm:cxn modelId="{11FC8BA7-4EA9-463F-B2D1-85B656F4B331}" type="presParOf" srcId="{6296801A-3EFB-4967-AF26-7526C6B612FD}" destId="{D64F0129-64C4-4F40-AC62-356D13044B70}" srcOrd="0" destOrd="0" presId="urn:microsoft.com/office/officeart/2005/8/layout/orgChart1"/>
    <dgm:cxn modelId="{50B514C2-CF7E-461C-AAFE-FB5DDA8D7495}" type="presParOf" srcId="{D64F0129-64C4-4F40-AC62-356D13044B70}" destId="{902D0F23-0FBC-44B6-A427-B949FDB697B5}" srcOrd="0" destOrd="0" presId="urn:microsoft.com/office/officeart/2005/8/layout/orgChart1"/>
    <dgm:cxn modelId="{1AA0898B-5543-4D72-B76D-6D0AFD79525E}" type="presParOf" srcId="{D64F0129-64C4-4F40-AC62-356D13044B70}" destId="{8316A9E7-40DB-4300-8BAC-A6B0D0F7285D}" srcOrd="1" destOrd="0" presId="urn:microsoft.com/office/officeart/2005/8/layout/orgChart1"/>
    <dgm:cxn modelId="{B33D91A3-961A-4230-8A3C-149B3387D115}" type="presParOf" srcId="{6296801A-3EFB-4967-AF26-7526C6B612FD}" destId="{21228BCF-D8A1-4A8A-B701-A7611A04D4D4}" srcOrd="1" destOrd="0" presId="urn:microsoft.com/office/officeart/2005/8/layout/orgChart1"/>
    <dgm:cxn modelId="{1614CB07-12BE-4D0A-80B5-5BDB882CF104}" type="presParOf" srcId="{21228BCF-D8A1-4A8A-B701-A7611A04D4D4}" destId="{DC0268B9-AE79-4A47-B1D0-9BAC29CFCC8F}" srcOrd="0" destOrd="0" presId="urn:microsoft.com/office/officeart/2005/8/layout/orgChart1"/>
    <dgm:cxn modelId="{549F8D49-E647-428A-81CD-F9C0470D7374}" type="presParOf" srcId="{21228BCF-D8A1-4A8A-B701-A7611A04D4D4}" destId="{665DEE79-8EB9-48C9-A946-D3F9F0BD1BCC}" srcOrd="1" destOrd="0" presId="urn:microsoft.com/office/officeart/2005/8/layout/orgChart1"/>
    <dgm:cxn modelId="{3262BC11-FECD-426F-993E-21C92F8FA657}" type="presParOf" srcId="{665DEE79-8EB9-48C9-A946-D3F9F0BD1BCC}" destId="{EE7757E2-3901-4587-A020-8D07DE8D2719}" srcOrd="0" destOrd="0" presId="urn:microsoft.com/office/officeart/2005/8/layout/orgChart1"/>
    <dgm:cxn modelId="{3E5B72AA-9D7C-4260-B69B-431167DDB549}" type="presParOf" srcId="{EE7757E2-3901-4587-A020-8D07DE8D2719}" destId="{83E974AE-9E69-4763-A3B1-2659CBF4714A}" srcOrd="0" destOrd="0" presId="urn:microsoft.com/office/officeart/2005/8/layout/orgChart1"/>
    <dgm:cxn modelId="{D5A5E212-375E-4CD5-A4C8-10E3DBCBCFA2}" type="presParOf" srcId="{EE7757E2-3901-4587-A020-8D07DE8D2719}" destId="{0F9CA123-BA74-4088-A9CC-92E4FDEFC982}" srcOrd="1" destOrd="0" presId="urn:microsoft.com/office/officeart/2005/8/layout/orgChart1"/>
    <dgm:cxn modelId="{DD3F6AA5-9FFC-4767-9BFA-3686037BF182}" type="presParOf" srcId="{665DEE79-8EB9-48C9-A946-D3F9F0BD1BCC}" destId="{B1AB076E-AD23-4607-94E4-EA230A8F1831}" srcOrd="1" destOrd="0" presId="urn:microsoft.com/office/officeart/2005/8/layout/orgChart1"/>
    <dgm:cxn modelId="{E0179347-ECB5-4189-AA5F-3EDE3AD144C6}" type="presParOf" srcId="{B1AB076E-AD23-4607-94E4-EA230A8F1831}" destId="{F94EEC19-0C81-4D43-B51A-95DE5B4991F1}" srcOrd="0" destOrd="0" presId="urn:microsoft.com/office/officeart/2005/8/layout/orgChart1"/>
    <dgm:cxn modelId="{0EF1977B-8A12-4E13-A712-98F86F4CFE5A}" type="presParOf" srcId="{B1AB076E-AD23-4607-94E4-EA230A8F1831}" destId="{67AF843B-CF31-4F5D-931D-4CA4DCA69B8F}" srcOrd="1" destOrd="0" presId="urn:microsoft.com/office/officeart/2005/8/layout/orgChart1"/>
    <dgm:cxn modelId="{EE671CC0-8F07-459D-96CB-00FCF82164C2}" type="presParOf" srcId="{67AF843B-CF31-4F5D-931D-4CA4DCA69B8F}" destId="{BE4515BA-002F-4780-B5EB-3541FDAB3953}" srcOrd="0" destOrd="0" presId="urn:microsoft.com/office/officeart/2005/8/layout/orgChart1"/>
    <dgm:cxn modelId="{5B804610-222A-44E0-BE1E-B4BC295AC50A}" type="presParOf" srcId="{BE4515BA-002F-4780-B5EB-3541FDAB3953}" destId="{4D9CA6F9-049E-4832-B282-61903F56CDBD}" srcOrd="0" destOrd="0" presId="urn:microsoft.com/office/officeart/2005/8/layout/orgChart1"/>
    <dgm:cxn modelId="{CD4CE55B-D629-4BC1-BE44-1A6FC0B9A496}" type="presParOf" srcId="{BE4515BA-002F-4780-B5EB-3541FDAB3953}" destId="{129B4484-96F9-4E0E-A447-04CECD58023D}" srcOrd="1" destOrd="0" presId="urn:microsoft.com/office/officeart/2005/8/layout/orgChart1"/>
    <dgm:cxn modelId="{FF42990E-F039-438C-A8DA-2F2B83C6E362}" type="presParOf" srcId="{67AF843B-CF31-4F5D-931D-4CA4DCA69B8F}" destId="{F0692E63-5413-40B3-A139-8C2AD8609AFB}" srcOrd="1" destOrd="0" presId="urn:microsoft.com/office/officeart/2005/8/layout/orgChart1"/>
    <dgm:cxn modelId="{01A28BF5-39D3-439A-A0C7-8D55F02E21DB}" type="presParOf" srcId="{67AF843B-CF31-4F5D-931D-4CA4DCA69B8F}" destId="{C5F0E7E3-CF65-4F52-ABEF-54B53C91F5FD}" srcOrd="2" destOrd="0" presId="urn:microsoft.com/office/officeart/2005/8/layout/orgChart1"/>
    <dgm:cxn modelId="{6BEB7EC4-BE79-4041-A831-CD1C370EAC47}" type="presParOf" srcId="{665DEE79-8EB9-48C9-A946-D3F9F0BD1BCC}" destId="{C832BCC4-A47C-4AF8-AB7B-53FC705149E8}" srcOrd="2" destOrd="0" presId="urn:microsoft.com/office/officeart/2005/8/layout/orgChart1"/>
    <dgm:cxn modelId="{102F5050-F536-4AC4-9D8F-5F99320F43CC}" type="presParOf" srcId="{21228BCF-D8A1-4A8A-B701-A7611A04D4D4}" destId="{3857C3CC-0802-4C69-B94E-6624B2A6031A}" srcOrd="2" destOrd="0" presId="urn:microsoft.com/office/officeart/2005/8/layout/orgChart1"/>
    <dgm:cxn modelId="{599A43D6-F03B-4D66-BA17-C7B3EB73B269}" type="presParOf" srcId="{21228BCF-D8A1-4A8A-B701-A7611A04D4D4}" destId="{303C2013-932B-46CD-B5D7-FC8A5E41C6F4}" srcOrd="3" destOrd="0" presId="urn:microsoft.com/office/officeart/2005/8/layout/orgChart1"/>
    <dgm:cxn modelId="{FC961EE8-8654-4543-B376-651A0E21927A}" type="presParOf" srcId="{303C2013-932B-46CD-B5D7-FC8A5E41C6F4}" destId="{EA7D7D2F-F3FD-4034-9AAC-F64AFDCF681D}" srcOrd="0" destOrd="0" presId="urn:microsoft.com/office/officeart/2005/8/layout/orgChart1"/>
    <dgm:cxn modelId="{6E3A9DC6-7B77-464A-BA2B-DC6C83461E0A}" type="presParOf" srcId="{EA7D7D2F-F3FD-4034-9AAC-F64AFDCF681D}" destId="{03E87BDF-F473-42E8-A6E7-DFFF0766DDA4}" srcOrd="0" destOrd="0" presId="urn:microsoft.com/office/officeart/2005/8/layout/orgChart1"/>
    <dgm:cxn modelId="{0405150A-52FD-41D2-BFBF-442663CD9D27}" type="presParOf" srcId="{EA7D7D2F-F3FD-4034-9AAC-F64AFDCF681D}" destId="{7A541A26-3DDC-4528-A9B6-93689FC880C6}" srcOrd="1" destOrd="0" presId="urn:microsoft.com/office/officeart/2005/8/layout/orgChart1"/>
    <dgm:cxn modelId="{799640E9-EAF5-4E72-8BEB-435DD4A19E8E}" type="presParOf" srcId="{303C2013-932B-46CD-B5D7-FC8A5E41C6F4}" destId="{6E771128-7932-4C4C-929F-3EAF98016E5B}" srcOrd="1" destOrd="0" presId="urn:microsoft.com/office/officeart/2005/8/layout/orgChart1"/>
    <dgm:cxn modelId="{0B971EE5-8679-4554-89C6-EE45D788EBDE}" type="presParOf" srcId="{6E771128-7932-4C4C-929F-3EAF98016E5B}" destId="{57040967-9AC4-496A-86B3-79B8DA1BB7B2}" srcOrd="0" destOrd="0" presId="urn:microsoft.com/office/officeart/2005/8/layout/orgChart1"/>
    <dgm:cxn modelId="{45945E11-098A-48FA-A166-D27D4D00245B}" type="presParOf" srcId="{6E771128-7932-4C4C-929F-3EAF98016E5B}" destId="{7110DDCD-E6A1-4A14-B935-60501FB3E1EC}" srcOrd="1" destOrd="0" presId="urn:microsoft.com/office/officeart/2005/8/layout/orgChart1"/>
    <dgm:cxn modelId="{A17184CE-0CE7-4853-B46B-5AFA515A3C53}" type="presParOf" srcId="{7110DDCD-E6A1-4A14-B935-60501FB3E1EC}" destId="{11801927-CDC9-4929-A64B-53DB897515F6}" srcOrd="0" destOrd="0" presId="urn:microsoft.com/office/officeart/2005/8/layout/orgChart1"/>
    <dgm:cxn modelId="{B89D7DBA-E0A4-49A1-B6E9-B9C7FF43C389}" type="presParOf" srcId="{11801927-CDC9-4929-A64B-53DB897515F6}" destId="{9E15CF74-4171-4EBB-8079-77F3205D7D54}" srcOrd="0" destOrd="0" presId="urn:microsoft.com/office/officeart/2005/8/layout/orgChart1"/>
    <dgm:cxn modelId="{B5041F2E-31AD-44F6-BF75-C244F2F144B1}" type="presParOf" srcId="{11801927-CDC9-4929-A64B-53DB897515F6}" destId="{397A0113-4BC8-462C-9CAF-2AF05E362F5F}" srcOrd="1" destOrd="0" presId="urn:microsoft.com/office/officeart/2005/8/layout/orgChart1"/>
    <dgm:cxn modelId="{F8A109FB-EC5E-4AAF-AAA6-037049A6C47E}" type="presParOf" srcId="{7110DDCD-E6A1-4A14-B935-60501FB3E1EC}" destId="{D4A1D73D-8762-4DBE-A71A-43ECB64CE339}" srcOrd="1" destOrd="0" presId="urn:microsoft.com/office/officeart/2005/8/layout/orgChart1"/>
    <dgm:cxn modelId="{B9E1DDA9-8B38-4070-A880-2D88664F67BE}" type="presParOf" srcId="{7110DDCD-E6A1-4A14-B935-60501FB3E1EC}" destId="{0152572C-788D-46BD-9432-0869F0C1E4B6}" srcOrd="2" destOrd="0" presId="urn:microsoft.com/office/officeart/2005/8/layout/orgChart1"/>
    <dgm:cxn modelId="{415F66FE-8DFB-462A-BB73-894A0672BA58}" type="presParOf" srcId="{303C2013-932B-46CD-B5D7-FC8A5E41C6F4}" destId="{6E77CFEF-E1CA-4EB1-85A6-F0A3D9DC8F40}" srcOrd="2" destOrd="0" presId="urn:microsoft.com/office/officeart/2005/8/layout/orgChart1"/>
    <dgm:cxn modelId="{51D18564-B6EC-486C-97B8-0AD4751E39C3}" type="presParOf" srcId="{21228BCF-D8A1-4A8A-B701-A7611A04D4D4}" destId="{6EDC514E-31DC-49A8-B5B8-AD27CBFA647B}" srcOrd="4" destOrd="0" presId="urn:microsoft.com/office/officeart/2005/8/layout/orgChart1"/>
    <dgm:cxn modelId="{C5E3250C-F700-47F7-815F-470458444FA4}" type="presParOf" srcId="{21228BCF-D8A1-4A8A-B701-A7611A04D4D4}" destId="{9F436462-60B6-44F4-9C77-D330BBBEE318}" srcOrd="5" destOrd="0" presId="urn:microsoft.com/office/officeart/2005/8/layout/orgChart1"/>
    <dgm:cxn modelId="{B0931EBF-F73C-4D93-8300-43E7F6302E98}" type="presParOf" srcId="{9F436462-60B6-44F4-9C77-D330BBBEE318}" destId="{AC806137-6557-481F-856A-1156E6133F31}" srcOrd="0" destOrd="0" presId="urn:microsoft.com/office/officeart/2005/8/layout/orgChart1"/>
    <dgm:cxn modelId="{187D33A5-11E0-49D8-861B-91CA20FECA1B}" type="presParOf" srcId="{AC806137-6557-481F-856A-1156E6133F31}" destId="{CEB73C1A-3571-4087-8C11-607E7BD1C616}" srcOrd="0" destOrd="0" presId="urn:microsoft.com/office/officeart/2005/8/layout/orgChart1"/>
    <dgm:cxn modelId="{761833C3-9DE5-4651-A59C-B73341085CD2}" type="presParOf" srcId="{AC806137-6557-481F-856A-1156E6133F31}" destId="{E9D94A89-04BF-429C-B67D-5B4469DD8FEB}" srcOrd="1" destOrd="0" presId="urn:microsoft.com/office/officeart/2005/8/layout/orgChart1"/>
    <dgm:cxn modelId="{E3977D6B-8645-440D-804F-78AC7603F6AF}" type="presParOf" srcId="{9F436462-60B6-44F4-9C77-D330BBBEE318}" destId="{205D86F4-FAA2-452E-AC93-379DAA604714}" srcOrd="1" destOrd="0" presId="urn:microsoft.com/office/officeart/2005/8/layout/orgChart1"/>
    <dgm:cxn modelId="{D35326C5-1C1B-42D8-BDCB-589E367051B4}" type="presParOf" srcId="{9F436462-60B6-44F4-9C77-D330BBBEE318}" destId="{8442C408-331A-45F8-8250-E06B1BDF72B4}" srcOrd="2" destOrd="0" presId="urn:microsoft.com/office/officeart/2005/8/layout/orgChart1"/>
    <dgm:cxn modelId="{15FCEEB8-2130-4DD2-9040-5D0CBD4A94A3}" type="presParOf" srcId="{6296801A-3EFB-4967-AF26-7526C6B612FD}" destId="{55EA6BA0-BE5E-4296-A7E5-C955EE52115A}"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DC514E-31DC-49A8-B5B8-AD27CBFA647B}">
      <dsp:nvSpPr>
        <dsp:cNvPr id="0" name=""/>
        <dsp:cNvSpPr/>
      </dsp:nvSpPr>
      <dsp:spPr>
        <a:xfrm>
          <a:off x="2765425" y="416934"/>
          <a:ext cx="1258571" cy="174923"/>
        </a:xfrm>
        <a:custGeom>
          <a:avLst/>
          <a:gdLst/>
          <a:ahLst/>
          <a:cxnLst/>
          <a:rect l="0" t="0" r="0" b="0"/>
          <a:pathLst>
            <a:path>
              <a:moveTo>
                <a:pt x="0" y="0"/>
              </a:moveTo>
              <a:lnTo>
                <a:pt x="0" y="87461"/>
              </a:lnTo>
              <a:lnTo>
                <a:pt x="1258571" y="87461"/>
              </a:lnTo>
              <a:lnTo>
                <a:pt x="1258571" y="174923"/>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7040967-9AC4-496A-86B3-79B8DA1BB7B2}">
      <dsp:nvSpPr>
        <dsp:cNvPr id="0" name=""/>
        <dsp:cNvSpPr/>
      </dsp:nvSpPr>
      <dsp:spPr>
        <a:xfrm>
          <a:off x="2970383" y="1008342"/>
          <a:ext cx="91440" cy="174923"/>
        </a:xfrm>
        <a:custGeom>
          <a:avLst/>
          <a:gdLst/>
          <a:ahLst/>
          <a:cxnLst/>
          <a:rect l="0" t="0" r="0" b="0"/>
          <a:pathLst>
            <a:path>
              <a:moveTo>
                <a:pt x="45720" y="0"/>
              </a:moveTo>
              <a:lnTo>
                <a:pt x="45720" y="174923"/>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857C3CC-0802-4C69-B94E-6624B2A6031A}">
      <dsp:nvSpPr>
        <dsp:cNvPr id="0" name=""/>
        <dsp:cNvSpPr/>
      </dsp:nvSpPr>
      <dsp:spPr>
        <a:xfrm>
          <a:off x="2765425" y="416934"/>
          <a:ext cx="250678" cy="174923"/>
        </a:xfrm>
        <a:custGeom>
          <a:avLst/>
          <a:gdLst/>
          <a:ahLst/>
          <a:cxnLst/>
          <a:rect l="0" t="0" r="0" b="0"/>
          <a:pathLst>
            <a:path>
              <a:moveTo>
                <a:pt x="0" y="0"/>
              </a:moveTo>
              <a:lnTo>
                <a:pt x="0" y="87461"/>
              </a:lnTo>
              <a:lnTo>
                <a:pt x="250678" y="87461"/>
              </a:lnTo>
              <a:lnTo>
                <a:pt x="250678" y="174923"/>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94EEC19-0C81-4D43-B51A-95DE5B4991F1}">
      <dsp:nvSpPr>
        <dsp:cNvPr id="0" name=""/>
        <dsp:cNvSpPr/>
      </dsp:nvSpPr>
      <dsp:spPr>
        <a:xfrm>
          <a:off x="1173666" y="1008342"/>
          <a:ext cx="124945" cy="383165"/>
        </a:xfrm>
        <a:custGeom>
          <a:avLst/>
          <a:gdLst/>
          <a:ahLst/>
          <a:cxnLst/>
          <a:rect l="0" t="0" r="0" b="0"/>
          <a:pathLst>
            <a:path>
              <a:moveTo>
                <a:pt x="0" y="0"/>
              </a:moveTo>
              <a:lnTo>
                <a:pt x="0" y="383165"/>
              </a:lnTo>
              <a:lnTo>
                <a:pt x="124945" y="383165"/>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C0268B9-AE79-4A47-B1D0-9BAC29CFCC8F}">
      <dsp:nvSpPr>
        <dsp:cNvPr id="0" name=""/>
        <dsp:cNvSpPr/>
      </dsp:nvSpPr>
      <dsp:spPr>
        <a:xfrm>
          <a:off x="1506853" y="416934"/>
          <a:ext cx="1258571" cy="174923"/>
        </a:xfrm>
        <a:custGeom>
          <a:avLst/>
          <a:gdLst/>
          <a:ahLst/>
          <a:cxnLst/>
          <a:rect l="0" t="0" r="0" b="0"/>
          <a:pathLst>
            <a:path>
              <a:moveTo>
                <a:pt x="1258571" y="0"/>
              </a:moveTo>
              <a:lnTo>
                <a:pt x="1258571" y="87461"/>
              </a:lnTo>
              <a:lnTo>
                <a:pt x="0" y="87461"/>
              </a:lnTo>
              <a:lnTo>
                <a:pt x="0" y="174923"/>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02D0F23-0FBC-44B6-A427-B949FDB697B5}">
      <dsp:nvSpPr>
        <dsp:cNvPr id="0" name=""/>
        <dsp:cNvSpPr/>
      </dsp:nvSpPr>
      <dsp:spPr>
        <a:xfrm>
          <a:off x="2231387" y="449"/>
          <a:ext cx="1068075" cy="416484"/>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Finance Manager</a:t>
          </a:r>
        </a:p>
      </dsp:txBody>
      <dsp:txXfrm>
        <a:off x="2231387" y="449"/>
        <a:ext cx="1068075" cy="416484"/>
      </dsp:txXfrm>
    </dsp:sp>
    <dsp:sp modelId="{83E974AE-9E69-4763-A3B1-2659CBF4714A}">
      <dsp:nvSpPr>
        <dsp:cNvPr id="0" name=""/>
        <dsp:cNvSpPr/>
      </dsp:nvSpPr>
      <dsp:spPr>
        <a:xfrm>
          <a:off x="1090369" y="591857"/>
          <a:ext cx="832969" cy="416484"/>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Finance Manager</a:t>
          </a:r>
        </a:p>
      </dsp:txBody>
      <dsp:txXfrm>
        <a:off x="1090369" y="591857"/>
        <a:ext cx="832969" cy="416484"/>
      </dsp:txXfrm>
    </dsp:sp>
    <dsp:sp modelId="{4D9CA6F9-049E-4832-B282-61903F56CDBD}">
      <dsp:nvSpPr>
        <dsp:cNvPr id="0" name=""/>
        <dsp:cNvSpPr/>
      </dsp:nvSpPr>
      <dsp:spPr>
        <a:xfrm>
          <a:off x="1298611" y="1183265"/>
          <a:ext cx="1126083" cy="416484"/>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Finance Admin Support</a:t>
          </a:r>
        </a:p>
      </dsp:txBody>
      <dsp:txXfrm>
        <a:off x="1298611" y="1183265"/>
        <a:ext cx="1126083" cy="416484"/>
      </dsp:txXfrm>
    </dsp:sp>
    <dsp:sp modelId="{03E87BDF-F473-42E8-A6E7-DFFF0766DDA4}">
      <dsp:nvSpPr>
        <dsp:cNvPr id="0" name=""/>
        <dsp:cNvSpPr/>
      </dsp:nvSpPr>
      <dsp:spPr>
        <a:xfrm>
          <a:off x="2599618" y="591857"/>
          <a:ext cx="832969" cy="416484"/>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Finance Manager</a:t>
          </a:r>
        </a:p>
      </dsp:txBody>
      <dsp:txXfrm>
        <a:off x="2599618" y="591857"/>
        <a:ext cx="832969" cy="416484"/>
      </dsp:txXfrm>
    </dsp:sp>
    <dsp:sp modelId="{9E15CF74-4171-4EBB-8079-77F3205D7D54}">
      <dsp:nvSpPr>
        <dsp:cNvPr id="0" name=""/>
        <dsp:cNvSpPr/>
      </dsp:nvSpPr>
      <dsp:spPr>
        <a:xfrm>
          <a:off x="2599618" y="1183265"/>
          <a:ext cx="832969" cy="416484"/>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Finance Admin Support</a:t>
          </a:r>
        </a:p>
      </dsp:txBody>
      <dsp:txXfrm>
        <a:off x="2599618" y="1183265"/>
        <a:ext cx="832969" cy="416484"/>
      </dsp:txXfrm>
    </dsp:sp>
    <dsp:sp modelId="{CEB73C1A-3571-4087-8C11-607E7BD1C616}">
      <dsp:nvSpPr>
        <dsp:cNvPr id="0" name=""/>
        <dsp:cNvSpPr/>
      </dsp:nvSpPr>
      <dsp:spPr>
        <a:xfrm>
          <a:off x="3607511" y="591857"/>
          <a:ext cx="832969" cy="416484"/>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Cost Controller</a:t>
          </a:r>
        </a:p>
      </dsp:txBody>
      <dsp:txXfrm>
        <a:off x="3607511" y="591857"/>
        <a:ext cx="832969" cy="4164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1146</Words>
  <Characters>6505</Characters>
  <Application>Microsoft Office Word</Application>
  <DocSecurity>4</DocSecurity>
  <Lines>54</Lines>
  <Paragraphs>15</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Morgan, Monika</cp:lastModifiedBy>
  <cp:revision>2</cp:revision>
  <cp:lastPrinted>2014-08-21T13:59:00Z</cp:lastPrinted>
  <dcterms:created xsi:type="dcterms:W3CDTF">2026-01-26T14:32:00Z</dcterms:created>
  <dcterms:modified xsi:type="dcterms:W3CDTF">2026-01-26T14:32:00Z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