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B9BD6"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4A22686A" wp14:editId="250C976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0D0732" w14:textId="13A2926F"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E0F74">
                              <w:rPr>
                                <w:color w:val="FFFFFF"/>
                                <w:sz w:val="44"/>
                                <w:szCs w:val="44"/>
                                <w:lang w:val="en-AU"/>
                              </w:rPr>
                              <w:t xml:space="preserve">Head </w:t>
                            </w:r>
                            <w:proofErr w:type="gramStart"/>
                            <w:r w:rsidR="000E0F74">
                              <w:rPr>
                                <w:color w:val="FFFFFF"/>
                                <w:sz w:val="44"/>
                                <w:szCs w:val="44"/>
                                <w:lang w:val="en-AU"/>
                              </w:rPr>
                              <w:t>Of</w:t>
                            </w:r>
                            <w:proofErr w:type="gramEnd"/>
                            <w:r w:rsidR="000E0F74">
                              <w:rPr>
                                <w:color w:val="FFFFFF"/>
                                <w:sz w:val="44"/>
                                <w:szCs w:val="44"/>
                                <w:lang w:val="en-AU"/>
                              </w:rPr>
                              <w:t xml:space="preserve"> Facilities</w:t>
                            </w:r>
                            <w:r w:rsidR="009F7287">
                              <w:rPr>
                                <w:color w:val="FFFFFF"/>
                                <w:sz w:val="44"/>
                                <w:szCs w:val="44"/>
                                <w:lang w:val="en-AU"/>
                              </w:rPr>
                              <w:t xml:space="preserve"> Management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A22686A"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7E0D0732" w14:textId="13A2926F"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E0F74">
                        <w:rPr>
                          <w:color w:val="FFFFFF"/>
                          <w:sz w:val="44"/>
                          <w:szCs w:val="44"/>
                          <w:lang w:val="en-AU"/>
                        </w:rPr>
                        <w:t xml:space="preserve">Head </w:t>
                      </w:r>
                      <w:proofErr w:type="gramStart"/>
                      <w:r w:rsidR="000E0F74">
                        <w:rPr>
                          <w:color w:val="FFFFFF"/>
                          <w:sz w:val="44"/>
                          <w:szCs w:val="44"/>
                          <w:lang w:val="en-AU"/>
                        </w:rPr>
                        <w:t>Of</w:t>
                      </w:r>
                      <w:proofErr w:type="gramEnd"/>
                      <w:r w:rsidR="000E0F74">
                        <w:rPr>
                          <w:color w:val="FFFFFF"/>
                          <w:sz w:val="44"/>
                          <w:szCs w:val="44"/>
                          <w:lang w:val="en-AU"/>
                        </w:rPr>
                        <w:t xml:space="preserve"> Facilities</w:t>
                      </w:r>
                      <w:r w:rsidR="009F7287">
                        <w:rPr>
                          <w:color w:val="FFFFFF"/>
                          <w:sz w:val="44"/>
                          <w:szCs w:val="44"/>
                          <w:lang w:val="en-AU"/>
                        </w:rPr>
                        <w:t xml:space="preserve"> Management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F18498A" wp14:editId="11CA232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D064D50" w14:textId="77777777" w:rsidR="00366A73" w:rsidRPr="00366A73" w:rsidRDefault="00366A73" w:rsidP="00366A73"/>
    <w:p w14:paraId="25D0D779" w14:textId="77777777" w:rsidR="00366A73" w:rsidRPr="00366A73" w:rsidRDefault="00366A73" w:rsidP="00366A73"/>
    <w:p w14:paraId="57E6F587" w14:textId="77777777" w:rsidR="00366A73" w:rsidRPr="00366A73" w:rsidRDefault="00366A73" w:rsidP="00366A73"/>
    <w:p w14:paraId="52661B33" w14:textId="77777777" w:rsidR="00366A73" w:rsidRPr="00366A73" w:rsidRDefault="00366A73" w:rsidP="00366A73"/>
    <w:p w14:paraId="322E6798" w14:textId="77777777" w:rsidR="00366A73" w:rsidRDefault="00366A73" w:rsidP="00366A73"/>
    <w:p w14:paraId="3948F38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73E8BD96"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3EB47769" w14:textId="77777777" w:rsidR="00366A73" w:rsidRPr="004860AD" w:rsidRDefault="00366A73" w:rsidP="00EB4BD8">
            <w:pPr>
              <w:pStyle w:val="gris"/>
              <w:framePr w:hSpace="0" w:wrap="auto" w:vAnchor="margin" w:hAnchor="text" w:xAlign="left" w:yAlign="inline"/>
              <w:spacing w:before="20" w:after="20"/>
              <w:rPr>
                <w:b w:val="0"/>
              </w:rPr>
            </w:pPr>
            <w:r>
              <w:rPr>
                <w:b w:val="0"/>
              </w:rPr>
              <w:t>Function</w:t>
            </w:r>
            <w:r w:rsidRPr="00B76A8C">
              <w:rPr>
                <w:b w:val="0"/>
              </w:rPr>
              <w:t>:</w:t>
            </w:r>
            <w:r w:rsidR="00EB4BD8">
              <w:rPr>
                <w:b w:val="0"/>
              </w:rPr>
              <w:t xml:space="preserve"> </w:t>
            </w:r>
          </w:p>
        </w:tc>
        <w:tc>
          <w:tcPr>
            <w:tcW w:w="7200" w:type="dxa"/>
            <w:gridSpan w:val="9"/>
            <w:tcBorders>
              <w:top w:val="single" w:sz="4" w:space="0" w:color="auto"/>
              <w:left w:val="nil"/>
              <w:bottom w:val="dotted" w:sz="2" w:space="0" w:color="auto"/>
              <w:right w:val="single" w:sz="4" w:space="0" w:color="auto"/>
            </w:tcBorders>
            <w:vAlign w:val="center"/>
          </w:tcPr>
          <w:p w14:paraId="2C55D568" w14:textId="77777777" w:rsidR="00366A73" w:rsidRPr="00876EDD" w:rsidRDefault="00EB4BD8" w:rsidP="00161F93">
            <w:pPr>
              <w:spacing w:before="20" w:after="20"/>
              <w:jc w:val="left"/>
              <w:rPr>
                <w:rFonts w:cs="Arial"/>
                <w:color w:val="000000"/>
                <w:szCs w:val="20"/>
              </w:rPr>
            </w:pPr>
            <w:r w:rsidRPr="00EB4BD8">
              <w:rPr>
                <w:rFonts w:cs="Arial"/>
                <w:color w:val="000000"/>
                <w:szCs w:val="20"/>
              </w:rPr>
              <w:t>Sodexo Justice</w:t>
            </w:r>
          </w:p>
        </w:tc>
      </w:tr>
      <w:tr w:rsidR="00366A73" w:rsidRPr="00315425" w14:paraId="1E0AF33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2BE1648" w14:textId="77777777" w:rsidR="00366A73" w:rsidRPr="004860AD" w:rsidRDefault="00366A73" w:rsidP="00EB4BD8">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169AC7D" w14:textId="77777777" w:rsidR="00366A73" w:rsidRPr="00CC21AB" w:rsidRDefault="0040257A" w:rsidP="00161F93">
            <w:pPr>
              <w:pStyle w:val="Heading2"/>
              <w:rPr>
                <w:lang w:val="en-CA"/>
              </w:rPr>
            </w:pPr>
            <w:r>
              <w:rPr>
                <w:lang w:val="en-CA"/>
              </w:rPr>
              <w:t>Head of Facilities M</w:t>
            </w:r>
            <w:r w:rsidR="009B31E3">
              <w:rPr>
                <w:lang w:val="en-CA"/>
              </w:rPr>
              <w:t>anagement</w:t>
            </w:r>
          </w:p>
        </w:tc>
      </w:tr>
      <w:tr w:rsidR="00366A73" w:rsidRPr="00315425" w14:paraId="1F14F08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520E9C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7AB579F7" w14:textId="76067BDD" w:rsidR="00366A73" w:rsidRPr="00876EDD" w:rsidRDefault="00366A73" w:rsidP="00161F93">
            <w:pPr>
              <w:spacing w:before="20" w:after="20"/>
              <w:jc w:val="left"/>
              <w:rPr>
                <w:rFonts w:cs="Arial"/>
                <w:color w:val="000000"/>
                <w:szCs w:val="20"/>
              </w:rPr>
            </w:pPr>
          </w:p>
        </w:tc>
      </w:tr>
      <w:tr w:rsidR="00366A73" w:rsidRPr="00315425" w14:paraId="31F12374"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15CC90F"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F99FFA4" w14:textId="77777777" w:rsidR="00366A73" w:rsidRDefault="00366A73" w:rsidP="00161F93">
            <w:pPr>
              <w:spacing w:before="20" w:after="20"/>
              <w:jc w:val="left"/>
              <w:rPr>
                <w:rFonts w:cs="Arial"/>
                <w:color w:val="000000"/>
                <w:szCs w:val="20"/>
              </w:rPr>
            </w:pPr>
          </w:p>
        </w:tc>
      </w:tr>
      <w:tr w:rsidR="00366A73" w:rsidRPr="00315425" w14:paraId="5EB4027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AE9D52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7A34C54" w14:textId="30410906" w:rsidR="00366A73" w:rsidRPr="00876EDD" w:rsidRDefault="00FC34D0" w:rsidP="00366A73">
            <w:pPr>
              <w:spacing w:before="20" w:after="20"/>
              <w:jc w:val="left"/>
              <w:rPr>
                <w:rFonts w:cs="Arial"/>
                <w:color w:val="000000"/>
                <w:szCs w:val="20"/>
              </w:rPr>
            </w:pPr>
            <w:r>
              <w:rPr>
                <w:rFonts w:cs="Arial"/>
                <w:color w:val="000000"/>
                <w:szCs w:val="20"/>
              </w:rPr>
              <w:t>Head of FM Hard FM Government</w:t>
            </w:r>
          </w:p>
        </w:tc>
      </w:tr>
      <w:tr w:rsidR="00366A73" w:rsidRPr="00315425" w14:paraId="1900369D"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3ACF61C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r w:rsidR="00EB4BD8">
              <w:rPr>
                <w:b w:val="0"/>
              </w:rPr>
              <w:t xml:space="preserve"> </w:t>
            </w:r>
          </w:p>
        </w:tc>
        <w:tc>
          <w:tcPr>
            <w:tcW w:w="7200" w:type="dxa"/>
            <w:gridSpan w:val="9"/>
            <w:tcBorders>
              <w:top w:val="dotted" w:sz="4" w:space="0" w:color="auto"/>
              <w:left w:val="nil"/>
              <w:bottom w:val="dotted" w:sz="4" w:space="0" w:color="auto"/>
              <w:right w:val="single" w:sz="4" w:space="0" w:color="auto"/>
            </w:tcBorders>
            <w:vAlign w:val="center"/>
          </w:tcPr>
          <w:p w14:paraId="40E7D5C1" w14:textId="57BA4BF8" w:rsidR="00366A73" w:rsidRDefault="00FC34D0" w:rsidP="00366A73">
            <w:pPr>
              <w:spacing w:before="20" w:after="20"/>
              <w:jc w:val="left"/>
              <w:rPr>
                <w:rFonts w:cs="Arial"/>
                <w:color w:val="000000"/>
                <w:szCs w:val="20"/>
              </w:rPr>
            </w:pPr>
            <w:r>
              <w:rPr>
                <w:rFonts w:cs="Arial"/>
                <w:color w:val="000000"/>
                <w:szCs w:val="20"/>
              </w:rPr>
              <w:t>Prison Director</w:t>
            </w:r>
          </w:p>
        </w:tc>
      </w:tr>
      <w:tr w:rsidR="00366A73" w:rsidRPr="00315425" w14:paraId="2E0618BF"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383BF549" w14:textId="77777777" w:rsidR="00366A73" w:rsidRPr="004860AD" w:rsidRDefault="00366A73" w:rsidP="00EB4BD8">
            <w:pPr>
              <w:pStyle w:val="gris"/>
              <w:framePr w:hSpace="0" w:wrap="auto" w:vAnchor="margin" w:hAnchor="text" w:xAlign="left" w:yAlign="inline"/>
              <w:spacing w:before="20" w:after="20"/>
              <w:rPr>
                <w:b w:val="0"/>
              </w:rPr>
            </w:pPr>
            <w:r w:rsidRPr="004860AD">
              <w:rPr>
                <w:b w:val="0"/>
              </w:rPr>
              <w:t>Position location</w:t>
            </w:r>
            <w:r>
              <w:rPr>
                <w:b w:val="0"/>
              </w:rPr>
              <w:t>:</w:t>
            </w:r>
            <w:r w:rsidR="00EB4BD8">
              <w:rPr>
                <w:b w:val="0"/>
              </w:rPr>
              <w:t xml:space="preserve"> </w:t>
            </w:r>
          </w:p>
        </w:tc>
        <w:tc>
          <w:tcPr>
            <w:tcW w:w="7200" w:type="dxa"/>
            <w:gridSpan w:val="9"/>
            <w:tcBorders>
              <w:top w:val="dotted" w:sz="4" w:space="0" w:color="auto"/>
              <w:left w:val="nil"/>
              <w:bottom w:val="single" w:sz="4" w:space="0" w:color="auto"/>
              <w:right w:val="single" w:sz="4" w:space="0" w:color="auto"/>
            </w:tcBorders>
            <w:vAlign w:val="center"/>
          </w:tcPr>
          <w:p w14:paraId="6F3DB999" w14:textId="7BA2A185" w:rsidR="00366A73" w:rsidRDefault="0040257A" w:rsidP="00161F93">
            <w:pPr>
              <w:spacing w:before="20" w:after="20"/>
              <w:jc w:val="left"/>
              <w:rPr>
                <w:rFonts w:cs="Arial"/>
                <w:color w:val="000000"/>
                <w:szCs w:val="20"/>
              </w:rPr>
            </w:pPr>
            <w:r>
              <w:rPr>
                <w:rFonts w:cs="Arial"/>
                <w:color w:val="000000"/>
                <w:szCs w:val="20"/>
              </w:rPr>
              <w:t xml:space="preserve">HMP </w:t>
            </w:r>
            <w:r w:rsidR="00A862B3">
              <w:rPr>
                <w:rFonts w:cs="Arial"/>
                <w:color w:val="000000"/>
                <w:szCs w:val="20"/>
              </w:rPr>
              <w:t>Addiewell</w:t>
            </w:r>
          </w:p>
        </w:tc>
      </w:tr>
      <w:tr w:rsidR="00366A73" w:rsidRPr="00315425" w14:paraId="5378603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AF01C19" w14:textId="77777777" w:rsidR="00366A73" w:rsidRDefault="00366A73" w:rsidP="00161F93">
            <w:pPr>
              <w:jc w:val="left"/>
              <w:rPr>
                <w:rFonts w:cs="Arial"/>
                <w:sz w:val="10"/>
                <w:szCs w:val="20"/>
              </w:rPr>
            </w:pPr>
          </w:p>
          <w:p w14:paraId="2872B437" w14:textId="77777777" w:rsidR="00366A73" w:rsidRPr="00315425" w:rsidRDefault="00366A73" w:rsidP="00161F93">
            <w:pPr>
              <w:jc w:val="left"/>
              <w:rPr>
                <w:rFonts w:cs="Arial"/>
                <w:sz w:val="10"/>
                <w:szCs w:val="20"/>
              </w:rPr>
            </w:pPr>
          </w:p>
        </w:tc>
      </w:tr>
      <w:tr w:rsidR="00366A73" w:rsidRPr="00315425" w14:paraId="494D96F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C11288D"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690A0DA"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40A66C15" w14:textId="43B52F1B" w:rsidR="009B31E3" w:rsidRPr="009B31E3" w:rsidRDefault="009B31E3" w:rsidP="009B31E3">
            <w:pPr>
              <w:rPr>
                <w:rFonts w:eastAsia="MS Mincho" w:cs="Arial"/>
                <w:bCs/>
                <w:color w:val="000000" w:themeColor="text1"/>
                <w:szCs w:val="22"/>
                <w:lang w:val="en-GB"/>
              </w:rPr>
            </w:pPr>
            <w:r w:rsidRPr="009B31E3">
              <w:rPr>
                <w:rFonts w:eastAsia="MS Mincho" w:cs="Arial"/>
                <w:bCs/>
                <w:color w:val="000000" w:themeColor="text1"/>
                <w:szCs w:val="22"/>
                <w:lang w:val="en-GB"/>
              </w:rPr>
              <w:t xml:space="preserve">To deliver a </w:t>
            </w:r>
            <w:r w:rsidR="008D42AE" w:rsidRPr="009B31E3">
              <w:rPr>
                <w:rFonts w:eastAsia="MS Mincho" w:cs="Arial"/>
                <w:bCs/>
                <w:color w:val="000000" w:themeColor="text1"/>
                <w:szCs w:val="22"/>
                <w:lang w:val="en-GB"/>
              </w:rPr>
              <w:t>hi</w:t>
            </w:r>
            <w:r w:rsidR="008D42AE">
              <w:rPr>
                <w:rFonts w:eastAsia="MS Mincho" w:cs="Arial"/>
                <w:bCs/>
                <w:color w:val="000000" w:themeColor="text1"/>
                <w:szCs w:val="22"/>
                <w:lang w:val="en-GB"/>
              </w:rPr>
              <w:t>gh-quality</w:t>
            </w:r>
            <w:r w:rsidR="0040257A">
              <w:rPr>
                <w:rFonts w:eastAsia="MS Mincho" w:cs="Arial"/>
                <w:bCs/>
                <w:color w:val="000000" w:themeColor="text1"/>
                <w:szCs w:val="22"/>
                <w:lang w:val="en-GB"/>
              </w:rPr>
              <w:t xml:space="preserve"> professional Facilities</w:t>
            </w:r>
            <w:r w:rsidRPr="009B31E3">
              <w:rPr>
                <w:rFonts w:eastAsia="MS Mincho" w:cs="Arial"/>
                <w:bCs/>
                <w:color w:val="000000" w:themeColor="text1"/>
                <w:szCs w:val="22"/>
                <w:lang w:val="en-GB"/>
              </w:rPr>
              <w:t xml:space="preserve"> Management service in line with the</w:t>
            </w:r>
            <w:r w:rsidR="00730492">
              <w:rPr>
                <w:rFonts w:eastAsia="MS Mincho" w:cs="Arial"/>
                <w:bCs/>
                <w:color w:val="000000" w:themeColor="text1"/>
                <w:szCs w:val="22"/>
                <w:lang w:val="en-GB"/>
              </w:rPr>
              <w:t xml:space="preserve"> </w:t>
            </w:r>
            <w:r w:rsidRPr="009B31E3">
              <w:rPr>
                <w:rFonts w:eastAsia="MS Mincho" w:cs="Arial"/>
                <w:bCs/>
                <w:color w:val="000000" w:themeColor="text1"/>
                <w:szCs w:val="22"/>
                <w:lang w:val="en-GB"/>
              </w:rPr>
              <w:t xml:space="preserve">contract requirements that supports </w:t>
            </w:r>
            <w:r w:rsidR="0040257A">
              <w:rPr>
                <w:rFonts w:eastAsia="MS Mincho" w:cs="Arial"/>
                <w:bCs/>
                <w:color w:val="000000" w:themeColor="text1"/>
                <w:szCs w:val="22"/>
                <w:lang w:val="en-GB"/>
              </w:rPr>
              <w:t>the needs of the Director of</w:t>
            </w:r>
            <w:r w:rsidRPr="009B31E3">
              <w:rPr>
                <w:rFonts w:eastAsia="MS Mincho" w:cs="Arial"/>
                <w:bCs/>
                <w:color w:val="000000" w:themeColor="text1"/>
                <w:szCs w:val="22"/>
                <w:lang w:val="en-GB"/>
              </w:rPr>
              <w:t xml:space="preserve"> HMP </w:t>
            </w:r>
            <w:r w:rsidR="005B2C85">
              <w:rPr>
                <w:rFonts w:eastAsia="MS Mincho" w:cs="Arial"/>
                <w:bCs/>
                <w:color w:val="000000" w:themeColor="text1"/>
                <w:szCs w:val="22"/>
                <w:lang w:val="en-GB"/>
              </w:rPr>
              <w:t>and the Head of FM for custodial services</w:t>
            </w:r>
            <w:r w:rsidRPr="009B31E3">
              <w:rPr>
                <w:rFonts w:eastAsia="MS Mincho" w:cs="Arial"/>
                <w:bCs/>
                <w:color w:val="000000" w:themeColor="text1"/>
                <w:szCs w:val="22"/>
                <w:lang w:val="en-GB"/>
              </w:rPr>
              <w:t xml:space="preserve"> in ensuring </w:t>
            </w:r>
            <w:r w:rsidR="001C0DB4" w:rsidRPr="009B31E3">
              <w:rPr>
                <w:rFonts w:eastAsia="MS Mincho" w:cs="Arial"/>
                <w:bCs/>
                <w:color w:val="000000" w:themeColor="text1"/>
                <w:szCs w:val="22"/>
                <w:lang w:val="en-GB"/>
              </w:rPr>
              <w:t>that the</w:t>
            </w:r>
            <w:r w:rsidRPr="009B31E3">
              <w:rPr>
                <w:rFonts w:eastAsia="MS Mincho" w:cs="Arial"/>
                <w:bCs/>
                <w:color w:val="000000" w:themeColor="text1"/>
                <w:szCs w:val="22"/>
                <w:lang w:val="en-GB"/>
              </w:rPr>
              <w:t xml:space="preserve"> Prison remains secure, effective and fit for purpose </w:t>
            </w:r>
            <w:r w:rsidR="0040257A">
              <w:rPr>
                <w:rFonts w:eastAsia="MS Mincho" w:cs="Arial"/>
                <w:bCs/>
                <w:color w:val="000000" w:themeColor="text1"/>
                <w:szCs w:val="22"/>
                <w:lang w:val="en-GB"/>
              </w:rPr>
              <w:t xml:space="preserve">on a </w:t>
            </w:r>
            <w:r w:rsidR="00A862B3">
              <w:rPr>
                <w:rFonts w:eastAsia="MS Mincho" w:cs="Arial"/>
                <w:bCs/>
                <w:color w:val="000000" w:themeColor="text1"/>
                <w:szCs w:val="22"/>
                <w:lang w:val="en-GB"/>
              </w:rPr>
              <w:t>day-to-day</w:t>
            </w:r>
            <w:r w:rsidR="0040257A">
              <w:rPr>
                <w:rFonts w:eastAsia="MS Mincho" w:cs="Arial"/>
                <w:bCs/>
                <w:color w:val="000000" w:themeColor="text1"/>
                <w:szCs w:val="22"/>
                <w:lang w:val="en-GB"/>
              </w:rPr>
              <w:t xml:space="preserve"> basis and that Contractual C</w:t>
            </w:r>
            <w:r w:rsidRPr="009B31E3">
              <w:rPr>
                <w:rFonts w:eastAsia="MS Mincho" w:cs="Arial"/>
                <w:bCs/>
                <w:color w:val="000000" w:themeColor="text1"/>
                <w:szCs w:val="22"/>
                <w:lang w:val="en-GB"/>
              </w:rPr>
              <w:t>ompliance</w:t>
            </w:r>
            <w:r w:rsidR="0040257A">
              <w:rPr>
                <w:rFonts w:eastAsia="MS Mincho" w:cs="Arial"/>
                <w:bCs/>
                <w:color w:val="000000" w:themeColor="text1"/>
                <w:szCs w:val="22"/>
                <w:lang w:val="en-GB"/>
              </w:rPr>
              <w:t>, Planned and Reactive M</w:t>
            </w:r>
            <w:r w:rsidR="005B2C85">
              <w:rPr>
                <w:rFonts w:eastAsia="MS Mincho" w:cs="Arial"/>
                <w:bCs/>
                <w:color w:val="000000" w:themeColor="text1"/>
                <w:szCs w:val="22"/>
                <w:lang w:val="en-GB"/>
              </w:rPr>
              <w:t>aintenance, Life cycle and Projects are</w:t>
            </w:r>
            <w:r w:rsidRPr="009B31E3">
              <w:rPr>
                <w:rFonts w:eastAsia="MS Mincho" w:cs="Arial"/>
                <w:bCs/>
                <w:color w:val="000000" w:themeColor="text1"/>
                <w:szCs w:val="22"/>
                <w:lang w:val="en-GB"/>
              </w:rPr>
              <w:t xml:space="preserve"> achieved</w:t>
            </w:r>
            <w:r w:rsidR="005B2C85">
              <w:rPr>
                <w:rFonts w:eastAsia="MS Mincho" w:cs="Arial"/>
                <w:bCs/>
                <w:color w:val="000000" w:themeColor="text1"/>
                <w:szCs w:val="22"/>
                <w:lang w:val="en-GB"/>
              </w:rPr>
              <w:t xml:space="preserve"> to a high </w:t>
            </w:r>
            <w:proofErr w:type="gramStart"/>
            <w:r w:rsidR="005B2C85">
              <w:rPr>
                <w:rFonts w:eastAsia="MS Mincho" w:cs="Arial"/>
                <w:bCs/>
                <w:color w:val="000000" w:themeColor="text1"/>
                <w:szCs w:val="22"/>
                <w:lang w:val="en-GB"/>
              </w:rPr>
              <w:t>standard</w:t>
            </w:r>
            <w:proofErr w:type="gramEnd"/>
          </w:p>
          <w:p w14:paraId="4B8D4B5A" w14:textId="77777777" w:rsidR="00745A24" w:rsidRPr="00F479E6" w:rsidRDefault="00745A24" w:rsidP="00EB4BD8">
            <w:pPr>
              <w:pStyle w:val="Puces4"/>
              <w:numPr>
                <w:ilvl w:val="0"/>
                <w:numId w:val="0"/>
              </w:numPr>
              <w:ind w:left="341" w:hanging="171"/>
              <w:rPr>
                <w:color w:val="000000" w:themeColor="text1"/>
              </w:rPr>
            </w:pPr>
          </w:p>
        </w:tc>
      </w:tr>
      <w:tr w:rsidR="00366A73" w:rsidRPr="00315425" w14:paraId="09C17DE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57786E9" w14:textId="77777777" w:rsidR="00366A73" w:rsidRDefault="00366A73" w:rsidP="00161F93">
            <w:pPr>
              <w:jc w:val="left"/>
              <w:rPr>
                <w:rFonts w:cs="Arial"/>
                <w:sz w:val="10"/>
                <w:szCs w:val="20"/>
              </w:rPr>
            </w:pPr>
          </w:p>
          <w:p w14:paraId="057F8FEF" w14:textId="77777777" w:rsidR="00366A73" w:rsidRPr="00315425" w:rsidRDefault="00366A73" w:rsidP="00161F93">
            <w:pPr>
              <w:jc w:val="left"/>
              <w:rPr>
                <w:rFonts w:cs="Arial"/>
                <w:sz w:val="10"/>
                <w:szCs w:val="20"/>
              </w:rPr>
            </w:pPr>
          </w:p>
        </w:tc>
      </w:tr>
      <w:tr w:rsidR="00366A73" w:rsidRPr="00315425" w14:paraId="3F7677B6"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F078B43"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77C98D7" w14:textId="77777777" w:rsidTr="00161F93">
        <w:trPr>
          <w:trHeight w:val="232"/>
        </w:trPr>
        <w:tc>
          <w:tcPr>
            <w:tcW w:w="1008" w:type="dxa"/>
            <w:vMerge w:val="restart"/>
            <w:tcBorders>
              <w:top w:val="dotted" w:sz="2" w:space="0" w:color="auto"/>
              <w:left w:val="single" w:sz="2" w:space="0" w:color="auto"/>
              <w:right w:val="nil"/>
            </w:tcBorders>
            <w:vAlign w:val="center"/>
          </w:tcPr>
          <w:p w14:paraId="3EDB49F3" w14:textId="77777777" w:rsidR="00366A73" w:rsidRPr="007C0E94" w:rsidRDefault="004B65B1" w:rsidP="00161F93">
            <w:pPr>
              <w:rPr>
                <w:sz w:val="18"/>
                <w:szCs w:val="18"/>
              </w:rPr>
            </w:pPr>
            <w:r>
              <w:rPr>
                <w:sz w:val="18"/>
                <w:szCs w:val="18"/>
              </w:rPr>
              <w:t>Revenue FY16</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7DB0B807"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F90F30E"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6C94C81"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2388EAC6"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6A375C9"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57EA8146"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A6E51C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554499C8"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43CC80F9" w14:textId="77777777" w:rsidR="00366A73" w:rsidRPr="007C0E94" w:rsidRDefault="00366A73" w:rsidP="00161F93">
            <w:pPr>
              <w:rPr>
                <w:sz w:val="18"/>
                <w:szCs w:val="18"/>
              </w:rPr>
            </w:pPr>
            <w:r w:rsidRPr="007C0E94">
              <w:rPr>
                <w:sz w:val="18"/>
                <w:szCs w:val="18"/>
              </w:rPr>
              <w:t>tbc</w:t>
            </w:r>
          </w:p>
        </w:tc>
      </w:tr>
      <w:tr w:rsidR="00366A73" w:rsidRPr="007C0E94" w14:paraId="61895B26" w14:textId="77777777" w:rsidTr="00161F93">
        <w:trPr>
          <w:trHeight w:val="263"/>
        </w:trPr>
        <w:tc>
          <w:tcPr>
            <w:tcW w:w="1008" w:type="dxa"/>
            <w:vMerge/>
            <w:tcBorders>
              <w:left w:val="single" w:sz="2" w:space="0" w:color="auto"/>
              <w:right w:val="nil"/>
            </w:tcBorders>
            <w:vAlign w:val="center"/>
          </w:tcPr>
          <w:p w14:paraId="2200356B"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D0DFE0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CD6EFD8"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CBBE5D7"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F6D6809" w14:textId="77777777" w:rsidR="00366A73" w:rsidRPr="007C0E94" w:rsidRDefault="00366A73" w:rsidP="00161F93">
            <w:pPr>
              <w:rPr>
                <w:sz w:val="18"/>
                <w:szCs w:val="18"/>
              </w:rPr>
            </w:pPr>
          </w:p>
        </w:tc>
        <w:tc>
          <w:tcPr>
            <w:tcW w:w="900" w:type="dxa"/>
            <w:vMerge/>
            <w:tcBorders>
              <w:left w:val="nil"/>
              <w:right w:val="nil"/>
            </w:tcBorders>
            <w:vAlign w:val="center"/>
          </w:tcPr>
          <w:p w14:paraId="333CEFB8"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43C5468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22E827B"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4D506453"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2025B479" w14:textId="77777777" w:rsidR="00366A73" w:rsidRPr="007C0E94" w:rsidRDefault="00366A73" w:rsidP="00161F93">
            <w:pPr>
              <w:rPr>
                <w:sz w:val="18"/>
                <w:szCs w:val="18"/>
              </w:rPr>
            </w:pPr>
          </w:p>
        </w:tc>
      </w:tr>
      <w:tr w:rsidR="00366A73" w:rsidRPr="007C0E94" w14:paraId="7B67153C" w14:textId="77777777" w:rsidTr="00161F93">
        <w:trPr>
          <w:trHeight w:val="263"/>
        </w:trPr>
        <w:tc>
          <w:tcPr>
            <w:tcW w:w="1008" w:type="dxa"/>
            <w:vMerge/>
            <w:tcBorders>
              <w:left w:val="single" w:sz="2" w:space="0" w:color="auto"/>
              <w:right w:val="nil"/>
            </w:tcBorders>
            <w:vAlign w:val="center"/>
          </w:tcPr>
          <w:p w14:paraId="6D7AAECC"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690BAD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95C0E16"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B954F3C"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A0DAA8E" w14:textId="77777777" w:rsidR="00366A73" w:rsidRPr="007C0E94" w:rsidRDefault="00366A73" w:rsidP="00161F93">
            <w:pPr>
              <w:rPr>
                <w:sz w:val="18"/>
                <w:szCs w:val="18"/>
              </w:rPr>
            </w:pPr>
          </w:p>
        </w:tc>
        <w:tc>
          <w:tcPr>
            <w:tcW w:w="900" w:type="dxa"/>
            <w:vMerge/>
            <w:tcBorders>
              <w:left w:val="nil"/>
              <w:right w:val="nil"/>
            </w:tcBorders>
            <w:vAlign w:val="center"/>
          </w:tcPr>
          <w:p w14:paraId="5954E9DE"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299CD326"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05D290F"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0FCC62C"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C4B2F6C" w14:textId="77777777" w:rsidR="00366A73" w:rsidRPr="007C0E94" w:rsidRDefault="00366A73" w:rsidP="00161F93">
            <w:pPr>
              <w:rPr>
                <w:sz w:val="18"/>
                <w:szCs w:val="18"/>
              </w:rPr>
            </w:pPr>
            <w:r w:rsidRPr="007C0E94">
              <w:rPr>
                <w:sz w:val="18"/>
                <w:szCs w:val="18"/>
              </w:rPr>
              <w:t>tbc</w:t>
            </w:r>
          </w:p>
        </w:tc>
      </w:tr>
      <w:tr w:rsidR="00366A73" w:rsidRPr="007C0E94" w14:paraId="385FBC84" w14:textId="77777777" w:rsidTr="00161F93">
        <w:trPr>
          <w:trHeight w:val="218"/>
        </w:trPr>
        <w:tc>
          <w:tcPr>
            <w:tcW w:w="1008" w:type="dxa"/>
            <w:vMerge/>
            <w:tcBorders>
              <w:left w:val="single" w:sz="2" w:space="0" w:color="auto"/>
              <w:bottom w:val="dotted" w:sz="4" w:space="0" w:color="auto"/>
              <w:right w:val="nil"/>
            </w:tcBorders>
            <w:vAlign w:val="center"/>
          </w:tcPr>
          <w:p w14:paraId="3CA68A65"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5C18183C"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366A3F2"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3AC2ED7"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6F8DC339"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2C8748BC"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CFE24D8"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CD8566D"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27852EA"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4D11A124" w14:textId="77777777" w:rsidR="00366A73" w:rsidRPr="007C0E94" w:rsidRDefault="00366A73" w:rsidP="00161F93">
            <w:pPr>
              <w:rPr>
                <w:sz w:val="18"/>
                <w:szCs w:val="18"/>
              </w:rPr>
            </w:pPr>
          </w:p>
        </w:tc>
      </w:tr>
      <w:tr w:rsidR="00366A73" w:rsidRPr="00FB6D69" w14:paraId="3BEF00D0"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4BCFF702"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0443E684" w14:textId="77777777" w:rsidR="00366A73" w:rsidRPr="00144E5D" w:rsidRDefault="00EB4BD8" w:rsidP="00EB4BD8">
            <w:pPr>
              <w:spacing w:before="40" w:after="40"/>
              <w:jc w:val="left"/>
              <w:rPr>
                <w:rFonts w:cs="Arial"/>
                <w:color w:val="000000" w:themeColor="text1"/>
                <w:szCs w:val="20"/>
              </w:rPr>
            </w:pPr>
            <w:r>
              <w:rPr>
                <w:rFonts w:cs="Arial"/>
                <w:color w:val="000000" w:themeColor="text1"/>
                <w:szCs w:val="20"/>
              </w:rPr>
              <w:t>TBC</w:t>
            </w:r>
          </w:p>
        </w:tc>
      </w:tr>
    </w:tbl>
    <w:p w14:paraId="5AFF0181"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2B357ED" wp14:editId="0540E0E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C38C660" w14:textId="77777777" w:rsidR="00366A73" w:rsidRPr="00DB623E" w:rsidRDefault="00366A73" w:rsidP="00366A73">
                            <w:pPr>
                              <w:jc w:val="center"/>
                              <w:rPr>
                                <w:color w:val="FFFFFF"/>
                                <w:sz w:val="14"/>
                                <w:szCs w:val="44"/>
                                <w:lang w:val="en-AU"/>
                              </w:rPr>
                            </w:pPr>
                            <w:r w:rsidRPr="00392587">
                              <w:rPr>
                                <w:color w:val="FFFFFF"/>
                                <w:sz w:val="14"/>
                                <w:szCs w:val="44"/>
                                <w:lang w:val="en-GB"/>
                              </w:rPr>
                              <w:t xml:space="preserve">Draft.  </w:t>
                            </w:r>
                            <w:r>
                              <w:rPr>
                                <w:color w:val="FFFFFF"/>
                                <w:sz w:val="14"/>
                                <w:szCs w:val="44"/>
                                <w:lang w:val="en-AU"/>
                              </w:rPr>
                              <w:t>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2B357ED"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C38C660" w14:textId="77777777" w:rsidR="00366A73" w:rsidRPr="00DB623E" w:rsidRDefault="00366A73" w:rsidP="00366A73">
                      <w:pPr>
                        <w:jc w:val="center"/>
                        <w:rPr>
                          <w:color w:val="FFFFFF"/>
                          <w:sz w:val="14"/>
                          <w:szCs w:val="44"/>
                          <w:lang w:val="en-AU"/>
                        </w:rPr>
                      </w:pPr>
                      <w:r w:rsidRPr="00392587">
                        <w:rPr>
                          <w:color w:val="FFFFFF"/>
                          <w:sz w:val="14"/>
                          <w:szCs w:val="44"/>
                          <w:lang w:val="en-GB"/>
                        </w:rPr>
                        <w:t xml:space="preserve">Draft.  </w:t>
                      </w:r>
                      <w:r>
                        <w:rPr>
                          <w:color w:val="FFFFFF"/>
                          <w:sz w:val="14"/>
                          <w:szCs w:val="44"/>
                          <w:lang w:val="en-AU"/>
                        </w:rPr>
                        <w:t>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398536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3E998D2"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rsidRPr="00392587">
              <w:rPr>
                <w:lang w:val="en-GB"/>
              </w:rPr>
              <w:tab/>
              <w:t>Organisation</w:t>
            </w:r>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r w:rsidRPr="004B65B1">
              <w:rPr>
                <w:b w:val="0"/>
                <w:sz w:val="12"/>
                <w:lang w:val="en-GB"/>
              </w:rPr>
              <w:t>organisation</w:t>
            </w:r>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97386BA" w14:textId="77777777" w:rsidTr="0087293B">
        <w:trPr>
          <w:trHeight w:val="5660"/>
        </w:trPr>
        <w:tc>
          <w:tcPr>
            <w:tcW w:w="10458" w:type="dxa"/>
            <w:tcBorders>
              <w:top w:val="dotted" w:sz="4" w:space="0" w:color="auto"/>
              <w:left w:val="single" w:sz="2" w:space="0" w:color="auto"/>
              <w:bottom w:val="single" w:sz="2" w:space="0" w:color="000000"/>
              <w:right w:val="single" w:sz="2" w:space="0" w:color="auto"/>
            </w:tcBorders>
          </w:tcPr>
          <w:p w14:paraId="256D1725" w14:textId="77777777" w:rsidR="00366A73" w:rsidRDefault="00366A73" w:rsidP="0087293B">
            <w:pPr>
              <w:spacing w:after="40"/>
              <w:rPr>
                <w:rFonts w:cs="Arial"/>
                <w:noProof/>
                <w:sz w:val="10"/>
                <w:szCs w:val="20"/>
                <w:lang w:eastAsia="en-US"/>
              </w:rPr>
            </w:pPr>
          </w:p>
          <w:p w14:paraId="651DB1BE" w14:textId="77777777" w:rsidR="000E3EF7" w:rsidRDefault="000E3EF7" w:rsidP="00392587">
            <w:pPr>
              <w:spacing w:after="40"/>
              <w:rPr>
                <w:noProof/>
                <w:color w:val="FF0000"/>
                <w:lang w:val="en-GB" w:eastAsia="en-GB"/>
              </w:rPr>
            </w:pPr>
          </w:p>
          <w:p w14:paraId="3F38C06B" w14:textId="77777777" w:rsidR="005B2C85" w:rsidRDefault="005B2C85" w:rsidP="00366A73">
            <w:pPr>
              <w:spacing w:after="40"/>
              <w:jc w:val="center"/>
              <w:rPr>
                <w:noProof/>
                <w:color w:val="FF0000"/>
                <w:lang w:val="en-GB" w:eastAsia="en-GB"/>
              </w:rPr>
            </w:pPr>
          </w:p>
          <w:p w14:paraId="430D1F38" w14:textId="5E091D2C" w:rsidR="00366A73" w:rsidRPr="0087293B" w:rsidRDefault="009F2AA8" w:rsidP="0087293B">
            <w:pPr>
              <w:spacing w:after="40"/>
              <w:jc w:val="center"/>
              <w:rPr>
                <w:noProof/>
                <w:color w:val="FF0000"/>
                <w:lang w:val="en-GB" w:eastAsia="en-GB"/>
              </w:rPr>
            </w:pPr>
            <w:r>
              <w:rPr>
                <w:noProof/>
                <w:color w:val="FF0000"/>
                <w:lang w:val="en-GB" w:eastAsia="en-GB"/>
              </w:rPr>
              <w:drawing>
                <wp:inline distT="0" distB="0" distL="0" distR="0" wp14:anchorId="25002A60" wp14:editId="0368942C">
                  <wp:extent cx="5143500" cy="2324100"/>
                  <wp:effectExtent l="0" t="0" r="1905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bl>
    <w:p w14:paraId="1004702E" w14:textId="77777777" w:rsidR="00366A73" w:rsidRDefault="00366A73" w:rsidP="00366A73">
      <w:pPr>
        <w:jc w:val="left"/>
        <w:rPr>
          <w:rFonts w:cs="Arial"/>
        </w:rPr>
      </w:pPr>
    </w:p>
    <w:p w14:paraId="155049B0" w14:textId="77777777" w:rsidR="00366A73" w:rsidRDefault="00366A73" w:rsidP="00366A73">
      <w:pPr>
        <w:jc w:val="left"/>
        <w:rPr>
          <w:rFonts w:cs="Arial"/>
          <w:vanish/>
        </w:rPr>
      </w:pPr>
    </w:p>
    <w:p w14:paraId="4427A886"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AAA6897"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078F060"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2BAB4CF4"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767B6143" w14:textId="710500EC" w:rsidR="00E93933" w:rsidRDefault="00E93933" w:rsidP="00E93933">
            <w:pPr>
              <w:numPr>
                <w:ilvl w:val="0"/>
                <w:numId w:val="3"/>
              </w:numPr>
              <w:spacing w:before="40" w:after="40"/>
              <w:jc w:val="left"/>
              <w:rPr>
                <w:rFonts w:cs="Arial"/>
                <w:color w:val="000000" w:themeColor="text1"/>
                <w:szCs w:val="20"/>
              </w:rPr>
            </w:pPr>
            <w:r w:rsidRPr="00E93933">
              <w:rPr>
                <w:rFonts w:cs="Arial"/>
                <w:color w:val="000000" w:themeColor="text1"/>
                <w:szCs w:val="20"/>
              </w:rPr>
              <w:t xml:space="preserve">Ensure that professional FM services are delivered in line with the HMP </w:t>
            </w:r>
            <w:r w:rsidR="00A862B3">
              <w:rPr>
                <w:rFonts w:cs="Arial"/>
                <w:color w:val="000000" w:themeColor="text1"/>
                <w:szCs w:val="20"/>
              </w:rPr>
              <w:t>Addiewell</w:t>
            </w:r>
            <w:r w:rsidRPr="00E93933">
              <w:rPr>
                <w:rFonts w:cs="Arial"/>
                <w:color w:val="000000" w:themeColor="text1"/>
                <w:szCs w:val="20"/>
              </w:rPr>
              <w:t xml:space="preserve"> PFI Contract and contractual compliance is </w:t>
            </w:r>
            <w:r w:rsidR="00A862B3" w:rsidRPr="00E93933">
              <w:rPr>
                <w:rFonts w:cs="Arial"/>
                <w:color w:val="000000" w:themeColor="text1"/>
                <w:szCs w:val="20"/>
              </w:rPr>
              <w:t>achieved.</w:t>
            </w:r>
          </w:p>
          <w:p w14:paraId="764F43A5" w14:textId="77777777" w:rsidR="00392587" w:rsidRPr="00E93933" w:rsidRDefault="00392587" w:rsidP="00E93933">
            <w:pPr>
              <w:numPr>
                <w:ilvl w:val="0"/>
                <w:numId w:val="3"/>
              </w:numPr>
              <w:spacing w:before="40" w:after="40"/>
              <w:jc w:val="left"/>
              <w:rPr>
                <w:rFonts w:cs="Arial"/>
                <w:color w:val="000000" w:themeColor="text1"/>
                <w:szCs w:val="20"/>
              </w:rPr>
            </w:pPr>
            <w:r>
              <w:rPr>
                <w:rFonts w:cs="Arial"/>
                <w:color w:val="000000" w:themeColor="text1"/>
                <w:szCs w:val="20"/>
              </w:rPr>
              <w:t xml:space="preserve">Manage the Departments under your supervision controlling budgets and </w:t>
            </w:r>
            <w:proofErr w:type="gramStart"/>
            <w:r>
              <w:rPr>
                <w:rFonts w:cs="Arial"/>
                <w:color w:val="000000" w:themeColor="text1"/>
                <w:szCs w:val="20"/>
              </w:rPr>
              <w:t>KPIs</w:t>
            </w:r>
            <w:proofErr w:type="gramEnd"/>
            <w:r>
              <w:rPr>
                <w:rFonts w:cs="Arial"/>
                <w:color w:val="000000" w:themeColor="text1"/>
                <w:szCs w:val="20"/>
              </w:rPr>
              <w:t xml:space="preserve"> </w:t>
            </w:r>
          </w:p>
          <w:p w14:paraId="59E2F7F7" w14:textId="146FB51D" w:rsidR="00E93933" w:rsidRPr="00E93933" w:rsidRDefault="00E93933" w:rsidP="00E93933">
            <w:pPr>
              <w:numPr>
                <w:ilvl w:val="0"/>
                <w:numId w:val="3"/>
              </w:numPr>
              <w:spacing w:before="40" w:after="40"/>
              <w:jc w:val="left"/>
              <w:rPr>
                <w:rFonts w:cs="Arial"/>
                <w:color w:val="000000" w:themeColor="text1"/>
                <w:szCs w:val="20"/>
              </w:rPr>
            </w:pPr>
            <w:r w:rsidRPr="00E93933">
              <w:rPr>
                <w:rFonts w:cs="Arial"/>
                <w:color w:val="000000" w:themeColor="text1"/>
                <w:szCs w:val="20"/>
              </w:rPr>
              <w:t xml:space="preserve">Ensure that all Works and Maintenance Activities comply with current statutory legislation and Codes of Practice and that the Prison site and its buildings remain secure, </w:t>
            </w:r>
            <w:proofErr w:type="gramStart"/>
            <w:r w:rsidRPr="00E93933">
              <w:rPr>
                <w:rFonts w:cs="Arial"/>
                <w:color w:val="000000" w:themeColor="text1"/>
                <w:szCs w:val="20"/>
              </w:rPr>
              <w:t>effective</w:t>
            </w:r>
            <w:proofErr w:type="gramEnd"/>
            <w:r w:rsidRPr="00E93933">
              <w:rPr>
                <w:rFonts w:cs="Arial"/>
                <w:color w:val="000000" w:themeColor="text1"/>
                <w:szCs w:val="20"/>
              </w:rPr>
              <w:t xml:space="preserve"> and fit for </w:t>
            </w:r>
            <w:r w:rsidR="00A862B3" w:rsidRPr="00E93933">
              <w:rPr>
                <w:rFonts w:cs="Arial"/>
                <w:color w:val="000000" w:themeColor="text1"/>
                <w:szCs w:val="20"/>
              </w:rPr>
              <w:t>use.</w:t>
            </w:r>
          </w:p>
          <w:p w14:paraId="734FB5A4" w14:textId="0998C408" w:rsidR="00E93933" w:rsidRPr="00E93933" w:rsidRDefault="0040257A" w:rsidP="00E93933">
            <w:pPr>
              <w:numPr>
                <w:ilvl w:val="0"/>
                <w:numId w:val="3"/>
              </w:numPr>
              <w:spacing w:before="40" w:after="40"/>
              <w:jc w:val="left"/>
              <w:rPr>
                <w:rFonts w:cs="Arial"/>
                <w:color w:val="000000" w:themeColor="text1"/>
                <w:szCs w:val="20"/>
              </w:rPr>
            </w:pPr>
            <w:r>
              <w:rPr>
                <w:rFonts w:cs="Arial"/>
                <w:color w:val="000000" w:themeColor="text1"/>
                <w:szCs w:val="20"/>
              </w:rPr>
              <w:t xml:space="preserve">Ensure that the Prison </w:t>
            </w:r>
            <w:r w:rsidR="00E93933" w:rsidRPr="00E93933">
              <w:rPr>
                <w:rFonts w:cs="Arial"/>
                <w:color w:val="000000" w:themeColor="text1"/>
                <w:szCs w:val="20"/>
              </w:rPr>
              <w:t xml:space="preserve">is kept in good structural and decorative order and that lifecycle expenditure for refit and replacement of assets is </w:t>
            </w:r>
            <w:r w:rsidR="00E93933">
              <w:rPr>
                <w:rFonts w:cs="Arial"/>
                <w:color w:val="000000" w:themeColor="text1"/>
                <w:szCs w:val="20"/>
              </w:rPr>
              <w:t>managed in accordance</w:t>
            </w:r>
            <w:r w:rsidR="00E93933" w:rsidRPr="00E93933">
              <w:rPr>
                <w:rFonts w:cs="Arial"/>
                <w:color w:val="000000" w:themeColor="text1"/>
                <w:szCs w:val="20"/>
              </w:rPr>
              <w:t xml:space="preserve"> and contractual </w:t>
            </w:r>
            <w:r w:rsidR="00A862B3" w:rsidRPr="00E93933">
              <w:rPr>
                <w:rFonts w:cs="Arial"/>
                <w:color w:val="000000" w:themeColor="text1"/>
                <w:szCs w:val="20"/>
              </w:rPr>
              <w:t>requirements.</w:t>
            </w:r>
            <w:r w:rsidR="00E93933" w:rsidRPr="00E93933">
              <w:rPr>
                <w:rFonts w:cs="Arial"/>
                <w:color w:val="000000" w:themeColor="text1"/>
                <w:szCs w:val="20"/>
              </w:rPr>
              <w:t xml:space="preserve">   </w:t>
            </w:r>
          </w:p>
          <w:p w14:paraId="53F83888" w14:textId="1B0A2C60" w:rsidR="00E93933" w:rsidRPr="00E93933" w:rsidRDefault="00E93933" w:rsidP="00E93933">
            <w:pPr>
              <w:numPr>
                <w:ilvl w:val="0"/>
                <w:numId w:val="3"/>
              </w:numPr>
              <w:spacing w:before="40" w:after="40"/>
              <w:jc w:val="left"/>
              <w:rPr>
                <w:rFonts w:cs="Arial"/>
                <w:color w:val="000000" w:themeColor="text1"/>
                <w:szCs w:val="20"/>
              </w:rPr>
            </w:pPr>
            <w:r w:rsidRPr="00E93933">
              <w:rPr>
                <w:rFonts w:cs="Arial"/>
                <w:color w:val="000000" w:themeColor="text1"/>
                <w:szCs w:val="20"/>
              </w:rPr>
              <w:t xml:space="preserve">Ensure that compliance with ISO 9001 and 14001 for Facilities Maintenance and Environmental Assurance is maintained for HMP </w:t>
            </w:r>
            <w:r w:rsidR="00A862B3">
              <w:rPr>
                <w:rFonts w:cs="Arial"/>
                <w:color w:val="000000" w:themeColor="text1"/>
                <w:szCs w:val="20"/>
              </w:rPr>
              <w:t>Addiewell</w:t>
            </w:r>
          </w:p>
          <w:p w14:paraId="749D9F3B" w14:textId="0AB5ED03" w:rsidR="00E93933" w:rsidRPr="00E93933" w:rsidRDefault="00E93933" w:rsidP="00E93933">
            <w:pPr>
              <w:numPr>
                <w:ilvl w:val="0"/>
                <w:numId w:val="3"/>
              </w:numPr>
              <w:spacing w:before="40" w:after="40"/>
              <w:jc w:val="left"/>
              <w:rPr>
                <w:rFonts w:cs="Arial"/>
                <w:color w:val="000000" w:themeColor="text1"/>
                <w:szCs w:val="20"/>
              </w:rPr>
            </w:pPr>
            <w:r w:rsidRPr="00E93933">
              <w:rPr>
                <w:rFonts w:cs="Arial"/>
                <w:color w:val="000000" w:themeColor="text1"/>
                <w:szCs w:val="20"/>
              </w:rPr>
              <w:t xml:space="preserve">Develop and maintain a Sustainable </w:t>
            </w:r>
            <w:r w:rsidR="00A862B3" w:rsidRPr="00E93933">
              <w:rPr>
                <w:rFonts w:cs="Arial"/>
                <w:color w:val="000000" w:themeColor="text1"/>
                <w:szCs w:val="20"/>
              </w:rPr>
              <w:t>Environmental Strategy</w:t>
            </w:r>
            <w:r w:rsidRPr="00E93933">
              <w:rPr>
                <w:rFonts w:cs="Arial"/>
                <w:color w:val="000000" w:themeColor="text1"/>
                <w:szCs w:val="20"/>
              </w:rPr>
              <w:t xml:space="preserve"> for HMP </w:t>
            </w:r>
            <w:r w:rsidR="00A862B3">
              <w:rPr>
                <w:rFonts w:cs="Arial"/>
                <w:color w:val="000000" w:themeColor="text1"/>
                <w:szCs w:val="20"/>
              </w:rPr>
              <w:t>Addiewell</w:t>
            </w:r>
            <w:r w:rsidRPr="00E93933">
              <w:rPr>
                <w:rFonts w:cs="Arial"/>
                <w:color w:val="000000" w:themeColor="text1"/>
                <w:szCs w:val="20"/>
              </w:rPr>
              <w:t xml:space="preserve"> FM </w:t>
            </w:r>
            <w:proofErr w:type="gramStart"/>
            <w:r w:rsidRPr="00E93933">
              <w:rPr>
                <w:rFonts w:cs="Arial"/>
                <w:color w:val="000000" w:themeColor="text1"/>
                <w:szCs w:val="20"/>
              </w:rPr>
              <w:t>services;</w:t>
            </w:r>
            <w:proofErr w:type="gramEnd"/>
          </w:p>
          <w:p w14:paraId="5DF294DD" w14:textId="7076F729" w:rsidR="00E93933" w:rsidRPr="00E93933" w:rsidRDefault="00E93933" w:rsidP="00E93933">
            <w:pPr>
              <w:numPr>
                <w:ilvl w:val="0"/>
                <w:numId w:val="3"/>
              </w:numPr>
              <w:spacing w:before="40" w:after="40"/>
              <w:jc w:val="left"/>
              <w:rPr>
                <w:rFonts w:cs="Arial"/>
                <w:color w:val="000000" w:themeColor="text1"/>
                <w:szCs w:val="20"/>
              </w:rPr>
            </w:pPr>
            <w:r w:rsidRPr="00E93933">
              <w:rPr>
                <w:rFonts w:cs="Arial"/>
                <w:color w:val="000000" w:themeColor="text1"/>
                <w:szCs w:val="20"/>
              </w:rPr>
              <w:t xml:space="preserve">Manage a </w:t>
            </w:r>
            <w:r w:rsidR="0040257A" w:rsidRPr="00E93933">
              <w:rPr>
                <w:rFonts w:cs="Arial"/>
                <w:color w:val="000000" w:themeColor="text1"/>
                <w:szCs w:val="20"/>
              </w:rPr>
              <w:t>mu</w:t>
            </w:r>
            <w:r w:rsidR="0040257A">
              <w:rPr>
                <w:rFonts w:cs="Arial"/>
                <w:color w:val="000000" w:themeColor="text1"/>
                <w:szCs w:val="20"/>
              </w:rPr>
              <w:t>l</w:t>
            </w:r>
            <w:r w:rsidR="0040257A" w:rsidRPr="00E93933">
              <w:rPr>
                <w:rFonts w:cs="Arial"/>
                <w:color w:val="000000" w:themeColor="text1"/>
                <w:szCs w:val="20"/>
              </w:rPr>
              <w:t>ti-disciplinary</w:t>
            </w:r>
            <w:r w:rsidR="0040257A">
              <w:rPr>
                <w:rFonts w:cs="Arial"/>
                <w:color w:val="000000" w:themeColor="text1"/>
                <w:szCs w:val="20"/>
              </w:rPr>
              <w:t xml:space="preserve"> team of Facilities</w:t>
            </w:r>
            <w:r w:rsidRPr="00E93933">
              <w:rPr>
                <w:rFonts w:cs="Arial"/>
                <w:color w:val="000000" w:themeColor="text1"/>
                <w:szCs w:val="20"/>
              </w:rPr>
              <w:t xml:space="preserve"> Management staff ensuring that staff </w:t>
            </w:r>
            <w:proofErr w:type="gramStart"/>
            <w:r w:rsidRPr="00E93933">
              <w:rPr>
                <w:rFonts w:cs="Arial"/>
                <w:color w:val="000000" w:themeColor="text1"/>
                <w:szCs w:val="20"/>
              </w:rPr>
              <w:t>PDR’s</w:t>
            </w:r>
            <w:proofErr w:type="gramEnd"/>
            <w:r w:rsidRPr="00E93933">
              <w:rPr>
                <w:rFonts w:cs="Arial"/>
                <w:color w:val="000000" w:themeColor="text1"/>
                <w:szCs w:val="20"/>
              </w:rPr>
              <w:t xml:space="preserve"> are in place, all </w:t>
            </w:r>
            <w:r w:rsidR="00A862B3" w:rsidRPr="00E93933">
              <w:rPr>
                <w:rFonts w:cs="Arial"/>
                <w:color w:val="000000" w:themeColor="text1"/>
                <w:szCs w:val="20"/>
              </w:rPr>
              <w:t>staff have</w:t>
            </w:r>
            <w:r w:rsidRPr="00E93933">
              <w:rPr>
                <w:rFonts w:cs="Arial"/>
                <w:color w:val="000000" w:themeColor="text1"/>
                <w:szCs w:val="20"/>
              </w:rPr>
              <w:t xml:space="preserve"> job descriptions, objectives and personal development plans that support the ne</w:t>
            </w:r>
            <w:r>
              <w:rPr>
                <w:rFonts w:cs="Arial"/>
                <w:color w:val="000000" w:themeColor="text1"/>
                <w:szCs w:val="20"/>
              </w:rPr>
              <w:t xml:space="preserve">eds of the individual </w:t>
            </w:r>
          </w:p>
          <w:p w14:paraId="3E45DAFF" w14:textId="4B3866CE" w:rsidR="00E93933" w:rsidRPr="00E93933" w:rsidRDefault="00E93933" w:rsidP="00E93933">
            <w:pPr>
              <w:numPr>
                <w:ilvl w:val="0"/>
                <w:numId w:val="3"/>
              </w:numPr>
              <w:spacing w:before="40" w:after="40"/>
              <w:jc w:val="left"/>
              <w:rPr>
                <w:rFonts w:cs="Arial"/>
                <w:color w:val="000000" w:themeColor="text1"/>
                <w:szCs w:val="20"/>
              </w:rPr>
            </w:pPr>
            <w:r w:rsidRPr="00E93933">
              <w:rPr>
                <w:rFonts w:cs="Arial"/>
                <w:color w:val="000000" w:themeColor="text1"/>
                <w:szCs w:val="20"/>
              </w:rPr>
              <w:t xml:space="preserve">Maintain a sound system of internal control for HMP </w:t>
            </w:r>
            <w:r w:rsidR="00A862B3">
              <w:rPr>
                <w:rFonts w:cs="Arial"/>
                <w:color w:val="000000" w:themeColor="text1"/>
                <w:szCs w:val="20"/>
              </w:rPr>
              <w:t>Addiewell</w:t>
            </w:r>
            <w:r w:rsidR="0040257A">
              <w:rPr>
                <w:rFonts w:cs="Arial"/>
                <w:color w:val="000000" w:themeColor="text1"/>
                <w:szCs w:val="20"/>
              </w:rPr>
              <w:t xml:space="preserve"> Facilities</w:t>
            </w:r>
            <w:r w:rsidRPr="00E93933">
              <w:rPr>
                <w:rFonts w:cs="Arial"/>
                <w:color w:val="000000" w:themeColor="text1"/>
                <w:szCs w:val="20"/>
              </w:rPr>
              <w:t xml:space="preserve"> Management annual and lifecycle Budgets, ensuring the efficient and ef</w:t>
            </w:r>
            <w:r w:rsidR="0040257A">
              <w:rPr>
                <w:rFonts w:cs="Arial"/>
                <w:color w:val="000000" w:themeColor="text1"/>
                <w:szCs w:val="20"/>
              </w:rPr>
              <w:t>fective management of and accurate</w:t>
            </w:r>
            <w:r w:rsidRPr="00E93933">
              <w:rPr>
                <w:rFonts w:cs="Arial"/>
                <w:color w:val="000000" w:themeColor="text1"/>
                <w:szCs w:val="20"/>
              </w:rPr>
              <w:t xml:space="preserve"> accounting for delegated financial </w:t>
            </w:r>
            <w:proofErr w:type="gramStart"/>
            <w:r w:rsidRPr="00E93933">
              <w:rPr>
                <w:rFonts w:cs="Arial"/>
                <w:color w:val="000000" w:themeColor="text1"/>
                <w:szCs w:val="20"/>
              </w:rPr>
              <w:t>resources</w:t>
            </w:r>
            <w:proofErr w:type="gramEnd"/>
          </w:p>
          <w:p w14:paraId="18EF3404" w14:textId="77777777" w:rsidR="00745A24" w:rsidRPr="00C4695A" w:rsidRDefault="00745A24" w:rsidP="007E24E5">
            <w:pPr>
              <w:spacing w:before="40" w:after="40"/>
              <w:ind w:left="720"/>
              <w:jc w:val="left"/>
              <w:rPr>
                <w:rFonts w:cs="Arial"/>
                <w:color w:val="FF0000"/>
                <w:szCs w:val="20"/>
              </w:rPr>
            </w:pPr>
          </w:p>
        </w:tc>
      </w:tr>
    </w:tbl>
    <w:p w14:paraId="65B3FBC3" w14:textId="77777777" w:rsidR="00366A73" w:rsidRDefault="00366A73" w:rsidP="00366A73">
      <w:pPr>
        <w:jc w:val="left"/>
        <w:rPr>
          <w:rFonts w:cs="Arial"/>
        </w:rPr>
      </w:pPr>
    </w:p>
    <w:p w14:paraId="44CE60D9" w14:textId="77777777" w:rsidR="00E57078" w:rsidRDefault="00E57078" w:rsidP="00366A73">
      <w:pPr>
        <w:jc w:val="left"/>
        <w:rPr>
          <w:rFonts w:cs="Arial"/>
        </w:rPr>
      </w:pPr>
    </w:p>
    <w:p w14:paraId="06BB8084" w14:textId="77777777" w:rsidR="0087293B" w:rsidRDefault="0087293B" w:rsidP="00366A73">
      <w:pPr>
        <w:jc w:val="left"/>
        <w:rPr>
          <w:rFonts w:cs="Arial"/>
        </w:rPr>
      </w:pPr>
    </w:p>
    <w:p w14:paraId="01AC5C90" w14:textId="77777777" w:rsidR="0087293B" w:rsidRDefault="0087293B" w:rsidP="00366A73">
      <w:pPr>
        <w:jc w:val="left"/>
        <w:rPr>
          <w:rFonts w:cs="Arial"/>
        </w:rPr>
      </w:pPr>
    </w:p>
    <w:p w14:paraId="4368C709" w14:textId="77777777" w:rsidR="0087293B" w:rsidRDefault="0087293B" w:rsidP="00366A73">
      <w:pPr>
        <w:jc w:val="left"/>
        <w:rPr>
          <w:rFonts w:cs="Arial"/>
        </w:rPr>
      </w:pPr>
    </w:p>
    <w:p w14:paraId="4EA9CAEF" w14:textId="77777777" w:rsidR="0087293B" w:rsidRDefault="0087293B" w:rsidP="00366A73">
      <w:pPr>
        <w:jc w:val="left"/>
        <w:rPr>
          <w:rFonts w:cs="Arial"/>
        </w:rPr>
      </w:pPr>
    </w:p>
    <w:p w14:paraId="0A50729D" w14:textId="77777777" w:rsidR="0087293B" w:rsidRDefault="0087293B" w:rsidP="00366A73">
      <w:pPr>
        <w:jc w:val="left"/>
        <w:rPr>
          <w:rFonts w:cs="Arial"/>
        </w:rPr>
      </w:pPr>
    </w:p>
    <w:p w14:paraId="3C664C15" w14:textId="77777777" w:rsidR="00E57078" w:rsidRDefault="00E57078" w:rsidP="00366A73">
      <w:pPr>
        <w:jc w:val="left"/>
        <w:rPr>
          <w:rFonts w:cs="Arial"/>
        </w:rPr>
      </w:pPr>
    </w:p>
    <w:p w14:paraId="3B81A702"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B42E941" w14:textId="77777777" w:rsidTr="00161F93">
        <w:trPr>
          <w:trHeight w:val="565"/>
        </w:trPr>
        <w:tc>
          <w:tcPr>
            <w:tcW w:w="10458" w:type="dxa"/>
            <w:shd w:val="clear" w:color="auto" w:fill="F2F2F2"/>
            <w:vAlign w:val="center"/>
          </w:tcPr>
          <w:p w14:paraId="77F0C859" w14:textId="77777777" w:rsidR="00366A73" w:rsidRPr="00315425" w:rsidRDefault="00366A73" w:rsidP="00161F93">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A644A49" w14:textId="77777777" w:rsidTr="00161F93">
        <w:trPr>
          <w:trHeight w:val="620"/>
        </w:trPr>
        <w:tc>
          <w:tcPr>
            <w:tcW w:w="10458" w:type="dxa"/>
          </w:tcPr>
          <w:p w14:paraId="00FB4440" w14:textId="77777777" w:rsidR="00366A73" w:rsidRPr="00C56FEC" w:rsidRDefault="00366A73" w:rsidP="00161F93">
            <w:pPr>
              <w:rPr>
                <w:rFonts w:cs="Arial"/>
                <w:b/>
                <w:sz w:val="6"/>
                <w:szCs w:val="20"/>
              </w:rPr>
            </w:pPr>
          </w:p>
          <w:p w14:paraId="4275F270" w14:textId="77777777" w:rsidR="00F479E6" w:rsidRDefault="00F479E6" w:rsidP="00656519">
            <w:pPr>
              <w:rPr>
                <w:rFonts w:cs="Arial"/>
                <w:b/>
                <w:color w:val="000000" w:themeColor="text1"/>
                <w:szCs w:val="20"/>
                <w:lang w:val="en-GB"/>
              </w:rPr>
            </w:pPr>
          </w:p>
          <w:p w14:paraId="41E28C74" w14:textId="77777777" w:rsidR="00E93933" w:rsidRPr="00E93933" w:rsidRDefault="0040257A" w:rsidP="00E93933">
            <w:pPr>
              <w:pStyle w:val="ListParagraph"/>
              <w:numPr>
                <w:ilvl w:val="0"/>
                <w:numId w:val="14"/>
              </w:numPr>
              <w:rPr>
                <w:rFonts w:cs="Arial"/>
                <w:color w:val="000000" w:themeColor="text1"/>
                <w:szCs w:val="20"/>
                <w:lang w:val="en-GB"/>
              </w:rPr>
            </w:pPr>
            <w:r>
              <w:rPr>
                <w:rFonts w:cs="Arial"/>
                <w:color w:val="000000" w:themeColor="text1"/>
                <w:szCs w:val="20"/>
                <w:lang w:val="en-GB"/>
              </w:rPr>
              <w:t>The Facilities</w:t>
            </w:r>
            <w:r w:rsidR="00E93933" w:rsidRPr="00E93933">
              <w:rPr>
                <w:rFonts w:cs="Arial"/>
                <w:color w:val="000000" w:themeColor="text1"/>
                <w:szCs w:val="20"/>
                <w:lang w:val="en-GB"/>
              </w:rPr>
              <w:t xml:space="preserve"> Management function at the Prison will be perceived by the Director of the Prison as well</w:t>
            </w:r>
            <w:r>
              <w:rPr>
                <w:rFonts w:cs="Arial"/>
                <w:color w:val="000000" w:themeColor="text1"/>
                <w:szCs w:val="20"/>
                <w:lang w:val="en-GB"/>
              </w:rPr>
              <w:t xml:space="preserve"> as</w:t>
            </w:r>
            <w:r w:rsidR="00E93933" w:rsidRPr="00E93933">
              <w:rPr>
                <w:rFonts w:cs="Arial"/>
                <w:color w:val="000000" w:themeColor="text1"/>
                <w:szCs w:val="20"/>
                <w:lang w:val="en-GB"/>
              </w:rPr>
              <w:t xml:space="preserve"> the Head of Facilities Management providing an active and visible presence.</w:t>
            </w:r>
          </w:p>
          <w:p w14:paraId="2B33144F" w14:textId="32B365BD" w:rsidR="00E93933" w:rsidRPr="00E93933" w:rsidRDefault="00E93933" w:rsidP="00E93933">
            <w:pPr>
              <w:pStyle w:val="ListParagraph"/>
              <w:numPr>
                <w:ilvl w:val="0"/>
                <w:numId w:val="14"/>
              </w:numPr>
              <w:rPr>
                <w:rFonts w:cs="Arial"/>
                <w:color w:val="000000" w:themeColor="text1"/>
                <w:szCs w:val="20"/>
                <w:lang w:val="en-GB"/>
              </w:rPr>
            </w:pPr>
            <w:r w:rsidRPr="00E93933">
              <w:rPr>
                <w:rFonts w:cs="Arial"/>
                <w:color w:val="000000" w:themeColor="text1"/>
                <w:szCs w:val="20"/>
                <w:lang w:val="en-GB"/>
              </w:rPr>
              <w:t xml:space="preserve">Monthly and </w:t>
            </w:r>
            <w:r w:rsidR="00A862B3" w:rsidRPr="00E93933">
              <w:rPr>
                <w:rFonts w:cs="Arial"/>
                <w:color w:val="000000" w:themeColor="text1"/>
                <w:szCs w:val="20"/>
                <w:lang w:val="en-GB"/>
              </w:rPr>
              <w:t>Quarterly Management</w:t>
            </w:r>
            <w:r w:rsidRPr="00E93933">
              <w:rPr>
                <w:rFonts w:cs="Arial"/>
                <w:color w:val="000000" w:themeColor="text1"/>
                <w:szCs w:val="20"/>
                <w:lang w:val="en-GB"/>
              </w:rPr>
              <w:t xml:space="preserve"> Information Reports will demonstrate full compliance with the PFI Contract and performance arrangements for FM matters including planned preventative and reactive maintenance. Life cycle, statutory </w:t>
            </w:r>
            <w:proofErr w:type="gramStart"/>
            <w:r w:rsidR="00392587">
              <w:rPr>
                <w:rFonts w:cs="Arial"/>
                <w:color w:val="000000" w:themeColor="text1"/>
                <w:szCs w:val="20"/>
                <w:lang w:val="en-GB"/>
              </w:rPr>
              <w:t>compliance</w:t>
            </w:r>
            <w:proofErr w:type="gramEnd"/>
            <w:r w:rsidR="00392587">
              <w:rPr>
                <w:rFonts w:cs="Arial"/>
                <w:color w:val="000000" w:themeColor="text1"/>
                <w:szCs w:val="20"/>
                <w:lang w:val="en-GB"/>
              </w:rPr>
              <w:t xml:space="preserve"> a</w:t>
            </w:r>
            <w:r>
              <w:rPr>
                <w:rFonts w:cs="Arial"/>
                <w:color w:val="000000" w:themeColor="text1"/>
                <w:szCs w:val="20"/>
                <w:lang w:val="en-GB"/>
              </w:rPr>
              <w:t>nd</w:t>
            </w:r>
            <w:r w:rsidRPr="00E93933">
              <w:rPr>
                <w:rFonts w:cs="Arial"/>
                <w:color w:val="000000" w:themeColor="text1"/>
                <w:szCs w:val="20"/>
                <w:lang w:val="en-GB"/>
              </w:rPr>
              <w:t xml:space="preserve"> </w:t>
            </w:r>
            <w:r w:rsidR="00392587" w:rsidRPr="00E93933">
              <w:rPr>
                <w:rFonts w:cs="Arial"/>
                <w:color w:val="000000" w:themeColor="text1"/>
                <w:szCs w:val="20"/>
                <w:lang w:val="en-GB"/>
              </w:rPr>
              <w:t>planned</w:t>
            </w:r>
            <w:r w:rsidRPr="00E93933">
              <w:rPr>
                <w:rFonts w:cs="Arial"/>
                <w:color w:val="000000" w:themeColor="text1"/>
                <w:szCs w:val="20"/>
                <w:lang w:val="en-GB"/>
              </w:rPr>
              <w:t xml:space="preserve"> projects.</w:t>
            </w:r>
          </w:p>
          <w:p w14:paraId="619EF031" w14:textId="77777777" w:rsidR="00E93933" w:rsidRPr="00E93933" w:rsidRDefault="00E93933" w:rsidP="00E93933">
            <w:pPr>
              <w:pStyle w:val="ListParagraph"/>
              <w:numPr>
                <w:ilvl w:val="0"/>
                <w:numId w:val="14"/>
              </w:numPr>
              <w:rPr>
                <w:rFonts w:cs="Arial"/>
                <w:color w:val="000000" w:themeColor="text1"/>
                <w:szCs w:val="20"/>
                <w:lang w:val="en-GB"/>
              </w:rPr>
            </w:pPr>
            <w:r w:rsidRPr="00E93933">
              <w:rPr>
                <w:rFonts w:cs="Arial"/>
                <w:color w:val="000000" w:themeColor="text1"/>
                <w:szCs w:val="20"/>
                <w:lang w:val="en-GB"/>
              </w:rPr>
              <w:t>Regular Health and</w:t>
            </w:r>
            <w:r w:rsidR="0040257A">
              <w:rPr>
                <w:rFonts w:cs="Arial"/>
                <w:color w:val="000000" w:themeColor="text1"/>
                <w:szCs w:val="20"/>
                <w:lang w:val="en-GB"/>
              </w:rPr>
              <w:t xml:space="preserve"> Safety Audits on FM services</w:t>
            </w:r>
            <w:r w:rsidRPr="00E93933">
              <w:rPr>
                <w:rFonts w:cs="Arial"/>
                <w:color w:val="000000" w:themeColor="text1"/>
                <w:szCs w:val="20"/>
                <w:lang w:val="en-GB"/>
              </w:rPr>
              <w:t xml:space="preserve"> will identify no major non-</w:t>
            </w:r>
            <w:proofErr w:type="gramStart"/>
            <w:r w:rsidRPr="00E93933">
              <w:rPr>
                <w:rFonts w:cs="Arial"/>
                <w:color w:val="000000" w:themeColor="text1"/>
                <w:szCs w:val="20"/>
                <w:lang w:val="en-GB"/>
              </w:rPr>
              <w:t>compliances</w:t>
            </w:r>
            <w:proofErr w:type="gramEnd"/>
          </w:p>
          <w:p w14:paraId="29716B4F" w14:textId="77777777" w:rsidR="00E93933" w:rsidRPr="00E93933" w:rsidRDefault="00E93933" w:rsidP="00E93933">
            <w:pPr>
              <w:pStyle w:val="ListParagraph"/>
              <w:numPr>
                <w:ilvl w:val="0"/>
                <w:numId w:val="14"/>
              </w:numPr>
              <w:rPr>
                <w:rFonts w:cs="Arial"/>
                <w:color w:val="000000" w:themeColor="text1"/>
                <w:szCs w:val="20"/>
                <w:lang w:val="en-GB"/>
              </w:rPr>
            </w:pPr>
            <w:r w:rsidRPr="00E93933">
              <w:rPr>
                <w:rFonts w:cs="Arial"/>
                <w:color w:val="000000" w:themeColor="text1"/>
                <w:szCs w:val="20"/>
                <w:lang w:val="en-GB"/>
              </w:rPr>
              <w:t>Monthly Finance Re</w:t>
            </w:r>
            <w:r w:rsidR="0040257A">
              <w:rPr>
                <w:rFonts w:cs="Arial"/>
                <w:color w:val="000000" w:themeColor="text1"/>
                <w:szCs w:val="20"/>
                <w:lang w:val="en-GB"/>
              </w:rPr>
              <w:t>ports will be provided accurately and in a timely manner</w:t>
            </w:r>
            <w:r w:rsidRPr="00E93933">
              <w:rPr>
                <w:rFonts w:cs="Arial"/>
                <w:color w:val="000000" w:themeColor="text1"/>
                <w:szCs w:val="20"/>
                <w:lang w:val="en-GB"/>
              </w:rPr>
              <w:t xml:space="preserve"> to the Prison Business Manager with explanation of any variances +/-5% against forecast and Annual Out</w:t>
            </w:r>
            <w:r w:rsidR="0040257A">
              <w:rPr>
                <w:rFonts w:cs="Arial"/>
                <w:color w:val="000000" w:themeColor="text1"/>
                <w:szCs w:val="20"/>
                <w:lang w:val="en-GB"/>
              </w:rPr>
              <w:t xml:space="preserve"> </w:t>
            </w:r>
            <w:r w:rsidRPr="00E93933">
              <w:rPr>
                <w:rFonts w:cs="Arial"/>
                <w:color w:val="000000" w:themeColor="text1"/>
                <w:szCs w:val="20"/>
                <w:lang w:val="en-GB"/>
              </w:rPr>
              <w:t>turn performance will be within +/-2%</w:t>
            </w:r>
          </w:p>
          <w:p w14:paraId="7F2E7190" w14:textId="77777777" w:rsidR="00E93933" w:rsidRPr="00E93933" w:rsidRDefault="00E93933" w:rsidP="00E93933">
            <w:pPr>
              <w:pStyle w:val="ListParagraph"/>
              <w:numPr>
                <w:ilvl w:val="0"/>
                <w:numId w:val="14"/>
              </w:numPr>
              <w:rPr>
                <w:rFonts w:cs="Arial"/>
                <w:color w:val="000000" w:themeColor="text1"/>
                <w:szCs w:val="20"/>
                <w:lang w:val="en-GB"/>
              </w:rPr>
            </w:pPr>
            <w:r w:rsidRPr="00E93933">
              <w:rPr>
                <w:rFonts w:cs="Arial"/>
                <w:color w:val="000000" w:themeColor="text1"/>
                <w:szCs w:val="20"/>
                <w:lang w:val="en-GB"/>
              </w:rPr>
              <w:t>Full compliance wit</w:t>
            </w:r>
            <w:r w:rsidR="000E0F74">
              <w:rPr>
                <w:rFonts w:cs="Arial"/>
                <w:color w:val="000000" w:themeColor="text1"/>
                <w:szCs w:val="20"/>
                <w:lang w:val="en-GB"/>
              </w:rPr>
              <w:t>h the agreed Lifecycle Process w</w:t>
            </w:r>
            <w:r w:rsidRPr="00E93933">
              <w:rPr>
                <w:rFonts w:cs="Arial"/>
                <w:color w:val="000000" w:themeColor="text1"/>
                <w:szCs w:val="20"/>
                <w:lang w:val="en-GB"/>
              </w:rPr>
              <w:t>ith all Lifecycle Works Reports, Condition Surveys and Asset Replacement Programmes completed without major revisions on time.</w:t>
            </w:r>
          </w:p>
          <w:p w14:paraId="33C7A689" w14:textId="7B3A9138" w:rsidR="00E93933" w:rsidRPr="00E93933" w:rsidRDefault="00E93933" w:rsidP="00E93933">
            <w:pPr>
              <w:pStyle w:val="ListParagraph"/>
              <w:numPr>
                <w:ilvl w:val="0"/>
                <w:numId w:val="14"/>
              </w:numPr>
              <w:rPr>
                <w:rFonts w:cs="Arial"/>
                <w:color w:val="000000" w:themeColor="text1"/>
                <w:szCs w:val="20"/>
                <w:lang w:val="en-GB"/>
              </w:rPr>
            </w:pPr>
            <w:r w:rsidRPr="00E93933">
              <w:rPr>
                <w:rFonts w:cs="Arial"/>
                <w:color w:val="000000" w:themeColor="text1"/>
                <w:szCs w:val="20"/>
                <w:lang w:val="en-GB"/>
              </w:rPr>
              <w:t xml:space="preserve">Regular Audits of ISO 9001 and 14001 </w:t>
            </w:r>
            <w:r w:rsidR="00A862B3" w:rsidRPr="00E93933">
              <w:rPr>
                <w:rFonts w:cs="Arial"/>
                <w:color w:val="000000" w:themeColor="text1"/>
                <w:szCs w:val="20"/>
                <w:lang w:val="en-GB"/>
              </w:rPr>
              <w:t>compliances</w:t>
            </w:r>
            <w:r w:rsidRPr="00E93933">
              <w:rPr>
                <w:rFonts w:cs="Arial"/>
                <w:color w:val="000000" w:themeColor="text1"/>
                <w:szCs w:val="20"/>
                <w:lang w:val="en-GB"/>
              </w:rPr>
              <w:t xml:space="preserve"> will identify no major non-</w:t>
            </w:r>
            <w:proofErr w:type="gramStart"/>
            <w:r w:rsidRPr="00E93933">
              <w:rPr>
                <w:rFonts w:cs="Arial"/>
                <w:color w:val="000000" w:themeColor="text1"/>
                <w:szCs w:val="20"/>
                <w:lang w:val="en-GB"/>
              </w:rPr>
              <w:t>compliances</w:t>
            </w:r>
            <w:proofErr w:type="gramEnd"/>
          </w:p>
          <w:p w14:paraId="0D4CAE1D" w14:textId="77777777" w:rsidR="007E24E5" w:rsidRPr="007E24E5" w:rsidRDefault="007E24E5" w:rsidP="000E0F74">
            <w:pPr>
              <w:pStyle w:val="ListParagraph"/>
              <w:rPr>
                <w:rFonts w:cs="Arial"/>
                <w:b/>
                <w:color w:val="000000" w:themeColor="text1"/>
                <w:szCs w:val="20"/>
                <w:lang w:val="en-GB"/>
              </w:rPr>
            </w:pPr>
            <w:r w:rsidRPr="007E24E5">
              <w:rPr>
                <w:rFonts w:cs="Arial"/>
                <w:b/>
                <w:color w:val="000000" w:themeColor="text1"/>
                <w:szCs w:val="20"/>
                <w:lang w:val="en-GB"/>
              </w:rPr>
              <w:t xml:space="preserve">People </w:t>
            </w:r>
          </w:p>
          <w:p w14:paraId="51C047EE" w14:textId="5E21D0E7" w:rsidR="007E24E5" w:rsidRPr="007E24E5" w:rsidRDefault="007E24E5" w:rsidP="007E24E5">
            <w:pPr>
              <w:pStyle w:val="ListParagraph"/>
              <w:numPr>
                <w:ilvl w:val="0"/>
                <w:numId w:val="14"/>
              </w:numPr>
              <w:rPr>
                <w:rFonts w:cs="Arial"/>
                <w:color w:val="000000" w:themeColor="text1"/>
                <w:szCs w:val="20"/>
                <w:lang w:val="en-GB"/>
              </w:rPr>
            </w:pPr>
            <w:r w:rsidRPr="007E24E5">
              <w:rPr>
                <w:rFonts w:cs="Arial"/>
                <w:color w:val="000000" w:themeColor="text1"/>
                <w:szCs w:val="20"/>
                <w:lang w:val="en-GB"/>
              </w:rPr>
              <w:t xml:space="preserve">Select, </w:t>
            </w:r>
            <w:r w:rsidR="00A862B3" w:rsidRPr="007E24E5">
              <w:rPr>
                <w:rFonts w:cs="Arial"/>
                <w:color w:val="000000" w:themeColor="text1"/>
                <w:szCs w:val="20"/>
                <w:lang w:val="en-GB"/>
              </w:rPr>
              <w:t>recruit,</w:t>
            </w:r>
            <w:r w:rsidRPr="007E24E5">
              <w:rPr>
                <w:rFonts w:cs="Arial"/>
                <w:color w:val="000000" w:themeColor="text1"/>
                <w:szCs w:val="20"/>
                <w:lang w:val="en-GB"/>
              </w:rPr>
              <w:t xml:space="preserve"> and induct the right team.</w:t>
            </w:r>
          </w:p>
          <w:p w14:paraId="5894548B" w14:textId="77777777" w:rsidR="007E24E5" w:rsidRPr="007E24E5" w:rsidRDefault="007E24E5" w:rsidP="007E24E5">
            <w:pPr>
              <w:pStyle w:val="ListParagraph"/>
              <w:numPr>
                <w:ilvl w:val="0"/>
                <w:numId w:val="14"/>
              </w:numPr>
              <w:rPr>
                <w:rFonts w:cs="Arial"/>
                <w:color w:val="000000" w:themeColor="text1"/>
                <w:szCs w:val="20"/>
                <w:lang w:val="en-GB"/>
              </w:rPr>
            </w:pPr>
            <w:r w:rsidRPr="007E24E5">
              <w:rPr>
                <w:rFonts w:cs="Arial"/>
                <w:color w:val="000000" w:themeColor="text1"/>
                <w:szCs w:val="20"/>
                <w:lang w:val="en-GB"/>
              </w:rPr>
              <w:t>Develop your people and ensure succession planning.</w:t>
            </w:r>
          </w:p>
          <w:p w14:paraId="4D7C4597" w14:textId="77777777" w:rsidR="007E24E5" w:rsidRPr="007E24E5" w:rsidRDefault="007E24E5" w:rsidP="007E24E5">
            <w:pPr>
              <w:pStyle w:val="ListParagraph"/>
              <w:numPr>
                <w:ilvl w:val="0"/>
                <w:numId w:val="14"/>
              </w:numPr>
              <w:rPr>
                <w:rFonts w:cs="Arial"/>
                <w:color w:val="000000" w:themeColor="text1"/>
                <w:szCs w:val="20"/>
                <w:lang w:val="en-GB"/>
              </w:rPr>
            </w:pPr>
            <w:r w:rsidRPr="007E24E5">
              <w:rPr>
                <w:rFonts w:cs="Arial"/>
                <w:color w:val="000000" w:themeColor="text1"/>
                <w:szCs w:val="20"/>
                <w:lang w:val="en-GB"/>
              </w:rPr>
              <w:t>Measure the performance of your people by giving feedback and reviewing and completing appraisals.</w:t>
            </w:r>
          </w:p>
          <w:p w14:paraId="33869DAE" w14:textId="77777777" w:rsidR="007E24E5" w:rsidRPr="007E24E5" w:rsidRDefault="007E24E5" w:rsidP="007E24E5">
            <w:pPr>
              <w:pStyle w:val="ListParagraph"/>
              <w:numPr>
                <w:ilvl w:val="0"/>
                <w:numId w:val="14"/>
              </w:numPr>
              <w:rPr>
                <w:rFonts w:cs="Arial"/>
                <w:color w:val="000000" w:themeColor="text1"/>
                <w:szCs w:val="20"/>
                <w:lang w:val="en-GB"/>
              </w:rPr>
            </w:pPr>
            <w:r w:rsidRPr="007E24E5">
              <w:rPr>
                <w:rFonts w:cs="Arial"/>
                <w:color w:val="000000" w:themeColor="text1"/>
                <w:szCs w:val="20"/>
                <w:lang w:val="en-GB"/>
              </w:rPr>
              <w:t xml:space="preserve">Manage poor </w:t>
            </w:r>
            <w:proofErr w:type="gramStart"/>
            <w:r w:rsidRPr="007E24E5">
              <w:rPr>
                <w:rFonts w:cs="Arial"/>
                <w:color w:val="000000" w:themeColor="text1"/>
                <w:szCs w:val="20"/>
                <w:lang w:val="en-GB"/>
              </w:rPr>
              <w:t>performance</w:t>
            </w:r>
            <w:proofErr w:type="gramEnd"/>
          </w:p>
          <w:p w14:paraId="4E5BDE4C" w14:textId="77777777" w:rsidR="007E24E5" w:rsidRPr="007E24E5" w:rsidRDefault="007E24E5" w:rsidP="007E24E5">
            <w:pPr>
              <w:pStyle w:val="ListParagraph"/>
              <w:numPr>
                <w:ilvl w:val="0"/>
                <w:numId w:val="14"/>
              </w:numPr>
              <w:rPr>
                <w:rFonts w:cs="Arial"/>
                <w:color w:val="000000" w:themeColor="text1"/>
                <w:szCs w:val="20"/>
                <w:lang w:val="en-GB"/>
              </w:rPr>
            </w:pPr>
            <w:r w:rsidRPr="007E24E5">
              <w:rPr>
                <w:rFonts w:cs="Arial"/>
                <w:color w:val="000000" w:themeColor="text1"/>
                <w:szCs w:val="20"/>
                <w:lang w:val="en-GB"/>
              </w:rPr>
              <w:t>Communicate regularly – monthly meetings and daily face to face team briefing.</w:t>
            </w:r>
          </w:p>
          <w:p w14:paraId="356BEB64" w14:textId="77777777" w:rsidR="007E24E5" w:rsidRPr="007E24E5" w:rsidRDefault="007E24E5" w:rsidP="000E0F74">
            <w:pPr>
              <w:pStyle w:val="ListParagraph"/>
              <w:rPr>
                <w:rFonts w:cs="Arial"/>
                <w:b/>
                <w:color w:val="000000" w:themeColor="text1"/>
                <w:szCs w:val="20"/>
                <w:lang w:val="en-GB"/>
              </w:rPr>
            </w:pPr>
            <w:r w:rsidRPr="007E24E5">
              <w:rPr>
                <w:rFonts w:cs="Arial"/>
                <w:b/>
                <w:color w:val="000000" w:themeColor="text1"/>
                <w:szCs w:val="20"/>
                <w:lang w:val="en-GB"/>
              </w:rPr>
              <w:t xml:space="preserve">Client </w:t>
            </w:r>
          </w:p>
          <w:p w14:paraId="083236BF" w14:textId="77777777" w:rsidR="007E24E5" w:rsidRPr="007E24E5" w:rsidRDefault="007E24E5" w:rsidP="007E24E5">
            <w:pPr>
              <w:pStyle w:val="ListParagraph"/>
              <w:numPr>
                <w:ilvl w:val="0"/>
                <w:numId w:val="14"/>
              </w:numPr>
              <w:rPr>
                <w:rFonts w:cs="Arial"/>
                <w:color w:val="000000" w:themeColor="text1"/>
                <w:szCs w:val="20"/>
                <w:lang w:val="en-GB"/>
              </w:rPr>
            </w:pPr>
            <w:r w:rsidRPr="007E24E5">
              <w:rPr>
                <w:rFonts w:cs="Arial"/>
                <w:color w:val="000000" w:themeColor="text1"/>
                <w:szCs w:val="20"/>
                <w:lang w:val="en-GB"/>
              </w:rPr>
              <w:t xml:space="preserve">Ensure you deliver your operation to the service standards agreed </w:t>
            </w:r>
            <w:r w:rsidR="00E93933">
              <w:rPr>
                <w:rFonts w:cs="Arial"/>
                <w:color w:val="000000" w:themeColor="text1"/>
                <w:szCs w:val="20"/>
                <w:lang w:val="en-GB"/>
              </w:rPr>
              <w:t>in the contract</w:t>
            </w:r>
            <w:r w:rsidRPr="007E24E5">
              <w:rPr>
                <w:rFonts w:cs="Arial"/>
                <w:color w:val="000000" w:themeColor="text1"/>
                <w:szCs w:val="20"/>
                <w:lang w:val="en-GB"/>
              </w:rPr>
              <w:t>.</w:t>
            </w:r>
          </w:p>
          <w:p w14:paraId="096AE195" w14:textId="77777777" w:rsidR="007E24E5" w:rsidRPr="00E93933" w:rsidRDefault="00E93933" w:rsidP="00E93933">
            <w:pPr>
              <w:pStyle w:val="ListParagraph"/>
              <w:numPr>
                <w:ilvl w:val="0"/>
                <w:numId w:val="14"/>
              </w:numPr>
              <w:rPr>
                <w:rFonts w:cs="Arial"/>
                <w:color w:val="000000" w:themeColor="text1"/>
                <w:szCs w:val="20"/>
                <w:lang w:val="en-GB"/>
              </w:rPr>
            </w:pPr>
            <w:r w:rsidRPr="00E93933">
              <w:rPr>
                <w:rFonts w:cs="Arial"/>
                <w:color w:val="000000" w:themeColor="text1"/>
                <w:szCs w:val="20"/>
                <w:lang w:val="en-GB"/>
              </w:rPr>
              <w:t>P</w:t>
            </w:r>
            <w:r w:rsidR="007E24E5" w:rsidRPr="00E93933">
              <w:rPr>
                <w:rFonts w:cs="Arial"/>
                <w:color w:val="000000" w:themeColor="text1"/>
                <w:szCs w:val="20"/>
                <w:lang w:val="en-GB"/>
              </w:rPr>
              <w:t>r</w:t>
            </w:r>
            <w:r w:rsidRPr="00E93933">
              <w:rPr>
                <w:rFonts w:cs="Arial"/>
                <w:color w:val="000000" w:themeColor="text1"/>
                <w:szCs w:val="20"/>
                <w:lang w:val="en-GB"/>
              </w:rPr>
              <w:t xml:space="preserve">oduce monthly formal </w:t>
            </w:r>
            <w:proofErr w:type="gramStart"/>
            <w:r w:rsidRPr="00E93933">
              <w:rPr>
                <w:rFonts w:cs="Arial"/>
                <w:color w:val="000000" w:themeColor="text1"/>
                <w:szCs w:val="20"/>
                <w:lang w:val="en-GB"/>
              </w:rPr>
              <w:t>review</w:t>
            </w:r>
            <w:proofErr w:type="gramEnd"/>
            <w:r w:rsidRPr="00E93933">
              <w:rPr>
                <w:rFonts w:cs="Arial"/>
                <w:color w:val="000000" w:themeColor="text1"/>
                <w:szCs w:val="20"/>
                <w:lang w:val="en-GB"/>
              </w:rPr>
              <w:t xml:space="preserve"> </w:t>
            </w:r>
          </w:p>
          <w:p w14:paraId="645CBA56" w14:textId="77777777" w:rsidR="007E24E5" w:rsidRPr="007E24E5" w:rsidRDefault="007E24E5" w:rsidP="000E0F74">
            <w:pPr>
              <w:pStyle w:val="ListParagraph"/>
              <w:rPr>
                <w:rFonts w:cs="Arial"/>
                <w:b/>
                <w:color w:val="000000" w:themeColor="text1"/>
                <w:szCs w:val="20"/>
                <w:lang w:val="en-GB"/>
              </w:rPr>
            </w:pPr>
            <w:r w:rsidRPr="007E24E5">
              <w:rPr>
                <w:rFonts w:cs="Arial"/>
                <w:b/>
                <w:color w:val="000000" w:themeColor="text1"/>
                <w:szCs w:val="20"/>
                <w:lang w:val="en-GB"/>
              </w:rPr>
              <w:t xml:space="preserve">Finance </w:t>
            </w:r>
          </w:p>
          <w:p w14:paraId="546571B2" w14:textId="77777777" w:rsidR="007E24E5" w:rsidRPr="007E24E5" w:rsidRDefault="00E93933" w:rsidP="007E24E5">
            <w:pPr>
              <w:pStyle w:val="ListParagraph"/>
              <w:numPr>
                <w:ilvl w:val="0"/>
                <w:numId w:val="14"/>
              </w:numPr>
              <w:rPr>
                <w:rFonts w:cs="Arial"/>
                <w:color w:val="000000" w:themeColor="text1"/>
                <w:szCs w:val="20"/>
                <w:lang w:val="en-GB"/>
              </w:rPr>
            </w:pPr>
            <w:r>
              <w:rPr>
                <w:rFonts w:cs="Arial"/>
                <w:color w:val="000000" w:themeColor="text1"/>
                <w:szCs w:val="20"/>
                <w:lang w:val="en-GB"/>
              </w:rPr>
              <w:t>Complete the FM</w:t>
            </w:r>
            <w:r w:rsidR="007E24E5" w:rsidRPr="007E24E5">
              <w:rPr>
                <w:rFonts w:cs="Arial"/>
                <w:color w:val="000000" w:themeColor="text1"/>
                <w:szCs w:val="20"/>
                <w:lang w:val="en-GB"/>
              </w:rPr>
              <w:t xml:space="preserve"> budgets and forecasts.</w:t>
            </w:r>
          </w:p>
          <w:p w14:paraId="52C7AE8D" w14:textId="77777777" w:rsidR="007E24E5" w:rsidRPr="007E24E5" w:rsidRDefault="000E0F74" w:rsidP="007E24E5">
            <w:pPr>
              <w:pStyle w:val="ListParagraph"/>
              <w:numPr>
                <w:ilvl w:val="0"/>
                <w:numId w:val="14"/>
              </w:numPr>
              <w:rPr>
                <w:rFonts w:cs="Arial"/>
                <w:color w:val="000000" w:themeColor="text1"/>
                <w:szCs w:val="20"/>
                <w:lang w:val="en-GB"/>
              </w:rPr>
            </w:pPr>
            <w:r>
              <w:rPr>
                <w:rFonts w:cs="Arial"/>
                <w:color w:val="000000" w:themeColor="text1"/>
                <w:szCs w:val="20"/>
                <w:lang w:val="en-GB"/>
              </w:rPr>
              <w:t>Protect the company’s</w:t>
            </w:r>
            <w:r w:rsidR="007E24E5" w:rsidRPr="007E24E5">
              <w:rPr>
                <w:rFonts w:cs="Arial"/>
                <w:color w:val="000000" w:themeColor="text1"/>
                <w:szCs w:val="20"/>
                <w:lang w:val="en-GB"/>
              </w:rPr>
              <w:t xml:space="preserve"> profit by delivering your Sodexo budget each month.</w:t>
            </w:r>
          </w:p>
          <w:p w14:paraId="51803ED9" w14:textId="77777777" w:rsidR="007E24E5" w:rsidRPr="007E24E5" w:rsidRDefault="00E93933" w:rsidP="007E24E5">
            <w:pPr>
              <w:pStyle w:val="ListParagraph"/>
              <w:numPr>
                <w:ilvl w:val="0"/>
                <w:numId w:val="14"/>
              </w:numPr>
              <w:rPr>
                <w:rFonts w:cs="Arial"/>
                <w:color w:val="000000" w:themeColor="text1"/>
                <w:szCs w:val="20"/>
                <w:lang w:val="en-GB"/>
              </w:rPr>
            </w:pPr>
            <w:r>
              <w:rPr>
                <w:rFonts w:cs="Arial"/>
                <w:color w:val="000000" w:themeColor="text1"/>
                <w:szCs w:val="20"/>
                <w:lang w:val="en-GB"/>
              </w:rPr>
              <w:t xml:space="preserve">Ensure life cycle budget </w:t>
            </w:r>
            <w:r w:rsidR="000E0F74">
              <w:rPr>
                <w:rFonts w:cs="Arial"/>
                <w:color w:val="000000" w:themeColor="text1"/>
                <w:szCs w:val="20"/>
                <w:lang w:val="en-GB"/>
              </w:rPr>
              <w:t>is monitored</w:t>
            </w:r>
            <w:r>
              <w:rPr>
                <w:rFonts w:cs="Arial"/>
                <w:color w:val="000000" w:themeColor="text1"/>
                <w:szCs w:val="20"/>
                <w:lang w:val="en-GB"/>
              </w:rPr>
              <w:t xml:space="preserve"> and kept with</w:t>
            </w:r>
            <w:r w:rsidR="000E0F74">
              <w:rPr>
                <w:rFonts w:cs="Arial"/>
                <w:color w:val="000000" w:themeColor="text1"/>
                <w:szCs w:val="20"/>
                <w:lang w:val="en-GB"/>
              </w:rPr>
              <w:t>in</w:t>
            </w:r>
            <w:r>
              <w:rPr>
                <w:rFonts w:cs="Arial"/>
                <w:color w:val="000000" w:themeColor="text1"/>
                <w:szCs w:val="20"/>
                <w:lang w:val="en-GB"/>
              </w:rPr>
              <w:t xml:space="preserve"> </w:t>
            </w:r>
            <w:proofErr w:type="gramStart"/>
            <w:r>
              <w:rPr>
                <w:rFonts w:cs="Arial"/>
                <w:color w:val="000000" w:themeColor="text1"/>
                <w:szCs w:val="20"/>
                <w:lang w:val="en-GB"/>
              </w:rPr>
              <w:t>forecast</w:t>
            </w:r>
            <w:proofErr w:type="gramEnd"/>
          </w:p>
          <w:p w14:paraId="3FF7ECB0" w14:textId="77777777" w:rsidR="007E24E5" w:rsidRPr="007E24E5" w:rsidRDefault="007E24E5" w:rsidP="000E0F74">
            <w:pPr>
              <w:pStyle w:val="ListParagraph"/>
              <w:rPr>
                <w:rFonts w:cs="Arial"/>
                <w:b/>
                <w:color w:val="000000" w:themeColor="text1"/>
                <w:szCs w:val="20"/>
                <w:lang w:val="en-GB"/>
              </w:rPr>
            </w:pPr>
            <w:r w:rsidRPr="007E24E5">
              <w:rPr>
                <w:rFonts w:cs="Arial"/>
                <w:b/>
                <w:color w:val="000000" w:themeColor="text1"/>
                <w:szCs w:val="20"/>
                <w:lang w:val="en-GB"/>
              </w:rPr>
              <w:t xml:space="preserve">Business Improvement </w:t>
            </w:r>
          </w:p>
          <w:p w14:paraId="253FFE52" w14:textId="77777777" w:rsidR="007E24E5" w:rsidRPr="007E24E5" w:rsidRDefault="007E24E5" w:rsidP="007E24E5">
            <w:pPr>
              <w:pStyle w:val="ListParagraph"/>
              <w:numPr>
                <w:ilvl w:val="0"/>
                <w:numId w:val="14"/>
              </w:numPr>
              <w:rPr>
                <w:rFonts w:cs="Arial"/>
                <w:color w:val="000000" w:themeColor="text1"/>
                <w:szCs w:val="20"/>
                <w:lang w:val="en-GB"/>
              </w:rPr>
            </w:pPr>
            <w:r w:rsidRPr="007E24E5">
              <w:rPr>
                <w:rFonts w:cs="Arial"/>
                <w:color w:val="000000" w:themeColor="text1"/>
                <w:szCs w:val="20"/>
                <w:lang w:val="en-GB"/>
              </w:rPr>
              <w:t>Be proactive in overcoming barriers to success.</w:t>
            </w:r>
          </w:p>
          <w:p w14:paraId="230C5639" w14:textId="77777777" w:rsidR="007E24E5" w:rsidRPr="007E24E5" w:rsidRDefault="007E24E5" w:rsidP="007E24E5">
            <w:pPr>
              <w:pStyle w:val="ListParagraph"/>
              <w:numPr>
                <w:ilvl w:val="0"/>
                <w:numId w:val="14"/>
              </w:numPr>
              <w:rPr>
                <w:rFonts w:cs="Arial"/>
                <w:color w:val="000000" w:themeColor="text1"/>
                <w:szCs w:val="20"/>
                <w:lang w:val="en-GB"/>
              </w:rPr>
            </w:pPr>
            <w:r w:rsidRPr="007E24E5">
              <w:rPr>
                <w:rFonts w:cs="Arial"/>
                <w:color w:val="000000" w:themeColor="text1"/>
                <w:szCs w:val="20"/>
                <w:lang w:val="en-GB"/>
              </w:rPr>
              <w:t>Provide feedback on how we can improve our performance.</w:t>
            </w:r>
          </w:p>
          <w:p w14:paraId="2B5498A8" w14:textId="77777777" w:rsidR="007E24E5" w:rsidRPr="007E24E5" w:rsidRDefault="007E24E5" w:rsidP="007E24E5">
            <w:pPr>
              <w:pStyle w:val="ListParagraph"/>
              <w:numPr>
                <w:ilvl w:val="0"/>
                <w:numId w:val="14"/>
              </w:numPr>
              <w:rPr>
                <w:rFonts w:cs="Arial"/>
                <w:color w:val="000000" w:themeColor="text1"/>
                <w:szCs w:val="20"/>
                <w:lang w:val="en-GB"/>
              </w:rPr>
            </w:pPr>
            <w:r w:rsidRPr="007E24E5">
              <w:rPr>
                <w:rFonts w:cs="Arial"/>
                <w:color w:val="000000" w:themeColor="text1"/>
                <w:szCs w:val="20"/>
                <w:lang w:val="en-GB"/>
              </w:rPr>
              <w:t xml:space="preserve">Networking </w:t>
            </w:r>
            <w:r w:rsidR="000E0F74">
              <w:rPr>
                <w:rFonts w:cs="Arial"/>
                <w:color w:val="000000" w:themeColor="text1"/>
                <w:szCs w:val="20"/>
                <w:lang w:val="en-GB"/>
              </w:rPr>
              <w:t>– keep appraised of best practic</w:t>
            </w:r>
            <w:r w:rsidRPr="007E24E5">
              <w:rPr>
                <w:rFonts w:cs="Arial"/>
                <w:color w:val="000000" w:themeColor="text1"/>
                <w:szCs w:val="20"/>
                <w:lang w:val="en-GB"/>
              </w:rPr>
              <w:t>e within the industry by maintaining contact with professional bodies in other market sectors.</w:t>
            </w:r>
          </w:p>
          <w:p w14:paraId="6771379A" w14:textId="77777777" w:rsidR="007E24E5" w:rsidRPr="007E24E5" w:rsidRDefault="007E24E5" w:rsidP="007E24E5">
            <w:pPr>
              <w:pStyle w:val="ListParagraph"/>
              <w:numPr>
                <w:ilvl w:val="0"/>
                <w:numId w:val="14"/>
              </w:numPr>
              <w:rPr>
                <w:rFonts w:cs="Arial"/>
                <w:color w:val="000000" w:themeColor="text1"/>
                <w:szCs w:val="20"/>
                <w:lang w:val="en-GB"/>
              </w:rPr>
            </w:pPr>
            <w:r w:rsidRPr="007E24E5">
              <w:rPr>
                <w:rFonts w:cs="Arial"/>
                <w:color w:val="000000" w:themeColor="text1"/>
                <w:szCs w:val="20"/>
                <w:lang w:val="en-GB"/>
              </w:rPr>
              <w:t>Responsible for driving Co</w:t>
            </w:r>
            <w:r w:rsidR="00E93933">
              <w:rPr>
                <w:rFonts w:cs="Arial"/>
                <w:color w:val="000000" w:themeColor="text1"/>
                <w:szCs w:val="20"/>
                <w:lang w:val="en-GB"/>
              </w:rPr>
              <w:t xml:space="preserve">ntinuous Improvement </w:t>
            </w:r>
          </w:p>
          <w:p w14:paraId="7D6EEF3A" w14:textId="77777777" w:rsidR="007E24E5" w:rsidRPr="007E24E5" w:rsidRDefault="007E24E5" w:rsidP="00E93933">
            <w:pPr>
              <w:pStyle w:val="ListParagraph"/>
              <w:rPr>
                <w:rFonts w:cs="Arial"/>
                <w:color w:val="000000" w:themeColor="text1"/>
                <w:szCs w:val="20"/>
                <w:lang w:val="en-GB"/>
              </w:rPr>
            </w:pPr>
          </w:p>
          <w:p w14:paraId="23DC6D92" w14:textId="77777777" w:rsidR="00424476" w:rsidRPr="00424476" w:rsidRDefault="00424476" w:rsidP="00424476">
            <w:pPr>
              <w:rPr>
                <w:rFonts w:cs="Arial"/>
                <w:color w:val="000000" w:themeColor="text1"/>
                <w:szCs w:val="20"/>
                <w:lang w:val="en-GB"/>
              </w:rPr>
            </w:pPr>
          </w:p>
        </w:tc>
      </w:tr>
    </w:tbl>
    <w:p w14:paraId="5482C0F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3F58D0B"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7319388"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6876B34" w14:textId="77777777" w:rsidTr="00161F93">
        <w:trPr>
          <w:trHeight w:val="620"/>
        </w:trPr>
        <w:tc>
          <w:tcPr>
            <w:tcW w:w="10456" w:type="dxa"/>
            <w:tcBorders>
              <w:top w:val="nil"/>
              <w:left w:val="single" w:sz="2" w:space="0" w:color="auto"/>
              <w:bottom w:val="single" w:sz="4" w:space="0" w:color="auto"/>
              <w:right w:val="single" w:sz="4" w:space="0" w:color="auto"/>
            </w:tcBorders>
          </w:tcPr>
          <w:p w14:paraId="7E30A128" w14:textId="77777777" w:rsidR="004B65B1" w:rsidRPr="004B65B1" w:rsidRDefault="004B65B1" w:rsidP="004D1877">
            <w:pPr>
              <w:spacing w:before="40"/>
              <w:jc w:val="left"/>
              <w:rPr>
                <w:rFonts w:cs="Arial"/>
                <w:color w:val="000000" w:themeColor="text1"/>
                <w:szCs w:val="20"/>
                <w:lang w:val="en-GB"/>
              </w:rPr>
            </w:pPr>
          </w:p>
          <w:p w14:paraId="2AA36448" w14:textId="77777777" w:rsidR="004B65B1" w:rsidRPr="004B65B1" w:rsidRDefault="004B65B1" w:rsidP="004B65B1">
            <w:pPr>
              <w:numPr>
                <w:ilvl w:val="0"/>
                <w:numId w:val="3"/>
              </w:numPr>
              <w:spacing w:before="40"/>
              <w:jc w:val="left"/>
              <w:rPr>
                <w:rFonts w:cs="Arial"/>
                <w:color w:val="000000" w:themeColor="text1"/>
                <w:szCs w:val="20"/>
                <w:lang w:val="en-GB"/>
              </w:rPr>
            </w:pPr>
            <w:r w:rsidRPr="004B65B1">
              <w:rPr>
                <w:rFonts w:cs="Arial"/>
                <w:color w:val="000000" w:themeColor="text1"/>
                <w:szCs w:val="20"/>
                <w:lang w:val="en-GB"/>
              </w:rPr>
              <w:t>Effectively manage the quality and compliance</w:t>
            </w:r>
            <w:r w:rsidR="00A501BA">
              <w:rPr>
                <w:rFonts w:cs="Arial"/>
                <w:color w:val="000000" w:themeColor="text1"/>
                <w:szCs w:val="20"/>
                <w:lang w:val="en-GB"/>
              </w:rPr>
              <w:t xml:space="preserve"> of FM services across the Prison to interface with Department leads and</w:t>
            </w:r>
            <w:r w:rsidRPr="004B65B1">
              <w:rPr>
                <w:rFonts w:cs="Arial"/>
                <w:color w:val="000000" w:themeColor="text1"/>
                <w:szCs w:val="20"/>
                <w:lang w:val="en-GB"/>
              </w:rPr>
              <w:t xml:space="preserve"> to ensure all service standards are delivered or exceeded.</w:t>
            </w:r>
          </w:p>
          <w:p w14:paraId="594AF599" w14:textId="77777777" w:rsidR="004B65B1" w:rsidRPr="004B65B1" w:rsidRDefault="004B65B1" w:rsidP="004B65B1">
            <w:pPr>
              <w:numPr>
                <w:ilvl w:val="0"/>
                <w:numId w:val="3"/>
              </w:numPr>
              <w:spacing w:before="40"/>
              <w:jc w:val="left"/>
              <w:rPr>
                <w:rFonts w:cs="Arial"/>
                <w:color w:val="000000" w:themeColor="text1"/>
                <w:szCs w:val="20"/>
                <w:lang w:val="en-GB"/>
              </w:rPr>
            </w:pPr>
            <w:r w:rsidRPr="004B65B1">
              <w:rPr>
                <w:rFonts w:cs="Arial"/>
                <w:color w:val="000000" w:themeColor="text1"/>
                <w:szCs w:val="20"/>
                <w:lang w:val="en-GB"/>
              </w:rPr>
              <w:t xml:space="preserve">Manage </w:t>
            </w:r>
            <w:r w:rsidR="004D1877">
              <w:rPr>
                <w:rFonts w:cs="Arial"/>
                <w:color w:val="000000" w:themeColor="text1"/>
                <w:szCs w:val="20"/>
                <w:lang w:val="en-GB"/>
              </w:rPr>
              <w:t>Forward Maintenance program</w:t>
            </w:r>
            <w:r w:rsidR="000E0F74">
              <w:rPr>
                <w:rFonts w:cs="Arial"/>
                <w:color w:val="000000" w:themeColor="text1"/>
                <w:szCs w:val="20"/>
                <w:lang w:val="en-GB"/>
              </w:rPr>
              <w:t>me</w:t>
            </w:r>
            <w:r w:rsidR="004D1877">
              <w:rPr>
                <w:rFonts w:cs="Arial"/>
                <w:color w:val="000000" w:themeColor="text1"/>
                <w:szCs w:val="20"/>
                <w:lang w:val="en-GB"/>
              </w:rPr>
              <w:t xml:space="preserve"> </w:t>
            </w:r>
            <w:r w:rsidR="00A501BA">
              <w:rPr>
                <w:rFonts w:cs="Arial"/>
                <w:color w:val="000000" w:themeColor="text1"/>
                <w:szCs w:val="20"/>
                <w:lang w:val="en-GB"/>
              </w:rPr>
              <w:t xml:space="preserve">and </w:t>
            </w:r>
            <w:r w:rsidR="00A501BA" w:rsidRPr="004B65B1">
              <w:rPr>
                <w:rFonts w:cs="Arial"/>
                <w:color w:val="000000" w:themeColor="text1"/>
                <w:szCs w:val="20"/>
                <w:lang w:val="en-GB"/>
              </w:rPr>
              <w:t>life</w:t>
            </w:r>
            <w:r w:rsidRPr="004B65B1">
              <w:rPr>
                <w:rFonts w:cs="Arial"/>
                <w:color w:val="000000" w:themeColor="text1"/>
                <w:szCs w:val="20"/>
                <w:lang w:val="en-GB"/>
              </w:rPr>
              <w:t xml:space="preserve"> cycle ensuring business cases and project</w:t>
            </w:r>
            <w:r w:rsidR="000E0F74">
              <w:rPr>
                <w:rFonts w:cs="Arial"/>
                <w:color w:val="000000" w:themeColor="text1"/>
                <w:szCs w:val="20"/>
                <w:lang w:val="en-GB"/>
              </w:rPr>
              <w:t>s</w:t>
            </w:r>
            <w:r w:rsidRPr="004B65B1">
              <w:rPr>
                <w:rFonts w:cs="Arial"/>
                <w:color w:val="000000" w:themeColor="text1"/>
                <w:szCs w:val="20"/>
                <w:lang w:val="en-GB"/>
              </w:rPr>
              <w:t xml:space="preserve"> are completed.</w:t>
            </w:r>
          </w:p>
          <w:p w14:paraId="2BBCC773" w14:textId="77777777" w:rsidR="004B65B1" w:rsidRPr="004B65B1" w:rsidRDefault="004B65B1" w:rsidP="004B65B1">
            <w:pPr>
              <w:numPr>
                <w:ilvl w:val="0"/>
                <w:numId w:val="3"/>
              </w:numPr>
              <w:spacing w:before="40"/>
              <w:jc w:val="left"/>
              <w:rPr>
                <w:rFonts w:cs="Arial"/>
                <w:color w:val="000000" w:themeColor="text1"/>
                <w:szCs w:val="20"/>
                <w:lang w:val="en-GB"/>
              </w:rPr>
            </w:pPr>
            <w:r w:rsidRPr="004B65B1">
              <w:rPr>
                <w:rFonts w:cs="Arial"/>
                <w:color w:val="000000" w:themeColor="text1"/>
                <w:szCs w:val="20"/>
                <w:lang w:val="en-GB"/>
              </w:rPr>
              <w:t xml:space="preserve">To be </w:t>
            </w:r>
            <w:r w:rsidR="000E0F74">
              <w:rPr>
                <w:rFonts w:cs="Arial"/>
                <w:color w:val="000000" w:themeColor="text1"/>
                <w:szCs w:val="20"/>
                <w:lang w:val="en-GB"/>
              </w:rPr>
              <w:t xml:space="preserve">the </w:t>
            </w:r>
            <w:r w:rsidRPr="004B65B1">
              <w:rPr>
                <w:rFonts w:cs="Arial"/>
                <w:color w:val="000000" w:themeColor="text1"/>
                <w:szCs w:val="20"/>
                <w:lang w:val="en-GB"/>
              </w:rPr>
              <w:t>single point of contact with site level contact for the escalation of service failure</w:t>
            </w:r>
          </w:p>
          <w:p w14:paraId="043C4A97" w14:textId="77777777" w:rsidR="004B65B1" w:rsidRPr="004B65B1" w:rsidRDefault="004B65B1" w:rsidP="004B65B1">
            <w:pPr>
              <w:numPr>
                <w:ilvl w:val="0"/>
                <w:numId w:val="3"/>
              </w:numPr>
              <w:spacing w:before="40"/>
              <w:jc w:val="left"/>
              <w:rPr>
                <w:rFonts w:cs="Arial"/>
                <w:color w:val="000000" w:themeColor="text1"/>
                <w:szCs w:val="20"/>
                <w:lang w:val="en-GB"/>
              </w:rPr>
            </w:pPr>
            <w:r w:rsidRPr="004B65B1">
              <w:rPr>
                <w:rFonts w:cs="Arial"/>
                <w:color w:val="000000" w:themeColor="text1"/>
                <w:szCs w:val="20"/>
                <w:lang w:val="en-GB"/>
              </w:rPr>
              <w:t>Provide d</w:t>
            </w:r>
            <w:r w:rsidR="00A501BA">
              <w:rPr>
                <w:rFonts w:cs="Arial"/>
                <w:color w:val="000000" w:themeColor="text1"/>
                <w:szCs w:val="20"/>
                <w:lang w:val="en-GB"/>
              </w:rPr>
              <w:t xml:space="preserve">irection and expertise to the FM team by promoting Sodexo </w:t>
            </w:r>
            <w:r w:rsidRPr="004B65B1">
              <w:rPr>
                <w:rFonts w:cs="Arial"/>
                <w:color w:val="000000" w:themeColor="text1"/>
                <w:szCs w:val="20"/>
                <w:lang w:val="en-GB"/>
              </w:rPr>
              <w:t xml:space="preserve">strategies and best business practices in order to uphold the Company mission and </w:t>
            </w:r>
            <w:proofErr w:type="gramStart"/>
            <w:r w:rsidRPr="004B65B1">
              <w:rPr>
                <w:rFonts w:cs="Arial"/>
                <w:color w:val="000000" w:themeColor="text1"/>
                <w:szCs w:val="20"/>
                <w:lang w:val="en-GB"/>
              </w:rPr>
              <w:t>values</w:t>
            </w:r>
            <w:proofErr w:type="gramEnd"/>
          </w:p>
          <w:p w14:paraId="18064518" w14:textId="77777777" w:rsidR="004B65B1" w:rsidRPr="004B65B1" w:rsidRDefault="004B65B1" w:rsidP="004B65B1">
            <w:pPr>
              <w:numPr>
                <w:ilvl w:val="0"/>
                <w:numId w:val="3"/>
              </w:numPr>
              <w:spacing w:before="40"/>
              <w:jc w:val="left"/>
              <w:rPr>
                <w:rFonts w:cs="Arial"/>
                <w:color w:val="000000" w:themeColor="text1"/>
                <w:szCs w:val="20"/>
                <w:lang w:val="en-GB"/>
              </w:rPr>
            </w:pPr>
            <w:r w:rsidRPr="004B65B1">
              <w:rPr>
                <w:rFonts w:cs="Arial"/>
                <w:color w:val="000000" w:themeColor="text1"/>
                <w:szCs w:val="20"/>
                <w:lang w:val="en-GB"/>
              </w:rPr>
              <w:t xml:space="preserve">Motivate and lead a high performing team to achieve their objectives and the Sodexo </w:t>
            </w:r>
            <w:proofErr w:type="gramStart"/>
            <w:r w:rsidRPr="004B65B1">
              <w:rPr>
                <w:rFonts w:cs="Arial"/>
                <w:color w:val="000000" w:themeColor="text1"/>
                <w:szCs w:val="20"/>
                <w:lang w:val="en-GB"/>
              </w:rPr>
              <w:t>strategy</w:t>
            </w:r>
            <w:proofErr w:type="gramEnd"/>
          </w:p>
          <w:p w14:paraId="43957313" w14:textId="77777777" w:rsidR="004B65B1" w:rsidRPr="004B65B1" w:rsidRDefault="004B65B1" w:rsidP="004B65B1">
            <w:pPr>
              <w:spacing w:before="40"/>
              <w:ind w:left="720"/>
              <w:jc w:val="left"/>
              <w:rPr>
                <w:rFonts w:cs="Arial"/>
                <w:color w:val="000000" w:themeColor="text1"/>
                <w:szCs w:val="20"/>
                <w:lang w:val="en-GB"/>
              </w:rPr>
            </w:pPr>
          </w:p>
          <w:p w14:paraId="576C7312" w14:textId="77777777" w:rsidR="00745A24" w:rsidRPr="00424476" w:rsidRDefault="00745A24" w:rsidP="004B65B1">
            <w:pPr>
              <w:spacing w:before="40"/>
              <w:ind w:left="360"/>
              <w:jc w:val="left"/>
              <w:rPr>
                <w:rFonts w:cs="Arial"/>
                <w:color w:val="000000" w:themeColor="text1"/>
                <w:szCs w:val="20"/>
                <w:lang w:val="en-GB"/>
              </w:rPr>
            </w:pPr>
          </w:p>
        </w:tc>
      </w:tr>
    </w:tbl>
    <w:p w14:paraId="442898C9" w14:textId="77777777" w:rsidR="007F602D" w:rsidRDefault="007F602D" w:rsidP="00366A73"/>
    <w:p w14:paraId="6175BB90" w14:textId="77777777" w:rsidR="0087293B" w:rsidRDefault="0087293B"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DB444F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47A2A43"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EA3990" w:rsidRPr="00062691" w14:paraId="6D010C95" w14:textId="77777777" w:rsidTr="004238D8">
        <w:trPr>
          <w:trHeight w:val="620"/>
        </w:trPr>
        <w:tc>
          <w:tcPr>
            <w:tcW w:w="10458" w:type="dxa"/>
            <w:tcBorders>
              <w:top w:val="nil"/>
              <w:left w:val="single" w:sz="2" w:space="0" w:color="auto"/>
              <w:bottom w:val="single" w:sz="4" w:space="0" w:color="auto"/>
              <w:right w:val="single" w:sz="4" w:space="0" w:color="auto"/>
            </w:tcBorders>
          </w:tcPr>
          <w:p w14:paraId="47C6EF3B" w14:textId="77777777" w:rsidR="007C1127" w:rsidRDefault="007C1127" w:rsidP="007C1127">
            <w:pPr>
              <w:pStyle w:val="Puces4"/>
              <w:numPr>
                <w:ilvl w:val="0"/>
                <w:numId w:val="0"/>
              </w:numPr>
              <w:ind w:left="341" w:hanging="171"/>
            </w:pPr>
            <w:r>
              <w:t>Essential</w:t>
            </w:r>
          </w:p>
          <w:p w14:paraId="35D47E0E" w14:textId="77777777" w:rsidR="007C1127" w:rsidRDefault="007C1127" w:rsidP="007C1127">
            <w:pPr>
              <w:pStyle w:val="Puces4"/>
              <w:numPr>
                <w:ilvl w:val="0"/>
                <w:numId w:val="0"/>
              </w:numPr>
              <w:ind w:left="720"/>
            </w:pPr>
          </w:p>
          <w:p w14:paraId="33F4ADD6" w14:textId="77777777" w:rsidR="00A501BA" w:rsidRDefault="007C1127" w:rsidP="00A501BA">
            <w:pPr>
              <w:pStyle w:val="Puces4"/>
              <w:numPr>
                <w:ilvl w:val="0"/>
                <w:numId w:val="3"/>
              </w:numPr>
            </w:pPr>
            <w:r>
              <w:t>Change management and performance management experience</w:t>
            </w:r>
            <w:r w:rsidR="00A501BA">
              <w:t xml:space="preserve"> A progressive, </w:t>
            </w:r>
            <w:proofErr w:type="gramStart"/>
            <w:r w:rsidR="00A501BA">
              <w:t>dynamic</w:t>
            </w:r>
            <w:proofErr w:type="gramEnd"/>
            <w:r w:rsidR="00A501BA">
              <w:t xml:space="preserve"> and flexible approach to delivery of FM Services in</w:t>
            </w:r>
            <w:r w:rsidR="000E0F74">
              <w:t>cluding Life cycle,</w:t>
            </w:r>
            <w:r w:rsidR="00D73ABD">
              <w:t xml:space="preserve"> Catering and Stores</w:t>
            </w:r>
          </w:p>
          <w:p w14:paraId="4CBDC0E9" w14:textId="77777777" w:rsidR="00A501BA" w:rsidRDefault="00A501BA" w:rsidP="00A501BA">
            <w:pPr>
              <w:pStyle w:val="Puces4"/>
              <w:numPr>
                <w:ilvl w:val="0"/>
                <w:numId w:val="3"/>
              </w:numPr>
            </w:pPr>
            <w:r>
              <w:t xml:space="preserve">A proven track record of Customer Relationship and Financial Management. </w:t>
            </w:r>
          </w:p>
          <w:p w14:paraId="269E8024" w14:textId="77777777" w:rsidR="007C1127" w:rsidRDefault="00A501BA" w:rsidP="00A501BA">
            <w:pPr>
              <w:pStyle w:val="Puces4"/>
              <w:numPr>
                <w:ilvl w:val="0"/>
                <w:numId w:val="3"/>
              </w:numPr>
            </w:pPr>
            <w:r>
              <w:t>An experienced senior FM professional that is trained in Health and Safety to IOSH Level II standard and has extensive knowledge of Method Statements, Risk Assessments, Safe Systems of Work, Building, Electrical and Mechanical Regulations</w:t>
            </w:r>
          </w:p>
          <w:p w14:paraId="29A6A239" w14:textId="77777777" w:rsidR="00A501BA" w:rsidRDefault="000E0F74" w:rsidP="00A501BA">
            <w:pPr>
              <w:pStyle w:val="Puces4"/>
              <w:numPr>
                <w:ilvl w:val="0"/>
                <w:numId w:val="3"/>
              </w:numPr>
            </w:pPr>
            <w:r>
              <w:t xml:space="preserve">Ability </w:t>
            </w:r>
            <w:r w:rsidR="00A501BA">
              <w:t>to analyse and resolve problems, develop opportunities and implement innovate solutions/</w:t>
            </w:r>
            <w:proofErr w:type="gramStart"/>
            <w:r w:rsidR="00A501BA">
              <w:t>approaches</w:t>
            </w:r>
            <w:proofErr w:type="gramEnd"/>
          </w:p>
          <w:p w14:paraId="78AA2092" w14:textId="77777777" w:rsidR="00A501BA" w:rsidRDefault="00A501BA" w:rsidP="00A501BA">
            <w:pPr>
              <w:pStyle w:val="Puces4"/>
              <w:numPr>
                <w:ilvl w:val="0"/>
                <w:numId w:val="3"/>
              </w:numPr>
            </w:pPr>
            <w:r>
              <w:t xml:space="preserve">Able to demonstrate personal self-development and </w:t>
            </w:r>
            <w:r w:rsidR="000E0F74">
              <w:t xml:space="preserve">the </w:t>
            </w:r>
            <w:r>
              <w:t xml:space="preserve">development of </w:t>
            </w:r>
            <w:r w:rsidR="000E0F74">
              <w:t xml:space="preserve">the </w:t>
            </w:r>
            <w:proofErr w:type="gramStart"/>
            <w:r>
              <w:t>team</w:t>
            </w:r>
            <w:proofErr w:type="gramEnd"/>
          </w:p>
          <w:p w14:paraId="31B08643" w14:textId="19C08607" w:rsidR="00A501BA" w:rsidRDefault="00A501BA" w:rsidP="00A501BA">
            <w:pPr>
              <w:pStyle w:val="Puces4"/>
              <w:numPr>
                <w:ilvl w:val="0"/>
                <w:numId w:val="3"/>
              </w:numPr>
            </w:pPr>
            <w:r>
              <w:t xml:space="preserve">Demonstration of high </w:t>
            </w:r>
            <w:r w:rsidR="00A862B3">
              <w:t xml:space="preserve">performing </w:t>
            </w:r>
            <w:proofErr w:type="gramStart"/>
            <w:r w:rsidR="00A862B3">
              <w:t>team</w:t>
            </w:r>
            <w:r>
              <w:t xml:space="preserve"> work</w:t>
            </w:r>
            <w:proofErr w:type="gramEnd"/>
            <w:r>
              <w:t>, implementing initiatives and working on own judgement and decisions</w:t>
            </w:r>
          </w:p>
          <w:p w14:paraId="5C1B90AE" w14:textId="77777777" w:rsidR="009B0C66" w:rsidRPr="009B0C66" w:rsidRDefault="009B0C66" w:rsidP="009B0C66">
            <w:pPr>
              <w:pStyle w:val="ListParagraph"/>
              <w:numPr>
                <w:ilvl w:val="0"/>
                <w:numId w:val="3"/>
              </w:numPr>
              <w:rPr>
                <w:rFonts w:eastAsia="MS Mincho" w:cs="Arial"/>
                <w:bCs/>
                <w:color w:val="000000"/>
                <w:szCs w:val="22"/>
                <w:lang w:val="en-GB"/>
              </w:rPr>
            </w:pPr>
            <w:r w:rsidRPr="009B0C66">
              <w:rPr>
                <w:rFonts w:eastAsia="MS Mincho" w:cs="Arial"/>
                <w:bCs/>
                <w:color w:val="000000"/>
                <w:szCs w:val="22"/>
                <w:lang w:val="en-GB"/>
              </w:rPr>
              <w:t xml:space="preserve">A working knowledge of MS Word, </w:t>
            </w:r>
            <w:proofErr w:type="gramStart"/>
            <w:r w:rsidRPr="009B0C66">
              <w:rPr>
                <w:rFonts w:eastAsia="MS Mincho" w:cs="Arial"/>
                <w:bCs/>
                <w:color w:val="000000"/>
                <w:szCs w:val="22"/>
                <w:lang w:val="en-GB"/>
              </w:rPr>
              <w:t>Excel</w:t>
            </w:r>
            <w:proofErr w:type="gramEnd"/>
            <w:r w:rsidRPr="009B0C66">
              <w:rPr>
                <w:rFonts w:eastAsia="MS Mincho" w:cs="Arial"/>
                <w:bCs/>
                <w:color w:val="000000"/>
                <w:szCs w:val="22"/>
                <w:lang w:val="en-GB"/>
              </w:rPr>
              <w:t xml:space="preserve"> and Project </w:t>
            </w:r>
          </w:p>
          <w:p w14:paraId="288A42F9" w14:textId="77777777" w:rsidR="009B0C66" w:rsidRDefault="009B0C66" w:rsidP="009B0C66">
            <w:pPr>
              <w:pStyle w:val="Puces4"/>
              <w:numPr>
                <w:ilvl w:val="0"/>
                <w:numId w:val="0"/>
              </w:numPr>
              <w:ind w:left="720"/>
            </w:pPr>
          </w:p>
          <w:p w14:paraId="5B38032D" w14:textId="77777777" w:rsidR="007C1127" w:rsidRDefault="009B0C66" w:rsidP="009B0C66">
            <w:pPr>
              <w:pStyle w:val="Puces4"/>
              <w:numPr>
                <w:ilvl w:val="0"/>
                <w:numId w:val="0"/>
              </w:numPr>
              <w:tabs>
                <w:tab w:val="left" w:pos="3622"/>
              </w:tabs>
              <w:ind w:left="720"/>
            </w:pPr>
            <w:r>
              <w:tab/>
            </w:r>
          </w:p>
          <w:p w14:paraId="0EDEC272" w14:textId="77777777" w:rsidR="007C1127" w:rsidRDefault="007C1127" w:rsidP="007C1127">
            <w:pPr>
              <w:pStyle w:val="Puces4"/>
              <w:numPr>
                <w:ilvl w:val="0"/>
                <w:numId w:val="0"/>
              </w:numPr>
              <w:ind w:left="341" w:hanging="171"/>
            </w:pPr>
            <w:r>
              <w:t>Desirable</w:t>
            </w:r>
          </w:p>
          <w:p w14:paraId="12D654E0" w14:textId="77777777" w:rsidR="00392587" w:rsidRDefault="00A501BA" w:rsidP="00A501BA">
            <w:pPr>
              <w:pStyle w:val="Puces4"/>
              <w:numPr>
                <w:ilvl w:val="0"/>
                <w:numId w:val="3"/>
              </w:numPr>
            </w:pPr>
            <w:r>
              <w:t>Ideally technically qualified to HNC/ONC in a building/engineering subject,</w:t>
            </w:r>
            <w:r w:rsidR="00BE590C">
              <w:t xml:space="preserve"> BIFM Level 4</w:t>
            </w:r>
          </w:p>
          <w:p w14:paraId="4382D776" w14:textId="77777777" w:rsidR="00A501BA" w:rsidRDefault="00392587" w:rsidP="00A501BA">
            <w:pPr>
              <w:pStyle w:val="Puces4"/>
              <w:numPr>
                <w:ilvl w:val="0"/>
                <w:numId w:val="3"/>
              </w:numPr>
            </w:pPr>
            <w:r>
              <w:t>Strong Soft Services Experience especially with</w:t>
            </w:r>
            <w:r w:rsidR="000E0F74">
              <w:t>in C</w:t>
            </w:r>
            <w:r>
              <w:t>atering and Logistics.</w:t>
            </w:r>
            <w:r w:rsidR="00A501BA">
              <w:t xml:space="preserve"> </w:t>
            </w:r>
          </w:p>
          <w:p w14:paraId="0D90ABA7" w14:textId="77777777" w:rsidR="00A501BA" w:rsidRDefault="00A501BA" w:rsidP="00A501BA">
            <w:pPr>
              <w:pStyle w:val="Puces4"/>
              <w:numPr>
                <w:ilvl w:val="0"/>
                <w:numId w:val="3"/>
              </w:numPr>
            </w:pPr>
            <w:r>
              <w:t xml:space="preserve">Conversant with operating an Environmental Management System. </w:t>
            </w:r>
          </w:p>
          <w:p w14:paraId="0215DAB9" w14:textId="77777777" w:rsidR="009B0C66" w:rsidRDefault="00A501BA" w:rsidP="00A501BA">
            <w:pPr>
              <w:pStyle w:val="Puces4"/>
              <w:numPr>
                <w:ilvl w:val="0"/>
                <w:numId w:val="3"/>
              </w:numPr>
            </w:pPr>
            <w:r>
              <w:t>Experience of working in a secure environment</w:t>
            </w:r>
          </w:p>
          <w:p w14:paraId="1B748F66" w14:textId="77777777" w:rsidR="00A501BA" w:rsidRDefault="009B0C66" w:rsidP="009B0C66">
            <w:pPr>
              <w:pStyle w:val="Puces4"/>
              <w:numPr>
                <w:ilvl w:val="0"/>
                <w:numId w:val="3"/>
              </w:numPr>
            </w:pPr>
            <w:r w:rsidRPr="009B0C66">
              <w:t>Good working knowledge of CAFM</w:t>
            </w:r>
          </w:p>
          <w:p w14:paraId="61AE0BA1" w14:textId="77777777" w:rsidR="00EA3990" w:rsidRPr="004238D8" w:rsidRDefault="00EA3990" w:rsidP="007C1127">
            <w:pPr>
              <w:pStyle w:val="Puces4"/>
              <w:numPr>
                <w:ilvl w:val="0"/>
                <w:numId w:val="0"/>
              </w:numPr>
              <w:ind w:left="720"/>
            </w:pPr>
          </w:p>
        </w:tc>
      </w:tr>
    </w:tbl>
    <w:p w14:paraId="5C4C9BF3" w14:textId="77777777" w:rsidR="0086472F" w:rsidRDefault="0086472F"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9D71E3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07A1C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0A66542" w14:textId="77777777" w:rsidTr="0007446E">
        <w:trPr>
          <w:trHeight w:val="620"/>
        </w:trPr>
        <w:tc>
          <w:tcPr>
            <w:tcW w:w="10456" w:type="dxa"/>
            <w:tcBorders>
              <w:top w:val="nil"/>
              <w:left w:val="single" w:sz="2" w:space="0" w:color="auto"/>
              <w:bottom w:val="single" w:sz="4" w:space="0" w:color="auto"/>
              <w:right w:val="single" w:sz="4" w:space="0" w:color="auto"/>
            </w:tcBorders>
          </w:tcPr>
          <w:p w14:paraId="4CAF4800"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7896607" w14:textId="77777777" w:rsidTr="0007446E">
              <w:tc>
                <w:tcPr>
                  <w:tcW w:w="4473" w:type="dxa"/>
                </w:tcPr>
                <w:p w14:paraId="7B6A09EE" w14:textId="77777777" w:rsidR="00EA3990" w:rsidRPr="00375F11" w:rsidRDefault="00EA3990" w:rsidP="006A443D">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2E0BD8D0" w14:textId="77777777" w:rsidR="00EA3990" w:rsidRPr="00375F11" w:rsidRDefault="00EA3990" w:rsidP="006A443D">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60B86759" w14:textId="77777777" w:rsidTr="0007446E">
              <w:tc>
                <w:tcPr>
                  <w:tcW w:w="4473" w:type="dxa"/>
                </w:tcPr>
                <w:p w14:paraId="0D1BD271" w14:textId="77777777" w:rsidR="00EA3990" w:rsidRPr="00375F11" w:rsidRDefault="00EA3990" w:rsidP="006A443D">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7F64FFDB" w14:textId="77777777" w:rsidR="00EA3990" w:rsidRPr="00375F11" w:rsidRDefault="00EA3990" w:rsidP="006A443D">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675CC71D" w14:textId="77777777" w:rsidTr="0007446E">
              <w:tc>
                <w:tcPr>
                  <w:tcW w:w="4473" w:type="dxa"/>
                </w:tcPr>
                <w:p w14:paraId="1D61A5AA" w14:textId="77777777" w:rsidR="00EA3990" w:rsidRPr="00375F11" w:rsidRDefault="00EA3990" w:rsidP="006A443D">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461D268D" w14:textId="77777777" w:rsidR="00EA3990" w:rsidRPr="00375F11" w:rsidRDefault="00EA3990" w:rsidP="006A443D">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7A8183B6" w14:textId="77777777" w:rsidTr="0007446E">
              <w:tc>
                <w:tcPr>
                  <w:tcW w:w="4473" w:type="dxa"/>
                </w:tcPr>
                <w:p w14:paraId="6D4F7FD8" w14:textId="77777777" w:rsidR="00EA3990" w:rsidRDefault="00EA3990" w:rsidP="006A443D">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1DE87948" w14:textId="77777777" w:rsidR="00EA3990" w:rsidRDefault="00EA3990" w:rsidP="006A443D">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14:paraId="5FC636BC" w14:textId="77777777" w:rsidTr="0007446E">
              <w:tc>
                <w:tcPr>
                  <w:tcW w:w="4473" w:type="dxa"/>
                </w:tcPr>
                <w:p w14:paraId="55A6E509" w14:textId="77777777" w:rsidR="00EA3990" w:rsidRDefault="00EA3990" w:rsidP="006A443D">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7EAD7749" w14:textId="77777777" w:rsidR="00EA3990" w:rsidRDefault="00EA3990" w:rsidP="006A443D">
                  <w:pPr>
                    <w:pStyle w:val="Puces4"/>
                    <w:framePr w:hSpace="180" w:wrap="around" w:vAnchor="text" w:hAnchor="margin" w:xAlign="center" w:y="192"/>
                    <w:numPr>
                      <w:ilvl w:val="0"/>
                      <w:numId w:val="0"/>
                    </w:numPr>
                    <w:ind w:left="851"/>
                    <w:rPr>
                      <w:rFonts w:eastAsia="Times New Roman"/>
                    </w:rPr>
                  </w:pPr>
                </w:p>
              </w:tc>
            </w:tr>
            <w:tr w:rsidR="00EA3990" w14:paraId="7E0E7FCC" w14:textId="77777777" w:rsidTr="0007446E">
              <w:tc>
                <w:tcPr>
                  <w:tcW w:w="4473" w:type="dxa"/>
                </w:tcPr>
                <w:p w14:paraId="522EB704" w14:textId="77777777" w:rsidR="00EA3990" w:rsidRDefault="00EA3990" w:rsidP="006A443D">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653003CB" w14:textId="77777777" w:rsidR="00EA3990" w:rsidRDefault="00EA3990" w:rsidP="006A443D">
                  <w:pPr>
                    <w:pStyle w:val="Puces4"/>
                    <w:framePr w:hSpace="180" w:wrap="around" w:vAnchor="text" w:hAnchor="margin" w:xAlign="center" w:y="192"/>
                    <w:numPr>
                      <w:ilvl w:val="0"/>
                      <w:numId w:val="0"/>
                    </w:numPr>
                    <w:ind w:left="851"/>
                    <w:rPr>
                      <w:rFonts w:eastAsia="Times New Roman"/>
                    </w:rPr>
                  </w:pPr>
                </w:p>
              </w:tc>
            </w:tr>
          </w:tbl>
          <w:p w14:paraId="0D49BB62" w14:textId="77777777" w:rsidR="00EA3990" w:rsidRPr="00EA3990" w:rsidRDefault="00EA3990" w:rsidP="00EA3990">
            <w:pPr>
              <w:spacing w:before="40"/>
              <w:ind w:left="720"/>
              <w:jc w:val="left"/>
              <w:rPr>
                <w:rFonts w:cs="Arial"/>
                <w:color w:val="000000" w:themeColor="text1"/>
                <w:szCs w:val="20"/>
                <w:lang w:val="en-GB"/>
              </w:rPr>
            </w:pPr>
          </w:p>
        </w:tc>
      </w:tr>
    </w:tbl>
    <w:p w14:paraId="6A8779D4" w14:textId="77777777" w:rsidR="00EA3990" w:rsidRDefault="00EA3990" w:rsidP="000E3EF7">
      <w:pPr>
        <w:spacing w:after="200" w:line="276" w:lineRule="auto"/>
        <w:jc w:val="left"/>
      </w:pPr>
    </w:p>
    <w:p w14:paraId="6A59A696"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07ABB7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C58A9E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C6EF885" w14:textId="77777777" w:rsidTr="00353228">
        <w:trPr>
          <w:trHeight w:val="620"/>
        </w:trPr>
        <w:tc>
          <w:tcPr>
            <w:tcW w:w="10456" w:type="dxa"/>
            <w:tcBorders>
              <w:top w:val="nil"/>
              <w:left w:val="single" w:sz="2" w:space="0" w:color="auto"/>
              <w:bottom w:val="single" w:sz="4" w:space="0" w:color="auto"/>
              <w:right w:val="single" w:sz="4" w:space="0" w:color="auto"/>
            </w:tcBorders>
          </w:tcPr>
          <w:p w14:paraId="3F778992"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BFCF29D" w14:textId="77777777" w:rsidTr="00E57078">
              <w:tc>
                <w:tcPr>
                  <w:tcW w:w="2122" w:type="dxa"/>
                </w:tcPr>
                <w:p w14:paraId="67E573BD" w14:textId="77777777" w:rsidR="00E57078" w:rsidRDefault="00E57078" w:rsidP="006A443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896015C" w14:textId="3085E0CF" w:rsidR="00E57078" w:rsidRDefault="007C1127" w:rsidP="006A443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r w:rsidR="001C0DB4">
                    <w:rPr>
                      <w:rFonts w:cs="Arial"/>
                      <w:color w:val="000000" w:themeColor="text1"/>
                      <w:szCs w:val="20"/>
                      <w:lang w:val="en-GB"/>
                    </w:rPr>
                    <w:t>2</w:t>
                  </w:r>
                </w:p>
              </w:tc>
              <w:tc>
                <w:tcPr>
                  <w:tcW w:w="2557" w:type="dxa"/>
                </w:tcPr>
                <w:p w14:paraId="5DBF0F3F" w14:textId="77777777" w:rsidR="00E57078" w:rsidRDefault="00E57078" w:rsidP="006A443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0E0F74">
                    <w:rPr>
                      <w:rFonts w:cs="Arial"/>
                      <w:color w:val="000000" w:themeColor="text1"/>
                      <w:szCs w:val="20"/>
                      <w:lang w:val="en-GB"/>
                    </w:rPr>
                    <w:t xml:space="preserve"> 11/03/2020</w:t>
                  </w:r>
                </w:p>
              </w:tc>
              <w:tc>
                <w:tcPr>
                  <w:tcW w:w="2557" w:type="dxa"/>
                </w:tcPr>
                <w:p w14:paraId="05B8C227" w14:textId="77777777" w:rsidR="00E57078" w:rsidRDefault="00E57078" w:rsidP="006A443D">
                  <w:pPr>
                    <w:framePr w:hSpace="180" w:wrap="around" w:vAnchor="text" w:hAnchor="margin" w:xAlign="center" w:y="192"/>
                    <w:spacing w:before="40"/>
                    <w:jc w:val="left"/>
                    <w:rPr>
                      <w:rFonts w:cs="Arial"/>
                      <w:color w:val="000000" w:themeColor="text1"/>
                      <w:szCs w:val="20"/>
                      <w:lang w:val="en-GB"/>
                    </w:rPr>
                  </w:pPr>
                </w:p>
              </w:tc>
            </w:tr>
            <w:tr w:rsidR="00E57078" w14:paraId="2BCEAC52" w14:textId="77777777" w:rsidTr="00E57078">
              <w:tc>
                <w:tcPr>
                  <w:tcW w:w="2122" w:type="dxa"/>
                </w:tcPr>
                <w:p w14:paraId="51F43D76" w14:textId="77777777" w:rsidR="00E57078" w:rsidRDefault="00E57078" w:rsidP="006A443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1E6BC33" w14:textId="2D5A4227" w:rsidR="00E57078" w:rsidRDefault="007C1127" w:rsidP="006A443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Phil Rose</w:t>
                  </w:r>
                </w:p>
              </w:tc>
            </w:tr>
          </w:tbl>
          <w:p w14:paraId="32B59DAE" w14:textId="77777777" w:rsidR="00E57078" w:rsidRPr="00EA3990" w:rsidRDefault="00E57078" w:rsidP="00353228">
            <w:pPr>
              <w:spacing w:before="40"/>
              <w:ind w:left="720"/>
              <w:jc w:val="left"/>
              <w:rPr>
                <w:rFonts w:cs="Arial"/>
                <w:color w:val="000000" w:themeColor="text1"/>
                <w:szCs w:val="20"/>
                <w:lang w:val="en-GB"/>
              </w:rPr>
            </w:pPr>
          </w:p>
        </w:tc>
      </w:tr>
    </w:tbl>
    <w:p w14:paraId="4840FE20" w14:textId="77777777" w:rsidR="00E57078" w:rsidRDefault="00E57078" w:rsidP="00E57078">
      <w:pPr>
        <w:spacing w:after="200" w:line="276" w:lineRule="auto"/>
        <w:jc w:val="left"/>
      </w:pPr>
    </w:p>
    <w:p w14:paraId="0061FC8D" w14:textId="77777777" w:rsidR="00E57078" w:rsidRPr="00366A73" w:rsidRDefault="00E57078" w:rsidP="000E3EF7">
      <w:pPr>
        <w:spacing w:after="200" w:line="276" w:lineRule="auto"/>
        <w:jc w:val="left"/>
      </w:pPr>
    </w:p>
    <w:sectPr w:rsidR="00E57078" w:rsidRPr="00366A73" w:rsidSect="0086472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031BE" w14:textId="77777777" w:rsidR="00547C3C" w:rsidRDefault="00547C3C" w:rsidP="00F71DEC">
      <w:r>
        <w:separator/>
      </w:r>
    </w:p>
  </w:endnote>
  <w:endnote w:type="continuationSeparator" w:id="0">
    <w:p w14:paraId="18A1A9FF" w14:textId="77777777" w:rsidR="00547C3C" w:rsidRDefault="00547C3C" w:rsidP="00F7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899D" w14:textId="66112275" w:rsidR="00F71DEC" w:rsidRDefault="00F71DEC">
    <w:pPr>
      <w:pStyle w:val="Footer"/>
    </w:pPr>
    <w:r>
      <w:rPr>
        <w:noProof/>
      </w:rPr>
      <mc:AlternateContent>
        <mc:Choice Requires="wps">
          <w:drawing>
            <wp:anchor distT="0" distB="0" distL="114300" distR="114300" simplePos="0" relativeHeight="251660288" behindDoc="0" locked="0" layoutInCell="0" allowOverlap="1" wp14:anchorId="3A63D778" wp14:editId="3F1AADD8">
              <wp:simplePos x="0" y="0"/>
              <wp:positionH relativeFrom="page">
                <wp:posOffset>0</wp:posOffset>
              </wp:positionH>
              <wp:positionV relativeFrom="page">
                <wp:posOffset>10227945</wp:posOffset>
              </wp:positionV>
              <wp:extent cx="7560310" cy="273050"/>
              <wp:effectExtent l="0" t="0" r="0" b="12700"/>
              <wp:wrapNone/>
              <wp:docPr id="5" name="MSIPCMa40241d784ec9c7925cf3ca2"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B612B8" w14:textId="64BEB271" w:rsidR="00F71DEC" w:rsidRPr="00F71DEC" w:rsidRDefault="00F71DEC" w:rsidP="00F71DEC">
                          <w:pPr>
                            <w:jc w:val="left"/>
                            <w:rPr>
                              <w:rFonts w:ascii="Calibri" w:hAnsi="Calibri" w:cs="Calibri"/>
                              <w:color w:val="000000"/>
                              <w:sz w:val="22"/>
                            </w:rPr>
                          </w:pPr>
                          <w:proofErr w:type="gramStart"/>
                          <w:r w:rsidRPr="00F71DEC">
                            <w:rPr>
                              <w:rFonts w:ascii="Calibri" w:hAnsi="Calibri" w:cs="Calibri"/>
                              <w:color w:val="000000"/>
                              <w:sz w:val="22"/>
                            </w:rPr>
                            <w:t>CLASSIFICATION:-</w:t>
                          </w:r>
                          <w:proofErr w:type="gramEnd"/>
                          <w:r w:rsidRPr="00F71DEC">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3A63D778" id="_x0000_t202" coordsize="21600,21600" o:spt="202" path="m,l,21600r21600,l21600,xe">
              <v:stroke joinstyle="miter"/>
              <v:path gradientshapeok="t" o:connecttype="rect"/>
            </v:shapetype>
            <v:shape id="MSIPCMa40241d784ec9c7925cf3ca2"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BB612B8" w14:textId="64BEB271" w:rsidR="00F71DEC" w:rsidRPr="00F71DEC" w:rsidRDefault="00F71DEC" w:rsidP="00F71DEC">
                    <w:pPr>
                      <w:jc w:val="left"/>
                      <w:rPr>
                        <w:rFonts w:ascii="Calibri" w:hAnsi="Calibri" w:cs="Calibri"/>
                        <w:color w:val="000000"/>
                        <w:sz w:val="22"/>
                      </w:rPr>
                    </w:pPr>
                    <w:proofErr w:type="gramStart"/>
                    <w:r w:rsidRPr="00F71DEC">
                      <w:rPr>
                        <w:rFonts w:ascii="Calibri" w:hAnsi="Calibri" w:cs="Calibri"/>
                        <w:color w:val="000000"/>
                        <w:sz w:val="22"/>
                      </w:rPr>
                      <w:t>CLASSIFICATION:-</w:t>
                    </w:r>
                    <w:proofErr w:type="gramEnd"/>
                    <w:r w:rsidRPr="00F71DEC">
                      <w:rPr>
                        <w:rFonts w:ascii="Calibri" w:hAnsi="Calibri" w:cs="Calibri"/>
                        <w:color w:val="000000"/>
                        <w:sz w:val="22"/>
                      </w:rPr>
                      <w:t xml:space="preserve">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8DDA4" w14:textId="77777777" w:rsidR="00547C3C" w:rsidRDefault="00547C3C" w:rsidP="00F71DEC">
      <w:r>
        <w:separator/>
      </w:r>
    </w:p>
  </w:footnote>
  <w:footnote w:type="continuationSeparator" w:id="0">
    <w:p w14:paraId="70D476FD" w14:textId="77777777" w:rsidR="00547C3C" w:rsidRDefault="00547C3C" w:rsidP="00F71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1BB7" w14:textId="4700CEAF" w:rsidR="00F71DEC" w:rsidRDefault="00F71DEC">
    <w:pPr>
      <w:pStyle w:val="Header"/>
    </w:pPr>
    <w:r>
      <w:rPr>
        <w:noProof/>
      </w:rPr>
      <mc:AlternateContent>
        <mc:Choice Requires="wps">
          <w:drawing>
            <wp:anchor distT="0" distB="0" distL="114300" distR="114300" simplePos="0" relativeHeight="251659264" behindDoc="0" locked="0" layoutInCell="0" allowOverlap="1" wp14:anchorId="0505D99B" wp14:editId="4BB6BF35">
              <wp:simplePos x="0" y="0"/>
              <wp:positionH relativeFrom="page">
                <wp:posOffset>0</wp:posOffset>
              </wp:positionH>
              <wp:positionV relativeFrom="page">
                <wp:posOffset>190500</wp:posOffset>
              </wp:positionV>
              <wp:extent cx="7560310" cy="273050"/>
              <wp:effectExtent l="0" t="0" r="0" b="12700"/>
              <wp:wrapNone/>
              <wp:docPr id="2" name="MSIPCMd99648de800083884aaa8897"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C00173" w14:textId="017D2A0C" w:rsidR="00F71DEC" w:rsidRPr="00F71DEC" w:rsidRDefault="00F71DEC" w:rsidP="00F71DEC">
                          <w:pPr>
                            <w:jc w:val="left"/>
                            <w:rPr>
                              <w:rFonts w:ascii="Calibri" w:hAnsi="Calibri" w:cs="Calibri"/>
                              <w:color w:val="FF0000"/>
                              <w:sz w:val="22"/>
                            </w:rPr>
                          </w:pPr>
                          <w:proofErr w:type="gramStart"/>
                          <w:r w:rsidRPr="00F71DEC">
                            <w:rPr>
                              <w:rFonts w:ascii="Calibri" w:hAnsi="Calibri" w:cs="Calibri"/>
                              <w:color w:val="FF0000"/>
                              <w:sz w:val="22"/>
                            </w:rPr>
                            <w:t>CLASSIFICATION:-</w:t>
                          </w:r>
                          <w:proofErr w:type="gramEnd"/>
                          <w:r w:rsidRPr="00F71DEC">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0505D99B" id="_x0000_t202" coordsize="21600,21600" o:spt="202" path="m,l,21600r21600,l21600,xe">
              <v:stroke joinstyle="miter"/>
              <v:path gradientshapeok="t" o:connecttype="rect"/>
            </v:shapetype>
            <v:shape id="MSIPCMd99648de800083884aaa8897"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76C00173" w14:textId="017D2A0C" w:rsidR="00F71DEC" w:rsidRPr="00F71DEC" w:rsidRDefault="00F71DEC" w:rsidP="00F71DEC">
                    <w:pPr>
                      <w:jc w:val="left"/>
                      <w:rPr>
                        <w:rFonts w:ascii="Calibri" w:hAnsi="Calibri" w:cs="Calibri"/>
                        <w:color w:val="FF0000"/>
                        <w:sz w:val="22"/>
                      </w:rPr>
                    </w:pPr>
                    <w:proofErr w:type="gramStart"/>
                    <w:r w:rsidRPr="00F71DEC">
                      <w:rPr>
                        <w:rFonts w:ascii="Calibri" w:hAnsi="Calibri" w:cs="Calibri"/>
                        <w:color w:val="FF0000"/>
                        <w:sz w:val="22"/>
                      </w:rPr>
                      <w:t>CLASSIFICATION:-</w:t>
                    </w:r>
                    <w:proofErr w:type="gramEnd"/>
                    <w:r w:rsidRPr="00F71DEC">
                      <w:rPr>
                        <w:rFonts w:ascii="Calibri" w:hAnsi="Calibri" w:cs="Calibri"/>
                        <w:color w:val="FF0000"/>
                        <w:sz w:val="22"/>
                      </w:rPr>
                      <w:t xml:space="preserve">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F1849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9.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576328">
    <w:abstractNumId w:val="6"/>
  </w:num>
  <w:num w:numId="2" w16cid:durableId="1256785733">
    <w:abstractNumId w:val="9"/>
  </w:num>
  <w:num w:numId="3" w16cid:durableId="122114995">
    <w:abstractNumId w:val="1"/>
  </w:num>
  <w:num w:numId="4" w16cid:durableId="1298335161">
    <w:abstractNumId w:val="8"/>
  </w:num>
  <w:num w:numId="5" w16cid:durableId="2011592078">
    <w:abstractNumId w:val="4"/>
  </w:num>
  <w:num w:numId="6" w16cid:durableId="1918396378">
    <w:abstractNumId w:val="2"/>
  </w:num>
  <w:num w:numId="7" w16cid:durableId="1493838050">
    <w:abstractNumId w:val="10"/>
  </w:num>
  <w:num w:numId="8" w16cid:durableId="606350332">
    <w:abstractNumId w:val="5"/>
  </w:num>
  <w:num w:numId="9" w16cid:durableId="278144780">
    <w:abstractNumId w:val="14"/>
  </w:num>
  <w:num w:numId="10" w16cid:durableId="380133094">
    <w:abstractNumId w:val="15"/>
  </w:num>
  <w:num w:numId="11" w16cid:durableId="1416321148">
    <w:abstractNumId w:val="7"/>
  </w:num>
  <w:num w:numId="12" w16cid:durableId="394744155">
    <w:abstractNumId w:val="0"/>
  </w:num>
  <w:num w:numId="13" w16cid:durableId="1492211978">
    <w:abstractNumId w:val="11"/>
  </w:num>
  <w:num w:numId="14" w16cid:durableId="863980891">
    <w:abstractNumId w:val="3"/>
  </w:num>
  <w:num w:numId="15" w16cid:durableId="1936670288">
    <w:abstractNumId w:val="12"/>
  </w:num>
  <w:num w:numId="16" w16cid:durableId="16976559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90B"/>
    <w:rsid w:val="00023BCF"/>
    <w:rsid w:val="000E0F74"/>
    <w:rsid w:val="000E3EF7"/>
    <w:rsid w:val="00104BDE"/>
    <w:rsid w:val="001321E0"/>
    <w:rsid w:val="00144E5D"/>
    <w:rsid w:val="00193C49"/>
    <w:rsid w:val="001C0DB4"/>
    <w:rsid w:val="001F1F6A"/>
    <w:rsid w:val="002458EA"/>
    <w:rsid w:val="00293E5D"/>
    <w:rsid w:val="002B1DC6"/>
    <w:rsid w:val="00366A73"/>
    <w:rsid w:val="00392587"/>
    <w:rsid w:val="0040257A"/>
    <w:rsid w:val="004238D8"/>
    <w:rsid w:val="00424476"/>
    <w:rsid w:val="004417F6"/>
    <w:rsid w:val="00473127"/>
    <w:rsid w:val="004B65B1"/>
    <w:rsid w:val="004D170A"/>
    <w:rsid w:val="004D1877"/>
    <w:rsid w:val="00520545"/>
    <w:rsid w:val="00547C3C"/>
    <w:rsid w:val="005B2C85"/>
    <w:rsid w:val="005E5B63"/>
    <w:rsid w:val="00613392"/>
    <w:rsid w:val="00616B0B"/>
    <w:rsid w:val="00646B79"/>
    <w:rsid w:val="00656519"/>
    <w:rsid w:val="00674674"/>
    <w:rsid w:val="006802C0"/>
    <w:rsid w:val="006A443D"/>
    <w:rsid w:val="007051AA"/>
    <w:rsid w:val="00730492"/>
    <w:rsid w:val="00745A24"/>
    <w:rsid w:val="00770EC7"/>
    <w:rsid w:val="007C1127"/>
    <w:rsid w:val="007E24E5"/>
    <w:rsid w:val="007F602D"/>
    <w:rsid w:val="0086472F"/>
    <w:rsid w:val="0087293B"/>
    <w:rsid w:val="008B64DE"/>
    <w:rsid w:val="008D1A2B"/>
    <w:rsid w:val="008D42AE"/>
    <w:rsid w:val="0097013D"/>
    <w:rsid w:val="009B0C66"/>
    <w:rsid w:val="009B31E3"/>
    <w:rsid w:val="009E2D67"/>
    <w:rsid w:val="009F2AA8"/>
    <w:rsid w:val="009F7287"/>
    <w:rsid w:val="00A37146"/>
    <w:rsid w:val="00A501BA"/>
    <w:rsid w:val="00A862B3"/>
    <w:rsid w:val="00AD1DEC"/>
    <w:rsid w:val="00AF472F"/>
    <w:rsid w:val="00B70457"/>
    <w:rsid w:val="00BE590C"/>
    <w:rsid w:val="00C43374"/>
    <w:rsid w:val="00C4467B"/>
    <w:rsid w:val="00C4695A"/>
    <w:rsid w:val="00C475D9"/>
    <w:rsid w:val="00C61430"/>
    <w:rsid w:val="00C76FBD"/>
    <w:rsid w:val="00CC0297"/>
    <w:rsid w:val="00CC2929"/>
    <w:rsid w:val="00D6720C"/>
    <w:rsid w:val="00D73ABD"/>
    <w:rsid w:val="00D949FB"/>
    <w:rsid w:val="00DE5E49"/>
    <w:rsid w:val="00E31AA0"/>
    <w:rsid w:val="00E33C91"/>
    <w:rsid w:val="00E57078"/>
    <w:rsid w:val="00E70392"/>
    <w:rsid w:val="00E86121"/>
    <w:rsid w:val="00E93933"/>
    <w:rsid w:val="00EA3990"/>
    <w:rsid w:val="00EA4C16"/>
    <w:rsid w:val="00EA5822"/>
    <w:rsid w:val="00EB4BD8"/>
    <w:rsid w:val="00EF6ED7"/>
    <w:rsid w:val="00F47831"/>
    <w:rsid w:val="00F479E6"/>
    <w:rsid w:val="00F71DEC"/>
    <w:rsid w:val="00F76BCD"/>
    <w:rsid w:val="00FC3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BBD31BE"/>
  <w15:docId w15:val="{B2C827A6-AAC1-402B-A733-3FFD9E83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DEC"/>
    <w:pPr>
      <w:tabs>
        <w:tab w:val="center" w:pos="4513"/>
        <w:tab w:val="right" w:pos="9026"/>
      </w:tabs>
    </w:pPr>
  </w:style>
  <w:style w:type="character" w:customStyle="1" w:styleId="HeaderChar">
    <w:name w:val="Header Char"/>
    <w:basedOn w:val="DefaultParagraphFont"/>
    <w:link w:val="Header"/>
    <w:uiPriority w:val="99"/>
    <w:rsid w:val="00F71DEC"/>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F71DEC"/>
    <w:pPr>
      <w:tabs>
        <w:tab w:val="center" w:pos="4513"/>
        <w:tab w:val="right" w:pos="9026"/>
      </w:tabs>
    </w:pPr>
  </w:style>
  <w:style w:type="character" w:customStyle="1" w:styleId="FooterChar">
    <w:name w:val="Footer Char"/>
    <w:basedOn w:val="DefaultParagraphFont"/>
    <w:link w:val="Footer"/>
    <w:uiPriority w:val="99"/>
    <w:rsid w:val="00F71DEC"/>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658A60-2317-4EB7-B5D8-7E594A37650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79996A69-36C5-4E84-B5B5-16E941C3C2D0}">
      <dgm:prSet phldrT="[Text]"/>
      <dgm:spPr/>
      <dgm:t>
        <a:bodyPr/>
        <a:lstStyle/>
        <a:p>
          <a:r>
            <a:rPr lang="en-GB"/>
            <a:t>Head Of Facilities Management</a:t>
          </a:r>
        </a:p>
      </dgm:t>
    </dgm:pt>
    <dgm:pt modelId="{90FD2DC1-BE52-4498-9944-AA688DDC8717}" type="parTrans" cxnId="{3BF68C84-4246-4EB2-A8D1-120205DAB866}">
      <dgm:prSet/>
      <dgm:spPr/>
      <dgm:t>
        <a:bodyPr/>
        <a:lstStyle/>
        <a:p>
          <a:endParaRPr lang="en-GB"/>
        </a:p>
      </dgm:t>
    </dgm:pt>
    <dgm:pt modelId="{6418EBA8-957F-444D-862F-86F0097D43EC}" type="sibTrans" cxnId="{3BF68C84-4246-4EB2-A8D1-120205DAB866}">
      <dgm:prSet/>
      <dgm:spPr/>
      <dgm:t>
        <a:bodyPr/>
        <a:lstStyle/>
        <a:p>
          <a:endParaRPr lang="en-GB"/>
        </a:p>
      </dgm:t>
    </dgm:pt>
    <dgm:pt modelId="{39A1D295-2E2E-4852-B0F6-4EEE03C9C209}" type="asst">
      <dgm:prSet phldrT="[Text]"/>
      <dgm:spPr/>
      <dgm:t>
        <a:bodyPr/>
        <a:lstStyle/>
        <a:p>
          <a:r>
            <a:rPr lang="en-GB"/>
            <a:t>SeniorAdministrator</a:t>
          </a:r>
        </a:p>
      </dgm:t>
    </dgm:pt>
    <dgm:pt modelId="{4198E808-2C9E-4FDE-94A1-6748BDDC36FD}" type="parTrans" cxnId="{81800B8B-4125-4C7F-9783-EFE18255C548}">
      <dgm:prSet/>
      <dgm:spPr/>
      <dgm:t>
        <a:bodyPr/>
        <a:lstStyle/>
        <a:p>
          <a:endParaRPr lang="en-GB"/>
        </a:p>
      </dgm:t>
    </dgm:pt>
    <dgm:pt modelId="{F3B469DC-CC7B-420A-B127-63252ED20258}" type="sibTrans" cxnId="{81800B8B-4125-4C7F-9783-EFE18255C548}">
      <dgm:prSet/>
      <dgm:spPr/>
      <dgm:t>
        <a:bodyPr/>
        <a:lstStyle/>
        <a:p>
          <a:endParaRPr lang="en-GB"/>
        </a:p>
      </dgm:t>
    </dgm:pt>
    <dgm:pt modelId="{0E62024A-6751-4397-A1CE-8EBAD017E865}">
      <dgm:prSet phldrT="[Text]"/>
      <dgm:spPr/>
      <dgm:t>
        <a:bodyPr/>
        <a:lstStyle/>
        <a:p>
          <a:r>
            <a:rPr lang="en-GB"/>
            <a:t>Soft Services Manager</a:t>
          </a:r>
        </a:p>
      </dgm:t>
    </dgm:pt>
    <dgm:pt modelId="{2282B1D5-EB90-4C51-B33E-DB8F20FC5081}" type="parTrans" cxnId="{5592DCFE-618C-4A7D-AADF-A47473E2BF79}">
      <dgm:prSet/>
      <dgm:spPr/>
      <dgm:t>
        <a:bodyPr/>
        <a:lstStyle/>
        <a:p>
          <a:endParaRPr lang="en-GB"/>
        </a:p>
      </dgm:t>
    </dgm:pt>
    <dgm:pt modelId="{0AC76ACE-2089-44EC-B66C-60DD419F6EA2}" type="sibTrans" cxnId="{5592DCFE-618C-4A7D-AADF-A47473E2BF79}">
      <dgm:prSet/>
      <dgm:spPr/>
      <dgm:t>
        <a:bodyPr/>
        <a:lstStyle/>
        <a:p>
          <a:endParaRPr lang="en-GB"/>
        </a:p>
      </dgm:t>
    </dgm:pt>
    <dgm:pt modelId="{A54EB23C-6AFC-4C83-8789-6EBEB4AB4BAE}">
      <dgm:prSet phldrT="[Text]"/>
      <dgm:spPr/>
      <dgm:t>
        <a:bodyPr/>
        <a:lstStyle/>
        <a:p>
          <a:r>
            <a:rPr lang="en-GB"/>
            <a:t>Maintenance Manager/Supervisor</a:t>
          </a:r>
        </a:p>
      </dgm:t>
    </dgm:pt>
    <dgm:pt modelId="{3C8D4667-4935-421B-A259-35E0F915409E}" type="parTrans" cxnId="{C32135B6-4002-461B-ACBD-289774D613EA}">
      <dgm:prSet/>
      <dgm:spPr/>
      <dgm:t>
        <a:bodyPr/>
        <a:lstStyle/>
        <a:p>
          <a:endParaRPr lang="en-GB"/>
        </a:p>
      </dgm:t>
    </dgm:pt>
    <dgm:pt modelId="{9F2C41EC-D9F6-4942-85CF-C43BC408E360}" type="sibTrans" cxnId="{C32135B6-4002-461B-ACBD-289774D613EA}">
      <dgm:prSet/>
      <dgm:spPr/>
      <dgm:t>
        <a:bodyPr/>
        <a:lstStyle/>
        <a:p>
          <a:endParaRPr lang="en-GB"/>
        </a:p>
      </dgm:t>
    </dgm:pt>
    <dgm:pt modelId="{DE4836CE-611C-470D-8B98-C44C14AD4F75}">
      <dgm:prSet phldrT="[Text]"/>
      <dgm:spPr/>
      <dgm:t>
        <a:bodyPr/>
        <a:lstStyle/>
        <a:p>
          <a:r>
            <a:rPr lang="en-GB"/>
            <a:t>Stores Manager</a:t>
          </a:r>
        </a:p>
      </dgm:t>
    </dgm:pt>
    <dgm:pt modelId="{40305DD2-CD0E-4B57-A54F-FA221D5EAF31}" type="parTrans" cxnId="{CB5D7B0C-AD6E-4201-9ACE-6F3C2FFDEF6C}">
      <dgm:prSet/>
      <dgm:spPr/>
      <dgm:t>
        <a:bodyPr/>
        <a:lstStyle/>
        <a:p>
          <a:endParaRPr lang="en-GB"/>
        </a:p>
      </dgm:t>
    </dgm:pt>
    <dgm:pt modelId="{2A9A34BF-0A99-4C66-A58F-28F71543F6B3}" type="sibTrans" cxnId="{CB5D7B0C-AD6E-4201-9ACE-6F3C2FFDEF6C}">
      <dgm:prSet/>
      <dgm:spPr/>
      <dgm:t>
        <a:bodyPr/>
        <a:lstStyle/>
        <a:p>
          <a:endParaRPr lang="en-GB"/>
        </a:p>
      </dgm:t>
    </dgm:pt>
    <dgm:pt modelId="{2F5502D3-772C-44A2-9C50-10AB6785B4FC}" type="asst">
      <dgm:prSet/>
      <dgm:spPr/>
      <dgm:t>
        <a:bodyPr/>
        <a:lstStyle/>
        <a:p>
          <a:r>
            <a:rPr lang="en-GB"/>
            <a:t>Deputy Head of  Facilities Management</a:t>
          </a:r>
        </a:p>
      </dgm:t>
    </dgm:pt>
    <dgm:pt modelId="{FDF8AE63-2A29-4B05-84B3-FF2D593E4E4F}" type="parTrans" cxnId="{32B7EBDC-6C15-40F2-B2C9-592346E47D28}">
      <dgm:prSet/>
      <dgm:spPr/>
      <dgm:t>
        <a:bodyPr/>
        <a:lstStyle/>
        <a:p>
          <a:endParaRPr lang="en-GB"/>
        </a:p>
      </dgm:t>
    </dgm:pt>
    <dgm:pt modelId="{997105D7-CC29-4924-9CF5-FFF82211CC8A}" type="sibTrans" cxnId="{32B7EBDC-6C15-40F2-B2C9-592346E47D28}">
      <dgm:prSet/>
      <dgm:spPr/>
      <dgm:t>
        <a:bodyPr/>
        <a:lstStyle/>
        <a:p>
          <a:endParaRPr lang="en-GB"/>
        </a:p>
      </dgm:t>
    </dgm:pt>
    <dgm:pt modelId="{C0FECA90-DF65-4F15-8526-08E5A3B24DF2}">
      <dgm:prSet/>
      <dgm:spPr/>
      <dgm:t>
        <a:bodyPr/>
        <a:lstStyle/>
        <a:p>
          <a:r>
            <a:rPr lang="en-GB"/>
            <a:t>ITC Manager</a:t>
          </a:r>
        </a:p>
      </dgm:t>
    </dgm:pt>
    <dgm:pt modelId="{762C5532-EDEC-4EC1-A073-66417763911E}" type="parTrans" cxnId="{EA67B744-BC72-40B5-B279-020DF74859AF}">
      <dgm:prSet/>
      <dgm:spPr/>
      <dgm:t>
        <a:bodyPr/>
        <a:lstStyle/>
        <a:p>
          <a:endParaRPr lang="en-GB"/>
        </a:p>
      </dgm:t>
    </dgm:pt>
    <dgm:pt modelId="{838A405A-7406-46AC-8201-8166804BA0CA}" type="sibTrans" cxnId="{EA67B744-BC72-40B5-B279-020DF74859AF}">
      <dgm:prSet/>
      <dgm:spPr/>
      <dgm:t>
        <a:bodyPr/>
        <a:lstStyle/>
        <a:p>
          <a:endParaRPr lang="en-GB"/>
        </a:p>
      </dgm:t>
    </dgm:pt>
    <dgm:pt modelId="{ACAF0364-00B7-4E2F-9513-AE00F519ADB2}" type="asst">
      <dgm:prSet/>
      <dgm:spPr/>
      <dgm:t>
        <a:bodyPr/>
        <a:lstStyle/>
        <a:p>
          <a:r>
            <a:rPr lang="en-GB"/>
            <a:t>Catering</a:t>
          </a:r>
        </a:p>
      </dgm:t>
    </dgm:pt>
    <dgm:pt modelId="{A67BF7A9-4EDA-4CA6-9C65-EC19EC867760}" type="parTrans" cxnId="{814B0B81-CD45-4E1F-97D8-F235C9638053}">
      <dgm:prSet/>
      <dgm:spPr/>
      <dgm:t>
        <a:bodyPr/>
        <a:lstStyle/>
        <a:p>
          <a:endParaRPr lang="en-GB"/>
        </a:p>
      </dgm:t>
    </dgm:pt>
    <dgm:pt modelId="{0547BB86-E30D-481B-A112-B41E2579CF2F}" type="sibTrans" cxnId="{814B0B81-CD45-4E1F-97D8-F235C9638053}">
      <dgm:prSet/>
      <dgm:spPr/>
      <dgm:t>
        <a:bodyPr/>
        <a:lstStyle/>
        <a:p>
          <a:endParaRPr lang="en-GB"/>
        </a:p>
      </dgm:t>
    </dgm:pt>
    <dgm:pt modelId="{065B9D49-50CA-47AF-BEF2-EE098EEC9209}" type="asst">
      <dgm:prSet/>
      <dgm:spPr/>
      <dgm:t>
        <a:bodyPr/>
        <a:lstStyle/>
        <a:p>
          <a:r>
            <a:rPr lang="en-GB"/>
            <a:t>Stores Team</a:t>
          </a:r>
        </a:p>
      </dgm:t>
    </dgm:pt>
    <dgm:pt modelId="{B3568700-F486-4415-B926-069F99A51A32}" type="parTrans" cxnId="{5DDF8A9D-4BD7-46E0-BECA-B45F998A6C57}">
      <dgm:prSet/>
      <dgm:spPr/>
      <dgm:t>
        <a:bodyPr/>
        <a:lstStyle/>
        <a:p>
          <a:endParaRPr lang="en-GB"/>
        </a:p>
      </dgm:t>
    </dgm:pt>
    <dgm:pt modelId="{C6EE1FE6-E9F4-4536-B963-2E1985AD295B}" type="sibTrans" cxnId="{5DDF8A9D-4BD7-46E0-BECA-B45F998A6C57}">
      <dgm:prSet/>
      <dgm:spPr/>
      <dgm:t>
        <a:bodyPr/>
        <a:lstStyle/>
        <a:p>
          <a:endParaRPr lang="en-GB"/>
        </a:p>
      </dgm:t>
    </dgm:pt>
    <dgm:pt modelId="{293FCDB3-05CC-4243-976E-AB44EA0EC25A}" type="asst">
      <dgm:prSet/>
      <dgm:spPr/>
      <dgm:t>
        <a:bodyPr/>
        <a:lstStyle/>
        <a:p>
          <a:r>
            <a:rPr lang="en-GB"/>
            <a:t>Maintenance Team</a:t>
          </a:r>
        </a:p>
      </dgm:t>
    </dgm:pt>
    <dgm:pt modelId="{3158BEC3-22A2-438D-AADB-3BE33E6F91C5}" type="parTrans" cxnId="{DF406743-9A5C-4A25-935C-73948BDFABE2}">
      <dgm:prSet/>
      <dgm:spPr/>
      <dgm:t>
        <a:bodyPr/>
        <a:lstStyle/>
        <a:p>
          <a:endParaRPr lang="en-GB"/>
        </a:p>
      </dgm:t>
    </dgm:pt>
    <dgm:pt modelId="{E23825A1-98E5-490D-A9C4-9D6DAB71B73D}" type="sibTrans" cxnId="{DF406743-9A5C-4A25-935C-73948BDFABE2}">
      <dgm:prSet/>
      <dgm:spPr/>
      <dgm:t>
        <a:bodyPr/>
        <a:lstStyle/>
        <a:p>
          <a:endParaRPr lang="en-GB"/>
        </a:p>
      </dgm:t>
    </dgm:pt>
    <dgm:pt modelId="{275DF2CC-F29D-42CF-B8D3-C1B3EBCF50C0}" type="asst">
      <dgm:prSet/>
      <dgm:spPr/>
      <dgm:t>
        <a:bodyPr/>
        <a:lstStyle/>
        <a:p>
          <a:r>
            <a:rPr lang="en-GB"/>
            <a:t>ITC Assistant</a:t>
          </a:r>
        </a:p>
      </dgm:t>
    </dgm:pt>
    <dgm:pt modelId="{93D8A60A-D61D-464B-9456-64EC458C9E47}" type="parTrans" cxnId="{2A5DE701-0335-4BCB-A117-ECF5CD8A928B}">
      <dgm:prSet/>
      <dgm:spPr/>
      <dgm:t>
        <a:bodyPr/>
        <a:lstStyle/>
        <a:p>
          <a:endParaRPr lang="en-GB"/>
        </a:p>
      </dgm:t>
    </dgm:pt>
    <dgm:pt modelId="{4521AF7C-99BE-405F-ADD7-B58126148A29}" type="sibTrans" cxnId="{2A5DE701-0335-4BCB-A117-ECF5CD8A928B}">
      <dgm:prSet/>
      <dgm:spPr/>
      <dgm:t>
        <a:bodyPr/>
        <a:lstStyle/>
        <a:p>
          <a:endParaRPr lang="en-GB"/>
        </a:p>
      </dgm:t>
    </dgm:pt>
    <dgm:pt modelId="{173E015D-A3AC-4FF0-B042-68C97F658B4C}" type="asst">
      <dgm:prSet/>
      <dgm:spPr/>
      <dgm:t>
        <a:bodyPr/>
        <a:lstStyle/>
        <a:p>
          <a:r>
            <a:rPr lang="en-GB"/>
            <a:t>Cleaning </a:t>
          </a:r>
        </a:p>
      </dgm:t>
    </dgm:pt>
    <dgm:pt modelId="{11588941-3F06-4A8B-8C5A-2D35E5EDD869}" type="parTrans" cxnId="{405A7961-F6FE-41A0-BC4F-B3CA13493EE4}">
      <dgm:prSet/>
      <dgm:spPr/>
      <dgm:t>
        <a:bodyPr/>
        <a:lstStyle/>
        <a:p>
          <a:endParaRPr lang="en-GB"/>
        </a:p>
      </dgm:t>
    </dgm:pt>
    <dgm:pt modelId="{B7B3BBA7-BF8C-4E57-B8C8-AE63502FE82E}" type="sibTrans" cxnId="{405A7961-F6FE-41A0-BC4F-B3CA13493EE4}">
      <dgm:prSet/>
      <dgm:spPr/>
      <dgm:t>
        <a:bodyPr/>
        <a:lstStyle/>
        <a:p>
          <a:endParaRPr lang="en-GB"/>
        </a:p>
      </dgm:t>
    </dgm:pt>
    <dgm:pt modelId="{9AD399F4-1B3A-46B4-9AFA-B19E5D475887}" type="pres">
      <dgm:prSet presAssocID="{11658A60-2317-4EB7-B5D8-7E594A37650A}" presName="hierChild1" presStyleCnt="0">
        <dgm:presLayoutVars>
          <dgm:orgChart val="1"/>
          <dgm:chPref val="1"/>
          <dgm:dir/>
          <dgm:animOne val="branch"/>
          <dgm:animLvl val="lvl"/>
          <dgm:resizeHandles/>
        </dgm:presLayoutVars>
      </dgm:prSet>
      <dgm:spPr/>
    </dgm:pt>
    <dgm:pt modelId="{CA279E0A-4061-448C-AC71-1B125A749FD4}" type="pres">
      <dgm:prSet presAssocID="{79996A69-36C5-4E84-B5B5-16E941C3C2D0}" presName="hierRoot1" presStyleCnt="0">
        <dgm:presLayoutVars>
          <dgm:hierBranch val="init"/>
        </dgm:presLayoutVars>
      </dgm:prSet>
      <dgm:spPr/>
    </dgm:pt>
    <dgm:pt modelId="{8A7213CB-BCE1-4D15-8248-75335205C3AA}" type="pres">
      <dgm:prSet presAssocID="{79996A69-36C5-4E84-B5B5-16E941C3C2D0}" presName="rootComposite1" presStyleCnt="0"/>
      <dgm:spPr/>
    </dgm:pt>
    <dgm:pt modelId="{E860FF27-0E06-4936-AE18-044328C69AB4}" type="pres">
      <dgm:prSet presAssocID="{79996A69-36C5-4E84-B5B5-16E941C3C2D0}" presName="rootText1" presStyleLbl="node0" presStyleIdx="0" presStyleCnt="1">
        <dgm:presLayoutVars>
          <dgm:chPref val="3"/>
        </dgm:presLayoutVars>
      </dgm:prSet>
      <dgm:spPr/>
    </dgm:pt>
    <dgm:pt modelId="{EE016F87-B02E-41F9-800C-EF88EC4191E6}" type="pres">
      <dgm:prSet presAssocID="{79996A69-36C5-4E84-B5B5-16E941C3C2D0}" presName="rootConnector1" presStyleLbl="node1" presStyleIdx="0" presStyleCnt="0"/>
      <dgm:spPr/>
    </dgm:pt>
    <dgm:pt modelId="{C2F20F6F-F36E-40E2-A549-3E7F932991DF}" type="pres">
      <dgm:prSet presAssocID="{79996A69-36C5-4E84-B5B5-16E941C3C2D0}" presName="hierChild2" presStyleCnt="0"/>
      <dgm:spPr/>
    </dgm:pt>
    <dgm:pt modelId="{103906AE-C765-4EE6-A041-0F785222D93D}" type="pres">
      <dgm:prSet presAssocID="{2282B1D5-EB90-4C51-B33E-DB8F20FC5081}" presName="Name37" presStyleLbl="parChTrans1D2" presStyleIdx="0" presStyleCnt="6"/>
      <dgm:spPr/>
    </dgm:pt>
    <dgm:pt modelId="{FB553520-5818-47AE-84D7-2C716F10CB48}" type="pres">
      <dgm:prSet presAssocID="{0E62024A-6751-4397-A1CE-8EBAD017E865}" presName="hierRoot2" presStyleCnt="0">
        <dgm:presLayoutVars>
          <dgm:hierBranch val="init"/>
        </dgm:presLayoutVars>
      </dgm:prSet>
      <dgm:spPr/>
    </dgm:pt>
    <dgm:pt modelId="{3C5DFA1C-8C5D-4428-AFAB-97157A1C2D33}" type="pres">
      <dgm:prSet presAssocID="{0E62024A-6751-4397-A1CE-8EBAD017E865}" presName="rootComposite" presStyleCnt="0"/>
      <dgm:spPr/>
    </dgm:pt>
    <dgm:pt modelId="{C7699D20-6E0A-4EEF-8E1F-4ADA9C2BC402}" type="pres">
      <dgm:prSet presAssocID="{0E62024A-6751-4397-A1CE-8EBAD017E865}" presName="rootText" presStyleLbl="node2" presStyleIdx="0" presStyleCnt="4">
        <dgm:presLayoutVars>
          <dgm:chPref val="3"/>
        </dgm:presLayoutVars>
      </dgm:prSet>
      <dgm:spPr/>
    </dgm:pt>
    <dgm:pt modelId="{8F85AE15-29FD-40A4-9AD1-B162C140206C}" type="pres">
      <dgm:prSet presAssocID="{0E62024A-6751-4397-A1CE-8EBAD017E865}" presName="rootConnector" presStyleLbl="node2" presStyleIdx="0" presStyleCnt="4"/>
      <dgm:spPr/>
    </dgm:pt>
    <dgm:pt modelId="{F97A0346-D1B2-49EE-BEE9-688BDC88CD70}" type="pres">
      <dgm:prSet presAssocID="{0E62024A-6751-4397-A1CE-8EBAD017E865}" presName="hierChild4" presStyleCnt="0"/>
      <dgm:spPr/>
    </dgm:pt>
    <dgm:pt modelId="{347294F6-2941-4714-B0D7-A56130FD77E7}" type="pres">
      <dgm:prSet presAssocID="{0E62024A-6751-4397-A1CE-8EBAD017E865}" presName="hierChild5" presStyleCnt="0"/>
      <dgm:spPr/>
    </dgm:pt>
    <dgm:pt modelId="{985F8D00-14D6-4F7C-AA60-FE4B01AFDF6A}" type="pres">
      <dgm:prSet presAssocID="{A67BF7A9-4EDA-4CA6-9C65-EC19EC867760}" presName="Name111" presStyleLbl="parChTrans1D3" presStyleIdx="0" presStyleCnt="5"/>
      <dgm:spPr/>
    </dgm:pt>
    <dgm:pt modelId="{9951A0F2-BF96-46F0-985B-7751F94B8AB3}" type="pres">
      <dgm:prSet presAssocID="{ACAF0364-00B7-4E2F-9513-AE00F519ADB2}" presName="hierRoot3" presStyleCnt="0">
        <dgm:presLayoutVars>
          <dgm:hierBranch val="init"/>
        </dgm:presLayoutVars>
      </dgm:prSet>
      <dgm:spPr/>
    </dgm:pt>
    <dgm:pt modelId="{5637D558-C3A3-4CFE-B662-F69A921A9E3F}" type="pres">
      <dgm:prSet presAssocID="{ACAF0364-00B7-4E2F-9513-AE00F519ADB2}" presName="rootComposite3" presStyleCnt="0"/>
      <dgm:spPr/>
    </dgm:pt>
    <dgm:pt modelId="{7D3CC8B6-B5BE-4728-ABF0-72F5A382EC72}" type="pres">
      <dgm:prSet presAssocID="{ACAF0364-00B7-4E2F-9513-AE00F519ADB2}" presName="rootText3" presStyleLbl="asst2" presStyleIdx="0" presStyleCnt="5">
        <dgm:presLayoutVars>
          <dgm:chPref val="3"/>
        </dgm:presLayoutVars>
      </dgm:prSet>
      <dgm:spPr/>
    </dgm:pt>
    <dgm:pt modelId="{5DC0222F-EDB0-4484-9E18-506738216B91}" type="pres">
      <dgm:prSet presAssocID="{ACAF0364-00B7-4E2F-9513-AE00F519ADB2}" presName="rootConnector3" presStyleLbl="asst2" presStyleIdx="0" presStyleCnt="5"/>
      <dgm:spPr/>
    </dgm:pt>
    <dgm:pt modelId="{19FC21A6-C225-4CF6-A9EE-9E9140F47D90}" type="pres">
      <dgm:prSet presAssocID="{ACAF0364-00B7-4E2F-9513-AE00F519ADB2}" presName="hierChild6" presStyleCnt="0"/>
      <dgm:spPr/>
    </dgm:pt>
    <dgm:pt modelId="{E7F83827-C06E-46DC-AB5C-029543DBF356}" type="pres">
      <dgm:prSet presAssocID="{ACAF0364-00B7-4E2F-9513-AE00F519ADB2}" presName="hierChild7" presStyleCnt="0"/>
      <dgm:spPr/>
    </dgm:pt>
    <dgm:pt modelId="{642C1EEB-3328-46B1-A61F-4EF85608E41A}" type="pres">
      <dgm:prSet presAssocID="{11588941-3F06-4A8B-8C5A-2D35E5EDD869}" presName="Name111" presStyleLbl="parChTrans1D3" presStyleIdx="1" presStyleCnt="5"/>
      <dgm:spPr/>
    </dgm:pt>
    <dgm:pt modelId="{F4716EAE-48A7-4627-BB9F-4769D698C9C1}" type="pres">
      <dgm:prSet presAssocID="{173E015D-A3AC-4FF0-B042-68C97F658B4C}" presName="hierRoot3" presStyleCnt="0">
        <dgm:presLayoutVars>
          <dgm:hierBranch val="init"/>
        </dgm:presLayoutVars>
      </dgm:prSet>
      <dgm:spPr/>
    </dgm:pt>
    <dgm:pt modelId="{9A81B041-75C1-4C67-A083-B3D3CD4AB6EC}" type="pres">
      <dgm:prSet presAssocID="{173E015D-A3AC-4FF0-B042-68C97F658B4C}" presName="rootComposite3" presStyleCnt="0"/>
      <dgm:spPr/>
    </dgm:pt>
    <dgm:pt modelId="{EB93EA39-DC4B-4372-8E90-BC9286A9B6D9}" type="pres">
      <dgm:prSet presAssocID="{173E015D-A3AC-4FF0-B042-68C97F658B4C}" presName="rootText3" presStyleLbl="asst2" presStyleIdx="1" presStyleCnt="5">
        <dgm:presLayoutVars>
          <dgm:chPref val="3"/>
        </dgm:presLayoutVars>
      </dgm:prSet>
      <dgm:spPr/>
    </dgm:pt>
    <dgm:pt modelId="{0D5373D2-5543-4A08-A7BE-BC45E4E585E9}" type="pres">
      <dgm:prSet presAssocID="{173E015D-A3AC-4FF0-B042-68C97F658B4C}" presName="rootConnector3" presStyleLbl="asst2" presStyleIdx="1" presStyleCnt="5"/>
      <dgm:spPr/>
    </dgm:pt>
    <dgm:pt modelId="{906A9535-352C-4FC7-8660-131B21FBCCFD}" type="pres">
      <dgm:prSet presAssocID="{173E015D-A3AC-4FF0-B042-68C97F658B4C}" presName="hierChild6" presStyleCnt="0"/>
      <dgm:spPr/>
    </dgm:pt>
    <dgm:pt modelId="{BF59A7B6-4216-418E-86EE-0A2F309396BE}" type="pres">
      <dgm:prSet presAssocID="{173E015D-A3AC-4FF0-B042-68C97F658B4C}" presName="hierChild7" presStyleCnt="0"/>
      <dgm:spPr/>
    </dgm:pt>
    <dgm:pt modelId="{35ACB678-10EA-4762-982F-41757F14278B}" type="pres">
      <dgm:prSet presAssocID="{3C8D4667-4935-421B-A259-35E0F915409E}" presName="Name37" presStyleLbl="parChTrans1D2" presStyleIdx="1" presStyleCnt="6"/>
      <dgm:spPr/>
    </dgm:pt>
    <dgm:pt modelId="{6D770AF8-3DDD-4AC6-8FDC-2B79446DA29F}" type="pres">
      <dgm:prSet presAssocID="{A54EB23C-6AFC-4C83-8789-6EBEB4AB4BAE}" presName="hierRoot2" presStyleCnt="0">
        <dgm:presLayoutVars>
          <dgm:hierBranch val="init"/>
        </dgm:presLayoutVars>
      </dgm:prSet>
      <dgm:spPr/>
    </dgm:pt>
    <dgm:pt modelId="{F2D4CF87-D322-4FB8-A707-47D92CC4D6E6}" type="pres">
      <dgm:prSet presAssocID="{A54EB23C-6AFC-4C83-8789-6EBEB4AB4BAE}" presName="rootComposite" presStyleCnt="0"/>
      <dgm:spPr/>
    </dgm:pt>
    <dgm:pt modelId="{C839CEF3-94B7-4288-AE4F-E215A05058A0}" type="pres">
      <dgm:prSet presAssocID="{A54EB23C-6AFC-4C83-8789-6EBEB4AB4BAE}" presName="rootText" presStyleLbl="node2" presStyleIdx="1" presStyleCnt="4">
        <dgm:presLayoutVars>
          <dgm:chPref val="3"/>
        </dgm:presLayoutVars>
      </dgm:prSet>
      <dgm:spPr/>
    </dgm:pt>
    <dgm:pt modelId="{17420D46-C5F6-4403-8C30-40B862B39887}" type="pres">
      <dgm:prSet presAssocID="{A54EB23C-6AFC-4C83-8789-6EBEB4AB4BAE}" presName="rootConnector" presStyleLbl="node2" presStyleIdx="1" presStyleCnt="4"/>
      <dgm:spPr/>
    </dgm:pt>
    <dgm:pt modelId="{861F6029-9142-412B-88E4-ABC5508D39E0}" type="pres">
      <dgm:prSet presAssocID="{A54EB23C-6AFC-4C83-8789-6EBEB4AB4BAE}" presName="hierChild4" presStyleCnt="0"/>
      <dgm:spPr/>
    </dgm:pt>
    <dgm:pt modelId="{7DC2030C-42E4-4C63-A24E-09F11A8E4424}" type="pres">
      <dgm:prSet presAssocID="{A54EB23C-6AFC-4C83-8789-6EBEB4AB4BAE}" presName="hierChild5" presStyleCnt="0"/>
      <dgm:spPr/>
    </dgm:pt>
    <dgm:pt modelId="{A13BDE2C-A9B8-4E5B-8232-EECC0A0FC278}" type="pres">
      <dgm:prSet presAssocID="{3158BEC3-22A2-438D-AADB-3BE33E6F91C5}" presName="Name111" presStyleLbl="parChTrans1D3" presStyleIdx="2" presStyleCnt="5"/>
      <dgm:spPr/>
    </dgm:pt>
    <dgm:pt modelId="{8C36ACBF-EF85-49C0-AE2A-427AC0872AC4}" type="pres">
      <dgm:prSet presAssocID="{293FCDB3-05CC-4243-976E-AB44EA0EC25A}" presName="hierRoot3" presStyleCnt="0">
        <dgm:presLayoutVars>
          <dgm:hierBranch val="init"/>
        </dgm:presLayoutVars>
      </dgm:prSet>
      <dgm:spPr/>
    </dgm:pt>
    <dgm:pt modelId="{47930F3D-63FE-425A-A251-D8F29D20D58F}" type="pres">
      <dgm:prSet presAssocID="{293FCDB3-05CC-4243-976E-AB44EA0EC25A}" presName="rootComposite3" presStyleCnt="0"/>
      <dgm:spPr/>
    </dgm:pt>
    <dgm:pt modelId="{4EA693C9-9FFA-458A-AB9A-6B32F6FB1243}" type="pres">
      <dgm:prSet presAssocID="{293FCDB3-05CC-4243-976E-AB44EA0EC25A}" presName="rootText3" presStyleLbl="asst2" presStyleIdx="2" presStyleCnt="5">
        <dgm:presLayoutVars>
          <dgm:chPref val="3"/>
        </dgm:presLayoutVars>
      </dgm:prSet>
      <dgm:spPr/>
    </dgm:pt>
    <dgm:pt modelId="{9D19508B-1560-4F09-B372-E0080E322531}" type="pres">
      <dgm:prSet presAssocID="{293FCDB3-05CC-4243-976E-AB44EA0EC25A}" presName="rootConnector3" presStyleLbl="asst2" presStyleIdx="2" presStyleCnt="5"/>
      <dgm:spPr/>
    </dgm:pt>
    <dgm:pt modelId="{43D5350E-14A7-40BB-91B0-BE5976D3A41D}" type="pres">
      <dgm:prSet presAssocID="{293FCDB3-05CC-4243-976E-AB44EA0EC25A}" presName="hierChild6" presStyleCnt="0"/>
      <dgm:spPr/>
    </dgm:pt>
    <dgm:pt modelId="{356C3826-0651-491A-A06B-17BB9F35C41F}" type="pres">
      <dgm:prSet presAssocID="{293FCDB3-05CC-4243-976E-AB44EA0EC25A}" presName="hierChild7" presStyleCnt="0"/>
      <dgm:spPr/>
    </dgm:pt>
    <dgm:pt modelId="{E3F6A836-3B6D-43F8-A2A1-E376BC90553E}" type="pres">
      <dgm:prSet presAssocID="{762C5532-EDEC-4EC1-A073-66417763911E}" presName="Name37" presStyleLbl="parChTrans1D2" presStyleIdx="2" presStyleCnt="6"/>
      <dgm:spPr/>
    </dgm:pt>
    <dgm:pt modelId="{DBEF60C2-839D-486E-958B-912F3A7FAD9C}" type="pres">
      <dgm:prSet presAssocID="{C0FECA90-DF65-4F15-8526-08E5A3B24DF2}" presName="hierRoot2" presStyleCnt="0">
        <dgm:presLayoutVars>
          <dgm:hierBranch val="init"/>
        </dgm:presLayoutVars>
      </dgm:prSet>
      <dgm:spPr/>
    </dgm:pt>
    <dgm:pt modelId="{61C81EAB-57DE-4516-9620-85DB54EC1190}" type="pres">
      <dgm:prSet presAssocID="{C0FECA90-DF65-4F15-8526-08E5A3B24DF2}" presName="rootComposite" presStyleCnt="0"/>
      <dgm:spPr/>
    </dgm:pt>
    <dgm:pt modelId="{AC3A28CB-7597-4824-8188-AC1DBB94A0F1}" type="pres">
      <dgm:prSet presAssocID="{C0FECA90-DF65-4F15-8526-08E5A3B24DF2}" presName="rootText" presStyleLbl="node2" presStyleIdx="2" presStyleCnt="4">
        <dgm:presLayoutVars>
          <dgm:chPref val="3"/>
        </dgm:presLayoutVars>
      </dgm:prSet>
      <dgm:spPr/>
    </dgm:pt>
    <dgm:pt modelId="{5759FC9C-7076-4A1F-B9D9-5C5D97F7337F}" type="pres">
      <dgm:prSet presAssocID="{C0FECA90-DF65-4F15-8526-08E5A3B24DF2}" presName="rootConnector" presStyleLbl="node2" presStyleIdx="2" presStyleCnt="4"/>
      <dgm:spPr/>
    </dgm:pt>
    <dgm:pt modelId="{CEDBCA79-EC44-4564-8446-2AA29B2705B4}" type="pres">
      <dgm:prSet presAssocID="{C0FECA90-DF65-4F15-8526-08E5A3B24DF2}" presName="hierChild4" presStyleCnt="0"/>
      <dgm:spPr/>
    </dgm:pt>
    <dgm:pt modelId="{5EA5CA84-636A-4801-8AED-9DB8FC5BEE00}" type="pres">
      <dgm:prSet presAssocID="{C0FECA90-DF65-4F15-8526-08E5A3B24DF2}" presName="hierChild5" presStyleCnt="0"/>
      <dgm:spPr/>
    </dgm:pt>
    <dgm:pt modelId="{5CCCAED8-C15F-49F8-9AF8-0EADAF46996A}" type="pres">
      <dgm:prSet presAssocID="{93D8A60A-D61D-464B-9456-64EC458C9E47}" presName="Name111" presStyleLbl="parChTrans1D3" presStyleIdx="3" presStyleCnt="5"/>
      <dgm:spPr/>
    </dgm:pt>
    <dgm:pt modelId="{9545E00A-C714-4C1D-93D0-3D432BDD0C51}" type="pres">
      <dgm:prSet presAssocID="{275DF2CC-F29D-42CF-B8D3-C1B3EBCF50C0}" presName="hierRoot3" presStyleCnt="0">
        <dgm:presLayoutVars>
          <dgm:hierBranch val="init"/>
        </dgm:presLayoutVars>
      </dgm:prSet>
      <dgm:spPr/>
    </dgm:pt>
    <dgm:pt modelId="{9B27EBE2-BB4E-4E32-B650-76916312D0F3}" type="pres">
      <dgm:prSet presAssocID="{275DF2CC-F29D-42CF-B8D3-C1B3EBCF50C0}" presName="rootComposite3" presStyleCnt="0"/>
      <dgm:spPr/>
    </dgm:pt>
    <dgm:pt modelId="{B56D4DE9-A4F0-4F4D-A46C-A309700E422A}" type="pres">
      <dgm:prSet presAssocID="{275DF2CC-F29D-42CF-B8D3-C1B3EBCF50C0}" presName="rootText3" presStyleLbl="asst2" presStyleIdx="3" presStyleCnt="5">
        <dgm:presLayoutVars>
          <dgm:chPref val="3"/>
        </dgm:presLayoutVars>
      </dgm:prSet>
      <dgm:spPr/>
    </dgm:pt>
    <dgm:pt modelId="{0BAF2541-3F12-4C69-BA6F-DCE58AA24D80}" type="pres">
      <dgm:prSet presAssocID="{275DF2CC-F29D-42CF-B8D3-C1B3EBCF50C0}" presName="rootConnector3" presStyleLbl="asst2" presStyleIdx="3" presStyleCnt="5"/>
      <dgm:spPr/>
    </dgm:pt>
    <dgm:pt modelId="{F0CBF349-0EA5-42CC-AA5E-A444A644DDED}" type="pres">
      <dgm:prSet presAssocID="{275DF2CC-F29D-42CF-B8D3-C1B3EBCF50C0}" presName="hierChild6" presStyleCnt="0"/>
      <dgm:spPr/>
    </dgm:pt>
    <dgm:pt modelId="{ADF1C6B3-F0C7-4C03-ADD9-00D6B24927A5}" type="pres">
      <dgm:prSet presAssocID="{275DF2CC-F29D-42CF-B8D3-C1B3EBCF50C0}" presName="hierChild7" presStyleCnt="0"/>
      <dgm:spPr/>
    </dgm:pt>
    <dgm:pt modelId="{F1A5D44D-6885-41AF-9893-563BEC496012}" type="pres">
      <dgm:prSet presAssocID="{40305DD2-CD0E-4B57-A54F-FA221D5EAF31}" presName="Name37" presStyleLbl="parChTrans1D2" presStyleIdx="3" presStyleCnt="6"/>
      <dgm:spPr/>
    </dgm:pt>
    <dgm:pt modelId="{14ABC77E-DB56-4D23-97FC-7600CC250C83}" type="pres">
      <dgm:prSet presAssocID="{DE4836CE-611C-470D-8B98-C44C14AD4F75}" presName="hierRoot2" presStyleCnt="0">
        <dgm:presLayoutVars>
          <dgm:hierBranch val="init"/>
        </dgm:presLayoutVars>
      </dgm:prSet>
      <dgm:spPr/>
    </dgm:pt>
    <dgm:pt modelId="{50B1C054-73EB-40DC-8CC8-9AA49B9AE279}" type="pres">
      <dgm:prSet presAssocID="{DE4836CE-611C-470D-8B98-C44C14AD4F75}" presName="rootComposite" presStyleCnt="0"/>
      <dgm:spPr/>
    </dgm:pt>
    <dgm:pt modelId="{7D526873-D6CB-487D-8345-1B237D9452A9}" type="pres">
      <dgm:prSet presAssocID="{DE4836CE-611C-470D-8B98-C44C14AD4F75}" presName="rootText" presStyleLbl="node2" presStyleIdx="3" presStyleCnt="4">
        <dgm:presLayoutVars>
          <dgm:chPref val="3"/>
        </dgm:presLayoutVars>
      </dgm:prSet>
      <dgm:spPr/>
    </dgm:pt>
    <dgm:pt modelId="{22AB7A9C-B446-438B-9A65-A0FB3C8322C5}" type="pres">
      <dgm:prSet presAssocID="{DE4836CE-611C-470D-8B98-C44C14AD4F75}" presName="rootConnector" presStyleLbl="node2" presStyleIdx="3" presStyleCnt="4"/>
      <dgm:spPr/>
    </dgm:pt>
    <dgm:pt modelId="{FCD87229-59A2-4B4B-9386-3ABB5486DF16}" type="pres">
      <dgm:prSet presAssocID="{DE4836CE-611C-470D-8B98-C44C14AD4F75}" presName="hierChild4" presStyleCnt="0"/>
      <dgm:spPr/>
    </dgm:pt>
    <dgm:pt modelId="{C01D9175-6DA7-4075-8F84-3B50A889FED6}" type="pres">
      <dgm:prSet presAssocID="{DE4836CE-611C-470D-8B98-C44C14AD4F75}" presName="hierChild5" presStyleCnt="0"/>
      <dgm:spPr/>
    </dgm:pt>
    <dgm:pt modelId="{5112ED62-1106-4EAD-A6A5-CB78F267B136}" type="pres">
      <dgm:prSet presAssocID="{B3568700-F486-4415-B926-069F99A51A32}" presName="Name111" presStyleLbl="parChTrans1D3" presStyleIdx="4" presStyleCnt="5"/>
      <dgm:spPr/>
    </dgm:pt>
    <dgm:pt modelId="{98B3FDF4-274A-4DA4-AE62-3E54A8DD82A6}" type="pres">
      <dgm:prSet presAssocID="{065B9D49-50CA-47AF-BEF2-EE098EEC9209}" presName="hierRoot3" presStyleCnt="0">
        <dgm:presLayoutVars>
          <dgm:hierBranch val="init"/>
        </dgm:presLayoutVars>
      </dgm:prSet>
      <dgm:spPr/>
    </dgm:pt>
    <dgm:pt modelId="{EF5A0889-F25E-4381-A90A-72EC9D7D4093}" type="pres">
      <dgm:prSet presAssocID="{065B9D49-50CA-47AF-BEF2-EE098EEC9209}" presName="rootComposite3" presStyleCnt="0"/>
      <dgm:spPr/>
    </dgm:pt>
    <dgm:pt modelId="{72D0C616-41F7-45EF-BE6A-56398F1A9ADC}" type="pres">
      <dgm:prSet presAssocID="{065B9D49-50CA-47AF-BEF2-EE098EEC9209}" presName="rootText3" presStyleLbl="asst2" presStyleIdx="4" presStyleCnt="5">
        <dgm:presLayoutVars>
          <dgm:chPref val="3"/>
        </dgm:presLayoutVars>
      </dgm:prSet>
      <dgm:spPr/>
    </dgm:pt>
    <dgm:pt modelId="{0B474119-F9D2-4453-BA27-C144E85AB655}" type="pres">
      <dgm:prSet presAssocID="{065B9D49-50CA-47AF-BEF2-EE098EEC9209}" presName="rootConnector3" presStyleLbl="asst2" presStyleIdx="4" presStyleCnt="5"/>
      <dgm:spPr/>
    </dgm:pt>
    <dgm:pt modelId="{D76A245D-F709-43C1-AAD9-4EFEA33F7CD5}" type="pres">
      <dgm:prSet presAssocID="{065B9D49-50CA-47AF-BEF2-EE098EEC9209}" presName="hierChild6" presStyleCnt="0"/>
      <dgm:spPr/>
    </dgm:pt>
    <dgm:pt modelId="{CC66A93C-A2C7-46DA-BC3A-69F2931122AD}" type="pres">
      <dgm:prSet presAssocID="{065B9D49-50CA-47AF-BEF2-EE098EEC9209}" presName="hierChild7" presStyleCnt="0"/>
      <dgm:spPr/>
    </dgm:pt>
    <dgm:pt modelId="{B18093A6-48CC-45EA-956A-76E4CBDBD941}" type="pres">
      <dgm:prSet presAssocID="{79996A69-36C5-4E84-B5B5-16E941C3C2D0}" presName="hierChild3" presStyleCnt="0"/>
      <dgm:spPr/>
    </dgm:pt>
    <dgm:pt modelId="{0CC4F586-CCC4-4FB1-A352-963F5F6CACB1}" type="pres">
      <dgm:prSet presAssocID="{4198E808-2C9E-4FDE-94A1-6748BDDC36FD}" presName="Name111" presStyleLbl="parChTrans1D2" presStyleIdx="4" presStyleCnt="6"/>
      <dgm:spPr/>
    </dgm:pt>
    <dgm:pt modelId="{A4DDED1B-4040-4160-89B6-4C99A751BA47}" type="pres">
      <dgm:prSet presAssocID="{39A1D295-2E2E-4852-B0F6-4EEE03C9C209}" presName="hierRoot3" presStyleCnt="0">
        <dgm:presLayoutVars>
          <dgm:hierBranch val="init"/>
        </dgm:presLayoutVars>
      </dgm:prSet>
      <dgm:spPr/>
    </dgm:pt>
    <dgm:pt modelId="{AA775E84-5DEC-4260-A387-A151BAF619D6}" type="pres">
      <dgm:prSet presAssocID="{39A1D295-2E2E-4852-B0F6-4EEE03C9C209}" presName="rootComposite3" presStyleCnt="0"/>
      <dgm:spPr/>
    </dgm:pt>
    <dgm:pt modelId="{EFE806AD-6A7E-441D-AC49-4733AAE59300}" type="pres">
      <dgm:prSet presAssocID="{39A1D295-2E2E-4852-B0F6-4EEE03C9C209}" presName="rootText3" presStyleLbl="asst1" presStyleIdx="0" presStyleCnt="2">
        <dgm:presLayoutVars>
          <dgm:chPref val="3"/>
        </dgm:presLayoutVars>
      </dgm:prSet>
      <dgm:spPr/>
    </dgm:pt>
    <dgm:pt modelId="{7FCAB213-23C8-481A-91D6-63FAED3E08CB}" type="pres">
      <dgm:prSet presAssocID="{39A1D295-2E2E-4852-B0F6-4EEE03C9C209}" presName="rootConnector3" presStyleLbl="asst1" presStyleIdx="0" presStyleCnt="2"/>
      <dgm:spPr/>
    </dgm:pt>
    <dgm:pt modelId="{F95FCE7E-53A2-4023-81C5-A25C03D1BD89}" type="pres">
      <dgm:prSet presAssocID="{39A1D295-2E2E-4852-B0F6-4EEE03C9C209}" presName="hierChild6" presStyleCnt="0"/>
      <dgm:spPr/>
    </dgm:pt>
    <dgm:pt modelId="{7EEF4A98-8ACE-4DF4-AF49-BA56A13FAFED}" type="pres">
      <dgm:prSet presAssocID="{39A1D295-2E2E-4852-B0F6-4EEE03C9C209}" presName="hierChild7" presStyleCnt="0"/>
      <dgm:spPr/>
    </dgm:pt>
    <dgm:pt modelId="{769A33FA-D044-4E24-8B02-61D8873FBBCE}" type="pres">
      <dgm:prSet presAssocID="{FDF8AE63-2A29-4B05-84B3-FF2D593E4E4F}" presName="Name111" presStyleLbl="parChTrans1D2" presStyleIdx="5" presStyleCnt="6"/>
      <dgm:spPr/>
    </dgm:pt>
    <dgm:pt modelId="{D0D0A384-9D00-407B-ABC1-5DF0C6B169A1}" type="pres">
      <dgm:prSet presAssocID="{2F5502D3-772C-44A2-9C50-10AB6785B4FC}" presName="hierRoot3" presStyleCnt="0">
        <dgm:presLayoutVars>
          <dgm:hierBranch val="init"/>
        </dgm:presLayoutVars>
      </dgm:prSet>
      <dgm:spPr/>
    </dgm:pt>
    <dgm:pt modelId="{148223AF-A5FB-401F-96EF-86F1AEAE9F7F}" type="pres">
      <dgm:prSet presAssocID="{2F5502D3-772C-44A2-9C50-10AB6785B4FC}" presName="rootComposite3" presStyleCnt="0"/>
      <dgm:spPr/>
    </dgm:pt>
    <dgm:pt modelId="{D5710090-925B-44D2-B7D0-2FB8B3A9DD52}" type="pres">
      <dgm:prSet presAssocID="{2F5502D3-772C-44A2-9C50-10AB6785B4FC}" presName="rootText3" presStyleLbl="asst1" presStyleIdx="1" presStyleCnt="2">
        <dgm:presLayoutVars>
          <dgm:chPref val="3"/>
        </dgm:presLayoutVars>
      </dgm:prSet>
      <dgm:spPr/>
    </dgm:pt>
    <dgm:pt modelId="{08A280C3-1A40-40B4-8FC8-6BF855DAFC95}" type="pres">
      <dgm:prSet presAssocID="{2F5502D3-772C-44A2-9C50-10AB6785B4FC}" presName="rootConnector3" presStyleLbl="asst1" presStyleIdx="1" presStyleCnt="2"/>
      <dgm:spPr/>
    </dgm:pt>
    <dgm:pt modelId="{C235AA0C-6FA1-4C94-A590-347F04BDE542}" type="pres">
      <dgm:prSet presAssocID="{2F5502D3-772C-44A2-9C50-10AB6785B4FC}" presName="hierChild6" presStyleCnt="0"/>
      <dgm:spPr/>
    </dgm:pt>
    <dgm:pt modelId="{FDC937FA-921D-4E65-8E82-C126086F34D2}" type="pres">
      <dgm:prSet presAssocID="{2F5502D3-772C-44A2-9C50-10AB6785B4FC}" presName="hierChild7" presStyleCnt="0"/>
      <dgm:spPr/>
    </dgm:pt>
  </dgm:ptLst>
  <dgm:cxnLst>
    <dgm:cxn modelId="{2A5DE701-0335-4BCB-A117-ECF5CD8A928B}" srcId="{C0FECA90-DF65-4F15-8526-08E5A3B24DF2}" destId="{275DF2CC-F29D-42CF-B8D3-C1B3EBCF50C0}" srcOrd="0" destOrd="0" parTransId="{93D8A60A-D61D-464B-9456-64EC458C9E47}" sibTransId="{4521AF7C-99BE-405F-ADD7-B58126148A29}"/>
    <dgm:cxn modelId="{87052903-ECEC-4E3C-9094-2ACDE292F9A3}" type="presOf" srcId="{ACAF0364-00B7-4E2F-9513-AE00F519ADB2}" destId="{7D3CC8B6-B5BE-4728-ABF0-72F5A382EC72}" srcOrd="0" destOrd="0" presId="urn:microsoft.com/office/officeart/2005/8/layout/orgChart1"/>
    <dgm:cxn modelId="{F90A2D06-D607-4CDD-80AF-B3EC2F335C52}" type="presOf" srcId="{173E015D-A3AC-4FF0-B042-68C97F658B4C}" destId="{0D5373D2-5543-4A08-A7BE-BC45E4E585E9}" srcOrd="1" destOrd="0" presId="urn:microsoft.com/office/officeart/2005/8/layout/orgChart1"/>
    <dgm:cxn modelId="{93EE680B-3A25-433C-B2CA-ADF594EFACF9}" type="presOf" srcId="{3158BEC3-22A2-438D-AADB-3BE33E6F91C5}" destId="{A13BDE2C-A9B8-4E5B-8232-EECC0A0FC278}" srcOrd="0" destOrd="0" presId="urn:microsoft.com/office/officeart/2005/8/layout/orgChart1"/>
    <dgm:cxn modelId="{CB5D7B0C-AD6E-4201-9ACE-6F3C2FFDEF6C}" srcId="{79996A69-36C5-4E84-B5B5-16E941C3C2D0}" destId="{DE4836CE-611C-470D-8B98-C44C14AD4F75}" srcOrd="4" destOrd="0" parTransId="{40305DD2-CD0E-4B57-A54F-FA221D5EAF31}" sibTransId="{2A9A34BF-0A99-4C66-A58F-28F71543F6B3}"/>
    <dgm:cxn modelId="{4639600D-0312-4FD9-9E96-DCDB89D986D0}" type="presOf" srcId="{79996A69-36C5-4E84-B5B5-16E941C3C2D0}" destId="{E860FF27-0E06-4936-AE18-044328C69AB4}" srcOrd="0" destOrd="0" presId="urn:microsoft.com/office/officeart/2005/8/layout/orgChart1"/>
    <dgm:cxn modelId="{7C582619-6F06-46E5-B730-41B5A507B4ED}" type="presOf" srcId="{39A1D295-2E2E-4852-B0F6-4EEE03C9C209}" destId="{7FCAB213-23C8-481A-91D6-63FAED3E08CB}" srcOrd="1" destOrd="0" presId="urn:microsoft.com/office/officeart/2005/8/layout/orgChart1"/>
    <dgm:cxn modelId="{C621DD21-8808-4808-B049-8C7A427561C3}" type="presOf" srcId="{11588941-3F06-4A8B-8C5A-2D35E5EDD869}" destId="{642C1EEB-3328-46B1-A61F-4EF85608E41A}" srcOrd="0" destOrd="0" presId="urn:microsoft.com/office/officeart/2005/8/layout/orgChart1"/>
    <dgm:cxn modelId="{01BE8D22-20A2-4FA8-ADCE-61C0F5226CD6}" type="presOf" srcId="{065B9D49-50CA-47AF-BEF2-EE098EEC9209}" destId="{0B474119-F9D2-4453-BA27-C144E85AB655}" srcOrd="1" destOrd="0" presId="urn:microsoft.com/office/officeart/2005/8/layout/orgChart1"/>
    <dgm:cxn modelId="{9194F524-2695-452B-8E32-92607A8C98D8}" type="presOf" srcId="{0E62024A-6751-4397-A1CE-8EBAD017E865}" destId="{8F85AE15-29FD-40A4-9AD1-B162C140206C}" srcOrd="1" destOrd="0" presId="urn:microsoft.com/office/officeart/2005/8/layout/orgChart1"/>
    <dgm:cxn modelId="{65891626-B571-4D85-96E1-7BA51DE44B01}" type="presOf" srcId="{2F5502D3-772C-44A2-9C50-10AB6785B4FC}" destId="{08A280C3-1A40-40B4-8FC8-6BF855DAFC95}" srcOrd="1" destOrd="0" presId="urn:microsoft.com/office/officeart/2005/8/layout/orgChart1"/>
    <dgm:cxn modelId="{3596A526-050C-4752-81B1-BC4607BF1624}" type="presOf" srcId="{93D8A60A-D61D-464B-9456-64EC458C9E47}" destId="{5CCCAED8-C15F-49F8-9AF8-0EADAF46996A}" srcOrd="0" destOrd="0" presId="urn:microsoft.com/office/officeart/2005/8/layout/orgChart1"/>
    <dgm:cxn modelId="{F8A2B22B-E242-4D37-893B-DB4CEA2C79AD}" type="presOf" srcId="{275DF2CC-F29D-42CF-B8D3-C1B3EBCF50C0}" destId="{0BAF2541-3F12-4C69-BA6F-DCE58AA24D80}" srcOrd="1" destOrd="0" presId="urn:microsoft.com/office/officeart/2005/8/layout/orgChart1"/>
    <dgm:cxn modelId="{02CEE42B-4892-426B-B8C8-F4C937EC2296}" type="presOf" srcId="{79996A69-36C5-4E84-B5B5-16E941C3C2D0}" destId="{EE016F87-B02E-41F9-800C-EF88EC4191E6}" srcOrd="1" destOrd="0" presId="urn:microsoft.com/office/officeart/2005/8/layout/orgChart1"/>
    <dgm:cxn modelId="{E5C79331-EB42-49ED-A679-0788BD56C12F}" type="presOf" srcId="{4198E808-2C9E-4FDE-94A1-6748BDDC36FD}" destId="{0CC4F586-CCC4-4FB1-A352-963F5F6CACB1}" srcOrd="0" destOrd="0" presId="urn:microsoft.com/office/officeart/2005/8/layout/orgChart1"/>
    <dgm:cxn modelId="{F16A4E35-C2A6-4EBE-A139-B541EDABA1BA}" type="presOf" srcId="{39A1D295-2E2E-4852-B0F6-4EEE03C9C209}" destId="{EFE806AD-6A7E-441D-AC49-4733AAE59300}" srcOrd="0" destOrd="0" presId="urn:microsoft.com/office/officeart/2005/8/layout/orgChart1"/>
    <dgm:cxn modelId="{1E9DDE37-B2F5-4A82-A85C-E95DD00F2334}" type="presOf" srcId="{293FCDB3-05CC-4243-976E-AB44EA0EC25A}" destId="{4EA693C9-9FFA-458A-AB9A-6B32F6FB1243}" srcOrd="0" destOrd="0" presId="urn:microsoft.com/office/officeart/2005/8/layout/orgChart1"/>
    <dgm:cxn modelId="{992FDA38-533B-4115-ADB9-88BE615EB9B4}" type="presOf" srcId="{DE4836CE-611C-470D-8B98-C44C14AD4F75}" destId="{22AB7A9C-B446-438B-9A65-A0FB3C8322C5}" srcOrd="1" destOrd="0" presId="urn:microsoft.com/office/officeart/2005/8/layout/orgChart1"/>
    <dgm:cxn modelId="{5872783A-3B63-4CC3-9616-5C51066FC569}" type="presOf" srcId="{065B9D49-50CA-47AF-BEF2-EE098EEC9209}" destId="{72D0C616-41F7-45EF-BE6A-56398F1A9ADC}" srcOrd="0" destOrd="0" presId="urn:microsoft.com/office/officeart/2005/8/layout/orgChart1"/>
    <dgm:cxn modelId="{B7C44F3D-5332-47C0-B3C5-B0C0FF2243A7}" type="presOf" srcId="{A54EB23C-6AFC-4C83-8789-6EBEB4AB4BAE}" destId="{C839CEF3-94B7-4288-AE4F-E215A05058A0}" srcOrd="0" destOrd="0" presId="urn:microsoft.com/office/officeart/2005/8/layout/orgChart1"/>
    <dgm:cxn modelId="{EBE5B83F-4D59-4135-BF5C-07346CEB2469}" type="presOf" srcId="{DE4836CE-611C-470D-8B98-C44C14AD4F75}" destId="{7D526873-D6CB-487D-8345-1B237D9452A9}" srcOrd="0" destOrd="0" presId="urn:microsoft.com/office/officeart/2005/8/layout/orgChart1"/>
    <dgm:cxn modelId="{405A7961-F6FE-41A0-BC4F-B3CA13493EE4}" srcId="{0E62024A-6751-4397-A1CE-8EBAD017E865}" destId="{173E015D-A3AC-4FF0-B042-68C97F658B4C}" srcOrd="1" destOrd="0" parTransId="{11588941-3F06-4A8B-8C5A-2D35E5EDD869}" sibTransId="{B7B3BBA7-BF8C-4E57-B8C8-AE63502FE82E}"/>
    <dgm:cxn modelId="{99F88C41-47D0-4FB9-B472-AC4D8648D465}" type="presOf" srcId="{40305DD2-CD0E-4B57-A54F-FA221D5EAF31}" destId="{F1A5D44D-6885-41AF-9893-563BEC496012}" srcOrd="0" destOrd="0" presId="urn:microsoft.com/office/officeart/2005/8/layout/orgChart1"/>
    <dgm:cxn modelId="{F6705E63-E7EB-4E6E-9B6B-CF3FF8D16E2D}" type="presOf" srcId="{762C5532-EDEC-4EC1-A073-66417763911E}" destId="{E3F6A836-3B6D-43F8-A2A1-E376BC90553E}" srcOrd="0" destOrd="0" presId="urn:microsoft.com/office/officeart/2005/8/layout/orgChart1"/>
    <dgm:cxn modelId="{DF406743-9A5C-4A25-935C-73948BDFABE2}" srcId="{A54EB23C-6AFC-4C83-8789-6EBEB4AB4BAE}" destId="{293FCDB3-05CC-4243-976E-AB44EA0EC25A}" srcOrd="0" destOrd="0" parTransId="{3158BEC3-22A2-438D-AADB-3BE33E6F91C5}" sibTransId="{E23825A1-98E5-490D-A9C4-9D6DAB71B73D}"/>
    <dgm:cxn modelId="{EA67B744-BC72-40B5-B279-020DF74859AF}" srcId="{79996A69-36C5-4E84-B5B5-16E941C3C2D0}" destId="{C0FECA90-DF65-4F15-8526-08E5A3B24DF2}" srcOrd="3" destOrd="0" parTransId="{762C5532-EDEC-4EC1-A073-66417763911E}" sibTransId="{838A405A-7406-46AC-8201-8166804BA0CA}"/>
    <dgm:cxn modelId="{41BC2645-3BF6-44A4-8F3C-4A1045BBB031}" type="presOf" srcId="{FDF8AE63-2A29-4B05-84B3-FF2D593E4E4F}" destId="{769A33FA-D044-4E24-8B02-61D8873FBBCE}" srcOrd="0" destOrd="0" presId="urn:microsoft.com/office/officeart/2005/8/layout/orgChart1"/>
    <dgm:cxn modelId="{35DEBF7A-9D0E-4A5F-B22E-F30EB8D611F8}" type="presOf" srcId="{A67BF7A9-4EDA-4CA6-9C65-EC19EC867760}" destId="{985F8D00-14D6-4F7C-AA60-FE4B01AFDF6A}" srcOrd="0" destOrd="0" presId="urn:microsoft.com/office/officeart/2005/8/layout/orgChart1"/>
    <dgm:cxn modelId="{D4C2BC7D-7F38-4262-AF31-4CE841616963}" type="presOf" srcId="{B3568700-F486-4415-B926-069F99A51A32}" destId="{5112ED62-1106-4EAD-A6A5-CB78F267B136}" srcOrd="0" destOrd="0" presId="urn:microsoft.com/office/officeart/2005/8/layout/orgChart1"/>
    <dgm:cxn modelId="{814B0B81-CD45-4E1F-97D8-F235C9638053}" srcId="{0E62024A-6751-4397-A1CE-8EBAD017E865}" destId="{ACAF0364-00B7-4E2F-9513-AE00F519ADB2}" srcOrd="0" destOrd="0" parTransId="{A67BF7A9-4EDA-4CA6-9C65-EC19EC867760}" sibTransId="{0547BB86-E30D-481B-A112-B41E2579CF2F}"/>
    <dgm:cxn modelId="{3BF68C84-4246-4EB2-A8D1-120205DAB866}" srcId="{11658A60-2317-4EB7-B5D8-7E594A37650A}" destId="{79996A69-36C5-4E84-B5B5-16E941C3C2D0}" srcOrd="0" destOrd="0" parTransId="{90FD2DC1-BE52-4498-9944-AA688DDC8717}" sibTransId="{6418EBA8-957F-444D-862F-86F0097D43EC}"/>
    <dgm:cxn modelId="{D2A3058A-A040-4621-B741-BFA7D811D2D6}" type="presOf" srcId="{0E62024A-6751-4397-A1CE-8EBAD017E865}" destId="{C7699D20-6E0A-4EEF-8E1F-4ADA9C2BC402}" srcOrd="0" destOrd="0" presId="urn:microsoft.com/office/officeart/2005/8/layout/orgChart1"/>
    <dgm:cxn modelId="{81800B8B-4125-4C7F-9783-EFE18255C548}" srcId="{79996A69-36C5-4E84-B5B5-16E941C3C2D0}" destId="{39A1D295-2E2E-4852-B0F6-4EEE03C9C209}" srcOrd="0" destOrd="0" parTransId="{4198E808-2C9E-4FDE-94A1-6748BDDC36FD}" sibTransId="{F3B469DC-CC7B-420A-B127-63252ED20258}"/>
    <dgm:cxn modelId="{E756A599-6B0E-442A-A2C0-B7254ABEC01F}" type="presOf" srcId="{293FCDB3-05CC-4243-976E-AB44EA0EC25A}" destId="{9D19508B-1560-4F09-B372-E0080E322531}" srcOrd="1" destOrd="0" presId="urn:microsoft.com/office/officeart/2005/8/layout/orgChart1"/>
    <dgm:cxn modelId="{B9B9459A-727D-49B9-8415-B4E7EBEF66D2}" type="presOf" srcId="{C0FECA90-DF65-4F15-8526-08E5A3B24DF2}" destId="{5759FC9C-7076-4A1F-B9D9-5C5D97F7337F}" srcOrd="1" destOrd="0" presId="urn:microsoft.com/office/officeart/2005/8/layout/orgChart1"/>
    <dgm:cxn modelId="{5DDF8A9D-4BD7-46E0-BECA-B45F998A6C57}" srcId="{DE4836CE-611C-470D-8B98-C44C14AD4F75}" destId="{065B9D49-50CA-47AF-BEF2-EE098EEC9209}" srcOrd="0" destOrd="0" parTransId="{B3568700-F486-4415-B926-069F99A51A32}" sibTransId="{C6EE1FE6-E9F4-4536-B963-2E1985AD295B}"/>
    <dgm:cxn modelId="{201578A4-A25D-4964-AB9B-015141BE263A}" type="presOf" srcId="{ACAF0364-00B7-4E2F-9513-AE00F519ADB2}" destId="{5DC0222F-EDB0-4484-9E18-506738216B91}" srcOrd="1" destOrd="0" presId="urn:microsoft.com/office/officeart/2005/8/layout/orgChart1"/>
    <dgm:cxn modelId="{59C927A7-86B1-4376-890C-464569C5582A}" type="presOf" srcId="{2282B1D5-EB90-4C51-B33E-DB8F20FC5081}" destId="{103906AE-C765-4EE6-A041-0F785222D93D}" srcOrd="0" destOrd="0" presId="urn:microsoft.com/office/officeart/2005/8/layout/orgChart1"/>
    <dgm:cxn modelId="{C32135B6-4002-461B-ACBD-289774D613EA}" srcId="{79996A69-36C5-4E84-B5B5-16E941C3C2D0}" destId="{A54EB23C-6AFC-4C83-8789-6EBEB4AB4BAE}" srcOrd="2" destOrd="0" parTransId="{3C8D4667-4935-421B-A259-35E0F915409E}" sibTransId="{9F2C41EC-D9F6-4942-85CF-C43BC408E360}"/>
    <dgm:cxn modelId="{264825B9-BCAA-4488-AEE3-FE63474B10E0}" type="presOf" srcId="{275DF2CC-F29D-42CF-B8D3-C1B3EBCF50C0}" destId="{B56D4DE9-A4F0-4F4D-A46C-A309700E422A}" srcOrd="0" destOrd="0" presId="urn:microsoft.com/office/officeart/2005/8/layout/orgChart1"/>
    <dgm:cxn modelId="{743290BD-4411-44E1-BBD7-F1CA8D6548E1}" type="presOf" srcId="{C0FECA90-DF65-4F15-8526-08E5A3B24DF2}" destId="{AC3A28CB-7597-4824-8188-AC1DBB94A0F1}" srcOrd="0" destOrd="0" presId="urn:microsoft.com/office/officeart/2005/8/layout/orgChart1"/>
    <dgm:cxn modelId="{24968DCC-6B58-409F-88C7-F799B48B683F}" type="presOf" srcId="{A54EB23C-6AFC-4C83-8789-6EBEB4AB4BAE}" destId="{17420D46-C5F6-4403-8C30-40B862B39887}" srcOrd="1" destOrd="0" presId="urn:microsoft.com/office/officeart/2005/8/layout/orgChart1"/>
    <dgm:cxn modelId="{32B7EBDC-6C15-40F2-B2C9-592346E47D28}" srcId="{79996A69-36C5-4E84-B5B5-16E941C3C2D0}" destId="{2F5502D3-772C-44A2-9C50-10AB6785B4FC}" srcOrd="5" destOrd="0" parTransId="{FDF8AE63-2A29-4B05-84B3-FF2D593E4E4F}" sibTransId="{997105D7-CC29-4924-9CF5-FFF82211CC8A}"/>
    <dgm:cxn modelId="{1150BEEB-1D40-430A-B053-6CFE98DD8AB3}" type="presOf" srcId="{2F5502D3-772C-44A2-9C50-10AB6785B4FC}" destId="{D5710090-925B-44D2-B7D0-2FB8B3A9DD52}" srcOrd="0" destOrd="0" presId="urn:microsoft.com/office/officeart/2005/8/layout/orgChart1"/>
    <dgm:cxn modelId="{89BFDBEC-6F01-46E5-BDD2-AA342D3E90DC}" type="presOf" srcId="{173E015D-A3AC-4FF0-B042-68C97F658B4C}" destId="{EB93EA39-DC4B-4372-8E90-BC9286A9B6D9}" srcOrd="0" destOrd="0" presId="urn:microsoft.com/office/officeart/2005/8/layout/orgChart1"/>
    <dgm:cxn modelId="{A615C3FA-49CB-472B-95DE-FF58802E07EE}" type="presOf" srcId="{11658A60-2317-4EB7-B5D8-7E594A37650A}" destId="{9AD399F4-1B3A-46B4-9AFA-B19E5D475887}" srcOrd="0" destOrd="0" presId="urn:microsoft.com/office/officeart/2005/8/layout/orgChart1"/>
    <dgm:cxn modelId="{C2D78DFC-C202-42CE-ADC1-45C649050245}" type="presOf" srcId="{3C8D4667-4935-421B-A259-35E0F915409E}" destId="{35ACB678-10EA-4762-982F-41757F14278B}" srcOrd="0" destOrd="0" presId="urn:microsoft.com/office/officeart/2005/8/layout/orgChart1"/>
    <dgm:cxn modelId="{5592DCFE-618C-4A7D-AADF-A47473E2BF79}" srcId="{79996A69-36C5-4E84-B5B5-16E941C3C2D0}" destId="{0E62024A-6751-4397-A1CE-8EBAD017E865}" srcOrd="1" destOrd="0" parTransId="{2282B1D5-EB90-4C51-B33E-DB8F20FC5081}" sibTransId="{0AC76ACE-2089-44EC-B66C-60DD419F6EA2}"/>
    <dgm:cxn modelId="{5BA4616A-EE2E-465D-8F03-E3B3B3A1607D}" type="presParOf" srcId="{9AD399F4-1B3A-46B4-9AFA-B19E5D475887}" destId="{CA279E0A-4061-448C-AC71-1B125A749FD4}" srcOrd="0" destOrd="0" presId="urn:microsoft.com/office/officeart/2005/8/layout/orgChart1"/>
    <dgm:cxn modelId="{8589B65C-39B1-4C2C-A20F-67E7D9BA43D3}" type="presParOf" srcId="{CA279E0A-4061-448C-AC71-1B125A749FD4}" destId="{8A7213CB-BCE1-4D15-8248-75335205C3AA}" srcOrd="0" destOrd="0" presId="urn:microsoft.com/office/officeart/2005/8/layout/orgChart1"/>
    <dgm:cxn modelId="{1210EEF1-8CB6-4E99-8769-F19337D9A395}" type="presParOf" srcId="{8A7213CB-BCE1-4D15-8248-75335205C3AA}" destId="{E860FF27-0E06-4936-AE18-044328C69AB4}" srcOrd="0" destOrd="0" presId="urn:microsoft.com/office/officeart/2005/8/layout/orgChart1"/>
    <dgm:cxn modelId="{E54E21BC-38EA-4596-AD46-76D2E3A7AF80}" type="presParOf" srcId="{8A7213CB-BCE1-4D15-8248-75335205C3AA}" destId="{EE016F87-B02E-41F9-800C-EF88EC4191E6}" srcOrd="1" destOrd="0" presId="urn:microsoft.com/office/officeart/2005/8/layout/orgChart1"/>
    <dgm:cxn modelId="{0E98A92E-65F3-42C4-8302-13F50AF07771}" type="presParOf" srcId="{CA279E0A-4061-448C-AC71-1B125A749FD4}" destId="{C2F20F6F-F36E-40E2-A549-3E7F932991DF}" srcOrd="1" destOrd="0" presId="urn:microsoft.com/office/officeart/2005/8/layout/orgChart1"/>
    <dgm:cxn modelId="{68DDB7AF-59CB-4265-A08D-5C9809F31093}" type="presParOf" srcId="{C2F20F6F-F36E-40E2-A549-3E7F932991DF}" destId="{103906AE-C765-4EE6-A041-0F785222D93D}" srcOrd="0" destOrd="0" presId="urn:microsoft.com/office/officeart/2005/8/layout/orgChart1"/>
    <dgm:cxn modelId="{31EB3C2F-BB1A-442E-8295-3DCDF6822BFE}" type="presParOf" srcId="{C2F20F6F-F36E-40E2-A549-3E7F932991DF}" destId="{FB553520-5818-47AE-84D7-2C716F10CB48}" srcOrd="1" destOrd="0" presId="urn:microsoft.com/office/officeart/2005/8/layout/orgChart1"/>
    <dgm:cxn modelId="{A7A8FB92-FC34-43B9-A75D-FFCCE0273218}" type="presParOf" srcId="{FB553520-5818-47AE-84D7-2C716F10CB48}" destId="{3C5DFA1C-8C5D-4428-AFAB-97157A1C2D33}" srcOrd="0" destOrd="0" presId="urn:microsoft.com/office/officeart/2005/8/layout/orgChart1"/>
    <dgm:cxn modelId="{7A020777-C4EE-40B9-B846-5FA5524F37CB}" type="presParOf" srcId="{3C5DFA1C-8C5D-4428-AFAB-97157A1C2D33}" destId="{C7699D20-6E0A-4EEF-8E1F-4ADA9C2BC402}" srcOrd="0" destOrd="0" presId="urn:microsoft.com/office/officeart/2005/8/layout/orgChart1"/>
    <dgm:cxn modelId="{91F109A4-8D4E-4C2E-AE23-B43AF4201704}" type="presParOf" srcId="{3C5DFA1C-8C5D-4428-AFAB-97157A1C2D33}" destId="{8F85AE15-29FD-40A4-9AD1-B162C140206C}" srcOrd="1" destOrd="0" presId="urn:microsoft.com/office/officeart/2005/8/layout/orgChart1"/>
    <dgm:cxn modelId="{16D78B02-7789-4A38-A43A-8F0E46128E0E}" type="presParOf" srcId="{FB553520-5818-47AE-84D7-2C716F10CB48}" destId="{F97A0346-D1B2-49EE-BEE9-688BDC88CD70}" srcOrd="1" destOrd="0" presId="urn:microsoft.com/office/officeart/2005/8/layout/orgChart1"/>
    <dgm:cxn modelId="{82B0FFC6-ABC6-4C2D-9E26-2E51CF0D0A56}" type="presParOf" srcId="{FB553520-5818-47AE-84D7-2C716F10CB48}" destId="{347294F6-2941-4714-B0D7-A56130FD77E7}" srcOrd="2" destOrd="0" presId="urn:microsoft.com/office/officeart/2005/8/layout/orgChart1"/>
    <dgm:cxn modelId="{2F0B20E1-3A97-465B-9E56-BF01B7A38459}" type="presParOf" srcId="{347294F6-2941-4714-B0D7-A56130FD77E7}" destId="{985F8D00-14D6-4F7C-AA60-FE4B01AFDF6A}" srcOrd="0" destOrd="0" presId="urn:microsoft.com/office/officeart/2005/8/layout/orgChart1"/>
    <dgm:cxn modelId="{DF9FF7CE-D526-4948-8907-718DA9BC4D59}" type="presParOf" srcId="{347294F6-2941-4714-B0D7-A56130FD77E7}" destId="{9951A0F2-BF96-46F0-985B-7751F94B8AB3}" srcOrd="1" destOrd="0" presId="urn:microsoft.com/office/officeart/2005/8/layout/orgChart1"/>
    <dgm:cxn modelId="{C7FEF950-E85A-4276-8BF0-D1611599815C}" type="presParOf" srcId="{9951A0F2-BF96-46F0-985B-7751F94B8AB3}" destId="{5637D558-C3A3-4CFE-B662-F69A921A9E3F}" srcOrd="0" destOrd="0" presId="urn:microsoft.com/office/officeart/2005/8/layout/orgChart1"/>
    <dgm:cxn modelId="{3BB18821-B62E-4FB9-AA4E-2DF692090E00}" type="presParOf" srcId="{5637D558-C3A3-4CFE-B662-F69A921A9E3F}" destId="{7D3CC8B6-B5BE-4728-ABF0-72F5A382EC72}" srcOrd="0" destOrd="0" presId="urn:microsoft.com/office/officeart/2005/8/layout/orgChart1"/>
    <dgm:cxn modelId="{AFB9BD77-EC5C-48AE-9DCF-782CB6A5D833}" type="presParOf" srcId="{5637D558-C3A3-4CFE-B662-F69A921A9E3F}" destId="{5DC0222F-EDB0-4484-9E18-506738216B91}" srcOrd="1" destOrd="0" presId="urn:microsoft.com/office/officeart/2005/8/layout/orgChart1"/>
    <dgm:cxn modelId="{AAA55A85-C6D1-4FEF-9D4C-3E581DF1BAD5}" type="presParOf" srcId="{9951A0F2-BF96-46F0-985B-7751F94B8AB3}" destId="{19FC21A6-C225-4CF6-A9EE-9E9140F47D90}" srcOrd="1" destOrd="0" presId="urn:microsoft.com/office/officeart/2005/8/layout/orgChart1"/>
    <dgm:cxn modelId="{F1B5BA93-8F8A-48F5-9941-5DDC69A167B7}" type="presParOf" srcId="{9951A0F2-BF96-46F0-985B-7751F94B8AB3}" destId="{E7F83827-C06E-46DC-AB5C-029543DBF356}" srcOrd="2" destOrd="0" presId="urn:microsoft.com/office/officeart/2005/8/layout/orgChart1"/>
    <dgm:cxn modelId="{0FDC899C-0890-4BA3-A8D2-6453ACEA5FAA}" type="presParOf" srcId="{347294F6-2941-4714-B0D7-A56130FD77E7}" destId="{642C1EEB-3328-46B1-A61F-4EF85608E41A}" srcOrd="2" destOrd="0" presId="urn:microsoft.com/office/officeart/2005/8/layout/orgChart1"/>
    <dgm:cxn modelId="{94D6A71D-FB64-4C69-84B4-E8A6E2C0B4EA}" type="presParOf" srcId="{347294F6-2941-4714-B0D7-A56130FD77E7}" destId="{F4716EAE-48A7-4627-BB9F-4769D698C9C1}" srcOrd="3" destOrd="0" presId="urn:microsoft.com/office/officeart/2005/8/layout/orgChart1"/>
    <dgm:cxn modelId="{2455C4B8-B455-4CAC-8B5D-0989D19CBFD9}" type="presParOf" srcId="{F4716EAE-48A7-4627-BB9F-4769D698C9C1}" destId="{9A81B041-75C1-4C67-A083-B3D3CD4AB6EC}" srcOrd="0" destOrd="0" presId="urn:microsoft.com/office/officeart/2005/8/layout/orgChart1"/>
    <dgm:cxn modelId="{DA597C84-C24D-4752-AB13-4377AF7A521E}" type="presParOf" srcId="{9A81B041-75C1-4C67-A083-B3D3CD4AB6EC}" destId="{EB93EA39-DC4B-4372-8E90-BC9286A9B6D9}" srcOrd="0" destOrd="0" presId="urn:microsoft.com/office/officeart/2005/8/layout/orgChart1"/>
    <dgm:cxn modelId="{D9B4933E-A7F0-42C3-9B1D-3151E85DF730}" type="presParOf" srcId="{9A81B041-75C1-4C67-A083-B3D3CD4AB6EC}" destId="{0D5373D2-5543-4A08-A7BE-BC45E4E585E9}" srcOrd="1" destOrd="0" presId="urn:microsoft.com/office/officeart/2005/8/layout/orgChart1"/>
    <dgm:cxn modelId="{A436EBEE-AD3C-4798-8A84-E5B67551042B}" type="presParOf" srcId="{F4716EAE-48A7-4627-BB9F-4769D698C9C1}" destId="{906A9535-352C-4FC7-8660-131B21FBCCFD}" srcOrd="1" destOrd="0" presId="urn:microsoft.com/office/officeart/2005/8/layout/orgChart1"/>
    <dgm:cxn modelId="{9DA44B79-BF77-4DDD-B25D-E810447FEFEC}" type="presParOf" srcId="{F4716EAE-48A7-4627-BB9F-4769D698C9C1}" destId="{BF59A7B6-4216-418E-86EE-0A2F309396BE}" srcOrd="2" destOrd="0" presId="urn:microsoft.com/office/officeart/2005/8/layout/orgChart1"/>
    <dgm:cxn modelId="{9FD98C11-70AF-45EF-B639-D122FFA2D706}" type="presParOf" srcId="{C2F20F6F-F36E-40E2-A549-3E7F932991DF}" destId="{35ACB678-10EA-4762-982F-41757F14278B}" srcOrd="2" destOrd="0" presId="urn:microsoft.com/office/officeart/2005/8/layout/orgChart1"/>
    <dgm:cxn modelId="{A269C32D-14B8-44A2-894C-70A735775724}" type="presParOf" srcId="{C2F20F6F-F36E-40E2-A549-3E7F932991DF}" destId="{6D770AF8-3DDD-4AC6-8FDC-2B79446DA29F}" srcOrd="3" destOrd="0" presId="urn:microsoft.com/office/officeart/2005/8/layout/orgChart1"/>
    <dgm:cxn modelId="{3B28B24B-9B66-4F0B-9467-0A8287100A5A}" type="presParOf" srcId="{6D770AF8-3DDD-4AC6-8FDC-2B79446DA29F}" destId="{F2D4CF87-D322-4FB8-A707-47D92CC4D6E6}" srcOrd="0" destOrd="0" presId="urn:microsoft.com/office/officeart/2005/8/layout/orgChart1"/>
    <dgm:cxn modelId="{76E9A032-D4DE-4F8A-A738-51A9C7170B62}" type="presParOf" srcId="{F2D4CF87-D322-4FB8-A707-47D92CC4D6E6}" destId="{C839CEF3-94B7-4288-AE4F-E215A05058A0}" srcOrd="0" destOrd="0" presId="urn:microsoft.com/office/officeart/2005/8/layout/orgChart1"/>
    <dgm:cxn modelId="{C4A20F85-0C52-4B38-8145-8E3F8BC12C31}" type="presParOf" srcId="{F2D4CF87-D322-4FB8-A707-47D92CC4D6E6}" destId="{17420D46-C5F6-4403-8C30-40B862B39887}" srcOrd="1" destOrd="0" presId="urn:microsoft.com/office/officeart/2005/8/layout/orgChart1"/>
    <dgm:cxn modelId="{08BEF69D-A830-48F9-B2E8-0E5D4EAA326F}" type="presParOf" srcId="{6D770AF8-3DDD-4AC6-8FDC-2B79446DA29F}" destId="{861F6029-9142-412B-88E4-ABC5508D39E0}" srcOrd="1" destOrd="0" presId="urn:microsoft.com/office/officeart/2005/8/layout/orgChart1"/>
    <dgm:cxn modelId="{395BFCBB-8696-4659-A73D-891C8D5FEE06}" type="presParOf" srcId="{6D770AF8-3DDD-4AC6-8FDC-2B79446DA29F}" destId="{7DC2030C-42E4-4C63-A24E-09F11A8E4424}" srcOrd="2" destOrd="0" presId="urn:microsoft.com/office/officeart/2005/8/layout/orgChart1"/>
    <dgm:cxn modelId="{BE4DE460-897C-4DA9-B6FC-8ABAD133261D}" type="presParOf" srcId="{7DC2030C-42E4-4C63-A24E-09F11A8E4424}" destId="{A13BDE2C-A9B8-4E5B-8232-EECC0A0FC278}" srcOrd="0" destOrd="0" presId="urn:microsoft.com/office/officeart/2005/8/layout/orgChart1"/>
    <dgm:cxn modelId="{21C11485-D482-42BE-B59F-1D8419703BD2}" type="presParOf" srcId="{7DC2030C-42E4-4C63-A24E-09F11A8E4424}" destId="{8C36ACBF-EF85-49C0-AE2A-427AC0872AC4}" srcOrd="1" destOrd="0" presId="urn:microsoft.com/office/officeart/2005/8/layout/orgChart1"/>
    <dgm:cxn modelId="{5F4D924F-3CA0-4757-8ABC-2C6B87A64338}" type="presParOf" srcId="{8C36ACBF-EF85-49C0-AE2A-427AC0872AC4}" destId="{47930F3D-63FE-425A-A251-D8F29D20D58F}" srcOrd="0" destOrd="0" presId="urn:microsoft.com/office/officeart/2005/8/layout/orgChart1"/>
    <dgm:cxn modelId="{6579EBCD-320E-4F6A-BA3D-0D9159E1C2AD}" type="presParOf" srcId="{47930F3D-63FE-425A-A251-D8F29D20D58F}" destId="{4EA693C9-9FFA-458A-AB9A-6B32F6FB1243}" srcOrd="0" destOrd="0" presId="urn:microsoft.com/office/officeart/2005/8/layout/orgChart1"/>
    <dgm:cxn modelId="{59C692C9-49A8-47CC-A658-814C4FB66E88}" type="presParOf" srcId="{47930F3D-63FE-425A-A251-D8F29D20D58F}" destId="{9D19508B-1560-4F09-B372-E0080E322531}" srcOrd="1" destOrd="0" presId="urn:microsoft.com/office/officeart/2005/8/layout/orgChart1"/>
    <dgm:cxn modelId="{80A06C5E-8187-4C82-A712-DB8319EEEE66}" type="presParOf" srcId="{8C36ACBF-EF85-49C0-AE2A-427AC0872AC4}" destId="{43D5350E-14A7-40BB-91B0-BE5976D3A41D}" srcOrd="1" destOrd="0" presId="urn:microsoft.com/office/officeart/2005/8/layout/orgChart1"/>
    <dgm:cxn modelId="{79B7878F-A061-4682-A72B-CECCFA514072}" type="presParOf" srcId="{8C36ACBF-EF85-49C0-AE2A-427AC0872AC4}" destId="{356C3826-0651-491A-A06B-17BB9F35C41F}" srcOrd="2" destOrd="0" presId="urn:microsoft.com/office/officeart/2005/8/layout/orgChart1"/>
    <dgm:cxn modelId="{E71F9415-72D6-430D-A812-B1A66BD0FD21}" type="presParOf" srcId="{C2F20F6F-F36E-40E2-A549-3E7F932991DF}" destId="{E3F6A836-3B6D-43F8-A2A1-E376BC90553E}" srcOrd="4" destOrd="0" presId="urn:microsoft.com/office/officeart/2005/8/layout/orgChart1"/>
    <dgm:cxn modelId="{2F75EEA9-8C52-4A8F-8415-A71702EF5099}" type="presParOf" srcId="{C2F20F6F-F36E-40E2-A549-3E7F932991DF}" destId="{DBEF60C2-839D-486E-958B-912F3A7FAD9C}" srcOrd="5" destOrd="0" presId="urn:microsoft.com/office/officeart/2005/8/layout/orgChart1"/>
    <dgm:cxn modelId="{C883727C-DC74-4B5D-BEB0-B5902D7E5EB0}" type="presParOf" srcId="{DBEF60C2-839D-486E-958B-912F3A7FAD9C}" destId="{61C81EAB-57DE-4516-9620-85DB54EC1190}" srcOrd="0" destOrd="0" presId="urn:microsoft.com/office/officeart/2005/8/layout/orgChart1"/>
    <dgm:cxn modelId="{0D49D1B4-FB84-4699-BA06-4FE6E7FF5ABA}" type="presParOf" srcId="{61C81EAB-57DE-4516-9620-85DB54EC1190}" destId="{AC3A28CB-7597-4824-8188-AC1DBB94A0F1}" srcOrd="0" destOrd="0" presId="urn:microsoft.com/office/officeart/2005/8/layout/orgChart1"/>
    <dgm:cxn modelId="{2A3791B9-40FA-4B07-8979-A17C28C160A8}" type="presParOf" srcId="{61C81EAB-57DE-4516-9620-85DB54EC1190}" destId="{5759FC9C-7076-4A1F-B9D9-5C5D97F7337F}" srcOrd="1" destOrd="0" presId="urn:microsoft.com/office/officeart/2005/8/layout/orgChart1"/>
    <dgm:cxn modelId="{D6EDEEB3-C2F9-4795-9B1E-582839F43948}" type="presParOf" srcId="{DBEF60C2-839D-486E-958B-912F3A7FAD9C}" destId="{CEDBCA79-EC44-4564-8446-2AA29B2705B4}" srcOrd="1" destOrd="0" presId="urn:microsoft.com/office/officeart/2005/8/layout/orgChart1"/>
    <dgm:cxn modelId="{90046843-8516-4A99-930E-F63E28BE60D3}" type="presParOf" srcId="{DBEF60C2-839D-486E-958B-912F3A7FAD9C}" destId="{5EA5CA84-636A-4801-8AED-9DB8FC5BEE00}" srcOrd="2" destOrd="0" presId="urn:microsoft.com/office/officeart/2005/8/layout/orgChart1"/>
    <dgm:cxn modelId="{3A2C7F1D-7B46-46A8-A4A6-3C08463B8965}" type="presParOf" srcId="{5EA5CA84-636A-4801-8AED-9DB8FC5BEE00}" destId="{5CCCAED8-C15F-49F8-9AF8-0EADAF46996A}" srcOrd="0" destOrd="0" presId="urn:microsoft.com/office/officeart/2005/8/layout/orgChart1"/>
    <dgm:cxn modelId="{D3D60A34-4791-4501-BA2C-6EA6569E2923}" type="presParOf" srcId="{5EA5CA84-636A-4801-8AED-9DB8FC5BEE00}" destId="{9545E00A-C714-4C1D-93D0-3D432BDD0C51}" srcOrd="1" destOrd="0" presId="urn:microsoft.com/office/officeart/2005/8/layout/orgChart1"/>
    <dgm:cxn modelId="{54E2AFE3-460D-41A0-8917-5C49B409A84D}" type="presParOf" srcId="{9545E00A-C714-4C1D-93D0-3D432BDD0C51}" destId="{9B27EBE2-BB4E-4E32-B650-76916312D0F3}" srcOrd="0" destOrd="0" presId="urn:microsoft.com/office/officeart/2005/8/layout/orgChart1"/>
    <dgm:cxn modelId="{539918A2-B022-4174-9B52-A3EB5D5E27F4}" type="presParOf" srcId="{9B27EBE2-BB4E-4E32-B650-76916312D0F3}" destId="{B56D4DE9-A4F0-4F4D-A46C-A309700E422A}" srcOrd="0" destOrd="0" presId="urn:microsoft.com/office/officeart/2005/8/layout/orgChart1"/>
    <dgm:cxn modelId="{3C66FB6F-D266-4CA2-A842-87047AF2431D}" type="presParOf" srcId="{9B27EBE2-BB4E-4E32-B650-76916312D0F3}" destId="{0BAF2541-3F12-4C69-BA6F-DCE58AA24D80}" srcOrd="1" destOrd="0" presId="urn:microsoft.com/office/officeart/2005/8/layout/orgChart1"/>
    <dgm:cxn modelId="{CD3CAF68-17CB-43AD-A741-B76431DD0A7E}" type="presParOf" srcId="{9545E00A-C714-4C1D-93D0-3D432BDD0C51}" destId="{F0CBF349-0EA5-42CC-AA5E-A444A644DDED}" srcOrd="1" destOrd="0" presId="urn:microsoft.com/office/officeart/2005/8/layout/orgChart1"/>
    <dgm:cxn modelId="{44EFFA63-A9F7-4445-A7B7-915CFAFAF5DF}" type="presParOf" srcId="{9545E00A-C714-4C1D-93D0-3D432BDD0C51}" destId="{ADF1C6B3-F0C7-4C03-ADD9-00D6B24927A5}" srcOrd="2" destOrd="0" presId="urn:microsoft.com/office/officeart/2005/8/layout/orgChart1"/>
    <dgm:cxn modelId="{4D8475BE-3E21-4627-8599-DC870D5D150C}" type="presParOf" srcId="{C2F20F6F-F36E-40E2-A549-3E7F932991DF}" destId="{F1A5D44D-6885-41AF-9893-563BEC496012}" srcOrd="6" destOrd="0" presId="urn:microsoft.com/office/officeart/2005/8/layout/orgChart1"/>
    <dgm:cxn modelId="{824646A9-BC26-46A0-ABEF-11DDE609A50E}" type="presParOf" srcId="{C2F20F6F-F36E-40E2-A549-3E7F932991DF}" destId="{14ABC77E-DB56-4D23-97FC-7600CC250C83}" srcOrd="7" destOrd="0" presId="urn:microsoft.com/office/officeart/2005/8/layout/orgChart1"/>
    <dgm:cxn modelId="{A93553A8-39EC-41B1-87EC-2265EF445BBC}" type="presParOf" srcId="{14ABC77E-DB56-4D23-97FC-7600CC250C83}" destId="{50B1C054-73EB-40DC-8CC8-9AA49B9AE279}" srcOrd="0" destOrd="0" presId="urn:microsoft.com/office/officeart/2005/8/layout/orgChart1"/>
    <dgm:cxn modelId="{04C81939-E662-4CAC-B2C1-1C2361E6661B}" type="presParOf" srcId="{50B1C054-73EB-40DC-8CC8-9AA49B9AE279}" destId="{7D526873-D6CB-487D-8345-1B237D9452A9}" srcOrd="0" destOrd="0" presId="urn:microsoft.com/office/officeart/2005/8/layout/orgChart1"/>
    <dgm:cxn modelId="{C7F99BC4-9C8A-450A-8B72-30AEEB01945E}" type="presParOf" srcId="{50B1C054-73EB-40DC-8CC8-9AA49B9AE279}" destId="{22AB7A9C-B446-438B-9A65-A0FB3C8322C5}" srcOrd="1" destOrd="0" presId="urn:microsoft.com/office/officeart/2005/8/layout/orgChart1"/>
    <dgm:cxn modelId="{0DA0D21A-A34F-4208-9657-7E547BE35D3E}" type="presParOf" srcId="{14ABC77E-DB56-4D23-97FC-7600CC250C83}" destId="{FCD87229-59A2-4B4B-9386-3ABB5486DF16}" srcOrd="1" destOrd="0" presId="urn:microsoft.com/office/officeart/2005/8/layout/orgChart1"/>
    <dgm:cxn modelId="{F630E4B6-139E-4D7C-9A3B-5F9B87C950F4}" type="presParOf" srcId="{14ABC77E-DB56-4D23-97FC-7600CC250C83}" destId="{C01D9175-6DA7-4075-8F84-3B50A889FED6}" srcOrd="2" destOrd="0" presId="urn:microsoft.com/office/officeart/2005/8/layout/orgChart1"/>
    <dgm:cxn modelId="{A21D3F6D-84F9-4610-8801-5129293B3EB0}" type="presParOf" srcId="{C01D9175-6DA7-4075-8F84-3B50A889FED6}" destId="{5112ED62-1106-4EAD-A6A5-CB78F267B136}" srcOrd="0" destOrd="0" presId="urn:microsoft.com/office/officeart/2005/8/layout/orgChart1"/>
    <dgm:cxn modelId="{185C9732-439D-41FC-A0EF-F01049F3232A}" type="presParOf" srcId="{C01D9175-6DA7-4075-8F84-3B50A889FED6}" destId="{98B3FDF4-274A-4DA4-AE62-3E54A8DD82A6}" srcOrd="1" destOrd="0" presId="urn:microsoft.com/office/officeart/2005/8/layout/orgChart1"/>
    <dgm:cxn modelId="{A914D924-C3AA-4FD5-9B4F-76D18C3EB290}" type="presParOf" srcId="{98B3FDF4-274A-4DA4-AE62-3E54A8DD82A6}" destId="{EF5A0889-F25E-4381-A90A-72EC9D7D4093}" srcOrd="0" destOrd="0" presId="urn:microsoft.com/office/officeart/2005/8/layout/orgChart1"/>
    <dgm:cxn modelId="{B869E10E-87D0-4596-BAE8-D011FF21FA7C}" type="presParOf" srcId="{EF5A0889-F25E-4381-A90A-72EC9D7D4093}" destId="{72D0C616-41F7-45EF-BE6A-56398F1A9ADC}" srcOrd="0" destOrd="0" presId="urn:microsoft.com/office/officeart/2005/8/layout/orgChart1"/>
    <dgm:cxn modelId="{E915986B-D269-40B1-BC75-FDEA3A7F1BD7}" type="presParOf" srcId="{EF5A0889-F25E-4381-A90A-72EC9D7D4093}" destId="{0B474119-F9D2-4453-BA27-C144E85AB655}" srcOrd="1" destOrd="0" presId="urn:microsoft.com/office/officeart/2005/8/layout/orgChart1"/>
    <dgm:cxn modelId="{04778F16-9438-4239-A637-10F9151F919B}" type="presParOf" srcId="{98B3FDF4-274A-4DA4-AE62-3E54A8DD82A6}" destId="{D76A245D-F709-43C1-AAD9-4EFEA33F7CD5}" srcOrd="1" destOrd="0" presId="urn:microsoft.com/office/officeart/2005/8/layout/orgChart1"/>
    <dgm:cxn modelId="{13E0003C-95BC-40CC-94AC-E83E78BB6D60}" type="presParOf" srcId="{98B3FDF4-274A-4DA4-AE62-3E54A8DD82A6}" destId="{CC66A93C-A2C7-46DA-BC3A-69F2931122AD}" srcOrd="2" destOrd="0" presId="urn:microsoft.com/office/officeart/2005/8/layout/orgChart1"/>
    <dgm:cxn modelId="{FDAC7CF8-5DFE-4C9D-A7E1-52D68F1F298A}" type="presParOf" srcId="{CA279E0A-4061-448C-AC71-1B125A749FD4}" destId="{B18093A6-48CC-45EA-956A-76E4CBDBD941}" srcOrd="2" destOrd="0" presId="urn:microsoft.com/office/officeart/2005/8/layout/orgChart1"/>
    <dgm:cxn modelId="{DB2A1AEB-4685-489B-994F-404B7BD013AF}" type="presParOf" srcId="{B18093A6-48CC-45EA-956A-76E4CBDBD941}" destId="{0CC4F586-CCC4-4FB1-A352-963F5F6CACB1}" srcOrd="0" destOrd="0" presId="urn:microsoft.com/office/officeart/2005/8/layout/orgChart1"/>
    <dgm:cxn modelId="{B60EB7AF-61D3-4AEF-BF58-664F2AACE060}" type="presParOf" srcId="{B18093A6-48CC-45EA-956A-76E4CBDBD941}" destId="{A4DDED1B-4040-4160-89B6-4C99A751BA47}" srcOrd="1" destOrd="0" presId="urn:microsoft.com/office/officeart/2005/8/layout/orgChart1"/>
    <dgm:cxn modelId="{C592B17D-11A3-4FC7-9CB1-93B403B055B8}" type="presParOf" srcId="{A4DDED1B-4040-4160-89B6-4C99A751BA47}" destId="{AA775E84-5DEC-4260-A387-A151BAF619D6}" srcOrd="0" destOrd="0" presId="urn:microsoft.com/office/officeart/2005/8/layout/orgChart1"/>
    <dgm:cxn modelId="{3FAEA302-39B9-4EC7-AA93-E22B4624B4C1}" type="presParOf" srcId="{AA775E84-5DEC-4260-A387-A151BAF619D6}" destId="{EFE806AD-6A7E-441D-AC49-4733AAE59300}" srcOrd="0" destOrd="0" presId="urn:microsoft.com/office/officeart/2005/8/layout/orgChart1"/>
    <dgm:cxn modelId="{624E2BF2-0CAA-436A-AD52-835A36D34872}" type="presParOf" srcId="{AA775E84-5DEC-4260-A387-A151BAF619D6}" destId="{7FCAB213-23C8-481A-91D6-63FAED3E08CB}" srcOrd="1" destOrd="0" presId="urn:microsoft.com/office/officeart/2005/8/layout/orgChart1"/>
    <dgm:cxn modelId="{C1287026-D87D-4698-832B-C6F3BE21461C}" type="presParOf" srcId="{A4DDED1B-4040-4160-89B6-4C99A751BA47}" destId="{F95FCE7E-53A2-4023-81C5-A25C03D1BD89}" srcOrd="1" destOrd="0" presId="urn:microsoft.com/office/officeart/2005/8/layout/orgChart1"/>
    <dgm:cxn modelId="{FC4D0BE0-ADD6-45B6-8240-06B8539DDC1C}" type="presParOf" srcId="{A4DDED1B-4040-4160-89B6-4C99A751BA47}" destId="{7EEF4A98-8ACE-4DF4-AF49-BA56A13FAFED}" srcOrd="2" destOrd="0" presId="urn:microsoft.com/office/officeart/2005/8/layout/orgChart1"/>
    <dgm:cxn modelId="{F14A6B9C-77EF-4889-9757-26741D3ACCA1}" type="presParOf" srcId="{B18093A6-48CC-45EA-956A-76E4CBDBD941}" destId="{769A33FA-D044-4E24-8B02-61D8873FBBCE}" srcOrd="2" destOrd="0" presId="urn:microsoft.com/office/officeart/2005/8/layout/orgChart1"/>
    <dgm:cxn modelId="{923CCC16-DDF2-4161-8057-221D69275482}" type="presParOf" srcId="{B18093A6-48CC-45EA-956A-76E4CBDBD941}" destId="{D0D0A384-9D00-407B-ABC1-5DF0C6B169A1}" srcOrd="3" destOrd="0" presId="urn:microsoft.com/office/officeart/2005/8/layout/orgChart1"/>
    <dgm:cxn modelId="{E04BFF27-A130-4831-88D2-745770209FF0}" type="presParOf" srcId="{D0D0A384-9D00-407B-ABC1-5DF0C6B169A1}" destId="{148223AF-A5FB-401F-96EF-86F1AEAE9F7F}" srcOrd="0" destOrd="0" presId="urn:microsoft.com/office/officeart/2005/8/layout/orgChart1"/>
    <dgm:cxn modelId="{12E9C904-6029-4CCD-BC5A-983F5F3E2099}" type="presParOf" srcId="{148223AF-A5FB-401F-96EF-86F1AEAE9F7F}" destId="{D5710090-925B-44D2-B7D0-2FB8B3A9DD52}" srcOrd="0" destOrd="0" presId="urn:microsoft.com/office/officeart/2005/8/layout/orgChart1"/>
    <dgm:cxn modelId="{FB8DECAC-C38E-4B56-A330-9A6393D640F3}" type="presParOf" srcId="{148223AF-A5FB-401F-96EF-86F1AEAE9F7F}" destId="{08A280C3-1A40-40B4-8FC8-6BF855DAFC95}" srcOrd="1" destOrd="0" presId="urn:microsoft.com/office/officeart/2005/8/layout/orgChart1"/>
    <dgm:cxn modelId="{0861D06C-E601-4CAB-AFE6-A2DFCA75B488}" type="presParOf" srcId="{D0D0A384-9D00-407B-ABC1-5DF0C6B169A1}" destId="{C235AA0C-6FA1-4C94-A590-347F04BDE542}" srcOrd="1" destOrd="0" presId="urn:microsoft.com/office/officeart/2005/8/layout/orgChart1"/>
    <dgm:cxn modelId="{EB24414D-5F5C-4560-B925-C14A8695FC3E}" type="presParOf" srcId="{D0D0A384-9D00-407B-ABC1-5DF0C6B169A1}" destId="{FDC937FA-921D-4E65-8E82-C126086F34D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9A33FA-D044-4E24-8B02-61D8873FBBCE}">
      <dsp:nvSpPr>
        <dsp:cNvPr id="0" name=""/>
        <dsp:cNvSpPr/>
      </dsp:nvSpPr>
      <dsp:spPr>
        <a:xfrm>
          <a:off x="2767241" y="512174"/>
          <a:ext cx="91440" cy="366800"/>
        </a:xfrm>
        <a:custGeom>
          <a:avLst/>
          <a:gdLst/>
          <a:ahLst/>
          <a:cxnLst/>
          <a:rect l="0" t="0" r="0" b="0"/>
          <a:pathLst>
            <a:path>
              <a:moveTo>
                <a:pt x="45720" y="0"/>
              </a:moveTo>
              <a:lnTo>
                <a:pt x="45720" y="366800"/>
              </a:lnTo>
              <a:lnTo>
                <a:pt x="129446" y="3668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C4F586-CCC4-4FB1-A352-963F5F6CACB1}">
      <dsp:nvSpPr>
        <dsp:cNvPr id="0" name=""/>
        <dsp:cNvSpPr/>
      </dsp:nvSpPr>
      <dsp:spPr>
        <a:xfrm>
          <a:off x="2683515" y="512174"/>
          <a:ext cx="91440" cy="366800"/>
        </a:xfrm>
        <a:custGeom>
          <a:avLst/>
          <a:gdLst/>
          <a:ahLst/>
          <a:cxnLst/>
          <a:rect l="0" t="0" r="0" b="0"/>
          <a:pathLst>
            <a:path>
              <a:moveTo>
                <a:pt x="129446" y="0"/>
              </a:moveTo>
              <a:lnTo>
                <a:pt x="129446" y="366800"/>
              </a:lnTo>
              <a:lnTo>
                <a:pt x="45720" y="3668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12ED62-1106-4EAD-A6A5-CB78F267B136}">
      <dsp:nvSpPr>
        <dsp:cNvPr id="0" name=""/>
        <dsp:cNvSpPr/>
      </dsp:nvSpPr>
      <dsp:spPr>
        <a:xfrm>
          <a:off x="4613206" y="1644472"/>
          <a:ext cx="91440" cy="366800"/>
        </a:xfrm>
        <a:custGeom>
          <a:avLst/>
          <a:gdLst/>
          <a:ahLst/>
          <a:cxnLst/>
          <a:rect l="0" t="0" r="0" b="0"/>
          <a:pathLst>
            <a:path>
              <a:moveTo>
                <a:pt x="129446" y="0"/>
              </a:moveTo>
              <a:lnTo>
                <a:pt x="129446" y="366800"/>
              </a:lnTo>
              <a:lnTo>
                <a:pt x="45720" y="3668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A5D44D-6885-41AF-9893-563BEC496012}">
      <dsp:nvSpPr>
        <dsp:cNvPr id="0" name=""/>
        <dsp:cNvSpPr/>
      </dsp:nvSpPr>
      <dsp:spPr>
        <a:xfrm>
          <a:off x="2812961" y="512174"/>
          <a:ext cx="1929691" cy="733601"/>
        </a:xfrm>
        <a:custGeom>
          <a:avLst/>
          <a:gdLst/>
          <a:ahLst/>
          <a:cxnLst/>
          <a:rect l="0" t="0" r="0" b="0"/>
          <a:pathLst>
            <a:path>
              <a:moveTo>
                <a:pt x="0" y="0"/>
              </a:moveTo>
              <a:lnTo>
                <a:pt x="0" y="649875"/>
              </a:lnTo>
              <a:lnTo>
                <a:pt x="1929691" y="649875"/>
              </a:lnTo>
              <a:lnTo>
                <a:pt x="1929691" y="733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CCAED8-C15F-49F8-9AF8-0EADAF46996A}">
      <dsp:nvSpPr>
        <dsp:cNvPr id="0" name=""/>
        <dsp:cNvSpPr/>
      </dsp:nvSpPr>
      <dsp:spPr>
        <a:xfrm>
          <a:off x="3648360" y="1644472"/>
          <a:ext cx="91440" cy="366800"/>
        </a:xfrm>
        <a:custGeom>
          <a:avLst/>
          <a:gdLst/>
          <a:ahLst/>
          <a:cxnLst/>
          <a:rect l="0" t="0" r="0" b="0"/>
          <a:pathLst>
            <a:path>
              <a:moveTo>
                <a:pt x="129446" y="0"/>
              </a:moveTo>
              <a:lnTo>
                <a:pt x="129446" y="366800"/>
              </a:lnTo>
              <a:lnTo>
                <a:pt x="45720" y="3668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F6A836-3B6D-43F8-A2A1-E376BC90553E}">
      <dsp:nvSpPr>
        <dsp:cNvPr id="0" name=""/>
        <dsp:cNvSpPr/>
      </dsp:nvSpPr>
      <dsp:spPr>
        <a:xfrm>
          <a:off x="2812961" y="512174"/>
          <a:ext cx="964845" cy="733601"/>
        </a:xfrm>
        <a:custGeom>
          <a:avLst/>
          <a:gdLst/>
          <a:ahLst/>
          <a:cxnLst/>
          <a:rect l="0" t="0" r="0" b="0"/>
          <a:pathLst>
            <a:path>
              <a:moveTo>
                <a:pt x="0" y="0"/>
              </a:moveTo>
              <a:lnTo>
                <a:pt x="0" y="649875"/>
              </a:lnTo>
              <a:lnTo>
                <a:pt x="964845" y="649875"/>
              </a:lnTo>
              <a:lnTo>
                <a:pt x="964845" y="733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3BDE2C-A9B8-4E5B-8232-EECC0A0FC278}">
      <dsp:nvSpPr>
        <dsp:cNvPr id="0" name=""/>
        <dsp:cNvSpPr/>
      </dsp:nvSpPr>
      <dsp:spPr>
        <a:xfrm>
          <a:off x="2683515" y="1644472"/>
          <a:ext cx="91440" cy="366800"/>
        </a:xfrm>
        <a:custGeom>
          <a:avLst/>
          <a:gdLst/>
          <a:ahLst/>
          <a:cxnLst/>
          <a:rect l="0" t="0" r="0" b="0"/>
          <a:pathLst>
            <a:path>
              <a:moveTo>
                <a:pt x="129446" y="0"/>
              </a:moveTo>
              <a:lnTo>
                <a:pt x="129446" y="366800"/>
              </a:lnTo>
              <a:lnTo>
                <a:pt x="45720" y="3668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ACB678-10EA-4762-982F-41757F14278B}">
      <dsp:nvSpPr>
        <dsp:cNvPr id="0" name=""/>
        <dsp:cNvSpPr/>
      </dsp:nvSpPr>
      <dsp:spPr>
        <a:xfrm>
          <a:off x="2767241" y="512174"/>
          <a:ext cx="91440" cy="733601"/>
        </a:xfrm>
        <a:custGeom>
          <a:avLst/>
          <a:gdLst/>
          <a:ahLst/>
          <a:cxnLst/>
          <a:rect l="0" t="0" r="0" b="0"/>
          <a:pathLst>
            <a:path>
              <a:moveTo>
                <a:pt x="45720" y="0"/>
              </a:moveTo>
              <a:lnTo>
                <a:pt x="45720" y="733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2C1EEB-3328-46B1-A61F-4EF85608E41A}">
      <dsp:nvSpPr>
        <dsp:cNvPr id="0" name=""/>
        <dsp:cNvSpPr/>
      </dsp:nvSpPr>
      <dsp:spPr>
        <a:xfrm>
          <a:off x="837549" y="1644472"/>
          <a:ext cx="91440" cy="366800"/>
        </a:xfrm>
        <a:custGeom>
          <a:avLst/>
          <a:gdLst/>
          <a:ahLst/>
          <a:cxnLst/>
          <a:rect l="0" t="0" r="0" b="0"/>
          <a:pathLst>
            <a:path>
              <a:moveTo>
                <a:pt x="45720" y="0"/>
              </a:moveTo>
              <a:lnTo>
                <a:pt x="45720" y="366800"/>
              </a:lnTo>
              <a:lnTo>
                <a:pt x="129446" y="3668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5F8D00-14D6-4F7C-AA60-FE4B01AFDF6A}">
      <dsp:nvSpPr>
        <dsp:cNvPr id="0" name=""/>
        <dsp:cNvSpPr/>
      </dsp:nvSpPr>
      <dsp:spPr>
        <a:xfrm>
          <a:off x="753823" y="1644472"/>
          <a:ext cx="91440" cy="366800"/>
        </a:xfrm>
        <a:custGeom>
          <a:avLst/>
          <a:gdLst/>
          <a:ahLst/>
          <a:cxnLst/>
          <a:rect l="0" t="0" r="0" b="0"/>
          <a:pathLst>
            <a:path>
              <a:moveTo>
                <a:pt x="129446" y="0"/>
              </a:moveTo>
              <a:lnTo>
                <a:pt x="129446" y="366800"/>
              </a:lnTo>
              <a:lnTo>
                <a:pt x="45720" y="3668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3906AE-C765-4EE6-A041-0F785222D93D}">
      <dsp:nvSpPr>
        <dsp:cNvPr id="0" name=""/>
        <dsp:cNvSpPr/>
      </dsp:nvSpPr>
      <dsp:spPr>
        <a:xfrm>
          <a:off x="883269" y="512174"/>
          <a:ext cx="1929691" cy="733601"/>
        </a:xfrm>
        <a:custGeom>
          <a:avLst/>
          <a:gdLst/>
          <a:ahLst/>
          <a:cxnLst/>
          <a:rect l="0" t="0" r="0" b="0"/>
          <a:pathLst>
            <a:path>
              <a:moveTo>
                <a:pt x="1929691" y="0"/>
              </a:moveTo>
              <a:lnTo>
                <a:pt x="1929691" y="649875"/>
              </a:lnTo>
              <a:lnTo>
                <a:pt x="0" y="649875"/>
              </a:lnTo>
              <a:lnTo>
                <a:pt x="0" y="733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60FF27-0E06-4936-AE18-044328C69AB4}">
      <dsp:nvSpPr>
        <dsp:cNvPr id="0" name=""/>
        <dsp:cNvSpPr/>
      </dsp:nvSpPr>
      <dsp:spPr>
        <a:xfrm>
          <a:off x="2414264" y="113477"/>
          <a:ext cx="797393" cy="398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Facilities Management</a:t>
          </a:r>
        </a:p>
      </dsp:txBody>
      <dsp:txXfrm>
        <a:off x="2414264" y="113477"/>
        <a:ext cx="797393" cy="398696"/>
      </dsp:txXfrm>
    </dsp:sp>
    <dsp:sp modelId="{C7699D20-6E0A-4EEF-8E1F-4ADA9C2BC402}">
      <dsp:nvSpPr>
        <dsp:cNvPr id="0" name=""/>
        <dsp:cNvSpPr/>
      </dsp:nvSpPr>
      <dsp:spPr>
        <a:xfrm>
          <a:off x="484573" y="1245776"/>
          <a:ext cx="797393" cy="398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Soft Services Manager</a:t>
          </a:r>
        </a:p>
      </dsp:txBody>
      <dsp:txXfrm>
        <a:off x="484573" y="1245776"/>
        <a:ext cx="797393" cy="398696"/>
      </dsp:txXfrm>
    </dsp:sp>
    <dsp:sp modelId="{7D3CC8B6-B5BE-4728-ABF0-72F5A382EC72}">
      <dsp:nvSpPr>
        <dsp:cNvPr id="0" name=""/>
        <dsp:cNvSpPr/>
      </dsp:nvSpPr>
      <dsp:spPr>
        <a:xfrm>
          <a:off x="2150" y="1811925"/>
          <a:ext cx="797393" cy="398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Catering</a:t>
          </a:r>
        </a:p>
      </dsp:txBody>
      <dsp:txXfrm>
        <a:off x="2150" y="1811925"/>
        <a:ext cx="797393" cy="398696"/>
      </dsp:txXfrm>
    </dsp:sp>
    <dsp:sp modelId="{EB93EA39-DC4B-4372-8E90-BC9286A9B6D9}">
      <dsp:nvSpPr>
        <dsp:cNvPr id="0" name=""/>
        <dsp:cNvSpPr/>
      </dsp:nvSpPr>
      <dsp:spPr>
        <a:xfrm>
          <a:off x="966996" y="1811925"/>
          <a:ext cx="797393" cy="398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Cleaning </a:t>
          </a:r>
        </a:p>
      </dsp:txBody>
      <dsp:txXfrm>
        <a:off x="966996" y="1811925"/>
        <a:ext cx="797393" cy="398696"/>
      </dsp:txXfrm>
    </dsp:sp>
    <dsp:sp modelId="{C839CEF3-94B7-4288-AE4F-E215A05058A0}">
      <dsp:nvSpPr>
        <dsp:cNvPr id="0" name=""/>
        <dsp:cNvSpPr/>
      </dsp:nvSpPr>
      <dsp:spPr>
        <a:xfrm>
          <a:off x="2414264" y="1245776"/>
          <a:ext cx="797393" cy="398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Maintenance Manager/Supervisor</a:t>
          </a:r>
        </a:p>
      </dsp:txBody>
      <dsp:txXfrm>
        <a:off x="2414264" y="1245776"/>
        <a:ext cx="797393" cy="398696"/>
      </dsp:txXfrm>
    </dsp:sp>
    <dsp:sp modelId="{4EA693C9-9FFA-458A-AB9A-6B32F6FB1243}">
      <dsp:nvSpPr>
        <dsp:cNvPr id="0" name=""/>
        <dsp:cNvSpPr/>
      </dsp:nvSpPr>
      <dsp:spPr>
        <a:xfrm>
          <a:off x="1931841" y="1811925"/>
          <a:ext cx="797393" cy="398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Maintenance Team</a:t>
          </a:r>
        </a:p>
      </dsp:txBody>
      <dsp:txXfrm>
        <a:off x="1931841" y="1811925"/>
        <a:ext cx="797393" cy="398696"/>
      </dsp:txXfrm>
    </dsp:sp>
    <dsp:sp modelId="{AC3A28CB-7597-4824-8188-AC1DBB94A0F1}">
      <dsp:nvSpPr>
        <dsp:cNvPr id="0" name=""/>
        <dsp:cNvSpPr/>
      </dsp:nvSpPr>
      <dsp:spPr>
        <a:xfrm>
          <a:off x="3379110" y="1245776"/>
          <a:ext cx="797393" cy="398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ITC Manager</a:t>
          </a:r>
        </a:p>
      </dsp:txBody>
      <dsp:txXfrm>
        <a:off x="3379110" y="1245776"/>
        <a:ext cx="797393" cy="398696"/>
      </dsp:txXfrm>
    </dsp:sp>
    <dsp:sp modelId="{B56D4DE9-A4F0-4F4D-A46C-A309700E422A}">
      <dsp:nvSpPr>
        <dsp:cNvPr id="0" name=""/>
        <dsp:cNvSpPr/>
      </dsp:nvSpPr>
      <dsp:spPr>
        <a:xfrm>
          <a:off x="2896687" y="1811925"/>
          <a:ext cx="797393" cy="398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ITC Assistant</a:t>
          </a:r>
        </a:p>
      </dsp:txBody>
      <dsp:txXfrm>
        <a:off x="2896687" y="1811925"/>
        <a:ext cx="797393" cy="398696"/>
      </dsp:txXfrm>
    </dsp:sp>
    <dsp:sp modelId="{7D526873-D6CB-487D-8345-1B237D9452A9}">
      <dsp:nvSpPr>
        <dsp:cNvPr id="0" name=""/>
        <dsp:cNvSpPr/>
      </dsp:nvSpPr>
      <dsp:spPr>
        <a:xfrm>
          <a:off x="4343956" y="1245776"/>
          <a:ext cx="797393" cy="398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Stores Manager</a:t>
          </a:r>
        </a:p>
      </dsp:txBody>
      <dsp:txXfrm>
        <a:off x="4343956" y="1245776"/>
        <a:ext cx="797393" cy="398696"/>
      </dsp:txXfrm>
    </dsp:sp>
    <dsp:sp modelId="{72D0C616-41F7-45EF-BE6A-56398F1A9ADC}">
      <dsp:nvSpPr>
        <dsp:cNvPr id="0" name=""/>
        <dsp:cNvSpPr/>
      </dsp:nvSpPr>
      <dsp:spPr>
        <a:xfrm>
          <a:off x="3861533" y="1811925"/>
          <a:ext cx="797393" cy="398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Stores Team</a:t>
          </a:r>
        </a:p>
      </dsp:txBody>
      <dsp:txXfrm>
        <a:off x="3861533" y="1811925"/>
        <a:ext cx="797393" cy="398696"/>
      </dsp:txXfrm>
    </dsp:sp>
    <dsp:sp modelId="{EFE806AD-6A7E-441D-AC49-4733AAE59300}">
      <dsp:nvSpPr>
        <dsp:cNvPr id="0" name=""/>
        <dsp:cNvSpPr/>
      </dsp:nvSpPr>
      <dsp:spPr>
        <a:xfrm>
          <a:off x="1931841" y="679627"/>
          <a:ext cx="797393" cy="398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SeniorAdministrator</a:t>
          </a:r>
        </a:p>
      </dsp:txBody>
      <dsp:txXfrm>
        <a:off x="1931841" y="679627"/>
        <a:ext cx="797393" cy="398696"/>
      </dsp:txXfrm>
    </dsp:sp>
    <dsp:sp modelId="{D5710090-925B-44D2-B7D0-2FB8B3A9DD52}">
      <dsp:nvSpPr>
        <dsp:cNvPr id="0" name=""/>
        <dsp:cNvSpPr/>
      </dsp:nvSpPr>
      <dsp:spPr>
        <a:xfrm>
          <a:off x="2896687" y="679627"/>
          <a:ext cx="797393" cy="398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Deputy Head of  Facilities Management</a:t>
          </a:r>
        </a:p>
      </dsp:txBody>
      <dsp:txXfrm>
        <a:off x="2896687" y="679627"/>
        <a:ext cx="797393" cy="3986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6531</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Ungureanu, Roberta</cp:lastModifiedBy>
  <cp:revision>2</cp:revision>
  <dcterms:created xsi:type="dcterms:W3CDTF">2024-05-24T12:41:00Z</dcterms:created>
  <dcterms:modified xsi:type="dcterms:W3CDTF">2024-05-24T12:41:00Z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2023-06-15T15:40:38Z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3012da30-2edc-40cb-98aa-371d54b9f119</vt:lpwstr>
  </property>
  <property fmtid="{D5CDD505-2E9C-101B-9397-08002B2CF9AE}" pid="14" name="MSIP_Label_6710e787-a0d3-46b9-a6e0-cb6caa954370_ContentBits">
    <vt:lpwstr>3</vt:lpwstr>
  </property>
</Properties>
</file>