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8103" w14:textId="73DF9E0F" w:rsidR="00E904CE" w:rsidRPr="00C75D57" w:rsidRDefault="00E904CE" w:rsidP="00E904CE">
      <w:pPr>
        <w:jc w:val="center"/>
        <w:rPr>
          <w:rFonts w:asciiTheme="minorHAnsi" w:hAnsiTheme="minorHAnsi" w:cstheme="minorHAnsi"/>
          <w:b/>
          <w:bCs/>
          <w:sz w:val="40"/>
          <w:szCs w:val="48"/>
        </w:rPr>
      </w:pPr>
      <w:r w:rsidRPr="00C75D57">
        <w:rPr>
          <w:rFonts w:asciiTheme="minorHAnsi" w:hAnsiTheme="minorHAnsi" w:cstheme="minorHAnsi"/>
          <w:b/>
          <w:bCs/>
          <w:sz w:val="40"/>
          <w:szCs w:val="48"/>
        </w:rPr>
        <w:t>Job Description</w:t>
      </w:r>
    </w:p>
    <w:p w14:paraId="26A1D0A9" w14:textId="77777777" w:rsidR="00E904CE" w:rsidRPr="00E904CE" w:rsidRDefault="00E904CE" w:rsidP="00E904CE">
      <w:pPr>
        <w:rPr>
          <w:rFonts w:asciiTheme="minorHAnsi" w:hAnsiTheme="minorHAnsi" w:cstheme="minorHAnsi"/>
        </w:rPr>
      </w:pPr>
    </w:p>
    <w:p w14:paraId="198FCE66" w14:textId="77777777" w:rsidR="00E904CE" w:rsidRPr="00E904CE" w:rsidRDefault="00E904CE" w:rsidP="00E904CE">
      <w:pPr>
        <w:rPr>
          <w:rFonts w:asciiTheme="minorHAnsi" w:hAnsiTheme="minorHAnsi" w:cstheme="minorHAnsi"/>
        </w:rPr>
      </w:pPr>
    </w:p>
    <w:p w14:paraId="0F332939" w14:textId="77777777" w:rsidR="00E904CE" w:rsidRPr="00E904CE" w:rsidRDefault="00E904CE" w:rsidP="00E904CE">
      <w:pPr>
        <w:rPr>
          <w:rFonts w:asciiTheme="minorHAnsi" w:hAnsiTheme="minorHAnsi" w:cstheme="minorHAnsi"/>
        </w:rPr>
      </w:pPr>
    </w:p>
    <w:p w14:paraId="63EE3990" w14:textId="77777777" w:rsidR="00E904CE" w:rsidRPr="00E904CE" w:rsidRDefault="00E904CE" w:rsidP="00E904CE">
      <w:pPr>
        <w:rPr>
          <w:rFonts w:asciiTheme="minorHAnsi" w:hAnsiTheme="minorHAnsi" w:cstheme="minorHAnsi"/>
        </w:rPr>
      </w:pPr>
    </w:p>
    <w:p w14:paraId="17C134B9" w14:textId="77777777" w:rsidR="00E904CE" w:rsidRPr="00E904CE" w:rsidRDefault="00E904CE" w:rsidP="00E904CE">
      <w:pPr>
        <w:jc w:val="left"/>
        <w:rPr>
          <w:rFonts w:asciiTheme="minorHAnsi" w:hAnsiTheme="minorHAnsi" w:cstheme="minorHAnsi"/>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E904CE" w:rsidRPr="00E904CE" w14:paraId="47CC1A72" w14:textId="77777777" w:rsidTr="0097700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A104E8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Function:</w:t>
            </w:r>
          </w:p>
        </w:tc>
        <w:tc>
          <w:tcPr>
            <w:tcW w:w="7200" w:type="dxa"/>
            <w:gridSpan w:val="2"/>
            <w:tcBorders>
              <w:top w:val="single" w:sz="4" w:space="0" w:color="auto"/>
              <w:left w:val="nil"/>
              <w:bottom w:val="dotted" w:sz="2" w:space="0" w:color="auto"/>
              <w:right w:val="single" w:sz="4" w:space="0" w:color="auto"/>
            </w:tcBorders>
            <w:vAlign w:val="center"/>
          </w:tcPr>
          <w:p w14:paraId="0EA0BF00" w14:textId="73DA463A" w:rsidR="00E904CE" w:rsidRPr="00E904CE" w:rsidRDefault="00C733AD"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Operations</w:t>
            </w:r>
          </w:p>
        </w:tc>
      </w:tr>
      <w:tr w:rsidR="00E904CE" w:rsidRPr="00E904CE" w14:paraId="1C1396E2"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C1F712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D4430DE" w14:textId="2B575FD9" w:rsidR="00E904CE" w:rsidRPr="00E904CE" w:rsidRDefault="00842409" w:rsidP="00977000">
            <w:pPr>
              <w:pStyle w:val="Heading2"/>
              <w:rPr>
                <w:rFonts w:asciiTheme="minorHAnsi" w:hAnsiTheme="minorHAnsi" w:cstheme="minorHAnsi"/>
                <w:lang w:val="en-CA"/>
              </w:rPr>
            </w:pPr>
            <w:r>
              <w:rPr>
                <w:rFonts w:asciiTheme="minorHAnsi" w:hAnsiTheme="minorHAnsi" w:cstheme="minorHAnsi"/>
                <w:lang w:val="en-CA"/>
              </w:rPr>
              <w:t xml:space="preserve">Event </w:t>
            </w:r>
            <w:r w:rsidR="006A14F2">
              <w:rPr>
                <w:rFonts w:asciiTheme="minorHAnsi" w:hAnsiTheme="minorHAnsi" w:cstheme="minorHAnsi"/>
                <w:lang w:val="en-CA"/>
              </w:rPr>
              <w:t>Operations</w:t>
            </w:r>
            <w:r w:rsidR="00E904CE" w:rsidRPr="00E904CE">
              <w:rPr>
                <w:rFonts w:asciiTheme="minorHAnsi" w:hAnsiTheme="minorHAnsi" w:cstheme="minorHAnsi"/>
                <w:lang w:val="en-CA"/>
              </w:rPr>
              <w:t xml:space="preserve"> Manager</w:t>
            </w:r>
          </w:p>
        </w:tc>
      </w:tr>
      <w:tr w:rsidR="00E904CE" w:rsidRPr="00E904CE" w14:paraId="684AC2C0"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6901499"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Job holder:</w:t>
            </w:r>
          </w:p>
        </w:tc>
        <w:tc>
          <w:tcPr>
            <w:tcW w:w="7200" w:type="dxa"/>
            <w:gridSpan w:val="2"/>
            <w:tcBorders>
              <w:top w:val="dotted" w:sz="2" w:space="0" w:color="auto"/>
              <w:left w:val="nil"/>
              <w:bottom w:val="dotted" w:sz="2" w:space="0" w:color="auto"/>
              <w:right w:val="single" w:sz="4" w:space="0" w:color="auto"/>
            </w:tcBorders>
            <w:vAlign w:val="center"/>
          </w:tcPr>
          <w:p w14:paraId="507309C6" w14:textId="77777777"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498693C0"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1E2714"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Date </w:t>
            </w:r>
            <w:r w:rsidRPr="00E904CE">
              <w:rPr>
                <w:rFonts w:asciiTheme="minorHAnsi" w:hAnsiTheme="minorHAnsi" w:cstheme="minorHAnsi"/>
                <w:b w:val="0"/>
                <w:color w:val="661773"/>
                <w:sz w:val="16"/>
              </w:rPr>
              <w:t>(in job since)</w:t>
            </w:r>
            <w:r w:rsidRPr="00E904CE">
              <w:rPr>
                <w:rFonts w:asciiTheme="minorHAnsi" w:hAnsiTheme="minorHAnsi" w:cstheme="minorHAnsi"/>
                <w:b w:val="0"/>
                <w:color w:val="661773"/>
              </w:rPr>
              <w:t>:</w:t>
            </w:r>
          </w:p>
        </w:tc>
        <w:tc>
          <w:tcPr>
            <w:tcW w:w="7200" w:type="dxa"/>
            <w:gridSpan w:val="2"/>
            <w:tcBorders>
              <w:top w:val="dotted" w:sz="2" w:space="0" w:color="auto"/>
              <w:left w:val="nil"/>
              <w:bottom w:val="dotted" w:sz="4" w:space="0" w:color="auto"/>
              <w:right w:val="single" w:sz="4" w:space="0" w:color="auto"/>
            </w:tcBorders>
            <w:vAlign w:val="center"/>
          </w:tcPr>
          <w:p w14:paraId="7ACDF03F" w14:textId="1B4D64D9"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01/0</w:t>
            </w:r>
            <w:r w:rsidR="00861325">
              <w:rPr>
                <w:rFonts w:asciiTheme="minorHAnsi" w:hAnsiTheme="minorHAnsi" w:cstheme="minorHAnsi"/>
                <w:color w:val="000000"/>
                <w:szCs w:val="20"/>
              </w:rPr>
              <w:t>8</w:t>
            </w:r>
            <w:r w:rsidRPr="00E904CE">
              <w:rPr>
                <w:rFonts w:asciiTheme="minorHAnsi" w:hAnsiTheme="minorHAnsi" w:cstheme="minorHAnsi"/>
                <w:color w:val="000000"/>
                <w:szCs w:val="20"/>
              </w:rPr>
              <w:t>/2025</w:t>
            </w:r>
          </w:p>
        </w:tc>
      </w:tr>
      <w:tr w:rsidR="00E904CE" w:rsidRPr="00E904CE" w14:paraId="70D3FED8"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DF181F"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Immediate manager </w:t>
            </w:r>
            <w:r w:rsidRPr="00E904CE">
              <w:rPr>
                <w:rFonts w:asciiTheme="minorHAnsi" w:hAnsiTheme="minorHAnsi" w:cstheme="minorHAnsi"/>
                <w:b w:val="0"/>
                <w:color w:val="661773"/>
              </w:rPr>
              <w:br/>
            </w:r>
            <w:r w:rsidRPr="00E904CE">
              <w:rPr>
                <w:rFonts w:asciiTheme="minorHAnsi" w:hAnsiTheme="minorHAnsi" w:cstheme="minorHAnsi"/>
                <w:b w:val="0"/>
                <w:color w:val="661773"/>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BAD4243" w14:textId="60B9BC66" w:rsidR="00E904CE" w:rsidRPr="00E904CE" w:rsidRDefault="006A14F2"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Head of Events – Frans Mortengren</w:t>
            </w:r>
          </w:p>
        </w:tc>
      </w:tr>
      <w:tr w:rsidR="00E904CE" w:rsidRPr="00E904CE" w14:paraId="641064AA" w14:textId="77777777" w:rsidTr="0097700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FE4A413"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51772D44" w14:textId="507D7AE9"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594D785B" w14:textId="77777777" w:rsidTr="0097700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3F2BB3A"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205885E" w14:textId="5C7BECDA" w:rsidR="00E904CE" w:rsidRPr="00E904CE" w:rsidRDefault="006A14F2"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Private Catering</w:t>
            </w:r>
          </w:p>
        </w:tc>
      </w:tr>
      <w:tr w:rsidR="00E904CE" w:rsidRPr="00E904CE" w14:paraId="5229F88F"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0C0F1ECB" w14:textId="77777777" w:rsidR="00E904CE" w:rsidRPr="00E904CE" w:rsidRDefault="00E904CE" w:rsidP="00977000">
            <w:pPr>
              <w:jc w:val="left"/>
              <w:rPr>
                <w:rFonts w:asciiTheme="minorHAnsi" w:hAnsiTheme="minorHAnsi" w:cstheme="minorHAnsi"/>
                <w:sz w:val="10"/>
                <w:szCs w:val="20"/>
              </w:rPr>
            </w:pPr>
          </w:p>
          <w:p w14:paraId="55D780D3" w14:textId="77777777" w:rsidR="00E904CE" w:rsidRDefault="00E904CE" w:rsidP="00977000">
            <w:pPr>
              <w:jc w:val="left"/>
              <w:rPr>
                <w:rFonts w:asciiTheme="minorHAnsi" w:eastAsia="MS Mincho" w:hAnsiTheme="minorHAnsi" w:cstheme="minorHAnsi"/>
                <w:bCs/>
                <w:color w:val="000000"/>
                <w:szCs w:val="20"/>
                <w:lang w:val="en-GB"/>
              </w:rPr>
            </w:pPr>
          </w:p>
          <w:p w14:paraId="3B1CFC28" w14:textId="247476EE"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 xml:space="preserve">Heritage Portfolio is looking to recruit an experienced Event </w:t>
            </w:r>
            <w:r w:rsidR="00842409">
              <w:rPr>
                <w:rFonts w:asciiTheme="minorHAnsi" w:eastAsia="MS Mincho" w:hAnsiTheme="minorHAnsi" w:cstheme="minorHAnsi"/>
                <w:bCs/>
                <w:color w:val="000000"/>
                <w:szCs w:val="20"/>
                <w:lang w:val="en-GB"/>
              </w:rPr>
              <w:t xml:space="preserve">Operations </w:t>
            </w:r>
            <w:r w:rsidRPr="00E904CE">
              <w:rPr>
                <w:rFonts w:asciiTheme="minorHAnsi" w:eastAsia="MS Mincho" w:hAnsiTheme="minorHAnsi" w:cstheme="minorHAnsi"/>
                <w:bCs/>
                <w:color w:val="000000"/>
                <w:szCs w:val="20"/>
                <w:lang w:val="en-GB"/>
              </w:rPr>
              <w:t xml:space="preserve">Manager for the </w:t>
            </w:r>
            <w:r w:rsidR="00842409">
              <w:rPr>
                <w:rFonts w:asciiTheme="minorHAnsi" w:eastAsia="MS Mincho" w:hAnsiTheme="minorHAnsi" w:cstheme="minorHAnsi"/>
                <w:bCs/>
                <w:color w:val="000000"/>
                <w:szCs w:val="20"/>
                <w:lang w:val="en-GB"/>
              </w:rPr>
              <w:t>Private Catering</w:t>
            </w:r>
            <w:r w:rsidR="00C733AD">
              <w:rPr>
                <w:rFonts w:asciiTheme="minorHAnsi" w:eastAsia="MS Mincho" w:hAnsiTheme="minorHAnsi" w:cstheme="minorHAnsi"/>
                <w:bCs/>
                <w:color w:val="000000"/>
                <w:szCs w:val="20"/>
                <w:lang w:val="en-GB"/>
              </w:rPr>
              <w:t xml:space="preserve"> Team</w:t>
            </w:r>
            <w:r w:rsidR="00842409">
              <w:rPr>
                <w:rFonts w:asciiTheme="minorHAnsi" w:eastAsia="MS Mincho" w:hAnsiTheme="minorHAnsi" w:cstheme="minorHAnsi"/>
                <w:bCs/>
                <w:color w:val="000000"/>
                <w:szCs w:val="20"/>
                <w:lang w:val="en-GB"/>
              </w:rPr>
              <w:t xml:space="preserve"> in</w:t>
            </w:r>
            <w:r w:rsidRPr="00E904CE">
              <w:rPr>
                <w:rFonts w:asciiTheme="minorHAnsi" w:eastAsia="MS Mincho" w:hAnsiTheme="minorHAnsi" w:cstheme="minorHAnsi"/>
                <w:bCs/>
                <w:color w:val="000000"/>
                <w:szCs w:val="20"/>
                <w:lang w:val="en-GB"/>
              </w:rPr>
              <w:t xml:space="preserve"> Edinburgh, which is a key </w:t>
            </w:r>
            <w:r w:rsidR="00842409">
              <w:rPr>
                <w:rFonts w:asciiTheme="minorHAnsi" w:eastAsia="MS Mincho" w:hAnsiTheme="minorHAnsi" w:cstheme="minorHAnsi"/>
                <w:bCs/>
                <w:color w:val="000000"/>
                <w:szCs w:val="20"/>
                <w:lang w:val="en-GB"/>
              </w:rPr>
              <w:t>team</w:t>
            </w:r>
            <w:r w:rsidRPr="00E904CE">
              <w:rPr>
                <w:rFonts w:asciiTheme="minorHAnsi" w:eastAsia="MS Mincho" w:hAnsiTheme="minorHAnsi" w:cstheme="minorHAnsi"/>
                <w:bCs/>
                <w:color w:val="000000"/>
                <w:szCs w:val="20"/>
                <w:lang w:val="en-GB"/>
              </w:rPr>
              <w:t xml:space="preserve"> within the Scottish portfolio</w:t>
            </w:r>
            <w:r w:rsidR="00C733AD">
              <w:rPr>
                <w:rFonts w:asciiTheme="minorHAnsi" w:eastAsia="MS Mincho" w:hAnsiTheme="minorHAnsi" w:cstheme="minorHAnsi"/>
                <w:bCs/>
                <w:color w:val="000000"/>
                <w:szCs w:val="20"/>
                <w:lang w:val="en-GB"/>
              </w:rPr>
              <w:t>.</w:t>
            </w:r>
            <w:r w:rsidRPr="00E904CE">
              <w:rPr>
                <w:rFonts w:asciiTheme="minorHAnsi" w:eastAsia="MS Mincho" w:hAnsiTheme="minorHAnsi" w:cstheme="minorHAnsi"/>
                <w:bCs/>
                <w:color w:val="000000"/>
                <w:szCs w:val="20"/>
                <w:lang w:val="en-GB"/>
              </w:rPr>
              <w:t xml:space="preserve"> </w:t>
            </w:r>
            <w:r w:rsidR="00C733AD">
              <w:rPr>
                <w:rFonts w:asciiTheme="minorHAnsi" w:eastAsia="MS Mincho" w:hAnsiTheme="minorHAnsi" w:cstheme="minorHAnsi"/>
                <w:bCs/>
                <w:color w:val="000000"/>
                <w:szCs w:val="20"/>
                <w:lang w:val="en-GB"/>
              </w:rPr>
              <w:t>T</w:t>
            </w:r>
            <w:r w:rsidRPr="00E904CE">
              <w:rPr>
                <w:rFonts w:asciiTheme="minorHAnsi" w:eastAsia="MS Mincho" w:hAnsiTheme="minorHAnsi" w:cstheme="minorHAnsi"/>
                <w:bCs/>
                <w:color w:val="000000"/>
                <w:szCs w:val="20"/>
                <w:lang w:val="en-GB"/>
              </w:rPr>
              <w:t xml:space="preserve">his role will drive commercial success and implement service excellence across all elements of the </w:t>
            </w:r>
            <w:r w:rsidR="00842409">
              <w:rPr>
                <w:rFonts w:asciiTheme="minorHAnsi" w:eastAsia="MS Mincho" w:hAnsiTheme="minorHAnsi" w:cstheme="minorHAnsi"/>
                <w:bCs/>
                <w:color w:val="000000"/>
                <w:szCs w:val="20"/>
                <w:lang w:val="en-GB"/>
              </w:rPr>
              <w:t>business</w:t>
            </w:r>
            <w:r w:rsidRPr="00E904CE">
              <w:rPr>
                <w:rFonts w:asciiTheme="minorHAnsi" w:eastAsia="MS Mincho" w:hAnsiTheme="minorHAnsi" w:cstheme="minorHAnsi"/>
                <w:bCs/>
                <w:color w:val="000000"/>
                <w:szCs w:val="20"/>
                <w:lang w:val="en-GB"/>
              </w:rPr>
              <w:t xml:space="preserve"> but with a primary focus on the </w:t>
            </w:r>
            <w:r w:rsidR="00842409">
              <w:rPr>
                <w:rFonts w:asciiTheme="minorHAnsi" w:eastAsia="MS Mincho" w:hAnsiTheme="minorHAnsi" w:cstheme="minorHAnsi"/>
                <w:bCs/>
                <w:color w:val="000000"/>
                <w:szCs w:val="20"/>
                <w:lang w:val="en-GB"/>
              </w:rPr>
              <w:t>planning</w:t>
            </w:r>
            <w:r w:rsidRPr="00E904CE">
              <w:rPr>
                <w:rFonts w:asciiTheme="minorHAnsi" w:eastAsia="MS Mincho" w:hAnsiTheme="minorHAnsi" w:cstheme="minorHAnsi"/>
                <w:bCs/>
                <w:color w:val="000000"/>
                <w:szCs w:val="20"/>
                <w:lang w:val="en-GB"/>
              </w:rPr>
              <w:t xml:space="preserve"> and events operation</w:t>
            </w:r>
            <w:r w:rsidR="00842409">
              <w:rPr>
                <w:rFonts w:asciiTheme="minorHAnsi" w:eastAsia="MS Mincho" w:hAnsiTheme="minorHAnsi" w:cstheme="minorHAnsi"/>
                <w:bCs/>
                <w:color w:val="000000"/>
                <w:szCs w:val="20"/>
                <w:lang w:val="en-GB"/>
              </w:rPr>
              <w:t xml:space="preserve"> delivery</w:t>
            </w:r>
            <w:r w:rsidRPr="00E904CE">
              <w:rPr>
                <w:rFonts w:asciiTheme="minorHAnsi" w:eastAsia="MS Mincho" w:hAnsiTheme="minorHAnsi" w:cstheme="minorHAnsi"/>
                <w:bCs/>
                <w:color w:val="000000"/>
                <w:szCs w:val="20"/>
                <w:lang w:val="en-GB"/>
              </w:rPr>
              <w:t>.</w:t>
            </w:r>
          </w:p>
          <w:p w14:paraId="62025D07" w14:textId="77777777" w:rsidR="00E904CE" w:rsidRPr="00E904CE" w:rsidRDefault="00E904CE" w:rsidP="00977000">
            <w:pPr>
              <w:jc w:val="left"/>
              <w:rPr>
                <w:rFonts w:asciiTheme="minorHAnsi" w:eastAsia="MS Mincho" w:hAnsiTheme="minorHAnsi" w:cstheme="minorHAnsi"/>
                <w:bCs/>
                <w:color w:val="000000"/>
                <w:szCs w:val="20"/>
                <w:lang w:val="en-GB"/>
              </w:rPr>
            </w:pPr>
          </w:p>
          <w:p w14:paraId="0FB7AEDC" w14:textId="2546453E"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We are looking for an inspirational and creative leader with experience with a high-</w:t>
            </w:r>
            <w:r w:rsidR="00842409">
              <w:rPr>
                <w:rFonts w:asciiTheme="minorHAnsi" w:eastAsia="MS Mincho" w:hAnsiTheme="minorHAnsi" w:cstheme="minorHAnsi"/>
                <w:bCs/>
                <w:color w:val="000000"/>
                <w:szCs w:val="20"/>
                <w:lang w:val="en-GB"/>
              </w:rPr>
              <w:t>end</w:t>
            </w:r>
            <w:r w:rsidRPr="00E904CE">
              <w:rPr>
                <w:rFonts w:asciiTheme="minorHAnsi" w:eastAsia="MS Mincho" w:hAnsiTheme="minorHAnsi" w:cstheme="minorHAnsi"/>
                <w:bCs/>
                <w:color w:val="000000"/>
                <w:szCs w:val="20"/>
                <w:lang w:val="en-GB"/>
              </w:rPr>
              <w:t xml:space="preserve"> </w:t>
            </w:r>
            <w:r w:rsidR="00842409">
              <w:rPr>
                <w:rFonts w:asciiTheme="minorHAnsi" w:eastAsia="MS Mincho" w:hAnsiTheme="minorHAnsi" w:cstheme="minorHAnsi"/>
                <w:bCs/>
                <w:color w:val="000000"/>
                <w:szCs w:val="20"/>
                <w:lang w:val="en-GB"/>
              </w:rPr>
              <w:t xml:space="preserve">event </w:t>
            </w:r>
            <w:proofErr w:type="gramStart"/>
            <w:r w:rsidRPr="00E904CE">
              <w:rPr>
                <w:rFonts w:asciiTheme="minorHAnsi" w:eastAsia="MS Mincho" w:hAnsiTheme="minorHAnsi" w:cstheme="minorHAnsi"/>
                <w:bCs/>
                <w:color w:val="000000"/>
                <w:szCs w:val="20"/>
                <w:lang w:val="en-GB"/>
              </w:rPr>
              <w:t>operation</w:t>
            </w:r>
            <w:r w:rsidR="00842409">
              <w:rPr>
                <w:rFonts w:asciiTheme="minorHAnsi" w:eastAsia="MS Mincho" w:hAnsiTheme="minorHAnsi" w:cstheme="minorHAnsi"/>
                <w:bCs/>
                <w:color w:val="000000"/>
                <w:szCs w:val="20"/>
                <w:lang w:val="en-GB"/>
              </w:rPr>
              <w:t>s</w:t>
            </w:r>
            <w:proofErr w:type="gramEnd"/>
            <w:r w:rsidRPr="00E904CE">
              <w:rPr>
                <w:rFonts w:asciiTheme="minorHAnsi" w:eastAsia="MS Mincho" w:hAnsiTheme="minorHAnsi" w:cstheme="minorHAnsi"/>
                <w:bCs/>
                <w:color w:val="000000"/>
                <w:szCs w:val="20"/>
                <w:lang w:val="en-GB"/>
              </w:rPr>
              <w:t xml:space="preserve">. The role will deputise for the </w:t>
            </w:r>
            <w:r w:rsidR="00842409">
              <w:rPr>
                <w:rFonts w:asciiTheme="minorHAnsi" w:eastAsia="MS Mincho" w:hAnsiTheme="minorHAnsi" w:cstheme="minorHAnsi"/>
                <w:bCs/>
                <w:color w:val="000000"/>
                <w:szCs w:val="20"/>
                <w:lang w:val="en-GB"/>
              </w:rPr>
              <w:t>Head of Events</w:t>
            </w:r>
            <w:r w:rsidRPr="00E904CE">
              <w:rPr>
                <w:rFonts w:asciiTheme="minorHAnsi" w:eastAsia="MS Mincho" w:hAnsiTheme="minorHAnsi" w:cstheme="minorHAnsi"/>
                <w:bCs/>
                <w:color w:val="000000"/>
                <w:szCs w:val="20"/>
                <w:lang w:val="en-GB"/>
              </w:rPr>
              <w:t xml:space="preserve"> and will lead the event operation in conjunction with the Senior Event Designer throughout the </w:t>
            </w:r>
            <w:r w:rsidR="00842409">
              <w:rPr>
                <w:rFonts w:asciiTheme="minorHAnsi" w:eastAsia="MS Mincho" w:hAnsiTheme="minorHAnsi" w:cstheme="minorHAnsi"/>
                <w:bCs/>
                <w:color w:val="000000"/>
                <w:szCs w:val="20"/>
                <w:lang w:val="en-GB"/>
              </w:rPr>
              <w:t>panel of venues with Private Catering.</w:t>
            </w:r>
            <w:r w:rsidRPr="00E904CE">
              <w:rPr>
                <w:rFonts w:asciiTheme="minorHAnsi" w:eastAsia="MS Mincho" w:hAnsiTheme="minorHAnsi" w:cstheme="minorHAnsi"/>
                <w:bCs/>
                <w:color w:val="000000"/>
                <w:szCs w:val="20"/>
                <w:lang w:val="en-GB"/>
              </w:rPr>
              <w:t xml:space="preserve"> The role is 80% operational and requires a high level of attention to detail and collaboration with </w:t>
            </w:r>
            <w:r w:rsidR="00842409">
              <w:rPr>
                <w:rFonts w:asciiTheme="minorHAnsi" w:eastAsia="MS Mincho" w:hAnsiTheme="minorHAnsi" w:cstheme="minorHAnsi"/>
                <w:bCs/>
                <w:color w:val="000000"/>
                <w:szCs w:val="20"/>
                <w:lang w:val="en-GB"/>
              </w:rPr>
              <w:t>all partners</w:t>
            </w:r>
            <w:r w:rsidRPr="00E904CE">
              <w:rPr>
                <w:rFonts w:asciiTheme="minorHAnsi" w:eastAsia="MS Mincho" w:hAnsiTheme="minorHAnsi" w:cstheme="minorHAnsi"/>
                <w:bCs/>
                <w:color w:val="000000"/>
                <w:szCs w:val="20"/>
                <w:lang w:val="en-GB"/>
              </w:rPr>
              <w:t>.</w:t>
            </w:r>
            <w:r w:rsidR="00842409">
              <w:rPr>
                <w:rFonts w:asciiTheme="minorHAnsi" w:eastAsia="MS Mincho" w:hAnsiTheme="minorHAnsi" w:cstheme="minorHAnsi"/>
                <w:bCs/>
                <w:color w:val="000000"/>
                <w:szCs w:val="20"/>
                <w:lang w:val="en-GB"/>
              </w:rPr>
              <w:t xml:space="preserve"> Private Catering looks after panel venues like National Museum of Scotland, Assembly Rooms on George Street and many others, including some Royal Events at the Palace of Holyrood House. </w:t>
            </w:r>
          </w:p>
          <w:p w14:paraId="14BBF52F" w14:textId="77777777" w:rsidR="00E904CE" w:rsidRPr="00E904CE" w:rsidRDefault="00E904CE" w:rsidP="00977000">
            <w:pPr>
              <w:jc w:val="left"/>
              <w:rPr>
                <w:rFonts w:asciiTheme="minorHAnsi" w:eastAsia="MS Mincho" w:hAnsiTheme="minorHAnsi" w:cstheme="minorHAnsi"/>
                <w:bCs/>
                <w:color w:val="000000"/>
                <w:szCs w:val="20"/>
                <w:lang w:val="en-GB"/>
              </w:rPr>
            </w:pPr>
          </w:p>
          <w:p w14:paraId="09B9B597"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Heritage portfolio was founded in Edinburgh in 2002 and since then has consistently produced outstanding catering and </w:t>
            </w:r>
            <w:hyperlink r:id="rId8" w:history="1">
              <w:r w:rsidRPr="00E904CE">
                <w:rPr>
                  <w:rFonts w:asciiTheme="minorHAnsi" w:eastAsia="MS Mincho" w:hAnsiTheme="minorHAnsi" w:cstheme="minorHAnsi"/>
                  <w:bCs/>
                  <w:color w:val="000000"/>
                  <w:szCs w:val="20"/>
                  <w:lang w:val="en-GB"/>
                </w:rPr>
                <w:t>event services</w:t>
              </w:r>
            </w:hyperlink>
            <w:r w:rsidRPr="00E904CE">
              <w:rPr>
                <w:rFonts w:asciiTheme="minorHAnsi" w:eastAsia="MS Mincho" w:hAnsiTheme="minorHAnsi" w:cstheme="minorHAnsi"/>
                <w:bCs/>
                <w:color w:val="000000"/>
                <w:szCs w:val="20"/>
                <w:lang w:val="en-GB"/>
              </w:rPr>
              <w:t> for private party, private dining, </w:t>
            </w:r>
            <w:hyperlink r:id="rId9" w:history="1">
              <w:r w:rsidRPr="00E904CE">
                <w:rPr>
                  <w:rFonts w:asciiTheme="minorHAnsi" w:eastAsia="MS Mincho" w:hAnsiTheme="minorHAnsi" w:cstheme="minorHAnsi"/>
                  <w:bCs/>
                  <w:color w:val="000000"/>
                  <w:szCs w:val="20"/>
                  <w:lang w:val="en-GB"/>
                </w:rPr>
                <w:t>wedding</w:t>
              </w:r>
            </w:hyperlink>
            <w:r w:rsidRPr="00E904CE">
              <w:rPr>
                <w:rFonts w:asciiTheme="minorHAnsi" w:eastAsia="MS Mincho" w:hAnsiTheme="minorHAnsi" w:cstheme="minorHAnsi"/>
                <w:bCs/>
                <w:color w:val="000000"/>
                <w:szCs w:val="20"/>
                <w:lang w:val="en-GB"/>
              </w:rPr>
              <w:t> and corporate clients throughout the UK. We have also offered exceptional 'in-house' </w:t>
            </w:r>
            <w:hyperlink r:id="rId10" w:history="1">
              <w:r w:rsidRPr="00E904CE">
                <w:rPr>
                  <w:rFonts w:asciiTheme="minorHAnsi" w:eastAsia="MS Mincho" w:hAnsiTheme="minorHAnsi" w:cstheme="minorHAnsi"/>
                  <w:bCs/>
                  <w:color w:val="000000"/>
                  <w:szCs w:val="20"/>
                  <w:lang w:val="en-GB"/>
                </w:rPr>
                <w:t>cafe services</w:t>
              </w:r>
            </w:hyperlink>
            <w:r w:rsidRPr="00E904CE">
              <w:rPr>
                <w:rFonts w:asciiTheme="minorHAnsi" w:eastAsia="MS Mincho" w:hAnsiTheme="minorHAnsi" w:cstheme="minorHAnsi"/>
                <w:bCs/>
                <w:color w:val="000000"/>
                <w:szCs w:val="20"/>
                <w:lang w:val="en-GB"/>
              </w:rPr>
              <w:t> in some of Britain's leading visitor attractions, where we have developed a loyal repeat customer base.</w:t>
            </w:r>
          </w:p>
          <w:p w14:paraId="34780719" w14:textId="77777777" w:rsidR="00E904CE" w:rsidRPr="00E904CE" w:rsidRDefault="00E904CE" w:rsidP="00977000">
            <w:pPr>
              <w:jc w:val="left"/>
              <w:rPr>
                <w:rFonts w:asciiTheme="minorHAnsi" w:eastAsia="MS Mincho" w:hAnsiTheme="minorHAnsi" w:cstheme="minorHAnsi"/>
                <w:bCs/>
                <w:color w:val="000000"/>
                <w:szCs w:val="20"/>
                <w:lang w:val="en-GB"/>
              </w:rPr>
            </w:pPr>
          </w:p>
          <w:p w14:paraId="7BB5081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Many of our business clients and </w:t>
            </w:r>
            <w:hyperlink r:id="rId11" w:history="1">
              <w:r w:rsidRPr="00E904CE">
                <w:rPr>
                  <w:rFonts w:asciiTheme="minorHAnsi" w:eastAsia="MS Mincho" w:hAnsiTheme="minorHAnsi" w:cstheme="minorHAnsi"/>
                  <w:bCs/>
                  <w:color w:val="000000"/>
                  <w:szCs w:val="20"/>
                  <w:lang w:val="en-GB"/>
                </w:rPr>
                <w:t>venue partners</w:t>
              </w:r>
            </w:hyperlink>
            <w:r w:rsidRPr="00E904CE">
              <w:rPr>
                <w:rFonts w:asciiTheme="minorHAnsi" w:eastAsia="MS Mincho" w:hAnsiTheme="minorHAnsi" w:cstheme="minorHAnsi"/>
                <w:bCs/>
                <w:color w:val="000000"/>
                <w:szCs w:val="20"/>
                <w:lang w:val="en-GB"/>
              </w:rPr>
              <w:t> have worked with us, and only us, throughout the past decade and more, because they know they can put their faith in our unwavering commitment to the highest possible standards of cooking, service and imaginative event delivery.</w:t>
            </w:r>
          </w:p>
          <w:p w14:paraId="6B057662" w14:textId="77777777" w:rsidR="00E904CE" w:rsidRPr="00E904CE" w:rsidRDefault="00E904CE" w:rsidP="00977000">
            <w:pPr>
              <w:jc w:val="left"/>
              <w:rPr>
                <w:rFonts w:asciiTheme="minorHAnsi" w:eastAsia="MS Mincho" w:hAnsiTheme="minorHAnsi" w:cstheme="minorHAnsi"/>
                <w:bCs/>
                <w:color w:val="000000"/>
                <w:szCs w:val="20"/>
                <w:lang w:val="en-GB"/>
              </w:rPr>
            </w:pPr>
          </w:p>
          <w:p w14:paraId="4B9B87C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Our mantra is ‘building a business to be proud of’, and as we grow and flourish in the world of </w:t>
            </w:r>
            <w:hyperlink r:id="rId12" w:history="1">
              <w:r w:rsidRPr="00E904CE">
                <w:rPr>
                  <w:rFonts w:asciiTheme="minorHAnsi" w:eastAsia="MS Mincho" w:hAnsiTheme="minorHAnsi" w:cstheme="minorHAnsi"/>
                  <w:bCs/>
                  <w:color w:val="000000"/>
                  <w:szCs w:val="20"/>
                  <w:lang w:val="en-GB"/>
                </w:rPr>
                <w:t>bespoke events</w:t>
              </w:r>
            </w:hyperlink>
            <w:r w:rsidRPr="00E904CE">
              <w:rPr>
                <w:rFonts w:asciiTheme="minorHAnsi" w:eastAsia="MS Mincho" w:hAnsiTheme="minorHAnsi" w:cstheme="minorHAnsi"/>
                <w:bCs/>
                <w:color w:val="000000"/>
                <w:szCs w:val="20"/>
                <w:lang w:val="en-GB"/>
              </w:rPr>
              <w:t> and weddings, we still remain true to our original ethos: to provide an amazing experience that goes beyond the remarkable food we serve.</w:t>
            </w:r>
          </w:p>
          <w:p w14:paraId="28B5F3EE" w14:textId="77777777" w:rsidR="00E904CE" w:rsidRPr="00E904CE" w:rsidRDefault="00E904CE" w:rsidP="00977000">
            <w:pPr>
              <w:jc w:val="left"/>
              <w:rPr>
                <w:rFonts w:asciiTheme="minorHAnsi" w:eastAsia="MS Mincho" w:hAnsiTheme="minorHAnsi" w:cstheme="minorHAnsi"/>
                <w:bCs/>
                <w:color w:val="000000"/>
                <w:szCs w:val="20"/>
                <w:lang w:val="en-GB"/>
              </w:rPr>
            </w:pPr>
          </w:p>
          <w:p w14:paraId="675BC23B" w14:textId="77777777" w:rsidR="00E904CE" w:rsidRPr="00E904CE" w:rsidRDefault="00E904CE" w:rsidP="00977000">
            <w:pPr>
              <w:jc w:val="left"/>
              <w:rPr>
                <w:rFonts w:asciiTheme="minorHAnsi" w:eastAsia="MS Mincho" w:hAnsiTheme="minorHAnsi" w:cstheme="minorHAnsi"/>
                <w:bCs/>
                <w:color w:val="000000"/>
                <w:szCs w:val="20"/>
                <w:lang w:val="en-GB"/>
              </w:rPr>
            </w:pPr>
          </w:p>
          <w:p w14:paraId="74C28A64" w14:textId="77777777" w:rsidR="00E904CE" w:rsidRPr="00E904CE" w:rsidRDefault="00E904CE" w:rsidP="00977000">
            <w:pPr>
              <w:jc w:val="left"/>
              <w:rPr>
                <w:rFonts w:asciiTheme="minorHAnsi" w:eastAsia="MS Mincho" w:hAnsiTheme="minorHAnsi" w:cstheme="minorHAnsi"/>
                <w:bCs/>
                <w:color w:val="000000"/>
                <w:szCs w:val="20"/>
                <w:lang w:val="en-GB"/>
              </w:rPr>
            </w:pPr>
          </w:p>
          <w:p w14:paraId="5CF848E0" w14:textId="77777777" w:rsidR="00E904CE" w:rsidRPr="00E904CE" w:rsidRDefault="00E904CE" w:rsidP="00977000">
            <w:pPr>
              <w:jc w:val="left"/>
              <w:rPr>
                <w:rFonts w:asciiTheme="minorHAnsi" w:eastAsia="MS Mincho" w:hAnsiTheme="minorHAnsi" w:cstheme="minorHAnsi"/>
                <w:bCs/>
                <w:color w:val="000000"/>
                <w:szCs w:val="20"/>
                <w:lang w:val="en-GB"/>
              </w:rPr>
            </w:pPr>
          </w:p>
          <w:p w14:paraId="64EEFF80" w14:textId="77777777" w:rsidR="00E904CE" w:rsidRPr="00E904CE" w:rsidRDefault="00E904CE" w:rsidP="00977000">
            <w:pPr>
              <w:jc w:val="left"/>
              <w:rPr>
                <w:rFonts w:asciiTheme="minorHAnsi" w:eastAsia="MS Mincho" w:hAnsiTheme="minorHAnsi" w:cstheme="minorHAnsi"/>
                <w:bCs/>
                <w:color w:val="000000"/>
                <w:szCs w:val="20"/>
                <w:lang w:val="en-GB"/>
              </w:rPr>
            </w:pPr>
          </w:p>
          <w:p w14:paraId="2E3427F9" w14:textId="77777777" w:rsidR="00E904CE" w:rsidRPr="00E904CE" w:rsidRDefault="00E904CE" w:rsidP="00977000">
            <w:pPr>
              <w:jc w:val="left"/>
              <w:rPr>
                <w:rFonts w:asciiTheme="minorHAnsi" w:eastAsia="MS Mincho" w:hAnsiTheme="minorHAnsi" w:cstheme="minorHAnsi"/>
                <w:bCs/>
                <w:color w:val="000000"/>
                <w:szCs w:val="20"/>
                <w:lang w:val="en-GB"/>
              </w:rPr>
            </w:pPr>
          </w:p>
          <w:p w14:paraId="4AB36B2D" w14:textId="77777777" w:rsidR="00E904CE" w:rsidRPr="00E904CE" w:rsidRDefault="00E904CE" w:rsidP="00977000">
            <w:pPr>
              <w:jc w:val="left"/>
              <w:rPr>
                <w:rFonts w:asciiTheme="minorHAnsi" w:eastAsia="MS Mincho" w:hAnsiTheme="minorHAnsi" w:cstheme="minorHAnsi"/>
                <w:bCs/>
                <w:color w:val="000000"/>
                <w:szCs w:val="20"/>
                <w:lang w:val="en-GB"/>
              </w:rPr>
            </w:pPr>
          </w:p>
          <w:p w14:paraId="4B302327" w14:textId="77777777" w:rsidR="00E904CE" w:rsidRPr="00E904CE" w:rsidRDefault="00E904CE" w:rsidP="00977000">
            <w:pPr>
              <w:jc w:val="left"/>
              <w:rPr>
                <w:rFonts w:asciiTheme="minorHAnsi" w:eastAsia="MS Mincho" w:hAnsiTheme="minorHAnsi" w:cstheme="minorHAnsi"/>
                <w:bCs/>
                <w:color w:val="000000"/>
                <w:szCs w:val="20"/>
                <w:lang w:val="en-GB"/>
              </w:rPr>
            </w:pPr>
          </w:p>
          <w:p w14:paraId="67EBD7A1" w14:textId="77777777" w:rsidR="00E904CE" w:rsidRPr="00E904CE" w:rsidRDefault="00E904CE" w:rsidP="00977000">
            <w:pPr>
              <w:jc w:val="left"/>
              <w:rPr>
                <w:rFonts w:asciiTheme="minorHAnsi" w:eastAsia="MS Mincho" w:hAnsiTheme="minorHAnsi" w:cstheme="minorHAnsi"/>
                <w:bCs/>
                <w:color w:val="000000"/>
                <w:szCs w:val="20"/>
                <w:lang w:val="en-GB"/>
              </w:rPr>
            </w:pPr>
          </w:p>
          <w:p w14:paraId="14C45B18" w14:textId="77777777" w:rsidR="00E904CE" w:rsidRPr="00E904CE" w:rsidRDefault="00E904CE" w:rsidP="00977000">
            <w:pPr>
              <w:jc w:val="left"/>
              <w:rPr>
                <w:rFonts w:asciiTheme="minorHAnsi" w:eastAsia="MS Mincho" w:hAnsiTheme="minorHAnsi" w:cstheme="minorHAnsi"/>
                <w:bCs/>
                <w:color w:val="000000"/>
                <w:szCs w:val="20"/>
                <w:lang w:val="en-GB"/>
              </w:rPr>
            </w:pPr>
          </w:p>
          <w:p w14:paraId="073D6C59" w14:textId="77777777" w:rsidR="00E904CE" w:rsidRPr="00E904CE" w:rsidRDefault="00E904CE" w:rsidP="00977000">
            <w:pPr>
              <w:jc w:val="left"/>
              <w:rPr>
                <w:rFonts w:asciiTheme="minorHAnsi" w:eastAsia="MS Mincho" w:hAnsiTheme="minorHAnsi" w:cstheme="minorHAnsi"/>
                <w:bCs/>
                <w:color w:val="000000"/>
                <w:szCs w:val="20"/>
                <w:lang w:val="en-GB"/>
              </w:rPr>
            </w:pPr>
          </w:p>
          <w:p w14:paraId="6AC7E092" w14:textId="77777777" w:rsidR="00E904CE" w:rsidRPr="00E904CE" w:rsidRDefault="00E904CE" w:rsidP="00977000">
            <w:pPr>
              <w:jc w:val="left"/>
              <w:rPr>
                <w:rFonts w:asciiTheme="minorHAnsi" w:eastAsia="MS Mincho" w:hAnsiTheme="minorHAnsi" w:cstheme="minorHAnsi"/>
                <w:bCs/>
                <w:color w:val="000000"/>
                <w:szCs w:val="20"/>
                <w:lang w:val="en-GB"/>
              </w:rPr>
            </w:pPr>
          </w:p>
          <w:p w14:paraId="289F7A11" w14:textId="77777777" w:rsidR="00E904CE" w:rsidRPr="00E904CE" w:rsidRDefault="00E904CE" w:rsidP="00977000">
            <w:pPr>
              <w:jc w:val="left"/>
              <w:rPr>
                <w:rFonts w:asciiTheme="minorHAnsi" w:eastAsia="MS Mincho" w:hAnsiTheme="minorHAnsi" w:cstheme="minorHAnsi"/>
                <w:bCs/>
                <w:color w:val="000000"/>
                <w:szCs w:val="20"/>
                <w:lang w:val="en-GB"/>
              </w:rPr>
            </w:pPr>
          </w:p>
          <w:p w14:paraId="5E5D824A" w14:textId="77777777" w:rsidR="00E904CE" w:rsidRPr="00E904CE" w:rsidRDefault="00E904CE" w:rsidP="00977000">
            <w:pPr>
              <w:jc w:val="left"/>
              <w:rPr>
                <w:rFonts w:asciiTheme="minorHAnsi" w:eastAsia="MS Mincho" w:hAnsiTheme="minorHAnsi" w:cstheme="minorHAnsi"/>
                <w:bCs/>
                <w:color w:val="000000"/>
                <w:szCs w:val="20"/>
                <w:lang w:val="en-GB"/>
              </w:rPr>
            </w:pPr>
          </w:p>
          <w:p w14:paraId="23EA72D0" w14:textId="77777777" w:rsidR="00E904CE" w:rsidRPr="00E904CE" w:rsidRDefault="00E904CE" w:rsidP="00977000">
            <w:pPr>
              <w:jc w:val="left"/>
              <w:rPr>
                <w:rFonts w:asciiTheme="minorHAnsi" w:eastAsia="MS Mincho" w:hAnsiTheme="minorHAnsi" w:cstheme="minorHAnsi"/>
                <w:bCs/>
                <w:color w:val="000000"/>
                <w:szCs w:val="20"/>
                <w:lang w:val="en-GB"/>
              </w:rPr>
            </w:pPr>
          </w:p>
          <w:p w14:paraId="58AE4441" w14:textId="77777777" w:rsidR="00E904CE" w:rsidRPr="00E904CE" w:rsidRDefault="00E904CE" w:rsidP="00977000">
            <w:pPr>
              <w:jc w:val="left"/>
              <w:rPr>
                <w:rFonts w:asciiTheme="minorHAnsi" w:eastAsia="MS Mincho" w:hAnsiTheme="minorHAnsi" w:cstheme="minorHAnsi"/>
                <w:bCs/>
                <w:color w:val="000000"/>
                <w:szCs w:val="20"/>
                <w:lang w:val="en-GB"/>
              </w:rPr>
            </w:pPr>
          </w:p>
          <w:p w14:paraId="542B9723" w14:textId="77777777" w:rsidR="00E904CE" w:rsidRPr="00E904CE" w:rsidRDefault="00E904CE" w:rsidP="00977000">
            <w:pPr>
              <w:jc w:val="left"/>
              <w:rPr>
                <w:rFonts w:asciiTheme="minorHAnsi" w:eastAsia="MS Mincho" w:hAnsiTheme="minorHAnsi" w:cstheme="minorHAnsi"/>
                <w:bCs/>
                <w:color w:val="000000"/>
                <w:szCs w:val="20"/>
                <w:lang w:val="en-GB"/>
              </w:rPr>
            </w:pPr>
          </w:p>
          <w:p w14:paraId="0DF96043" w14:textId="77777777" w:rsidR="00E904CE" w:rsidRPr="00E904CE" w:rsidRDefault="00E904CE" w:rsidP="00977000">
            <w:pPr>
              <w:jc w:val="left"/>
              <w:rPr>
                <w:rFonts w:asciiTheme="minorHAnsi" w:eastAsia="MS Mincho" w:hAnsiTheme="minorHAnsi" w:cstheme="minorHAnsi"/>
                <w:bCs/>
                <w:color w:val="000000"/>
                <w:szCs w:val="20"/>
                <w:lang w:val="en-GB"/>
              </w:rPr>
            </w:pPr>
          </w:p>
          <w:p w14:paraId="0717ED61" w14:textId="77777777" w:rsidR="00E904CE" w:rsidRPr="00E904CE" w:rsidRDefault="00E904CE" w:rsidP="00977000">
            <w:pPr>
              <w:jc w:val="left"/>
              <w:rPr>
                <w:rFonts w:asciiTheme="minorHAnsi" w:eastAsia="MS Mincho" w:hAnsiTheme="minorHAnsi" w:cstheme="minorHAnsi"/>
                <w:bCs/>
                <w:color w:val="000000"/>
                <w:szCs w:val="20"/>
                <w:lang w:val="en-GB"/>
              </w:rPr>
            </w:pPr>
          </w:p>
          <w:p w14:paraId="0B9AB778" w14:textId="77777777" w:rsidR="00E904CE" w:rsidRPr="00E904CE" w:rsidRDefault="00E904CE" w:rsidP="00977000">
            <w:pPr>
              <w:jc w:val="left"/>
              <w:rPr>
                <w:rFonts w:asciiTheme="minorHAnsi" w:eastAsia="MS Mincho" w:hAnsiTheme="minorHAnsi" w:cstheme="minorHAnsi"/>
                <w:bCs/>
                <w:color w:val="000000"/>
                <w:szCs w:val="20"/>
                <w:lang w:val="en-GB"/>
              </w:rPr>
            </w:pPr>
          </w:p>
          <w:p w14:paraId="62D1FA0D" w14:textId="77777777" w:rsidR="00E904CE" w:rsidRPr="00E904CE" w:rsidRDefault="00E904CE" w:rsidP="00977000">
            <w:pPr>
              <w:jc w:val="left"/>
              <w:rPr>
                <w:rFonts w:asciiTheme="minorHAnsi" w:eastAsia="MS Mincho" w:hAnsiTheme="minorHAnsi" w:cstheme="minorHAnsi"/>
                <w:bCs/>
                <w:color w:val="000000"/>
                <w:szCs w:val="20"/>
                <w:lang w:val="en-GB"/>
              </w:rPr>
            </w:pPr>
          </w:p>
          <w:p w14:paraId="49589103" w14:textId="77777777" w:rsidR="00E904CE" w:rsidRPr="00E904CE" w:rsidRDefault="00E904CE" w:rsidP="00977000">
            <w:pPr>
              <w:jc w:val="left"/>
              <w:rPr>
                <w:rFonts w:asciiTheme="minorHAnsi" w:eastAsia="MS Mincho" w:hAnsiTheme="minorHAnsi" w:cstheme="minorHAnsi"/>
                <w:bCs/>
                <w:color w:val="000000"/>
                <w:szCs w:val="20"/>
                <w:lang w:val="en-GB"/>
              </w:rPr>
            </w:pPr>
          </w:p>
          <w:p w14:paraId="10E9B0E1" w14:textId="77777777" w:rsidR="00E904CE" w:rsidRPr="00E904CE" w:rsidRDefault="00E904CE" w:rsidP="00977000">
            <w:pPr>
              <w:jc w:val="left"/>
              <w:rPr>
                <w:rFonts w:asciiTheme="minorHAnsi" w:eastAsia="MS Mincho" w:hAnsiTheme="minorHAnsi" w:cstheme="minorHAnsi"/>
                <w:bCs/>
                <w:color w:val="000000"/>
                <w:szCs w:val="20"/>
                <w:lang w:val="en-GB"/>
              </w:rPr>
            </w:pPr>
          </w:p>
          <w:p w14:paraId="46374A4B" w14:textId="77777777" w:rsidR="00E904CE" w:rsidRPr="00E904CE" w:rsidRDefault="00E904CE" w:rsidP="00977000">
            <w:pPr>
              <w:jc w:val="left"/>
              <w:rPr>
                <w:rFonts w:asciiTheme="minorHAnsi" w:hAnsiTheme="minorHAnsi" w:cstheme="minorHAnsi"/>
                <w:sz w:val="10"/>
                <w:szCs w:val="20"/>
              </w:rPr>
            </w:pPr>
          </w:p>
        </w:tc>
      </w:tr>
      <w:tr w:rsidR="00E904CE" w:rsidRPr="00E904CE" w14:paraId="172B77EA" w14:textId="77777777" w:rsidTr="00977000">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F317392" w14:textId="77777777" w:rsidR="00E904CE" w:rsidRPr="00E904CE" w:rsidRDefault="00E904CE" w:rsidP="00977000">
            <w:pPr>
              <w:pStyle w:val="titregris"/>
              <w:framePr w:hSpace="0" w:wrap="auto" w:vAnchor="margin" w:hAnchor="text" w:xAlign="left" w:yAlign="inline"/>
              <w:ind w:left="0" w:firstLine="0"/>
              <w:rPr>
                <w:rFonts w:asciiTheme="minorHAnsi" w:hAnsiTheme="minorHAnsi" w:cstheme="minorHAnsi"/>
                <w:b w:val="0"/>
                <w:color w:val="661773"/>
              </w:rPr>
            </w:pPr>
            <w:r w:rsidRPr="00E904CE">
              <w:rPr>
                <w:rFonts w:asciiTheme="minorHAnsi" w:hAnsiTheme="minorHAnsi" w:cstheme="minorHAnsi"/>
                <w:color w:val="661773"/>
              </w:rPr>
              <w:lastRenderedPageBreak/>
              <w:t xml:space="preserve">1.  Purpose of the Job </w:t>
            </w:r>
            <w:r w:rsidRPr="00E904CE">
              <w:rPr>
                <w:rFonts w:asciiTheme="minorHAnsi" w:hAnsiTheme="minorHAnsi" w:cstheme="minorHAnsi"/>
                <w:b w:val="0"/>
                <w:color w:val="661773"/>
                <w:sz w:val="16"/>
              </w:rPr>
              <w:t>– State concisely the aim of the job</w:t>
            </w:r>
            <w:r w:rsidRPr="00E904CE">
              <w:rPr>
                <w:rFonts w:asciiTheme="minorHAnsi" w:hAnsiTheme="minorHAnsi" w:cstheme="minorHAnsi"/>
                <w:color w:val="661773"/>
                <w:sz w:val="16"/>
              </w:rPr>
              <w:t xml:space="preserve">.  </w:t>
            </w:r>
          </w:p>
        </w:tc>
      </w:tr>
      <w:tr w:rsidR="00E904CE" w:rsidRPr="00E904CE" w14:paraId="1E3526E8" w14:textId="77777777" w:rsidTr="00977000">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9A4179B"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Maximise the profitability of the contract within area of responsibility and deliver the required results</w:t>
            </w:r>
          </w:p>
          <w:p w14:paraId="272AA014"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develop, manage and motivate a high performing team to the agreed standards ensuring that the client receives services of the highest quality</w:t>
            </w:r>
          </w:p>
          <w:p w14:paraId="294BE207" w14:textId="414F7101"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 xml:space="preserve">Support the </w:t>
            </w:r>
            <w:r w:rsidR="00842409">
              <w:rPr>
                <w:rFonts w:asciiTheme="minorHAnsi" w:hAnsiTheme="minorHAnsi" w:cstheme="minorHAnsi"/>
                <w:color w:val="auto"/>
                <w:sz w:val="20"/>
                <w:szCs w:val="20"/>
              </w:rPr>
              <w:t>Head of Event</w:t>
            </w:r>
            <w:r w:rsidRPr="00E904CE">
              <w:rPr>
                <w:rFonts w:asciiTheme="minorHAnsi" w:hAnsiTheme="minorHAnsi" w:cstheme="minorHAnsi"/>
                <w:color w:val="auto"/>
                <w:sz w:val="20"/>
                <w:szCs w:val="20"/>
              </w:rPr>
              <w:t xml:space="preserve"> in the development of business strategy in line with current and emerging client needs including the roll out of the strategic project plan</w:t>
            </w:r>
          </w:p>
          <w:p w14:paraId="0ED1ABC1"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Complete and update all event department SOPs on an annual basis or as required</w:t>
            </w:r>
          </w:p>
          <w:p w14:paraId="1CB6B2AE"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Ensure that team meetings and briefings are carried out on a weekly basis and that for large scale events, regular planning meetings are in place with all stake holders</w:t>
            </w:r>
          </w:p>
          <w:p w14:paraId="27F16D18"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Manage the services and teams to the agreed standards</w:t>
            </w:r>
          </w:p>
          <w:p w14:paraId="48B41C4F"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the team and take responsibility when needed, act with initiative, demonstrate energy and enthusiasm</w:t>
            </w:r>
          </w:p>
          <w:p w14:paraId="40AEE561"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Demonstrate a high level of thought leadership and act as change agent.</w:t>
            </w:r>
          </w:p>
          <w:p w14:paraId="495C6653"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Ordering of linen, alcohol and staffing as required</w:t>
            </w:r>
          </w:p>
          <w:p w14:paraId="78CE5238"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Recruitment, retention, training and succession planning for the event delivery team</w:t>
            </w:r>
          </w:p>
        </w:tc>
      </w:tr>
      <w:tr w:rsidR="00E904CE" w:rsidRPr="00E904CE" w14:paraId="3FD10B87"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4630238F" w14:textId="77777777" w:rsidR="00E904CE" w:rsidRPr="00E904CE" w:rsidRDefault="00E904CE" w:rsidP="00977000">
            <w:pPr>
              <w:jc w:val="left"/>
              <w:rPr>
                <w:rFonts w:asciiTheme="minorHAnsi" w:hAnsiTheme="minorHAnsi" w:cstheme="minorHAnsi"/>
                <w:color w:val="661773"/>
                <w:szCs w:val="20"/>
              </w:rPr>
            </w:pPr>
          </w:p>
        </w:tc>
      </w:tr>
      <w:tr w:rsidR="00E904CE" w:rsidRPr="00E904CE" w14:paraId="02800CE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B40712"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2. </w:t>
            </w:r>
            <w:r w:rsidRPr="00E904CE">
              <w:rPr>
                <w:rFonts w:asciiTheme="minorHAnsi" w:hAnsiTheme="minorHAnsi" w:cstheme="minorHAnsi"/>
                <w:color w:val="661773"/>
              </w:rPr>
              <w:tab/>
              <w:t xml:space="preserve">Dimensions </w:t>
            </w:r>
            <w:r w:rsidRPr="00E904CE">
              <w:rPr>
                <w:rFonts w:asciiTheme="minorHAnsi" w:hAnsiTheme="minorHAnsi" w:cstheme="minorHAnsi"/>
                <w:b w:val="0"/>
                <w:color w:val="661773"/>
              </w:rPr>
              <w:t>– Point out the main figures / indicators to give some insight on the “volumes” managed by the position and/or the activity of the Department.</w:t>
            </w:r>
          </w:p>
        </w:tc>
      </w:tr>
      <w:tr w:rsidR="00E904CE" w:rsidRPr="00E904CE" w14:paraId="4C6BC08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4805" w14:textId="77777777" w:rsidR="00E904CE" w:rsidRPr="00E904CE" w:rsidRDefault="00E904CE" w:rsidP="00977000">
            <w:pPr>
              <w:pStyle w:val="ListParagraph"/>
              <w:rPr>
                <w:rFonts w:asciiTheme="minorHAnsi" w:hAnsiTheme="minorHAnsi" w:cstheme="minorHAnsi"/>
                <w:color w:val="1F497D"/>
                <w:szCs w:val="20"/>
              </w:rPr>
            </w:pPr>
          </w:p>
          <w:p w14:paraId="65869C57" w14:textId="2B0A5D71" w:rsidR="00E904CE" w:rsidRPr="00E904CE" w:rsidRDefault="00E904CE" w:rsidP="00E904CE">
            <w:pPr>
              <w:pStyle w:val="ListParagraph"/>
              <w:numPr>
                <w:ilvl w:val="0"/>
                <w:numId w:val="6"/>
              </w:numPr>
              <w:rPr>
                <w:rFonts w:asciiTheme="minorHAnsi" w:hAnsiTheme="minorHAnsi" w:cstheme="minorHAnsi"/>
                <w:szCs w:val="20"/>
              </w:rPr>
            </w:pPr>
            <w:r w:rsidRPr="00E904CE">
              <w:rPr>
                <w:rFonts w:asciiTheme="minorHAnsi" w:hAnsiTheme="minorHAnsi" w:cstheme="minorHAnsi"/>
                <w:szCs w:val="20"/>
              </w:rPr>
              <w:t xml:space="preserve">FY24/25 </w:t>
            </w:r>
            <w:proofErr w:type="gramStart"/>
            <w:r w:rsidRPr="00E904CE">
              <w:rPr>
                <w:rFonts w:asciiTheme="minorHAnsi" w:hAnsiTheme="minorHAnsi" w:cstheme="minorHAnsi"/>
                <w:szCs w:val="20"/>
              </w:rPr>
              <w:t>Revenue  –</w:t>
            </w:r>
            <w:proofErr w:type="gramEnd"/>
            <w:r w:rsidRPr="00E904CE">
              <w:rPr>
                <w:rFonts w:asciiTheme="minorHAnsi" w:hAnsiTheme="minorHAnsi" w:cstheme="minorHAnsi"/>
                <w:szCs w:val="20"/>
              </w:rPr>
              <w:t xml:space="preserve"> Circa £1</w:t>
            </w:r>
            <w:r w:rsidR="00842409">
              <w:rPr>
                <w:rFonts w:asciiTheme="minorHAnsi" w:hAnsiTheme="minorHAnsi" w:cstheme="minorHAnsi"/>
                <w:szCs w:val="20"/>
              </w:rPr>
              <w:t>.6</w:t>
            </w:r>
            <w:r w:rsidRPr="00E904CE">
              <w:rPr>
                <w:rFonts w:asciiTheme="minorHAnsi" w:hAnsiTheme="minorHAnsi" w:cstheme="minorHAnsi"/>
                <w:szCs w:val="20"/>
              </w:rPr>
              <w:t>m</w:t>
            </w:r>
          </w:p>
          <w:p w14:paraId="7828B319" w14:textId="77777777" w:rsidR="00E904CE" w:rsidRPr="00E904CE" w:rsidRDefault="00E904CE" w:rsidP="00977000">
            <w:pPr>
              <w:pStyle w:val="ListParagraph"/>
              <w:rPr>
                <w:rFonts w:asciiTheme="minorHAnsi" w:hAnsiTheme="minorHAnsi" w:cstheme="minorHAnsi"/>
                <w:szCs w:val="20"/>
              </w:rPr>
            </w:pPr>
          </w:p>
        </w:tc>
      </w:tr>
    </w:tbl>
    <w:p w14:paraId="1A26075A" w14:textId="60DCB9A4" w:rsidR="00E904CE" w:rsidRPr="00E904CE" w:rsidRDefault="00E904CE" w:rsidP="00E904CE">
      <w:pPr>
        <w:rPr>
          <w:rFonts w:asciiTheme="minorHAnsi" w:hAnsiTheme="minorHAnsi" w:cstheme="minorHAnsi"/>
          <w:szCs w:val="20"/>
        </w:rPr>
      </w:pPr>
      <w:r w:rsidRPr="00E904CE">
        <w:rPr>
          <w:rFonts w:asciiTheme="minorHAnsi" w:hAnsiTheme="minorHAnsi" w:cstheme="minorHAnsi"/>
          <w:noProof/>
          <w:szCs w:val="20"/>
          <w:lang w:val="en-GB" w:eastAsia="en-GB"/>
        </w:rPr>
        <mc:AlternateContent>
          <mc:Choice Requires="wps">
            <w:drawing>
              <wp:anchor distT="0" distB="0" distL="114300" distR="114300" simplePos="0" relativeHeight="251659264" behindDoc="0" locked="0" layoutInCell="1" allowOverlap="1" wp14:anchorId="705FD554" wp14:editId="2787F25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D55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2EF0684A" w14:textId="77777777" w:rsidTr="00977000">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FF4D732"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3. </w:t>
            </w:r>
            <w:r w:rsidRPr="00E904CE">
              <w:rPr>
                <w:rFonts w:asciiTheme="minorHAnsi" w:hAnsiTheme="minorHAnsi" w:cstheme="minorHAnsi"/>
                <w:color w:val="661773"/>
              </w:rPr>
              <w:tab/>
            </w:r>
            <w:proofErr w:type="spellStart"/>
            <w:r w:rsidRPr="00E904CE">
              <w:rPr>
                <w:rFonts w:asciiTheme="minorHAnsi" w:hAnsiTheme="minorHAnsi" w:cstheme="minorHAnsi"/>
                <w:color w:val="661773"/>
              </w:rPr>
              <w:t>Organisation</w:t>
            </w:r>
            <w:proofErr w:type="spellEnd"/>
            <w:r w:rsidRPr="00E904CE">
              <w:rPr>
                <w:rFonts w:asciiTheme="minorHAnsi" w:hAnsiTheme="minorHAnsi" w:cstheme="minorHAnsi"/>
                <w:color w:val="661773"/>
              </w:rPr>
              <w:t xml:space="preserve"> chart</w:t>
            </w:r>
            <w:r w:rsidRPr="00E904CE">
              <w:rPr>
                <w:rFonts w:asciiTheme="minorHAnsi" w:hAnsiTheme="minorHAnsi" w:cstheme="minorHAnsi"/>
                <w:b w:val="0"/>
                <w:color w:val="661773"/>
              </w:rPr>
              <w:t xml:space="preserve"> –</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 xml:space="preserve">Indicate schematically the position of the job within the </w:t>
            </w:r>
            <w:proofErr w:type="spellStart"/>
            <w:r w:rsidRPr="00E904CE">
              <w:rPr>
                <w:rFonts w:asciiTheme="minorHAnsi" w:hAnsiTheme="minorHAnsi" w:cstheme="minorHAnsi"/>
                <w:b w:val="0"/>
                <w:color w:val="661773"/>
              </w:rPr>
              <w:t>organisation</w:t>
            </w:r>
            <w:proofErr w:type="spellEnd"/>
            <w:r w:rsidRPr="00E904CE">
              <w:rPr>
                <w:rFonts w:asciiTheme="minorHAnsi" w:hAnsiTheme="minorHAnsi" w:cstheme="minorHAnsi"/>
                <w:b w:val="0"/>
                <w:color w:val="661773"/>
              </w:rPr>
              <w:t>. It is sufficient to indicate one hierarchical level above (including possible functional boss) and, if applicable, one below the position. In the horizontal direction, the other jobs reporting to the same superior should be indicated.</w:t>
            </w:r>
          </w:p>
        </w:tc>
      </w:tr>
      <w:tr w:rsidR="00E904CE" w:rsidRPr="00E904CE" w14:paraId="60FCA92E" w14:textId="77777777" w:rsidTr="00977000">
        <w:trPr>
          <w:trHeight w:val="77"/>
        </w:trPr>
        <w:tc>
          <w:tcPr>
            <w:tcW w:w="10458" w:type="dxa"/>
            <w:tcBorders>
              <w:top w:val="dotted" w:sz="4" w:space="0" w:color="auto"/>
              <w:left w:val="single" w:sz="2" w:space="0" w:color="auto"/>
              <w:bottom w:val="single" w:sz="2" w:space="0" w:color="000000"/>
              <w:right w:val="single" w:sz="2" w:space="0" w:color="auto"/>
            </w:tcBorders>
          </w:tcPr>
          <w:p w14:paraId="57DDB187" w14:textId="77777777" w:rsidR="00E904CE" w:rsidRPr="00E904CE" w:rsidRDefault="00E904CE" w:rsidP="00977000">
            <w:pPr>
              <w:jc w:val="center"/>
              <w:rPr>
                <w:rFonts w:asciiTheme="minorHAnsi" w:hAnsiTheme="minorHAnsi" w:cstheme="minorHAnsi"/>
                <w:b/>
                <w:szCs w:val="20"/>
              </w:rPr>
            </w:pPr>
          </w:p>
          <w:p w14:paraId="6EF06F4B" w14:textId="77777777" w:rsidR="00E904CE" w:rsidRPr="00E904CE" w:rsidRDefault="00E904CE" w:rsidP="00977000">
            <w:pPr>
              <w:jc w:val="center"/>
              <w:rPr>
                <w:rFonts w:asciiTheme="minorHAnsi" w:hAnsiTheme="minorHAnsi" w:cstheme="minorHAnsi"/>
                <w:b/>
                <w:szCs w:val="20"/>
              </w:rPr>
            </w:pPr>
          </w:p>
          <w:p w14:paraId="18EA75A0" w14:textId="77777777" w:rsidR="00E904CE" w:rsidRPr="00E904CE" w:rsidRDefault="00E904CE" w:rsidP="00977000">
            <w:pPr>
              <w:spacing w:after="40"/>
              <w:jc w:val="center"/>
              <w:rPr>
                <w:rFonts w:asciiTheme="minorHAnsi" w:hAnsiTheme="minorHAnsi" w:cstheme="minorHAnsi"/>
                <w:noProof/>
                <w:szCs w:val="20"/>
                <w:lang w:eastAsia="en-US"/>
              </w:rPr>
            </w:pPr>
            <w:r w:rsidRPr="00E904CE">
              <w:rPr>
                <w:rFonts w:asciiTheme="minorHAnsi" w:hAnsiTheme="minorHAnsi" w:cstheme="minorHAnsi"/>
                <w:noProof/>
                <w:szCs w:val="20"/>
                <w:lang w:val="en-GB" w:eastAsia="en-GB"/>
              </w:rPr>
              <w:drawing>
                <wp:inline distT="0" distB="0" distL="0" distR="0" wp14:anchorId="256828E7" wp14:editId="6E985E88">
                  <wp:extent cx="5168900" cy="1587500"/>
                  <wp:effectExtent l="0" t="0" r="0" b="12700"/>
                  <wp:docPr id="1700507266" name="Diagram 17005072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AF4BD2" w14:textId="77777777" w:rsidR="00E904CE" w:rsidRPr="00E904CE" w:rsidRDefault="00E904CE" w:rsidP="00977000">
            <w:pPr>
              <w:spacing w:after="40"/>
              <w:jc w:val="center"/>
              <w:rPr>
                <w:rFonts w:asciiTheme="minorHAnsi" w:hAnsiTheme="minorHAnsi" w:cstheme="minorHAnsi"/>
                <w:szCs w:val="20"/>
              </w:rPr>
            </w:pPr>
          </w:p>
        </w:tc>
      </w:tr>
    </w:tbl>
    <w:p w14:paraId="57F32725" w14:textId="77777777" w:rsidR="00E904CE" w:rsidRDefault="00E904CE" w:rsidP="00E904CE">
      <w:pPr>
        <w:jc w:val="left"/>
        <w:rPr>
          <w:rFonts w:asciiTheme="minorHAnsi" w:hAnsiTheme="minorHAnsi" w:cstheme="minorHAnsi"/>
          <w:szCs w:val="20"/>
        </w:rPr>
      </w:pPr>
    </w:p>
    <w:p w14:paraId="2A5CFCA7" w14:textId="77777777" w:rsidR="00C733AD" w:rsidRDefault="00C733AD" w:rsidP="00E904CE">
      <w:pPr>
        <w:jc w:val="left"/>
        <w:rPr>
          <w:rFonts w:asciiTheme="minorHAnsi" w:hAnsiTheme="minorHAnsi" w:cstheme="minorHAnsi"/>
          <w:szCs w:val="20"/>
        </w:rPr>
      </w:pPr>
    </w:p>
    <w:p w14:paraId="0092F28C" w14:textId="77777777" w:rsidR="00C733AD" w:rsidRDefault="00C733AD" w:rsidP="00E904CE">
      <w:pPr>
        <w:jc w:val="left"/>
        <w:rPr>
          <w:rFonts w:asciiTheme="minorHAnsi" w:hAnsiTheme="minorHAnsi" w:cstheme="minorHAnsi"/>
          <w:szCs w:val="20"/>
        </w:rPr>
      </w:pPr>
    </w:p>
    <w:p w14:paraId="71C708D9" w14:textId="77777777" w:rsidR="00C733AD" w:rsidRDefault="00C733AD" w:rsidP="00E904CE">
      <w:pPr>
        <w:jc w:val="left"/>
        <w:rPr>
          <w:rFonts w:asciiTheme="minorHAnsi" w:hAnsiTheme="minorHAnsi" w:cstheme="minorHAnsi"/>
          <w:szCs w:val="20"/>
        </w:rPr>
      </w:pPr>
    </w:p>
    <w:p w14:paraId="7795F5BD" w14:textId="77777777" w:rsidR="00C733AD" w:rsidRDefault="00C733AD" w:rsidP="00E904CE">
      <w:pPr>
        <w:jc w:val="left"/>
        <w:rPr>
          <w:rFonts w:asciiTheme="minorHAnsi" w:hAnsiTheme="minorHAnsi" w:cstheme="minorHAnsi"/>
          <w:szCs w:val="20"/>
        </w:rPr>
      </w:pPr>
    </w:p>
    <w:p w14:paraId="026546BE" w14:textId="77777777" w:rsidR="00C733AD" w:rsidRDefault="00C733AD" w:rsidP="00E904CE">
      <w:pPr>
        <w:jc w:val="left"/>
        <w:rPr>
          <w:rFonts w:asciiTheme="minorHAnsi" w:hAnsiTheme="minorHAnsi" w:cstheme="minorHAnsi"/>
          <w:szCs w:val="20"/>
        </w:rPr>
      </w:pPr>
    </w:p>
    <w:p w14:paraId="4D0FB599" w14:textId="77777777" w:rsidR="00FB3B7F" w:rsidRDefault="00FB3B7F" w:rsidP="00E904CE">
      <w:pPr>
        <w:jc w:val="left"/>
        <w:rPr>
          <w:rFonts w:asciiTheme="minorHAnsi" w:hAnsiTheme="minorHAnsi" w:cstheme="minorHAnsi"/>
          <w:szCs w:val="20"/>
        </w:rPr>
      </w:pPr>
    </w:p>
    <w:p w14:paraId="1C56299C" w14:textId="77777777" w:rsidR="00FB3B7F" w:rsidRDefault="00FB3B7F" w:rsidP="00E904CE">
      <w:pPr>
        <w:jc w:val="left"/>
        <w:rPr>
          <w:rFonts w:asciiTheme="minorHAnsi" w:hAnsiTheme="minorHAnsi" w:cstheme="minorHAnsi"/>
          <w:szCs w:val="20"/>
        </w:rPr>
      </w:pPr>
    </w:p>
    <w:p w14:paraId="47DCB846" w14:textId="77777777" w:rsidR="00FB3B7F" w:rsidRDefault="00FB3B7F" w:rsidP="00E904CE">
      <w:pPr>
        <w:jc w:val="left"/>
        <w:rPr>
          <w:rFonts w:asciiTheme="minorHAnsi" w:hAnsiTheme="minorHAnsi" w:cstheme="minorHAnsi"/>
          <w:szCs w:val="20"/>
        </w:rPr>
      </w:pPr>
    </w:p>
    <w:p w14:paraId="1301CBD6" w14:textId="77777777" w:rsidR="00FB3B7F" w:rsidRPr="00E904CE" w:rsidRDefault="00FB3B7F" w:rsidP="00E904CE">
      <w:pPr>
        <w:jc w:val="left"/>
        <w:rPr>
          <w:rFonts w:asciiTheme="minorHAnsi" w:hAnsiTheme="minorHAnsi" w:cstheme="minorHAnsi"/>
          <w:vanish/>
          <w:szCs w:val="20"/>
        </w:rPr>
      </w:pPr>
    </w:p>
    <w:p w14:paraId="2631A3B0"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09391F17" w14:textId="77777777" w:rsidTr="00977000">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9616A55" w14:textId="77777777" w:rsidR="00E904CE" w:rsidRPr="00E904CE" w:rsidRDefault="00E904CE" w:rsidP="00977000">
            <w:pPr>
              <w:rPr>
                <w:rFonts w:asciiTheme="minorHAnsi" w:hAnsiTheme="minorHAnsi" w:cstheme="minorHAnsi"/>
                <w:b/>
                <w:szCs w:val="20"/>
              </w:rPr>
            </w:pPr>
            <w:r w:rsidRPr="00E904CE">
              <w:rPr>
                <w:rFonts w:asciiTheme="minorHAnsi" w:hAnsiTheme="minorHAnsi" w:cstheme="minorHAnsi"/>
                <w:b/>
                <w:color w:val="661773"/>
                <w:szCs w:val="20"/>
                <w:shd w:val="clear" w:color="auto" w:fill="F2F2F2"/>
              </w:rPr>
              <w:t>4. Context and main issues</w:t>
            </w:r>
            <w:r w:rsidRPr="00E904CE">
              <w:rPr>
                <w:rFonts w:asciiTheme="minorHAnsi" w:hAnsiTheme="minorHAnsi" w:cstheme="minorHAnsi"/>
                <w:b/>
                <w:color w:val="661773"/>
                <w:szCs w:val="20"/>
              </w:rPr>
              <w:t xml:space="preserve"> </w:t>
            </w:r>
            <w:r w:rsidRPr="00E904CE">
              <w:rPr>
                <w:rFonts w:asciiTheme="minorHAnsi" w:hAnsiTheme="minorHAnsi" w:cstheme="minorHAnsi"/>
                <w:color w:val="661773"/>
                <w:szCs w:val="20"/>
                <w:shd w:val="clear" w:color="auto" w:fill="F2F2F2"/>
              </w:rPr>
              <w:t xml:space="preserve">– Describe the most difficult types of problems the jobholder </w:t>
            </w:r>
            <w:proofErr w:type="gramStart"/>
            <w:r w:rsidRPr="00E904CE">
              <w:rPr>
                <w:rFonts w:asciiTheme="minorHAnsi" w:hAnsiTheme="minorHAnsi" w:cstheme="minorHAnsi"/>
                <w:color w:val="661773"/>
                <w:szCs w:val="20"/>
                <w:shd w:val="clear" w:color="auto" w:fill="F2F2F2"/>
              </w:rPr>
              <w:t>has to</w:t>
            </w:r>
            <w:proofErr w:type="gramEnd"/>
            <w:r w:rsidRPr="00E904CE">
              <w:rPr>
                <w:rFonts w:asciiTheme="minorHAnsi" w:hAnsiTheme="minorHAnsi" w:cstheme="minorHAnsi"/>
                <w:color w:val="661773"/>
                <w:szCs w:val="20"/>
                <w:shd w:val="clear" w:color="auto" w:fill="F2F2F2"/>
              </w:rPr>
              <w:t xml:space="preserve"> face (internal or external to Sodexo) and/or the regulations, guidelines, practices that are to be adhered to.</w:t>
            </w:r>
          </w:p>
        </w:tc>
      </w:tr>
      <w:tr w:rsidR="00E904CE" w:rsidRPr="00E904CE" w14:paraId="7146F50F" w14:textId="77777777" w:rsidTr="00977000">
        <w:trPr>
          <w:trHeight w:val="1606"/>
        </w:trPr>
        <w:tc>
          <w:tcPr>
            <w:tcW w:w="10458" w:type="dxa"/>
            <w:tcBorders>
              <w:top w:val="dotted" w:sz="2" w:space="0" w:color="auto"/>
              <w:left w:val="single" w:sz="2" w:space="0" w:color="auto"/>
              <w:bottom w:val="single" w:sz="4" w:space="0" w:color="auto"/>
              <w:right w:val="single" w:sz="2" w:space="0" w:color="auto"/>
            </w:tcBorders>
          </w:tcPr>
          <w:p w14:paraId="6F6A7185" w14:textId="7166675D"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Full day to day management and accountability for the event operations department throughout the site</w:t>
            </w:r>
            <w:r w:rsidR="00842409">
              <w:rPr>
                <w:rFonts w:asciiTheme="minorHAnsi" w:hAnsiTheme="minorHAnsi" w:cstheme="minorHAnsi"/>
                <w:bCs w:val="0"/>
                <w:sz w:val="20"/>
                <w:szCs w:val="20"/>
              </w:rPr>
              <w:t>s</w:t>
            </w:r>
            <w:r w:rsidRPr="00E904CE">
              <w:rPr>
                <w:rFonts w:asciiTheme="minorHAnsi" w:hAnsiTheme="minorHAnsi" w:cstheme="minorHAnsi"/>
                <w:bCs w:val="0"/>
                <w:sz w:val="20"/>
                <w:szCs w:val="20"/>
              </w:rPr>
              <w:t xml:space="preserve">, working closely with the </w:t>
            </w:r>
            <w:r w:rsidR="00842409">
              <w:rPr>
                <w:rFonts w:asciiTheme="minorHAnsi" w:hAnsiTheme="minorHAnsi" w:cstheme="minorHAnsi"/>
                <w:bCs w:val="0"/>
                <w:sz w:val="20"/>
                <w:szCs w:val="20"/>
              </w:rPr>
              <w:t>Head of Events and the Event Design Team</w:t>
            </w:r>
          </w:p>
          <w:p w14:paraId="6191F60C" w14:textId="2ADFCFD3"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Event</w:t>
            </w:r>
            <w:r w:rsidR="00FB3B7F">
              <w:rPr>
                <w:rFonts w:asciiTheme="minorHAnsi" w:hAnsiTheme="minorHAnsi" w:cstheme="minorHAnsi"/>
                <w:bCs w:val="0"/>
                <w:sz w:val="20"/>
                <w:szCs w:val="20"/>
              </w:rPr>
              <w:t xml:space="preserve">s are </w:t>
            </w:r>
            <w:r w:rsidRPr="00E904CE">
              <w:rPr>
                <w:rFonts w:asciiTheme="minorHAnsi" w:hAnsiTheme="minorHAnsi" w:cstheme="minorHAnsi"/>
                <w:bCs w:val="0"/>
                <w:sz w:val="20"/>
                <w:szCs w:val="20"/>
              </w:rPr>
              <w:t>operating within budget</w:t>
            </w:r>
          </w:p>
          <w:p w14:paraId="40F0022D"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Ensuring that the event venues are operating in line with the Sodexo food safety, health and safety policies</w:t>
            </w:r>
          </w:p>
          <w:p w14:paraId="05B90B3E"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Weekly rostering and payroll management</w:t>
            </w:r>
          </w:p>
          <w:p w14:paraId="26F0FDC0"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High levels of client engagement via demonstrably strong relationships built on mutual respect and trust</w:t>
            </w:r>
          </w:p>
          <w:p w14:paraId="659454C7"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High levels of team engagement</w:t>
            </w:r>
          </w:p>
          <w:p w14:paraId="43264563"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 xml:space="preserve">All standards in the operational audits are effectively passed by the business units such as Safeguard, Unit Business Health Checks and Mystery Shops </w:t>
            </w:r>
          </w:p>
          <w:p w14:paraId="2E40CB12" w14:textId="77777777" w:rsidR="00E904CE" w:rsidRPr="00E904CE" w:rsidRDefault="00E904CE" w:rsidP="00E904CE">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Maintain high performing teams, demonstrated through the personal development plans, talent and succession planning processes and staff engagement surveys and IIP accreditation</w:t>
            </w:r>
          </w:p>
          <w:p w14:paraId="5864AFA3" w14:textId="2557B074" w:rsidR="00E904CE" w:rsidRPr="007E2633" w:rsidRDefault="00E904CE" w:rsidP="007E2633">
            <w:pPr>
              <w:pStyle w:val="Puce3"/>
              <w:numPr>
                <w:ilvl w:val="0"/>
                <w:numId w:val="2"/>
              </w:numPr>
              <w:rPr>
                <w:rFonts w:asciiTheme="minorHAnsi" w:hAnsiTheme="minorHAnsi" w:cstheme="minorHAnsi"/>
                <w:bCs w:val="0"/>
                <w:sz w:val="20"/>
                <w:szCs w:val="20"/>
              </w:rPr>
            </w:pPr>
            <w:r w:rsidRPr="00E904CE">
              <w:rPr>
                <w:rFonts w:asciiTheme="minorHAnsi" w:hAnsiTheme="minorHAnsi" w:cstheme="minorHAnsi"/>
                <w:bCs w:val="0"/>
                <w:sz w:val="20"/>
                <w:szCs w:val="20"/>
              </w:rPr>
              <w:t>Maintain high standards of appearance and personal hygiene</w:t>
            </w:r>
          </w:p>
          <w:p w14:paraId="28341644" w14:textId="77777777" w:rsidR="00E904CE" w:rsidRPr="00E904CE" w:rsidRDefault="00E904CE" w:rsidP="00FB3B7F">
            <w:pPr>
              <w:pStyle w:val="Puce3"/>
              <w:numPr>
                <w:ilvl w:val="0"/>
                <w:numId w:val="0"/>
              </w:numPr>
              <w:ind w:left="720"/>
              <w:rPr>
                <w:rFonts w:asciiTheme="minorHAnsi" w:hAnsiTheme="minorHAnsi" w:cstheme="minorHAnsi"/>
                <w:bCs w:val="0"/>
                <w:sz w:val="20"/>
                <w:szCs w:val="20"/>
              </w:rPr>
            </w:pPr>
          </w:p>
        </w:tc>
      </w:tr>
    </w:tbl>
    <w:p w14:paraId="4A342FCB" w14:textId="77777777" w:rsidR="00E904CE" w:rsidRDefault="00E904CE" w:rsidP="00E904CE">
      <w:pPr>
        <w:jc w:val="left"/>
        <w:rPr>
          <w:rFonts w:asciiTheme="minorHAnsi" w:hAnsiTheme="minorHAnsi" w:cstheme="minorHAnsi"/>
          <w:szCs w:val="20"/>
        </w:rPr>
      </w:pPr>
    </w:p>
    <w:p w14:paraId="7B6D899E" w14:textId="77777777" w:rsidR="00FB3B7F" w:rsidRPr="00E904CE" w:rsidRDefault="00FB3B7F"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904CE" w:rsidRPr="00E904CE" w14:paraId="40524956" w14:textId="77777777" w:rsidTr="00977000">
        <w:trPr>
          <w:trHeight w:val="565"/>
        </w:trPr>
        <w:tc>
          <w:tcPr>
            <w:tcW w:w="10458" w:type="dxa"/>
            <w:shd w:val="clear" w:color="auto" w:fill="F2F2F2"/>
            <w:vAlign w:val="center"/>
          </w:tcPr>
          <w:p w14:paraId="4F1A5596"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5.  Main assignments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main activities / duties to be conducted in the job.</w:t>
            </w:r>
          </w:p>
        </w:tc>
      </w:tr>
      <w:tr w:rsidR="00E904CE" w:rsidRPr="00E904CE" w14:paraId="6125F349" w14:textId="77777777" w:rsidTr="00977000">
        <w:trPr>
          <w:trHeight w:val="620"/>
        </w:trPr>
        <w:tc>
          <w:tcPr>
            <w:tcW w:w="10458" w:type="dxa"/>
          </w:tcPr>
          <w:p w14:paraId="2FD44D06" w14:textId="77777777" w:rsidR="00E904CE" w:rsidRPr="00E904CE" w:rsidRDefault="00E904CE" w:rsidP="00977000">
            <w:pPr>
              <w:rPr>
                <w:rFonts w:asciiTheme="minorHAnsi" w:hAnsiTheme="minorHAnsi" w:cstheme="minorHAnsi"/>
                <w:b/>
                <w:color w:val="000000" w:themeColor="text1"/>
                <w:szCs w:val="20"/>
                <w:lang w:val="en-GB"/>
              </w:rPr>
            </w:pPr>
          </w:p>
          <w:p w14:paraId="7E9B9E6A"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Growth, client and customer satisfaction</w:t>
            </w:r>
          </w:p>
          <w:p w14:paraId="3319546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Identify organic growth opportunities through innovation and new initiatives across the events offerings</w:t>
            </w:r>
          </w:p>
          <w:p w14:paraId="605C5E33" w14:textId="32116360" w:rsidR="00E904CE" w:rsidRPr="00861325" w:rsidRDefault="00E904CE" w:rsidP="00861325">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that clients receive services delivered within contractual terms and these are delivered in a </w:t>
            </w:r>
            <w:proofErr w:type="gramStart"/>
            <w:r w:rsidRPr="00E904CE">
              <w:rPr>
                <w:rFonts w:asciiTheme="minorHAnsi" w:hAnsiTheme="minorHAnsi" w:cstheme="minorHAnsi"/>
                <w:sz w:val="20"/>
                <w:szCs w:val="20"/>
              </w:rPr>
              <w:t>cost effective</w:t>
            </w:r>
            <w:proofErr w:type="gramEnd"/>
            <w:r w:rsidRPr="00E904CE">
              <w:rPr>
                <w:rFonts w:asciiTheme="minorHAnsi" w:hAnsiTheme="minorHAnsi" w:cstheme="minorHAnsi"/>
                <w:sz w:val="20"/>
                <w:szCs w:val="20"/>
              </w:rPr>
              <w:t xml:space="preserve"> way</w:t>
            </w:r>
          </w:p>
          <w:p w14:paraId="7BE3F103" w14:textId="4F2EF43A"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In conjunction with the </w:t>
            </w:r>
            <w:r w:rsidR="00C733AD">
              <w:rPr>
                <w:rFonts w:asciiTheme="minorHAnsi" w:hAnsiTheme="minorHAnsi" w:cstheme="minorHAnsi"/>
                <w:sz w:val="20"/>
                <w:szCs w:val="20"/>
              </w:rPr>
              <w:t>Head of Event</w:t>
            </w:r>
            <w:r w:rsidRPr="00E904CE">
              <w:rPr>
                <w:rFonts w:asciiTheme="minorHAnsi" w:hAnsiTheme="minorHAnsi" w:cstheme="minorHAnsi"/>
                <w:sz w:val="20"/>
                <w:szCs w:val="20"/>
              </w:rPr>
              <w:t xml:space="preserve">, growth of the event department including the creation of a calendar of events outside of the core venue sales. </w:t>
            </w:r>
          </w:p>
          <w:p w14:paraId="72A1EA7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Review and produce investment plans for CCG, equipment or event space refurbishment plans, as deemed necessary.</w:t>
            </w:r>
          </w:p>
          <w:p w14:paraId="25A689EF" w14:textId="77777777" w:rsidR="00E904CE" w:rsidRPr="00E904CE" w:rsidRDefault="00E904CE" w:rsidP="00977000">
            <w:pPr>
              <w:pStyle w:val="Puce3"/>
              <w:numPr>
                <w:ilvl w:val="0"/>
                <w:numId w:val="0"/>
              </w:numPr>
              <w:ind w:left="284"/>
              <w:rPr>
                <w:rFonts w:asciiTheme="minorHAnsi" w:hAnsiTheme="minorHAnsi" w:cstheme="minorHAnsi"/>
                <w:sz w:val="20"/>
                <w:szCs w:val="20"/>
              </w:rPr>
            </w:pPr>
          </w:p>
          <w:p w14:paraId="01065272" w14:textId="77777777" w:rsidR="00E904CE" w:rsidRPr="00E904CE" w:rsidRDefault="00E904CE" w:rsidP="00977000">
            <w:pPr>
              <w:pStyle w:val="Puces1"/>
              <w:numPr>
                <w:ilvl w:val="0"/>
                <w:numId w:val="0"/>
              </w:numPr>
              <w:spacing w:after="0"/>
              <w:ind w:left="360" w:hanging="360"/>
              <w:jc w:val="both"/>
              <w:rPr>
                <w:rFonts w:asciiTheme="minorHAnsi" w:hAnsiTheme="minorHAnsi" w:cstheme="minorHAnsi"/>
                <w:sz w:val="20"/>
                <w:szCs w:val="20"/>
              </w:rPr>
            </w:pPr>
          </w:p>
          <w:p w14:paraId="6A9590DD" w14:textId="77777777" w:rsidR="00E904CE" w:rsidRPr="00E904CE" w:rsidRDefault="00E904CE" w:rsidP="00977000">
            <w:pPr>
              <w:pStyle w:val="Puces1"/>
              <w:numPr>
                <w:ilvl w:val="0"/>
                <w:numId w:val="0"/>
              </w:numPr>
              <w:spacing w:after="0"/>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Rigorous management of results</w:t>
            </w:r>
          </w:p>
          <w:p w14:paraId="307290CB" w14:textId="73A1A6A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Seek new ways to drive revenue and maximise sales by implementing innovative ideas </w:t>
            </w:r>
          </w:p>
          <w:p w14:paraId="3629892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Continually seek ways to maximise profitability and enhance service quality by driving excellence and innovations in service delivery and pushing for more efficient service delivery and cost efficiencies</w:t>
            </w:r>
          </w:p>
          <w:p w14:paraId="727F42A1"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requirements</w:t>
            </w:r>
          </w:p>
          <w:p w14:paraId="172C13CD"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the business complies with all Company and client policies and procedures/site rules and statutory regulations and that licences and qualifications are met and retained, and consequences managed appropriately.  </w:t>
            </w:r>
          </w:p>
          <w:p w14:paraId="0FBD9828" w14:textId="77777777" w:rsidR="00E904CE" w:rsidRPr="00E904CE" w:rsidRDefault="00E904CE" w:rsidP="00977000">
            <w:pPr>
              <w:rPr>
                <w:rFonts w:asciiTheme="minorHAnsi" w:hAnsiTheme="minorHAnsi" w:cstheme="minorHAnsi"/>
                <w:szCs w:val="20"/>
              </w:rPr>
            </w:pPr>
          </w:p>
          <w:p w14:paraId="7782FD43"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Leadership and people management</w:t>
            </w:r>
          </w:p>
          <w:p w14:paraId="2890106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Lead excellence in performance through coaching and drive a greater understanding of technical competence versus behavioural capability </w:t>
            </w:r>
          </w:p>
          <w:p w14:paraId="39D2C1B2"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Manage the team and provide them with guidance on operational issues to ensure the business objectives are met</w:t>
            </w:r>
          </w:p>
          <w:p w14:paraId="54FFF5E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Take responsibility for the management of all direct reports including recruitment, induction, training and performance</w:t>
            </w:r>
          </w:p>
          <w:p w14:paraId="0AA7B11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Grow strong relationships with clients to ensure a profitable long-term partnership</w:t>
            </w:r>
          </w:p>
          <w:p w14:paraId="5E4154DC" w14:textId="46F57BAD" w:rsidR="00E904CE" w:rsidRPr="00FB3B7F" w:rsidRDefault="00E904CE" w:rsidP="00FB3B7F">
            <w:pPr>
              <w:pStyle w:val="Puce3"/>
              <w:rPr>
                <w:rFonts w:asciiTheme="minorHAnsi" w:hAnsiTheme="minorHAnsi" w:cstheme="minorHAnsi"/>
                <w:sz w:val="20"/>
                <w:szCs w:val="20"/>
              </w:rPr>
            </w:pPr>
            <w:r w:rsidRPr="00FB3B7F">
              <w:rPr>
                <w:rFonts w:asciiTheme="minorHAnsi" w:hAnsiTheme="minorHAnsi" w:cstheme="minorHAnsi"/>
                <w:sz w:val="20"/>
                <w:szCs w:val="20"/>
              </w:rPr>
              <w:lastRenderedPageBreak/>
              <w:t>Hold regular team meetings with the team to ensure the cascade of information down to unit level employees.</w:t>
            </w:r>
          </w:p>
          <w:p w14:paraId="0B615AC9" w14:textId="77777777" w:rsidR="00E904CE" w:rsidRPr="00E904CE" w:rsidRDefault="00E904CE" w:rsidP="00977000">
            <w:pPr>
              <w:rPr>
                <w:rFonts w:asciiTheme="minorHAnsi" w:hAnsiTheme="minorHAnsi" w:cstheme="minorHAnsi"/>
                <w:szCs w:val="20"/>
              </w:rPr>
            </w:pPr>
          </w:p>
          <w:p w14:paraId="30E482D9" w14:textId="77777777" w:rsidR="00E904CE" w:rsidRPr="00E904CE" w:rsidRDefault="00E904CE" w:rsidP="00977000">
            <w:pPr>
              <w:pStyle w:val="Puces4"/>
              <w:numPr>
                <w:ilvl w:val="0"/>
                <w:numId w:val="0"/>
              </w:numPr>
              <w:rPr>
                <w:rFonts w:asciiTheme="minorHAnsi" w:hAnsiTheme="minorHAnsi" w:cstheme="minorHAnsi"/>
                <w:b/>
                <w:color w:val="661773"/>
                <w:szCs w:val="20"/>
              </w:rPr>
            </w:pPr>
            <w:r w:rsidRPr="00E904CE">
              <w:rPr>
                <w:rFonts w:asciiTheme="minorHAnsi" w:hAnsiTheme="minorHAnsi" w:cstheme="minorHAnsi"/>
                <w:b/>
                <w:color w:val="661773"/>
                <w:szCs w:val="20"/>
              </w:rPr>
              <w:t>Innovation and Change</w:t>
            </w:r>
          </w:p>
          <w:p w14:paraId="497C90A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Continuous professional development in industry/specialism</w:t>
            </w:r>
          </w:p>
          <w:p w14:paraId="21C11144" w14:textId="77777777" w:rsidR="00E904CE" w:rsidRPr="00E904CE" w:rsidRDefault="00E904CE" w:rsidP="00977000">
            <w:pPr>
              <w:pStyle w:val="Puces4"/>
              <w:numPr>
                <w:ilvl w:val="0"/>
                <w:numId w:val="0"/>
              </w:numPr>
              <w:rPr>
                <w:rFonts w:asciiTheme="minorHAnsi" w:hAnsiTheme="minorHAnsi" w:cstheme="minorHAnsi"/>
                <w:b/>
                <w:color w:val="002060"/>
                <w:szCs w:val="20"/>
              </w:rPr>
            </w:pPr>
          </w:p>
          <w:p w14:paraId="6A2089CA" w14:textId="77777777" w:rsidR="00E904CE" w:rsidRPr="00E904CE" w:rsidRDefault="00E904CE" w:rsidP="00977000">
            <w:pPr>
              <w:pStyle w:val="Puces1"/>
              <w:numPr>
                <w:ilvl w:val="0"/>
                <w:numId w:val="0"/>
              </w:numPr>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Planning and Organising</w:t>
            </w:r>
          </w:p>
          <w:p w14:paraId="7D52F9C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Plan and prioritise workload and tasks effectively for self and others to minimise relativity, maintain a work life balance and ensure the right number and calibre of personnel are allocated to logistics tasks</w:t>
            </w:r>
          </w:p>
          <w:p w14:paraId="73460B21" w14:textId="77777777" w:rsidR="00E904CE" w:rsidRPr="00E904CE" w:rsidRDefault="00E904CE" w:rsidP="00977000">
            <w:pPr>
              <w:pStyle w:val="Puces1"/>
              <w:numPr>
                <w:ilvl w:val="0"/>
                <w:numId w:val="0"/>
              </w:numPr>
              <w:spacing w:after="0"/>
              <w:ind w:left="720"/>
              <w:rPr>
                <w:rFonts w:asciiTheme="minorHAnsi" w:hAnsiTheme="minorHAnsi" w:cstheme="minorHAnsi"/>
                <w:b w:val="0"/>
                <w:sz w:val="20"/>
                <w:szCs w:val="20"/>
              </w:rPr>
            </w:pPr>
          </w:p>
        </w:tc>
      </w:tr>
    </w:tbl>
    <w:p w14:paraId="07F332EE" w14:textId="77777777" w:rsidR="00E904CE" w:rsidRPr="00E904CE" w:rsidRDefault="00E904CE" w:rsidP="00E904CE">
      <w:pPr>
        <w:rPr>
          <w:rFonts w:asciiTheme="minorHAnsi" w:hAnsiTheme="minorHAnsi" w:cstheme="minorHAnsi"/>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425B6920"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F58E29"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6.  Accountabilities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Give the 3 to 5 key outputs of the position vis-à-vis the organization; they should focus on end results, not duties or activities.</w:t>
            </w:r>
          </w:p>
        </w:tc>
      </w:tr>
      <w:tr w:rsidR="00E904CE" w:rsidRPr="00E904CE" w14:paraId="29C6BF94" w14:textId="77777777" w:rsidTr="00977000">
        <w:trPr>
          <w:trHeight w:val="620"/>
        </w:trPr>
        <w:tc>
          <w:tcPr>
            <w:tcW w:w="10456" w:type="dxa"/>
            <w:tcBorders>
              <w:top w:val="nil"/>
              <w:left w:val="single" w:sz="2" w:space="0" w:color="auto"/>
              <w:bottom w:val="single" w:sz="4" w:space="0" w:color="auto"/>
              <w:right w:val="single" w:sz="4" w:space="0" w:color="auto"/>
            </w:tcBorders>
          </w:tcPr>
          <w:p w14:paraId="47DCCD3C" w14:textId="77777777" w:rsidR="00E904CE" w:rsidRP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There is a positive team culture where all team members work together and support each business area as required.</w:t>
            </w:r>
          </w:p>
          <w:p w14:paraId="7CBA641D" w14:textId="77777777" w:rsidR="00E904CE" w:rsidRP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Develop long-term client relationships in line with the ‘clients for life philosophy’ to enhance the retention of current clients and customers, gain referrals for new business and attract new customers.</w:t>
            </w:r>
          </w:p>
          <w:p w14:paraId="741D175F" w14:textId="77777777" w:rsid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Service Standards across site are either in line with or above our client’s expectations and reviewed on an ongoing basis.</w:t>
            </w:r>
          </w:p>
          <w:p w14:paraId="159FAD44" w14:textId="66618F16" w:rsidR="00E904CE" w:rsidRPr="00E904CE" w:rsidRDefault="00E904CE" w:rsidP="00E904CE">
            <w:pPr>
              <w:pStyle w:val="Puces1"/>
              <w:numPr>
                <w:ilvl w:val="0"/>
                <w:numId w:val="2"/>
              </w:numPr>
              <w:spacing w:after="0"/>
              <w:rPr>
                <w:rFonts w:asciiTheme="minorHAnsi" w:hAnsiTheme="minorHAnsi" w:cstheme="minorHAnsi"/>
                <w:b w:val="0"/>
                <w:sz w:val="20"/>
                <w:szCs w:val="20"/>
              </w:rPr>
            </w:pPr>
            <w:r>
              <w:rPr>
                <w:rFonts w:asciiTheme="minorHAnsi" w:hAnsiTheme="minorHAnsi" w:cstheme="minorHAnsi"/>
                <w:b w:val="0"/>
                <w:sz w:val="20"/>
                <w:szCs w:val="20"/>
              </w:rPr>
              <w:t>Manage the event department costs in line with monthly budgets</w:t>
            </w:r>
          </w:p>
        </w:tc>
      </w:tr>
    </w:tbl>
    <w:p w14:paraId="48B05B3F" w14:textId="77777777" w:rsidR="00E904CE" w:rsidRPr="00E904CE" w:rsidRDefault="00E904CE" w:rsidP="00E904CE">
      <w:pPr>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694EE3FC"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A9487E"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7.  Person Specification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skills, knowledge and experience that the job holder should require to conduct the role effectively</w:t>
            </w:r>
          </w:p>
        </w:tc>
      </w:tr>
      <w:tr w:rsidR="00E904CE" w:rsidRPr="00E904CE" w14:paraId="4AB46C27" w14:textId="77777777" w:rsidTr="00977000">
        <w:trPr>
          <w:trHeight w:val="620"/>
        </w:trPr>
        <w:tc>
          <w:tcPr>
            <w:tcW w:w="10458" w:type="dxa"/>
            <w:tcBorders>
              <w:top w:val="nil"/>
              <w:left w:val="single" w:sz="2" w:space="0" w:color="auto"/>
              <w:bottom w:val="single" w:sz="4" w:space="0" w:color="auto"/>
              <w:right w:val="single" w:sz="4" w:space="0" w:color="auto"/>
            </w:tcBorders>
          </w:tcPr>
          <w:p w14:paraId="128D2F10" w14:textId="77777777" w:rsidR="00E904CE" w:rsidRPr="00E904CE" w:rsidRDefault="00E904CE" w:rsidP="00977000">
            <w:pPr>
              <w:pStyle w:val="Texte4"/>
              <w:ind w:left="0"/>
              <w:rPr>
                <w:rFonts w:asciiTheme="minorHAnsi" w:hAnsiTheme="minorHAnsi" w:cstheme="minorHAnsi"/>
                <w:b/>
                <w:szCs w:val="20"/>
                <w:lang w:eastAsia="en-GB"/>
              </w:rPr>
            </w:pPr>
            <w:r w:rsidRPr="00E904CE">
              <w:rPr>
                <w:rFonts w:asciiTheme="minorHAnsi" w:hAnsiTheme="minorHAnsi" w:cstheme="minorHAnsi"/>
                <w:b/>
                <w:szCs w:val="20"/>
                <w:lang w:eastAsia="en-GB"/>
              </w:rPr>
              <w:t>Essential</w:t>
            </w:r>
          </w:p>
          <w:p w14:paraId="4D533D99"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High standard of literacy and numeracy</w:t>
            </w:r>
          </w:p>
          <w:p w14:paraId="0D6EE6AF"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Expertly manage senior and often challenging client relationships</w:t>
            </w:r>
          </w:p>
          <w:p w14:paraId="729481B7"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Highly developed verbal and non-verbal communication skills</w:t>
            </w:r>
          </w:p>
          <w:p w14:paraId="464147E2"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Extensive experience in delivering high-quality hospitality operations</w:t>
            </w:r>
          </w:p>
          <w:p w14:paraId="40778CC5"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Proven operational knowledge, skills and experience in managing multi-site/multi service operations</w:t>
            </w:r>
          </w:p>
          <w:p w14:paraId="4560490B"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Manage multiple workloads and shifting priorities</w:t>
            </w:r>
          </w:p>
          <w:p w14:paraId="19DEFEEB"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Deliver excellence in operational service standards and customer satisfaction</w:t>
            </w:r>
          </w:p>
          <w:p w14:paraId="1AE641A2"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Demonstrate resilience when faced with multiple business challenges</w:t>
            </w:r>
          </w:p>
          <w:p w14:paraId="0E70A98A"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Ability to interpret and utilise complex and varied financial and commercial information</w:t>
            </w:r>
          </w:p>
          <w:p w14:paraId="1324C3C4"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Excellent interpersonal skills and ability to communicate effectively with customers, clients and employees at all levels</w:t>
            </w:r>
          </w:p>
          <w:p w14:paraId="0476E543"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Achieve set, standards and operate to performance criteria, for example health and safety, hygiene</w:t>
            </w:r>
          </w:p>
          <w:p w14:paraId="6045F183"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Self-motivated and able to work on own initiative within a team environment</w:t>
            </w:r>
          </w:p>
          <w:p w14:paraId="764F14F0" w14:textId="77777777" w:rsidR="00E904CE" w:rsidRPr="00E904CE" w:rsidRDefault="00E904CE" w:rsidP="00977000">
            <w:pPr>
              <w:pStyle w:val="Heading4"/>
              <w:rPr>
                <w:rFonts w:asciiTheme="minorHAnsi" w:hAnsiTheme="minorHAnsi" w:cstheme="minorHAnsi"/>
                <w:i w:val="0"/>
                <w:noProof/>
                <w:color w:val="auto"/>
                <w:szCs w:val="20"/>
              </w:rPr>
            </w:pPr>
            <w:r w:rsidRPr="00E904CE">
              <w:rPr>
                <w:rFonts w:asciiTheme="minorHAnsi" w:hAnsiTheme="minorHAnsi" w:cstheme="minorHAnsi"/>
                <w:i w:val="0"/>
                <w:noProof/>
                <w:color w:val="auto"/>
                <w:szCs w:val="20"/>
                <w:lang w:val="en-GB" w:eastAsia="en-GB"/>
              </w:rPr>
              <mc:AlternateContent>
                <mc:Choice Requires="wps">
                  <w:drawing>
                    <wp:anchor distT="0" distB="0" distL="114300" distR="114300" simplePos="0" relativeHeight="251661312" behindDoc="0" locked="0" layoutInCell="1" allowOverlap="1" wp14:anchorId="22D4AD7D" wp14:editId="5410518D">
                      <wp:simplePos x="0" y="0"/>
                      <wp:positionH relativeFrom="column">
                        <wp:posOffset>2857500</wp:posOffset>
                      </wp:positionH>
                      <wp:positionV relativeFrom="paragraph">
                        <wp:posOffset>82550</wp:posOffset>
                      </wp:positionV>
                      <wp:extent cx="0" cy="0"/>
                      <wp:effectExtent l="13970" t="15240" r="14605" b="41910"/>
                      <wp:wrapNone/>
                      <wp:docPr id="1529254089"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F39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E904CE">
              <w:rPr>
                <w:rFonts w:asciiTheme="minorHAnsi" w:hAnsiTheme="minorHAnsi" w:cstheme="minorHAnsi"/>
                <w:i w:val="0"/>
                <w:noProof/>
                <w:color w:val="auto"/>
                <w:szCs w:val="20"/>
                <w:lang w:val="en-GB" w:eastAsia="en-GB"/>
              </w:rPr>
              <mc:AlternateContent>
                <mc:Choice Requires="wps">
                  <w:drawing>
                    <wp:anchor distT="0" distB="0" distL="114300" distR="114300" simplePos="0" relativeHeight="251660288" behindDoc="0" locked="0" layoutInCell="1" allowOverlap="1" wp14:anchorId="11157075" wp14:editId="7E87F0FF">
                      <wp:simplePos x="0" y="0"/>
                      <wp:positionH relativeFrom="column">
                        <wp:posOffset>2857500</wp:posOffset>
                      </wp:positionH>
                      <wp:positionV relativeFrom="paragraph">
                        <wp:posOffset>82550</wp:posOffset>
                      </wp:positionV>
                      <wp:extent cx="0" cy="0"/>
                      <wp:effectExtent l="13970" t="15240" r="14605" b="4191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F382C" id="Elbow Connector 2" o:spid="_x0000_s1026" type="#_x0000_t34" style="position:absolute;margin-left:225pt;margin-top: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E904CE">
              <w:rPr>
                <w:rFonts w:asciiTheme="minorHAnsi" w:hAnsiTheme="minorHAnsi" w:cstheme="minorHAnsi"/>
                <w:i w:val="0"/>
                <w:noProof/>
                <w:color w:val="auto"/>
                <w:szCs w:val="20"/>
              </w:rPr>
              <w:t>Contextual or other information</w:t>
            </w:r>
          </w:p>
          <w:p w14:paraId="52E34009"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Travel and overnight stays will be required to undertake training and business requirements</w:t>
            </w:r>
          </w:p>
          <w:p w14:paraId="731C750E"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To relieve and assist in other establishments in certain circumstances.</w:t>
            </w:r>
          </w:p>
          <w:p w14:paraId="25C3877C"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To attend meetings and training courses as requested.</w:t>
            </w:r>
          </w:p>
          <w:p w14:paraId="59315B04"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sidRPr="00E904CE">
              <w:rPr>
                <w:rFonts w:asciiTheme="minorHAnsi" w:hAnsiTheme="minorHAnsi" w:cstheme="minorHAnsi"/>
                <w:sz w:val="20"/>
                <w:szCs w:val="20"/>
              </w:rPr>
              <w:t>required at all times</w:t>
            </w:r>
            <w:proofErr w:type="gramEnd"/>
            <w:r w:rsidRPr="00E904CE">
              <w:rPr>
                <w:rFonts w:asciiTheme="minorHAnsi" w:hAnsiTheme="minorHAnsi" w:cstheme="minorHAnsi"/>
                <w:sz w:val="20"/>
                <w:szCs w:val="20"/>
              </w:rPr>
              <w:t xml:space="preserve"> to perform any other reasonable task, as requested by the Line Manager in order to meet the operational needs of the business. </w:t>
            </w:r>
          </w:p>
          <w:p w14:paraId="557D806B" w14:textId="77777777" w:rsidR="00E904CE" w:rsidRPr="00E904CE" w:rsidRDefault="00E904CE" w:rsidP="00977000">
            <w:pPr>
              <w:pStyle w:val="Puces4"/>
              <w:numPr>
                <w:ilvl w:val="0"/>
                <w:numId w:val="0"/>
              </w:numPr>
              <w:rPr>
                <w:rFonts w:asciiTheme="minorHAnsi" w:hAnsiTheme="minorHAnsi" w:cstheme="minorHAnsi"/>
                <w:szCs w:val="20"/>
              </w:rPr>
            </w:pPr>
          </w:p>
        </w:tc>
      </w:tr>
    </w:tbl>
    <w:p w14:paraId="06A5E17F" w14:textId="77777777" w:rsidR="00E904CE" w:rsidRDefault="00E904CE" w:rsidP="00E904CE">
      <w:pPr>
        <w:jc w:val="left"/>
        <w:rPr>
          <w:rFonts w:asciiTheme="minorHAnsi" w:hAnsiTheme="minorHAnsi" w:cstheme="minorHAnsi"/>
          <w:szCs w:val="20"/>
        </w:rPr>
      </w:pPr>
    </w:p>
    <w:p w14:paraId="1601B684" w14:textId="77777777" w:rsidR="00E904CE" w:rsidRDefault="00E904CE" w:rsidP="00E904CE">
      <w:pPr>
        <w:jc w:val="left"/>
        <w:rPr>
          <w:rFonts w:asciiTheme="minorHAnsi" w:hAnsiTheme="minorHAnsi" w:cstheme="minorHAnsi"/>
          <w:szCs w:val="20"/>
        </w:rPr>
      </w:pPr>
    </w:p>
    <w:p w14:paraId="03D49BA4" w14:textId="77777777" w:rsidR="00FB3B7F" w:rsidRDefault="00FB3B7F" w:rsidP="00E904CE">
      <w:pPr>
        <w:jc w:val="left"/>
        <w:rPr>
          <w:rFonts w:asciiTheme="minorHAnsi" w:hAnsiTheme="minorHAnsi" w:cstheme="minorHAnsi"/>
          <w:szCs w:val="20"/>
        </w:rPr>
      </w:pPr>
    </w:p>
    <w:p w14:paraId="1BE83B20" w14:textId="77777777" w:rsidR="00FB3B7F" w:rsidRDefault="00FB3B7F" w:rsidP="00E904CE">
      <w:pPr>
        <w:jc w:val="left"/>
        <w:rPr>
          <w:rFonts w:asciiTheme="minorHAnsi" w:hAnsiTheme="minorHAnsi" w:cstheme="minorHAnsi"/>
          <w:szCs w:val="20"/>
        </w:rPr>
      </w:pPr>
    </w:p>
    <w:p w14:paraId="6C8F9D14" w14:textId="77777777" w:rsidR="00FB3B7F" w:rsidRDefault="00FB3B7F" w:rsidP="00E904CE">
      <w:pPr>
        <w:jc w:val="left"/>
        <w:rPr>
          <w:rFonts w:asciiTheme="minorHAnsi" w:hAnsiTheme="minorHAnsi" w:cstheme="minorHAnsi"/>
          <w:szCs w:val="20"/>
        </w:rPr>
      </w:pPr>
    </w:p>
    <w:p w14:paraId="348B0B54" w14:textId="77777777" w:rsidR="00FB3B7F" w:rsidRDefault="00FB3B7F" w:rsidP="00E904CE">
      <w:pPr>
        <w:jc w:val="left"/>
        <w:rPr>
          <w:rFonts w:asciiTheme="minorHAnsi" w:hAnsiTheme="minorHAnsi" w:cstheme="minorHAnsi"/>
          <w:szCs w:val="20"/>
        </w:rPr>
      </w:pPr>
    </w:p>
    <w:p w14:paraId="1ECA8CA6" w14:textId="77777777" w:rsidR="00E904CE" w:rsidRDefault="00E904CE" w:rsidP="00E904CE">
      <w:pPr>
        <w:jc w:val="left"/>
        <w:rPr>
          <w:rFonts w:asciiTheme="minorHAnsi" w:hAnsiTheme="minorHAnsi" w:cstheme="minorHAnsi"/>
          <w:szCs w:val="20"/>
        </w:rPr>
      </w:pPr>
    </w:p>
    <w:p w14:paraId="3A346D38" w14:textId="77777777" w:rsidR="00E904CE" w:rsidRDefault="00E904CE" w:rsidP="00E904CE">
      <w:pPr>
        <w:jc w:val="left"/>
        <w:rPr>
          <w:rFonts w:asciiTheme="minorHAnsi" w:hAnsiTheme="minorHAnsi" w:cstheme="minorHAnsi"/>
          <w:szCs w:val="20"/>
        </w:rPr>
      </w:pPr>
    </w:p>
    <w:p w14:paraId="53CA35EF"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C62D2B4"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C889FF" w14:textId="2CD6D750" w:rsidR="00E904CE" w:rsidRPr="00E904CE" w:rsidRDefault="00E904CE" w:rsidP="00FB3B7F">
            <w:pPr>
              <w:pStyle w:val="titregris"/>
              <w:framePr w:hSpace="0" w:wrap="auto" w:vAnchor="margin" w:hAnchor="text" w:xAlign="left" w:yAlign="inline"/>
              <w:ind w:left="0" w:firstLine="0"/>
              <w:rPr>
                <w:rFonts w:asciiTheme="minorHAnsi" w:hAnsiTheme="minorHAnsi" w:cstheme="minorHAnsi"/>
                <w:b w:val="0"/>
              </w:rPr>
            </w:pPr>
            <w:r w:rsidRPr="00E904CE">
              <w:rPr>
                <w:rFonts w:asciiTheme="minorHAnsi" w:hAnsiTheme="minorHAnsi" w:cstheme="minorHAnsi"/>
                <w:color w:val="661773"/>
              </w:rPr>
              <w:t xml:space="preserve">8.  Competencies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which of the Sodexo core competencies and any professional competencies that the role requires</w:t>
            </w:r>
          </w:p>
        </w:tc>
      </w:tr>
      <w:tr w:rsidR="00E904CE" w:rsidRPr="00E904CE" w14:paraId="2C8F1F6B" w14:textId="77777777" w:rsidTr="00977000">
        <w:trPr>
          <w:trHeight w:val="620"/>
        </w:trPr>
        <w:tc>
          <w:tcPr>
            <w:tcW w:w="10456" w:type="dxa"/>
            <w:tcBorders>
              <w:top w:val="nil"/>
              <w:left w:val="single" w:sz="2" w:space="0" w:color="auto"/>
              <w:bottom w:val="single" w:sz="4" w:space="0" w:color="auto"/>
              <w:right w:val="single" w:sz="4" w:space="0" w:color="auto"/>
            </w:tcBorders>
          </w:tcPr>
          <w:p w14:paraId="363A1FC7"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904CE" w:rsidRPr="00E904CE" w14:paraId="17E98CB9" w14:textId="77777777" w:rsidTr="00977000">
              <w:tc>
                <w:tcPr>
                  <w:tcW w:w="4473" w:type="dxa"/>
                </w:tcPr>
                <w:p w14:paraId="6EE1EDB5" w14:textId="77777777" w:rsidR="00E904CE" w:rsidRPr="00E904CE" w:rsidRDefault="00E904CE" w:rsidP="00B92729">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Growth, Client &amp; Customer Satisfaction / Quality of Services provided</w:t>
                  </w:r>
                </w:p>
              </w:tc>
              <w:tc>
                <w:tcPr>
                  <w:tcW w:w="4524" w:type="dxa"/>
                </w:tcPr>
                <w:p w14:paraId="6C691F7A" w14:textId="77777777" w:rsidR="00E904CE" w:rsidRPr="00E904CE" w:rsidRDefault="00E904CE" w:rsidP="00B92729">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Leadership &amp; People Management</w:t>
                  </w:r>
                </w:p>
              </w:tc>
            </w:tr>
            <w:tr w:rsidR="00E904CE" w:rsidRPr="00E904CE" w14:paraId="2D3B1281" w14:textId="77777777" w:rsidTr="00977000">
              <w:tc>
                <w:tcPr>
                  <w:tcW w:w="4473" w:type="dxa"/>
                </w:tcPr>
                <w:p w14:paraId="75C8635B" w14:textId="77777777" w:rsidR="00E904CE" w:rsidRPr="00E904CE" w:rsidRDefault="00E904CE" w:rsidP="00B92729">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Rigorous management of results</w:t>
                  </w:r>
                </w:p>
              </w:tc>
              <w:tc>
                <w:tcPr>
                  <w:tcW w:w="4524" w:type="dxa"/>
                </w:tcPr>
                <w:p w14:paraId="23988535" w14:textId="77777777" w:rsidR="00E904CE" w:rsidRPr="00E904CE" w:rsidRDefault="00E904CE" w:rsidP="00B92729">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Innovation and Change</w:t>
                  </w:r>
                </w:p>
              </w:tc>
            </w:tr>
            <w:tr w:rsidR="00E904CE" w:rsidRPr="00E904CE" w14:paraId="07E76E1E" w14:textId="77777777" w:rsidTr="00977000">
              <w:tc>
                <w:tcPr>
                  <w:tcW w:w="4473" w:type="dxa"/>
                </w:tcPr>
                <w:p w14:paraId="4E41A6F2" w14:textId="77777777" w:rsidR="00E904CE" w:rsidRPr="00E904CE" w:rsidRDefault="00E904CE" w:rsidP="00B92729">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Brand Notoriety</w:t>
                  </w:r>
                </w:p>
              </w:tc>
              <w:tc>
                <w:tcPr>
                  <w:tcW w:w="4524" w:type="dxa"/>
                </w:tcPr>
                <w:p w14:paraId="47AE61B6" w14:textId="77777777" w:rsidR="00E904CE" w:rsidRPr="00E904CE" w:rsidRDefault="00E904CE" w:rsidP="00B92729">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Analysis and Decision Making</w:t>
                  </w:r>
                </w:p>
              </w:tc>
            </w:tr>
            <w:tr w:rsidR="00E904CE" w:rsidRPr="00E904CE" w14:paraId="4B8432D2" w14:textId="77777777" w:rsidTr="00977000">
              <w:tc>
                <w:tcPr>
                  <w:tcW w:w="4473" w:type="dxa"/>
                </w:tcPr>
                <w:p w14:paraId="5478370F" w14:textId="77777777" w:rsidR="00E904CE" w:rsidRPr="00E904CE" w:rsidRDefault="00E904CE" w:rsidP="00B92729">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Commercial Awareness</w:t>
                  </w:r>
                </w:p>
              </w:tc>
              <w:tc>
                <w:tcPr>
                  <w:tcW w:w="4524" w:type="dxa"/>
                </w:tcPr>
                <w:p w14:paraId="22E52333" w14:textId="77777777" w:rsidR="00E904CE" w:rsidRPr="00E904CE" w:rsidRDefault="00E904CE" w:rsidP="00B92729">
                  <w:pPr>
                    <w:pStyle w:val="Puces4"/>
                    <w:framePr w:hSpace="180" w:wrap="around" w:vAnchor="text" w:hAnchor="margin" w:xAlign="center" w:y="192"/>
                    <w:numPr>
                      <w:ilvl w:val="0"/>
                      <w:numId w:val="0"/>
                    </w:numPr>
                    <w:ind w:left="341" w:hanging="171"/>
                    <w:rPr>
                      <w:rFonts w:asciiTheme="minorHAnsi" w:hAnsiTheme="minorHAnsi" w:cstheme="minorHAnsi"/>
                      <w:szCs w:val="20"/>
                    </w:rPr>
                  </w:pPr>
                  <w:r w:rsidRPr="00E904CE">
                    <w:rPr>
                      <w:rFonts w:asciiTheme="minorHAnsi" w:eastAsia="Times New Roman" w:hAnsiTheme="minorHAnsi" w:cstheme="minorHAnsi"/>
                      <w:szCs w:val="20"/>
                    </w:rPr>
                    <w:t>Industry Acumen</w:t>
                  </w:r>
                </w:p>
              </w:tc>
            </w:tr>
            <w:tr w:rsidR="00E904CE" w:rsidRPr="00E904CE" w14:paraId="0DCB0F8C" w14:textId="77777777" w:rsidTr="00977000">
              <w:tc>
                <w:tcPr>
                  <w:tcW w:w="4473" w:type="dxa"/>
                </w:tcPr>
                <w:p w14:paraId="299E6D38" w14:textId="77777777" w:rsidR="00E904CE" w:rsidRPr="00E904CE" w:rsidRDefault="00E904CE" w:rsidP="00B92729">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Employee Engagement</w:t>
                  </w:r>
                </w:p>
              </w:tc>
              <w:tc>
                <w:tcPr>
                  <w:tcW w:w="4524" w:type="dxa"/>
                </w:tcPr>
                <w:p w14:paraId="3DD0C965" w14:textId="77777777" w:rsidR="00E904CE" w:rsidRPr="00E904CE" w:rsidRDefault="00E904CE" w:rsidP="00B92729">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r w:rsidR="00E904CE" w:rsidRPr="00E904CE" w14:paraId="402D192D" w14:textId="77777777" w:rsidTr="00977000">
              <w:tc>
                <w:tcPr>
                  <w:tcW w:w="4473" w:type="dxa"/>
                </w:tcPr>
                <w:p w14:paraId="422017E5" w14:textId="77777777" w:rsidR="00E904CE" w:rsidRPr="00E904CE" w:rsidRDefault="00E904CE" w:rsidP="00B92729">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Learning &amp; Development</w:t>
                  </w:r>
                </w:p>
              </w:tc>
              <w:tc>
                <w:tcPr>
                  <w:tcW w:w="4524" w:type="dxa"/>
                </w:tcPr>
                <w:p w14:paraId="64418235" w14:textId="77777777" w:rsidR="00E904CE" w:rsidRPr="00E904CE" w:rsidRDefault="00E904CE" w:rsidP="00B92729">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bl>
          <w:p w14:paraId="1D2B98BC"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09B50B6A"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0255727"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839630"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9.  Management Approval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To be completed by document owner</w:t>
            </w:r>
          </w:p>
        </w:tc>
      </w:tr>
      <w:tr w:rsidR="00E904CE" w:rsidRPr="00E904CE" w14:paraId="5FD41CDF" w14:textId="77777777" w:rsidTr="00977000">
        <w:trPr>
          <w:trHeight w:val="620"/>
        </w:trPr>
        <w:tc>
          <w:tcPr>
            <w:tcW w:w="10456" w:type="dxa"/>
            <w:tcBorders>
              <w:top w:val="nil"/>
              <w:left w:val="single" w:sz="2" w:space="0" w:color="auto"/>
              <w:bottom w:val="single" w:sz="4" w:space="0" w:color="auto"/>
              <w:right w:val="single" w:sz="4" w:space="0" w:color="auto"/>
            </w:tcBorders>
          </w:tcPr>
          <w:p w14:paraId="238D30FD"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3E8D9AB2" w14:textId="77777777" w:rsidTr="00977000">
              <w:tc>
                <w:tcPr>
                  <w:tcW w:w="2122" w:type="dxa"/>
                </w:tcPr>
                <w:p w14:paraId="7A9D1344"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Version</w:t>
                  </w:r>
                </w:p>
              </w:tc>
              <w:tc>
                <w:tcPr>
                  <w:tcW w:w="2991" w:type="dxa"/>
                </w:tcPr>
                <w:p w14:paraId="76F9067B"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V2</w:t>
                  </w:r>
                </w:p>
              </w:tc>
              <w:tc>
                <w:tcPr>
                  <w:tcW w:w="2557" w:type="dxa"/>
                </w:tcPr>
                <w:p w14:paraId="4A7A9F22"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 xml:space="preserve">Date </w:t>
                  </w:r>
                </w:p>
              </w:tc>
              <w:tc>
                <w:tcPr>
                  <w:tcW w:w="2557" w:type="dxa"/>
                </w:tcPr>
                <w:p w14:paraId="5D37BE55" w14:textId="1E7F9A56" w:rsidR="00E904CE" w:rsidRPr="00E904CE" w:rsidRDefault="00FB3B7F"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31.07.</w:t>
                  </w:r>
                  <w:r w:rsidR="00E904CE" w:rsidRPr="00E904CE">
                    <w:rPr>
                      <w:rFonts w:asciiTheme="minorHAnsi" w:hAnsiTheme="minorHAnsi" w:cstheme="minorHAnsi"/>
                      <w:color w:val="000000" w:themeColor="text1"/>
                      <w:szCs w:val="20"/>
                      <w:lang w:val="en-GB"/>
                    </w:rPr>
                    <w:t>2025</w:t>
                  </w:r>
                </w:p>
              </w:tc>
            </w:tr>
            <w:tr w:rsidR="00E904CE" w:rsidRPr="00E904CE" w14:paraId="23FC95B9" w14:textId="77777777" w:rsidTr="00977000">
              <w:tc>
                <w:tcPr>
                  <w:tcW w:w="2122" w:type="dxa"/>
                </w:tcPr>
                <w:p w14:paraId="59747402"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Document Owner</w:t>
                  </w:r>
                </w:p>
              </w:tc>
              <w:tc>
                <w:tcPr>
                  <w:tcW w:w="8105" w:type="dxa"/>
                  <w:gridSpan w:val="3"/>
                </w:tcPr>
                <w:p w14:paraId="6393464B" w14:textId="39B83D3A" w:rsidR="00E904CE" w:rsidRPr="00E904CE" w:rsidRDefault="00C733AD"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Frans Mortengren</w:t>
                  </w:r>
                </w:p>
              </w:tc>
            </w:tr>
          </w:tbl>
          <w:p w14:paraId="2C0891F5"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6764920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73815799"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439394"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FF0000"/>
              </w:rPr>
              <w:t>10.</w:t>
            </w:r>
            <w:r w:rsidRPr="00E904CE">
              <w:rPr>
                <w:rFonts w:asciiTheme="minorHAnsi" w:hAnsiTheme="minorHAnsi" w:cstheme="minorHAnsi"/>
              </w:rPr>
              <w:t xml:space="preserve">  Employee Approval </w:t>
            </w:r>
            <w:r w:rsidRPr="00E904CE">
              <w:rPr>
                <w:rFonts w:asciiTheme="minorHAnsi" w:hAnsiTheme="minorHAnsi" w:cstheme="minorHAnsi"/>
                <w:b w:val="0"/>
              </w:rPr>
              <w:t>–</w:t>
            </w:r>
            <w:r w:rsidRPr="00E904CE">
              <w:rPr>
                <w:rFonts w:asciiTheme="minorHAnsi" w:hAnsiTheme="minorHAnsi" w:cstheme="minorHAnsi"/>
              </w:rPr>
              <w:t xml:space="preserve"> </w:t>
            </w:r>
            <w:r w:rsidRPr="00E904CE">
              <w:rPr>
                <w:rFonts w:asciiTheme="minorHAnsi" w:hAnsiTheme="minorHAnsi" w:cstheme="minorHAnsi"/>
                <w:b w:val="0"/>
              </w:rPr>
              <w:t>To be completed by employee</w:t>
            </w:r>
          </w:p>
        </w:tc>
      </w:tr>
      <w:tr w:rsidR="00E904CE" w:rsidRPr="00E904CE" w14:paraId="44544820" w14:textId="77777777" w:rsidTr="00977000">
        <w:trPr>
          <w:trHeight w:val="620"/>
        </w:trPr>
        <w:tc>
          <w:tcPr>
            <w:tcW w:w="10456" w:type="dxa"/>
            <w:tcBorders>
              <w:top w:val="nil"/>
              <w:left w:val="single" w:sz="2" w:space="0" w:color="auto"/>
              <w:bottom w:val="single" w:sz="4" w:space="0" w:color="auto"/>
              <w:right w:val="single" w:sz="4" w:space="0" w:color="auto"/>
            </w:tcBorders>
          </w:tcPr>
          <w:p w14:paraId="440A89AF"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049A2D56" w14:textId="77777777" w:rsidTr="00977000">
              <w:tc>
                <w:tcPr>
                  <w:tcW w:w="2122" w:type="dxa"/>
                </w:tcPr>
                <w:p w14:paraId="6350D736"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Employee Name</w:t>
                  </w:r>
                </w:p>
              </w:tc>
              <w:tc>
                <w:tcPr>
                  <w:tcW w:w="2991" w:type="dxa"/>
                </w:tcPr>
                <w:p w14:paraId="2F5D2E40"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p>
              </w:tc>
              <w:tc>
                <w:tcPr>
                  <w:tcW w:w="2557" w:type="dxa"/>
                </w:tcPr>
                <w:p w14:paraId="24C41BDA"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Date</w:t>
                  </w:r>
                </w:p>
              </w:tc>
              <w:tc>
                <w:tcPr>
                  <w:tcW w:w="2557" w:type="dxa"/>
                </w:tcPr>
                <w:p w14:paraId="126D426E" w14:textId="77777777" w:rsidR="00E904CE" w:rsidRPr="00E904CE" w:rsidRDefault="00E904CE" w:rsidP="00B92729">
                  <w:pPr>
                    <w:framePr w:hSpace="180" w:wrap="around" w:vAnchor="text" w:hAnchor="margin" w:xAlign="center" w:y="192"/>
                    <w:spacing w:before="40"/>
                    <w:jc w:val="left"/>
                    <w:rPr>
                      <w:rFonts w:asciiTheme="minorHAnsi" w:hAnsiTheme="minorHAnsi" w:cstheme="minorHAnsi"/>
                      <w:color w:val="000000" w:themeColor="text1"/>
                      <w:szCs w:val="20"/>
                      <w:lang w:val="en-GB"/>
                    </w:rPr>
                  </w:pPr>
                </w:p>
              </w:tc>
            </w:tr>
          </w:tbl>
          <w:p w14:paraId="29C9F8A3"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522DC5FD" w14:textId="77777777" w:rsidR="000E2BBE" w:rsidRPr="00E904CE" w:rsidRDefault="000E2BBE" w:rsidP="000E2BBE">
      <w:pPr>
        <w:rPr>
          <w:rFonts w:asciiTheme="minorHAnsi" w:hAnsiTheme="minorHAnsi" w:cstheme="minorHAnsi"/>
          <w:sz w:val="28"/>
          <w:szCs w:val="28"/>
        </w:rPr>
      </w:pPr>
    </w:p>
    <w:sectPr w:rsidR="000E2BBE" w:rsidRPr="00E904CE" w:rsidSect="00FB3B7F">
      <w:headerReference w:type="default"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51A7" w14:textId="77777777" w:rsidR="00D718A1" w:rsidRDefault="00D718A1" w:rsidP="00697F70">
      <w:r>
        <w:separator/>
      </w:r>
    </w:p>
  </w:endnote>
  <w:endnote w:type="continuationSeparator" w:id="0">
    <w:p w14:paraId="1365048D" w14:textId="77777777" w:rsidR="00D718A1" w:rsidRDefault="00D718A1" w:rsidP="006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9515" w14:textId="0928F438" w:rsidR="00697F70" w:rsidRDefault="00A96083">
    <w:pPr>
      <w:pStyle w:val="Footer"/>
    </w:pPr>
    <w:r>
      <w:rPr>
        <w:noProof/>
      </w:rPr>
      <w:drawing>
        <wp:anchor distT="0" distB="0" distL="114300" distR="114300" simplePos="0" relativeHeight="251659264" behindDoc="0" locked="0" layoutInCell="1" allowOverlap="1" wp14:anchorId="3D4E3BAD" wp14:editId="759BC6BC">
          <wp:simplePos x="0" y="0"/>
          <wp:positionH relativeFrom="page">
            <wp:align>left</wp:align>
          </wp:positionH>
          <wp:positionV relativeFrom="paragraph">
            <wp:posOffset>-3439160</wp:posOffset>
          </wp:positionV>
          <wp:extent cx="3998904" cy="40157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a:ext>
                    </a:extLst>
                  </a:blip>
                  <a:stretch>
                    <a:fillRect/>
                  </a:stretch>
                </pic:blipFill>
                <pic:spPr>
                  <a:xfrm>
                    <a:off x="0" y="0"/>
                    <a:ext cx="3998904" cy="4015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2CB1" w14:textId="77777777" w:rsidR="00D718A1" w:rsidRDefault="00D718A1" w:rsidP="00697F70">
      <w:r>
        <w:separator/>
      </w:r>
    </w:p>
  </w:footnote>
  <w:footnote w:type="continuationSeparator" w:id="0">
    <w:p w14:paraId="7BC54451" w14:textId="77777777" w:rsidR="00D718A1" w:rsidRDefault="00D718A1" w:rsidP="006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0349" w14:textId="2E5AEFD0" w:rsidR="00697F70" w:rsidRDefault="00A96083">
    <w:pPr>
      <w:pStyle w:val="Header"/>
    </w:pPr>
    <w:r>
      <w:rPr>
        <w:noProof/>
      </w:rPr>
      <w:drawing>
        <wp:anchor distT="0" distB="0" distL="114300" distR="114300" simplePos="0" relativeHeight="251658240" behindDoc="0" locked="0" layoutInCell="1" allowOverlap="1" wp14:anchorId="5A5487BC" wp14:editId="0BEDF46F">
          <wp:simplePos x="0" y="0"/>
          <wp:positionH relativeFrom="column">
            <wp:posOffset>5621296</wp:posOffset>
          </wp:positionH>
          <wp:positionV relativeFrom="paragraph">
            <wp:posOffset>-473434</wp:posOffset>
          </wp:positionV>
          <wp:extent cx="677714" cy="1566407"/>
          <wp:effectExtent l="0" t="0" r="8255" b="0"/>
          <wp:wrapNone/>
          <wp:docPr id="5" name="Picture 5" descr="A purple background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background with a cartoon character&#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677714" cy="1566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F5788B0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 w15:restartNumberingAfterBreak="0">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C760A7"/>
    <w:multiLevelType w:val="hybridMultilevel"/>
    <w:tmpl w:val="75A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44104829">
    <w:abstractNumId w:val="3"/>
  </w:num>
  <w:num w:numId="2" w16cid:durableId="351761530">
    <w:abstractNumId w:val="1"/>
  </w:num>
  <w:num w:numId="3" w16cid:durableId="852885534">
    <w:abstractNumId w:val="0"/>
  </w:num>
  <w:num w:numId="4" w16cid:durableId="569467611">
    <w:abstractNumId w:val="5"/>
  </w:num>
  <w:num w:numId="5" w16cid:durableId="1714034514">
    <w:abstractNumId w:val="2"/>
  </w:num>
  <w:num w:numId="6" w16cid:durableId="256209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70"/>
    <w:rsid w:val="00046368"/>
    <w:rsid w:val="00076415"/>
    <w:rsid w:val="000C3AF9"/>
    <w:rsid w:val="000E2BBE"/>
    <w:rsid w:val="001E63A2"/>
    <w:rsid w:val="0036786E"/>
    <w:rsid w:val="003E634B"/>
    <w:rsid w:val="00435C24"/>
    <w:rsid w:val="004573F0"/>
    <w:rsid w:val="00487DB5"/>
    <w:rsid w:val="00502EB7"/>
    <w:rsid w:val="00517535"/>
    <w:rsid w:val="00561D6F"/>
    <w:rsid w:val="005D040D"/>
    <w:rsid w:val="0064346D"/>
    <w:rsid w:val="00697F70"/>
    <w:rsid w:val="006A14F2"/>
    <w:rsid w:val="0071228F"/>
    <w:rsid w:val="007E2633"/>
    <w:rsid w:val="00842409"/>
    <w:rsid w:val="00861325"/>
    <w:rsid w:val="008E1442"/>
    <w:rsid w:val="00913D76"/>
    <w:rsid w:val="00923E2C"/>
    <w:rsid w:val="00995B1C"/>
    <w:rsid w:val="00A96083"/>
    <w:rsid w:val="00AA11D8"/>
    <w:rsid w:val="00B507E6"/>
    <w:rsid w:val="00B8794A"/>
    <w:rsid w:val="00B92729"/>
    <w:rsid w:val="00BD4274"/>
    <w:rsid w:val="00C37B3B"/>
    <w:rsid w:val="00C56FD7"/>
    <w:rsid w:val="00C733AD"/>
    <w:rsid w:val="00C75D57"/>
    <w:rsid w:val="00D7125A"/>
    <w:rsid w:val="00D718A1"/>
    <w:rsid w:val="00DF1359"/>
    <w:rsid w:val="00E41E28"/>
    <w:rsid w:val="00E904CE"/>
    <w:rsid w:val="00FB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840031A"/>
  <w15:chartTrackingRefBased/>
  <w15:docId w15:val="{942C33C9-0035-42BE-88A8-BC96C03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CE"/>
    <w:pPr>
      <w:spacing w:after="0" w:line="240" w:lineRule="auto"/>
      <w:jc w:val="both"/>
    </w:pPr>
    <w:rPr>
      <w:rFonts w:ascii="Arial" w:eastAsia="Times New Roman" w:hAnsi="Arial" w:cs="Times New Roman"/>
      <w:kern w:val="0"/>
      <w:sz w:val="20"/>
      <w:szCs w:val="24"/>
      <w:lang w:val="en-US" w:eastAsia="fr-FR"/>
      <w14:ligatures w14:val="none"/>
    </w:rPr>
  </w:style>
  <w:style w:type="paragraph" w:styleId="Heading2">
    <w:name w:val="heading 2"/>
    <w:basedOn w:val="Heading4"/>
    <w:link w:val="Heading2Char"/>
    <w:uiPriority w:val="99"/>
    <w:qFormat/>
    <w:rsid w:val="00E904CE"/>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E904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70"/>
    <w:pPr>
      <w:tabs>
        <w:tab w:val="center" w:pos="4513"/>
        <w:tab w:val="right" w:pos="9026"/>
      </w:tabs>
    </w:pPr>
  </w:style>
  <w:style w:type="character" w:customStyle="1" w:styleId="HeaderChar">
    <w:name w:val="Header Char"/>
    <w:basedOn w:val="DefaultParagraphFont"/>
    <w:link w:val="Header"/>
    <w:uiPriority w:val="99"/>
    <w:rsid w:val="00697F70"/>
  </w:style>
  <w:style w:type="paragraph" w:styleId="Footer">
    <w:name w:val="footer"/>
    <w:basedOn w:val="Normal"/>
    <w:link w:val="FooterChar"/>
    <w:uiPriority w:val="99"/>
    <w:unhideWhenUsed/>
    <w:rsid w:val="00697F70"/>
    <w:pPr>
      <w:tabs>
        <w:tab w:val="center" w:pos="4513"/>
        <w:tab w:val="right" w:pos="9026"/>
      </w:tabs>
    </w:pPr>
  </w:style>
  <w:style w:type="character" w:customStyle="1" w:styleId="FooterChar">
    <w:name w:val="Footer Char"/>
    <w:basedOn w:val="DefaultParagraphFont"/>
    <w:link w:val="Footer"/>
    <w:uiPriority w:val="99"/>
    <w:rsid w:val="00697F70"/>
  </w:style>
  <w:style w:type="table" w:styleId="TableGrid">
    <w:name w:val="Table Grid"/>
    <w:basedOn w:val="TableNormal"/>
    <w:uiPriority w:val="59"/>
    <w:rsid w:val="000E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904CE"/>
    <w:rPr>
      <w:rFonts w:ascii="Arial" w:eastAsia="Times New Roman" w:hAnsi="Arial" w:cs="Times New Roman"/>
      <w:b/>
      <w:kern w:val="0"/>
      <w:sz w:val="20"/>
      <w:szCs w:val="32"/>
      <w:lang w:val="fr-FR" w:eastAsia="fr-FR"/>
      <w14:ligatures w14:val="none"/>
    </w:rPr>
  </w:style>
  <w:style w:type="character" w:customStyle="1" w:styleId="Heading4Char">
    <w:name w:val="Heading 4 Char"/>
    <w:basedOn w:val="DefaultParagraphFont"/>
    <w:link w:val="Heading4"/>
    <w:uiPriority w:val="9"/>
    <w:semiHidden/>
    <w:rsid w:val="00E904CE"/>
    <w:rPr>
      <w:rFonts w:asciiTheme="majorHAnsi" w:eastAsiaTheme="majorEastAsia" w:hAnsiTheme="majorHAnsi" w:cstheme="majorBidi"/>
      <w:b/>
      <w:bCs/>
      <w:i/>
      <w:iCs/>
      <w:color w:val="4F81BD" w:themeColor="accent1"/>
      <w:kern w:val="0"/>
      <w:sz w:val="20"/>
      <w:szCs w:val="24"/>
      <w:lang w:val="en-US" w:eastAsia="fr-FR"/>
      <w14:ligatures w14:val="none"/>
    </w:rPr>
  </w:style>
  <w:style w:type="paragraph" w:styleId="ListParagraph">
    <w:name w:val="List Paragraph"/>
    <w:basedOn w:val="Normal"/>
    <w:uiPriority w:val="34"/>
    <w:qFormat/>
    <w:rsid w:val="00E904CE"/>
    <w:pPr>
      <w:ind w:left="720"/>
      <w:contextualSpacing/>
    </w:pPr>
  </w:style>
  <w:style w:type="paragraph" w:customStyle="1" w:styleId="gris">
    <w:name w:val="gris"/>
    <w:basedOn w:val="Normal"/>
    <w:link w:val="grisChar"/>
    <w:rsid w:val="00E904CE"/>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E904CE"/>
    <w:rPr>
      <w:rFonts w:ascii="Arial" w:eastAsia="Times New Roman" w:hAnsi="Arial" w:cs="Arial"/>
      <w:b/>
      <w:color w:val="002060"/>
      <w:kern w:val="0"/>
      <w:sz w:val="20"/>
      <w:szCs w:val="20"/>
      <w:lang w:val="en-US" w:eastAsia="fr-FR"/>
      <w14:ligatures w14:val="none"/>
    </w:rPr>
  </w:style>
  <w:style w:type="paragraph" w:customStyle="1" w:styleId="titregris">
    <w:name w:val="titre gris"/>
    <w:basedOn w:val="gris"/>
    <w:link w:val="titregrisChar"/>
    <w:qFormat/>
    <w:rsid w:val="00E904CE"/>
    <w:pPr>
      <w:framePr w:wrap="around"/>
      <w:spacing w:before="60" w:after="60"/>
      <w:ind w:left="284" w:hanging="284"/>
    </w:pPr>
  </w:style>
  <w:style w:type="character" w:customStyle="1" w:styleId="titregrisChar">
    <w:name w:val="titre gris Char"/>
    <w:basedOn w:val="grisChar"/>
    <w:link w:val="titregris"/>
    <w:rsid w:val="00E904CE"/>
    <w:rPr>
      <w:rFonts w:ascii="Arial" w:eastAsia="Times New Roman" w:hAnsi="Arial" w:cs="Arial"/>
      <w:b/>
      <w:color w:val="002060"/>
      <w:kern w:val="0"/>
      <w:sz w:val="20"/>
      <w:szCs w:val="20"/>
      <w:lang w:val="en-US" w:eastAsia="fr-FR"/>
      <w14:ligatures w14:val="none"/>
    </w:rPr>
  </w:style>
  <w:style w:type="paragraph" w:customStyle="1" w:styleId="Puces4">
    <w:name w:val="Puces 4"/>
    <w:basedOn w:val="Normal"/>
    <w:qFormat/>
    <w:rsid w:val="00E904CE"/>
    <w:pPr>
      <w:numPr>
        <w:numId w:val="3"/>
      </w:numPr>
      <w:spacing w:before="20" w:after="20"/>
    </w:pPr>
    <w:rPr>
      <w:rFonts w:eastAsia="MS Mincho" w:cs="Arial"/>
      <w:bCs/>
      <w:color w:val="000000"/>
      <w:szCs w:val="22"/>
      <w:lang w:val="en-GB"/>
    </w:rPr>
  </w:style>
  <w:style w:type="paragraph" w:customStyle="1" w:styleId="Puces1">
    <w:name w:val="Puces 1"/>
    <w:rsid w:val="00E904CE"/>
    <w:pPr>
      <w:numPr>
        <w:numId w:val="4"/>
      </w:numPr>
      <w:spacing w:after="60" w:line="260" w:lineRule="exact"/>
    </w:pPr>
    <w:rPr>
      <w:rFonts w:ascii="Arial" w:eastAsia="Times New Roman" w:hAnsi="Arial" w:cs="Arial"/>
      <w:b/>
      <w:kern w:val="0"/>
      <w:lang w:eastAsia="fr-FR"/>
      <w14:ligatures w14:val="none"/>
    </w:rPr>
  </w:style>
  <w:style w:type="paragraph" w:customStyle="1" w:styleId="Texte4">
    <w:name w:val="Texte 4"/>
    <w:basedOn w:val="Normal"/>
    <w:qFormat/>
    <w:rsid w:val="00E904CE"/>
    <w:pPr>
      <w:spacing w:after="40"/>
      <w:ind w:left="567"/>
    </w:pPr>
    <w:rPr>
      <w:rFonts w:eastAsia="MS Mincho"/>
      <w:lang w:val="en-GB"/>
    </w:rPr>
  </w:style>
  <w:style w:type="paragraph" w:customStyle="1" w:styleId="Puce3">
    <w:name w:val="Puce 3"/>
    <w:basedOn w:val="Normal"/>
    <w:qFormat/>
    <w:rsid w:val="00E904CE"/>
    <w:pPr>
      <w:numPr>
        <w:numId w:val="5"/>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portfolio.co.uk/events/"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ritageportfolio.co.uk/events/party-stories/alice-in-the-wonderland-the-most-magical-21st-birthday-party/"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portfolio.co.uk/venue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heritageportfolio.co.uk/cafes/can-we-run-your-ca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itageportfolio.co.uk/weddings/"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9931776A-AD77-4B52-AA1F-3C54A24A234D}">
      <dgm:prSet/>
      <dgm:spPr/>
      <dgm:t>
        <a:bodyPr/>
        <a:lstStyle/>
        <a:p>
          <a:pPr marR="0" algn="ctr" rtl="0"/>
          <a:r>
            <a:rPr lang="en-GB" b="0" i="0" u="none" strike="noStrike" baseline="0">
              <a:latin typeface="Calibri"/>
            </a:rPr>
            <a:t>Event Operatios Manager</a:t>
          </a:r>
        </a:p>
      </dgm:t>
    </dgm:pt>
    <dgm:pt modelId="{BD022A99-1138-48D1-AE2C-DC36404A79F0}" type="parTrans" cxnId="{298F162C-E1BA-40FB-B15D-EEC938E9FA26}">
      <dgm:prSet/>
      <dgm:spPr/>
      <dgm:t>
        <a:bodyPr/>
        <a:lstStyle/>
        <a:p>
          <a:endParaRPr lang="en-GB">
            <a:solidFill>
              <a:sysClr val="windowText" lastClr="000000"/>
            </a:solidFill>
          </a:endParaRPr>
        </a:p>
      </dgm:t>
    </dgm:pt>
    <dgm:pt modelId="{46894817-45F3-4018-8BBF-F881C97B52C1}" type="sibTrans" cxnId="{298F162C-E1BA-40FB-B15D-EEC938E9FA26}">
      <dgm:prSet/>
      <dgm:spPr/>
      <dgm:t>
        <a:bodyPr/>
        <a:lstStyle/>
        <a:p>
          <a:endParaRPr lang="en-GB">
            <a:solidFill>
              <a:sysClr val="windowText" lastClr="000000"/>
            </a:solidFill>
          </a:endParaRPr>
        </a:p>
      </dgm:t>
    </dgm:pt>
    <dgm:pt modelId="{7C3C4E29-62D3-4CF7-A5CC-9A913A1B66C4}">
      <dgm:prSet/>
      <dgm:spPr>
        <a:solidFill>
          <a:schemeClr val="accent4">
            <a:lumMod val="40000"/>
            <a:lumOff val="60000"/>
          </a:schemeClr>
        </a:solidFill>
      </dgm:spPr>
      <dgm:t>
        <a:bodyPr/>
        <a:lstStyle/>
        <a:p>
          <a:r>
            <a:rPr lang="en-GB"/>
            <a:t>Event Manager</a:t>
          </a:r>
        </a:p>
      </dgm:t>
    </dgm:pt>
    <dgm:pt modelId="{7C8166DC-5CAE-4AA9-8956-518AC055112E}" type="parTrans" cxnId="{3B7BF8E9-7E68-43E6-9AED-D4965A2FCF87}">
      <dgm:prSet/>
      <dgm:spPr/>
      <dgm:t>
        <a:bodyPr/>
        <a:lstStyle/>
        <a:p>
          <a:endParaRPr lang="en-GB">
            <a:solidFill>
              <a:sysClr val="windowText" lastClr="000000"/>
            </a:solidFill>
          </a:endParaRPr>
        </a:p>
      </dgm:t>
    </dgm:pt>
    <dgm:pt modelId="{EA94A874-FC75-4EA6-9355-2EA44C3FE34F}" type="sibTrans" cxnId="{3B7BF8E9-7E68-43E6-9AED-D4965A2FCF87}">
      <dgm:prSet/>
      <dgm:spPr/>
      <dgm:t>
        <a:bodyPr/>
        <a:lstStyle/>
        <a:p>
          <a:endParaRPr lang="en-GB">
            <a:solidFill>
              <a:sysClr val="windowText" lastClr="000000"/>
            </a:solidFill>
          </a:endParaRPr>
        </a:p>
      </dgm:t>
    </dgm:pt>
    <dgm:pt modelId="{09313C7F-F0C5-47C5-A340-8BED077DC12E}">
      <dgm:prSet/>
      <dgm:spPr/>
      <dgm:t>
        <a:bodyPr/>
        <a:lstStyle/>
        <a:p>
          <a:r>
            <a:rPr lang="en-GB"/>
            <a:t>Head of Events</a:t>
          </a:r>
        </a:p>
      </dgm:t>
    </dgm:pt>
    <dgm:pt modelId="{36E6CDD5-582D-4C3B-BEC7-C578733D77D2}" type="parTrans" cxnId="{FE5E7B4A-F776-43EE-8464-48B42412820D}">
      <dgm:prSet/>
      <dgm:spPr/>
      <dgm:t>
        <a:bodyPr/>
        <a:lstStyle/>
        <a:p>
          <a:endParaRPr lang="en-GB">
            <a:solidFill>
              <a:sysClr val="windowText" lastClr="000000"/>
            </a:solidFill>
          </a:endParaRPr>
        </a:p>
      </dgm:t>
    </dgm:pt>
    <dgm:pt modelId="{9B20BE6C-DF07-45B9-BF2D-EFE9C2C7EEB6}" type="sibTrans" cxnId="{FE5E7B4A-F776-43EE-8464-48B42412820D}">
      <dgm:prSet/>
      <dgm:spPr/>
      <dgm:t>
        <a:bodyPr/>
        <a:lstStyle/>
        <a:p>
          <a:endParaRPr lang="en-GB">
            <a:solidFill>
              <a:sysClr val="windowText" lastClr="000000"/>
            </a:solidFill>
          </a:endParaRPr>
        </a:p>
      </dgm:t>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06724218-A3FF-41A8-A40A-EAAFE6C1921E}" type="pres">
      <dgm:prSet presAssocID="{09313C7F-F0C5-47C5-A340-8BED077DC12E}" presName="hierRoot1" presStyleCnt="0">
        <dgm:presLayoutVars>
          <dgm:hierBranch val="init"/>
        </dgm:presLayoutVars>
      </dgm:prSet>
      <dgm:spPr/>
    </dgm:pt>
    <dgm:pt modelId="{31E01573-8527-42AF-AD70-7A7824F201D5}" type="pres">
      <dgm:prSet presAssocID="{09313C7F-F0C5-47C5-A340-8BED077DC12E}" presName="rootComposite1" presStyleCnt="0"/>
      <dgm:spPr/>
    </dgm:pt>
    <dgm:pt modelId="{31509087-3386-4AEF-8084-ACCD0CA3BD8E}" type="pres">
      <dgm:prSet presAssocID="{09313C7F-F0C5-47C5-A340-8BED077DC12E}" presName="rootText1" presStyleLbl="node0" presStyleIdx="0" presStyleCnt="1">
        <dgm:presLayoutVars>
          <dgm:chPref val="3"/>
        </dgm:presLayoutVars>
      </dgm:prSet>
      <dgm:spPr/>
    </dgm:pt>
    <dgm:pt modelId="{16311A4D-E492-44FC-9914-ADC68A472B82}" type="pres">
      <dgm:prSet presAssocID="{09313C7F-F0C5-47C5-A340-8BED077DC12E}" presName="rootConnector1" presStyleLbl="node1" presStyleIdx="0" presStyleCnt="0"/>
      <dgm:spPr/>
    </dgm:pt>
    <dgm:pt modelId="{D2C5EE5C-C746-4AA4-94AE-05A6C3DB4C6B}" type="pres">
      <dgm:prSet presAssocID="{09313C7F-F0C5-47C5-A340-8BED077DC12E}" presName="hierChild2" presStyleCnt="0"/>
      <dgm:spPr/>
    </dgm:pt>
    <dgm:pt modelId="{B176D8CD-591A-4100-BFDF-43B052D7CF6C}" type="pres">
      <dgm:prSet presAssocID="{BD022A99-1138-48D1-AE2C-DC36404A79F0}" presName="Name37" presStyleLbl="parChTrans1D2" presStyleIdx="0" presStyleCnt="1"/>
      <dgm:spPr/>
    </dgm:pt>
    <dgm:pt modelId="{72715483-1998-4018-8D68-573FFA7D0D55}" type="pres">
      <dgm:prSet presAssocID="{9931776A-AD77-4B52-AA1F-3C54A24A234D}" presName="hierRoot2" presStyleCnt="0">
        <dgm:presLayoutVars>
          <dgm:hierBranch val="init"/>
        </dgm:presLayoutVars>
      </dgm:prSet>
      <dgm:spPr/>
    </dgm:pt>
    <dgm:pt modelId="{3857DE05-A17F-4C34-AF9B-6A937E5E2ED2}" type="pres">
      <dgm:prSet presAssocID="{9931776A-AD77-4B52-AA1F-3C54A24A234D}" presName="rootComposite" presStyleCnt="0"/>
      <dgm:spPr/>
    </dgm:pt>
    <dgm:pt modelId="{F2CD8F90-DB1F-4EFD-886D-1A2C8CC14391}" type="pres">
      <dgm:prSet presAssocID="{9931776A-AD77-4B52-AA1F-3C54A24A234D}" presName="rootText" presStyleLbl="node2" presStyleIdx="0" presStyleCnt="1">
        <dgm:presLayoutVars>
          <dgm:chPref val="3"/>
        </dgm:presLayoutVars>
      </dgm:prSet>
      <dgm:spPr/>
    </dgm:pt>
    <dgm:pt modelId="{CB5E3CB6-DDFA-4D76-90F2-C719712C8763}" type="pres">
      <dgm:prSet presAssocID="{9931776A-AD77-4B52-AA1F-3C54A24A234D}" presName="rootConnector" presStyleLbl="node2" presStyleIdx="0" presStyleCnt="1"/>
      <dgm:spPr/>
    </dgm:pt>
    <dgm:pt modelId="{F0EDF185-3070-4544-B0CA-B476530512C3}" type="pres">
      <dgm:prSet presAssocID="{9931776A-AD77-4B52-AA1F-3C54A24A234D}" presName="hierChild4" presStyleCnt="0"/>
      <dgm:spPr/>
    </dgm:pt>
    <dgm:pt modelId="{8E82982C-E111-4977-A1EB-D380D5F7608B}" type="pres">
      <dgm:prSet presAssocID="{7C8166DC-5CAE-4AA9-8956-518AC055112E}" presName="Name37" presStyleLbl="parChTrans1D3" presStyleIdx="0" presStyleCnt="1"/>
      <dgm:spPr/>
    </dgm:pt>
    <dgm:pt modelId="{E0CD152C-85BB-41B8-B62E-6D7728A26127}" type="pres">
      <dgm:prSet presAssocID="{7C3C4E29-62D3-4CF7-A5CC-9A913A1B66C4}" presName="hierRoot2" presStyleCnt="0">
        <dgm:presLayoutVars>
          <dgm:hierBranch val="init"/>
        </dgm:presLayoutVars>
      </dgm:prSet>
      <dgm:spPr/>
    </dgm:pt>
    <dgm:pt modelId="{0D7E1988-F5DA-408B-8CF5-68D7AF406274}" type="pres">
      <dgm:prSet presAssocID="{7C3C4E29-62D3-4CF7-A5CC-9A913A1B66C4}" presName="rootComposite" presStyleCnt="0"/>
      <dgm:spPr/>
    </dgm:pt>
    <dgm:pt modelId="{4AEF78FE-765C-437B-AC72-052D2D1F5EED}" type="pres">
      <dgm:prSet presAssocID="{7C3C4E29-62D3-4CF7-A5CC-9A913A1B66C4}" presName="rootText" presStyleLbl="node3" presStyleIdx="0" presStyleCnt="1">
        <dgm:presLayoutVars>
          <dgm:chPref val="3"/>
        </dgm:presLayoutVars>
      </dgm:prSet>
      <dgm:spPr/>
    </dgm:pt>
    <dgm:pt modelId="{76DF599F-731D-481B-BBD5-A1BD936F400F}" type="pres">
      <dgm:prSet presAssocID="{7C3C4E29-62D3-4CF7-A5CC-9A913A1B66C4}" presName="rootConnector" presStyleLbl="node3" presStyleIdx="0" presStyleCnt="1"/>
      <dgm:spPr/>
    </dgm:pt>
    <dgm:pt modelId="{42B5BF33-A544-4F30-B675-E0368CFD6722}" type="pres">
      <dgm:prSet presAssocID="{7C3C4E29-62D3-4CF7-A5CC-9A913A1B66C4}" presName="hierChild4" presStyleCnt="0"/>
      <dgm:spPr/>
    </dgm:pt>
    <dgm:pt modelId="{473A27B2-3AC9-4D4A-91D2-0B1ED18E4CA7}" type="pres">
      <dgm:prSet presAssocID="{7C3C4E29-62D3-4CF7-A5CC-9A913A1B66C4}" presName="hierChild5" presStyleCnt="0"/>
      <dgm:spPr/>
    </dgm:pt>
    <dgm:pt modelId="{31E175B7-6FC4-48BB-B5BC-1562A32079A7}" type="pres">
      <dgm:prSet presAssocID="{9931776A-AD77-4B52-AA1F-3C54A24A234D}" presName="hierChild5" presStyleCnt="0"/>
      <dgm:spPr/>
    </dgm:pt>
    <dgm:pt modelId="{41F8168C-2284-41F2-9C69-728D5D3CA36C}" type="pres">
      <dgm:prSet presAssocID="{09313C7F-F0C5-47C5-A340-8BED077DC12E}" presName="hierChild3" presStyleCnt="0"/>
      <dgm:spPr/>
    </dgm:pt>
  </dgm:ptLst>
  <dgm:cxnLst>
    <dgm:cxn modelId="{ECD7EE1A-827E-4A57-BE23-F5C29ED9F53A}" type="presOf" srcId="{9931776A-AD77-4B52-AA1F-3C54A24A234D}" destId="{CB5E3CB6-DDFA-4D76-90F2-C719712C8763}" srcOrd="1" destOrd="0" presId="urn:microsoft.com/office/officeart/2005/8/layout/orgChart1"/>
    <dgm:cxn modelId="{BCDC8823-8819-4DE7-9813-9712AA9EF3A7}" type="presOf" srcId="{5833AC57-A089-44A7-BACC-361B8B0D3B56}" destId="{B1F4D1C4-5D62-4B33-881B-7E4171E8EE47}" srcOrd="0" destOrd="0" presId="urn:microsoft.com/office/officeart/2005/8/layout/orgChart1"/>
    <dgm:cxn modelId="{D51E2424-3AF8-47E0-B8E0-746A7E35C85B}" type="presOf" srcId="{7C3C4E29-62D3-4CF7-A5CC-9A913A1B66C4}" destId="{4AEF78FE-765C-437B-AC72-052D2D1F5EED}" srcOrd="0" destOrd="0" presId="urn:microsoft.com/office/officeart/2005/8/layout/orgChart1"/>
    <dgm:cxn modelId="{298F162C-E1BA-40FB-B15D-EEC938E9FA26}" srcId="{09313C7F-F0C5-47C5-A340-8BED077DC12E}" destId="{9931776A-AD77-4B52-AA1F-3C54A24A234D}" srcOrd="0" destOrd="0" parTransId="{BD022A99-1138-48D1-AE2C-DC36404A79F0}" sibTransId="{46894817-45F3-4018-8BBF-F881C97B52C1}"/>
    <dgm:cxn modelId="{F99FA445-D30F-4335-9FFA-CF8BEBACF17F}" type="presOf" srcId="{09313C7F-F0C5-47C5-A340-8BED077DC12E}" destId="{31509087-3386-4AEF-8084-ACCD0CA3BD8E}" srcOrd="0" destOrd="0" presId="urn:microsoft.com/office/officeart/2005/8/layout/orgChart1"/>
    <dgm:cxn modelId="{E1660E67-F059-4578-9FF0-9C011055B4E9}" type="presOf" srcId="{BD022A99-1138-48D1-AE2C-DC36404A79F0}" destId="{B176D8CD-591A-4100-BFDF-43B052D7CF6C}" srcOrd="0" destOrd="0" presId="urn:microsoft.com/office/officeart/2005/8/layout/orgChart1"/>
    <dgm:cxn modelId="{3A6D8148-2A31-46BC-AF82-9B4FF27A81C2}" type="presOf" srcId="{09313C7F-F0C5-47C5-A340-8BED077DC12E}" destId="{16311A4D-E492-44FC-9914-ADC68A472B82}" srcOrd="1" destOrd="0" presId="urn:microsoft.com/office/officeart/2005/8/layout/orgChart1"/>
    <dgm:cxn modelId="{FE5E7B4A-F776-43EE-8464-48B42412820D}" srcId="{5833AC57-A089-44A7-BACC-361B8B0D3B56}" destId="{09313C7F-F0C5-47C5-A340-8BED077DC12E}" srcOrd="0" destOrd="0" parTransId="{36E6CDD5-582D-4C3B-BEC7-C578733D77D2}" sibTransId="{9B20BE6C-DF07-45B9-BF2D-EFE9C2C7EEB6}"/>
    <dgm:cxn modelId="{B9180C90-E737-4202-98F0-164745ECAEF7}" type="presOf" srcId="{7C8166DC-5CAE-4AA9-8956-518AC055112E}" destId="{8E82982C-E111-4977-A1EB-D380D5F7608B}" srcOrd="0" destOrd="0" presId="urn:microsoft.com/office/officeart/2005/8/layout/orgChart1"/>
    <dgm:cxn modelId="{873161AE-5305-4465-82DD-7AE7C4ADA1ED}" type="presOf" srcId="{7C3C4E29-62D3-4CF7-A5CC-9A913A1B66C4}" destId="{76DF599F-731D-481B-BBD5-A1BD936F400F}" srcOrd="1" destOrd="0" presId="urn:microsoft.com/office/officeart/2005/8/layout/orgChart1"/>
    <dgm:cxn modelId="{3B7BF8E9-7E68-43E6-9AED-D4965A2FCF87}" srcId="{9931776A-AD77-4B52-AA1F-3C54A24A234D}" destId="{7C3C4E29-62D3-4CF7-A5CC-9A913A1B66C4}" srcOrd="0" destOrd="0" parTransId="{7C8166DC-5CAE-4AA9-8956-518AC055112E}" sibTransId="{EA94A874-FC75-4EA6-9355-2EA44C3FE34F}"/>
    <dgm:cxn modelId="{C9A8DDFB-52D0-45CD-BBA0-8F1599F4B33F}" type="presOf" srcId="{9931776A-AD77-4B52-AA1F-3C54A24A234D}" destId="{F2CD8F90-DB1F-4EFD-886D-1A2C8CC14391}" srcOrd="0" destOrd="0" presId="urn:microsoft.com/office/officeart/2005/8/layout/orgChart1"/>
    <dgm:cxn modelId="{EAFA0356-8186-48A9-97C5-596BC4BB961F}" type="presParOf" srcId="{B1F4D1C4-5D62-4B33-881B-7E4171E8EE47}" destId="{06724218-A3FF-41A8-A40A-EAAFE6C1921E}" srcOrd="0" destOrd="0" presId="urn:microsoft.com/office/officeart/2005/8/layout/orgChart1"/>
    <dgm:cxn modelId="{E155A146-9AA4-4921-8030-DD63941C796E}" type="presParOf" srcId="{06724218-A3FF-41A8-A40A-EAAFE6C1921E}" destId="{31E01573-8527-42AF-AD70-7A7824F201D5}" srcOrd="0" destOrd="0" presId="urn:microsoft.com/office/officeart/2005/8/layout/orgChart1"/>
    <dgm:cxn modelId="{94EA8456-2815-4920-A2FC-52113FC1786B}" type="presParOf" srcId="{31E01573-8527-42AF-AD70-7A7824F201D5}" destId="{31509087-3386-4AEF-8084-ACCD0CA3BD8E}" srcOrd="0" destOrd="0" presId="urn:microsoft.com/office/officeart/2005/8/layout/orgChart1"/>
    <dgm:cxn modelId="{35BEA4E5-6A12-4734-8EAD-FDAF4C0A0CC3}" type="presParOf" srcId="{31E01573-8527-42AF-AD70-7A7824F201D5}" destId="{16311A4D-E492-44FC-9914-ADC68A472B82}" srcOrd="1" destOrd="0" presId="urn:microsoft.com/office/officeart/2005/8/layout/orgChart1"/>
    <dgm:cxn modelId="{489E48AE-21AC-4A77-AAB9-EBC5254AB55B}" type="presParOf" srcId="{06724218-A3FF-41A8-A40A-EAAFE6C1921E}" destId="{D2C5EE5C-C746-4AA4-94AE-05A6C3DB4C6B}" srcOrd="1" destOrd="0" presId="urn:microsoft.com/office/officeart/2005/8/layout/orgChart1"/>
    <dgm:cxn modelId="{86B7D257-FE59-4C7E-9CC9-D4A40C095E85}" type="presParOf" srcId="{D2C5EE5C-C746-4AA4-94AE-05A6C3DB4C6B}" destId="{B176D8CD-591A-4100-BFDF-43B052D7CF6C}" srcOrd="0" destOrd="0" presId="urn:microsoft.com/office/officeart/2005/8/layout/orgChart1"/>
    <dgm:cxn modelId="{CCDC07A2-AE19-4B4B-8ACD-DCDC25099CB7}" type="presParOf" srcId="{D2C5EE5C-C746-4AA4-94AE-05A6C3DB4C6B}" destId="{72715483-1998-4018-8D68-573FFA7D0D55}" srcOrd="1" destOrd="0" presId="urn:microsoft.com/office/officeart/2005/8/layout/orgChart1"/>
    <dgm:cxn modelId="{F752E871-97C8-43D7-A6AB-6D7D6D369DDC}" type="presParOf" srcId="{72715483-1998-4018-8D68-573FFA7D0D55}" destId="{3857DE05-A17F-4C34-AF9B-6A937E5E2ED2}" srcOrd="0" destOrd="0" presId="urn:microsoft.com/office/officeart/2005/8/layout/orgChart1"/>
    <dgm:cxn modelId="{1FB8FF29-7FA5-4154-911F-D53B56E5A6C2}" type="presParOf" srcId="{3857DE05-A17F-4C34-AF9B-6A937E5E2ED2}" destId="{F2CD8F90-DB1F-4EFD-886D-1A2C8CC14391}" srcOrd="0" destOrd="0" presId="urn:microsoft.com/office/officeart/2005/8/layout/orgChart1"/>
    <dgm:cxn modelId="{7612A886-85FB-4B60-AAF5-12219279111A}" type="presParOf" srcId="{3857DE05-A17F-4C34-AF9B-6A937E5E2ED2}" destId="{CB5E3CB6-DDFA-4D76-90F2-C719712C8763}" srcOrd="1" destOrd="0" presId="urn:microsoft.com/office/officeart/2005/8/layout/orgChart1"/>
    <dgm:cxn modelId="{1B4AA044-6A9D-4AB5-AB03-DE2F78383FC6}" type="presParOf" srcId="{72715483-1998-4018-8D68-573FFA7D0D55}" destId="{F0EDF185-3070-4544-B0CA-B476530512C3}" srcOrd="1" destOrd="0" presId="urn:microsoft.com/office/officeart/2005/8/layout/orgChart1"/>
    <dgm:cxn modelId="{20287C70-01F5-47D4-ADE2-6E63297BE56B}" type="presParOf" srcId="{F0EDF185-3070-4544-B0CA-B476530512C3}" destId="{8E82982C-E111-4977-A1EB-D380D5F7608B}" srcOrd="0" destOrd="0" presId="urn:microsoft.com/office/officeart/2005/8/layout/orgChart1"/>
    <dgm:cxn modelId="{14312E43-18E8-463A-B6A6-C11D2CC91750}" type="presParOf" srcId="{F0EDF185-3070-4544-B0CA-B476530512C3}" destId="{E0CD152C-85BB-41B8-B62E-6D7728A26127}" srcOrd="1" destOrd="0" presId="urn:microsoft.com/office/officeart/2005/8/layout/orgChart1"/>
    <dgm:cxn modelId="{C124999A-5919-463D-8D26-436C4674FE8B}" type="presParOf" srcId="{E0CD152C-85BB-41B8-B62E-6D7728A26127}" destId="{0D7E1988-F5DA-408B-8CF5-68D7AF406274}" srcOrd="0" destOrd="0" presId="urn:microsoft.com/office/officeart/2005/8/layout/orgChart1"/>
    <dgm:cxn modelId="{687DCDA8-E22C-4D06-A0B1-60FAF6DF030B}" type="presParOf" srcId="{0D7E1988-F5DA-408B-8CF5-68D7AF406274}" destId="{4AEF78FE-765C-437B-AC72-052D2D1F5EED}" srcOrd="0" destOrd="0" presId="urn:microsoft.com/office/officeart/2005/8/layout/orgChart1"/>
    <dgm:cxn modelId="{49E02FE5-D87D-4DAD-98A7-D33DF5C9D7AE}" type="presParOf" srcId="{0D7E1988-F5DA-408B-8CF5-68D7AF406274}" destId="{76DF599F-731D-481B-BBD5-A1BD936F400F}" srcOrd="1" destOrd="0" presId="urn:microsoft.com/office/officeart/2005/8/layout/orgChart1"/>
    <dgm:cxn modelId="{942FD380-B732-4CB6-868C-1AFBBAC754C0}" type="presParOf" srcId="{E0CD152C-85BB-41B8-B62E-6D7728A26127}" destId="{42B5BF33-A544-4F30-B675-E0368CFD6722}" srcOrd="1" destOrd="0" presId="urn:microsoft.com/office/officeart/2005/8/layout/orgChart1"/>
    <dgm:cxn modelId="{2153EFF2-FA1E-4206-8800-5C6011794215}" type="presParOf" srcId="{E0CD152C-85BB-41B8-B62E-6D7728A26127}" destId="{473A27B2-3AC9-4D4A-91D2-0B1ED18E4CA7}" srcOrd="2" destOrd="0" presId="urn:microsoft.com/office/officeart/2005/8/layout/orgChart1"/>
    <dgm:cxn modelId="{91F6BCCA-E975-4E40-90FD-1221FE185553}" type="presParOf" srcId="{72715483-1998-4018-8D68-573FFA7D0D55}" destId="{31E175B7-6FC4-48BB-B5BC-1562A32079A7}" srcOrd="2" destOrd="0" presId="urn:microsoft.com/office/officeart/2005/8/layout/orgChart1"/>
    <dgm:cxn modelId="{5F66D140-E561-4835-8824-17D59666EDAC}" type="presParOf" srcId="{06724218-A3FF-41A8-A40A-EAAFE6C1921E}" destId="{41F8168C-2284-41F2-9C69-728D5D3CA36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2982C-E111-4977-A1EB-D380D5F7608B}">
      <dsp:nvSpPr>
        <dsp:cNvPr id="0" name=""/>
        <dsp:cNvSpPr/>
      </dsp:nvSpPr>
      <dsp:spPr>
        <a:xfrm>
          <a:off x="2150500" y="1000392"/>
          <a:ext cx="123985" cy="380222"/>
        </a:xfrm>
        <a:custGeom>
          <a:avLst/>
          <a:gdLst/>
          <a:ahLst/>
          <a:cxnLst/>
          <a:rect l="0" t="0" r="0" b="0"/>
          <a:pathLst>
            <a:path>
              <a:moveTo>
                <a:pt x="0" y="0"/>
              </a:moveTo>
              <a:lnTo>
                <a:pt x="0" y="380222"/>
              </a:lnTo>
              <a:lnTo>
                <a:pt x="123985" y="3802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76D8CD-591A-4100-BFDF-43B052D7CF6C}">
      <dsp:nvSpPr>
        <dsp:cNvPr id="0" name=""/>
        <dsp:cNvSpPr/>
      </dsp:nvSpPr>
      <dsp:spPr>
        <a:xfrm>
          <a:off x="2435408" y="413527"/>
          <a:ext cx="91440" cy="173579"/>
        </a:xfrm>
        <a:custGeom>
          <a:avLst/>
          <a:gdLst/>
          <a:ahLst/>
          <a:cxnLst/>
          <a:rect l="0" t="0" r="0" b="0"/>
          <a:pathLst>
            <a:path>
              <a:moveTo>
                <a:pt x="45720" y="0"/>
              </a:moveTo>
              <a:lnTo>
                <a:pt x="45720" y="1735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09087-3386-4AEF-8084-ACCD0CA3BD8E}">
      <dsp:nvSpPr>
        <dsp:cNvPr id="0" name=""/>
        <dsp:cNvSpPr/>
      </dsp:nvSpPr>
      <dsp:spPr>
        <a:xfrm>
          <a:off x="2067843" y="243"/>
          <a:ext cx="826569" cy="413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Events</a:t>
          </a:r>
        </a:p>
      </dsp:txBody>
      <dsp:txXfrm>
        <a:off x="2067843" y="243"/>
        <a:ext cx="826569" cy="413284"/>
      </dsp:txXfrm>
    </dsp:sp>
    <dsp:sp modelId="{F2CD8F90-DB1F-4EFD-886D-1A2C8CC14391}">
      <dsp:nvSpPr>
        <dsp:cNvPr id="0" name=""/>
        <dsp:cNvSpPr/>
      </dsp:nvSpPr>
      <dsp:spPr>
        <a:xfrm>
          <a:off x="2067843" y="587107"/>
          <a:ext cx="826569" cy="4132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a:rPr>
            <a:t>Event Operatios Manager</a:t>
          </a:r>
        </a:p>
      </dsp:txBody>
      <dsp:txXfrm>
        <a:off x="2067843" y="587107"/>
        <a:ext cx="826569" cy="413284"/>
      </dsp:txXfrm>
    </dsp:sp>
    <dsp:sp modelId="{4AEF78FE-765C-437B-AC72-052D2D1F5EED}">
      <dsp:nvSpPr>
        <dsp:cNvPr id="0" name=""/>
        <dsp:cNvSpPr/>
      </dsp:nvSpPr>
      <dsp:spPr>
        <a:xfrm>
          <a:off x="2274486" y="1173972"/>
          <a:ext cx="826569" cy="413284"/>
        </a:xfrm>
        <a:prstGeom prst="rect">
          <a:avLst/>
        </a:prstGeom>
        <a:solidFill>
          <a:schemeClr val="accent4">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Event Manager</a:t>
          </a:r>
        </a:p>
      </dsp:txBody>
      <dsp:txXfrm>
        <a:off x="2274486" y="1173972"/>
        <a:ext cx="826569" cy="4132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1BFB-0476-4DD8-8C1E-68DDB6F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Brockwell, Abigail</dc:creator>
  <cp:keywords/>
  <dc:description/>
  <cp:lastModifiedBy>Mortengren, Frans</cp:lastModifiedBy>
  <cp:revision>3</cp:revision>
  <cp:lastPrinted>2024-05-17T16:27:00Z</cp:lastPrinted>
  <dcterms:created xsi:type="dcterms:W3CDTF">2025-07-31T13:14:00Z</dcterms:created>
  <dcterms:modified xsi:type="dcterms:W3CDTF">2025-07-31T13:20:00Z</dcterms:modified>
</cp:coreProperties>
</file>